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AE65D7">
      <w:pPr>
        <w:pStyle w:val="2"/>
        <w:spacing w:line="255" w:lineRule="auto"/>
      </w:pPr>
    </w:p>
    <w:p w14:paraId="3A15B0FB">
      <w:pPr>
        <w:pStyle w:val="2"/>
        <w:spacing w:before="259" w:line="220" w:lineRule="auto"/>
        <w:ind w:left="13"/>
        <w:outlineLvl w:val="1"/>
        <w:rPr>
          <w:b/>
          <w:bCs/>
          <w:sz w:val="23"/>
          <w:szCs w:val="23"/>
        </w:rPr>
      </w:pPr>
      <w:r>
        <w:rPr>
          <w:rFonts w:hint="eastAsia" w:eastAsia="宋体"/>
          <w:b/>
          <w:bCs/>
          <w:spacing w:val="24"/>
          <w:sz w:val="23"/>
          <w:szCs w:val="23"/>
          <w:lang w:val="en-US" w:eastAsia="zh-CN"/>
        </w:rPr>
        <w:t>1</w:t>
      </w:r>
      <w:r>
        <w:rPr>
          <w:b/>
          <w:bCs/>
          <w:spacing w:val="24"/>
          <w:sz w:val="23"/>
          <w:szCs w:val="23"/>
        </w:rPr>
        <w:t xml:space="preserve">.1    </w:t>
      </w:r>
      <w:r>
        <w:rPr>
          <w:b/>
          <w:bCs/>
          <w:sz w:val="23"/>
          <w:szCs w:val="23"/>
        </w:rPr>
        <w:t>Set Up Virtual Machine (VM):</w:t>
      </w:r>
    </w:p>
    <w:p w14:paraId="5788BA63">
      <w:pPr>
        <w:pStyle w:val="2"/>
        <w:spacing w:before="208" w:line="272" w:lineRule="auto"/>
        <w:ind w:left="6" w:right="8" w:firstLine="1"/>
      </w:pPr>
      <w:r>
        <w:t>I began by creating a free virtual machine on Google Cloud, ensuring it had a public IP address for use as the lighthouse in the network.</w:t>
      </w:r>
    </w:p>
    <w:p w14:paraId="1898BDB6">
      <w:pPr>
        <w:pStyle w:val="4"/>
        <w:keepNext w:val="0"/>
        <w:keepLines w:val="0"/>
        <w:widowControl/>
        <w:suppressLineNumbers w:val="0"/>
        <w:rPr>
          <w:rFonts w:ascii="Arial" w:hAnsi="Arial" w:eastAsia="Arial" w:cs="Arial"/>
          <w:b/>
          <w:bCs/>
          <w:snapToGrid w:val="0"/>
          <w:color w:val="000000"/>
          <w:kern w:val="0"/>
          <w:sz w:val="23"/>
          <w:szCs w:val="23"/>
          <w:lang w:val="en-US" w:eastAsia="en-US" w:bidi="ar-SA"/>
        </w:rPr>
      </w:pPr>
      <w:r>
        <w:rPr>
          <w:rFonts w:hint="eastAsia" w:eastAsia="宋体"/>
          <w:b/>
          <w:bCs/>
          <w:spacing w:val="16"/>
          <w:sz w:val="23"/>
          <w:szCs w:val="23"/>
          <w:lang w:val="en-US" w:eastAsia="zh-CN"/>
        </w:rPr>
        <w:t>1</w:t>
      </w:r>
      <w:r>
        <w:rPr>
          <w:b/>
          <w:bCs/>
          <w:spacing w:val="16"/>
          <w:sz w:val="23"/>
          <w:szCs w:val="23"/>
        </w:rPr>
        <w:t xml:space="preserve">.2   </w:t>
      </w:r>
      <w:r>
        <w:rPr>
          <w:rFonts w:ascii="Arial" w:hAnsi="Arial" w:eastAsia="Arial" w:cs="Arial"/>
          <w:b/>
          <w:bCs/>
          <w:snapToGrid w:val="0"/>
          <w:color w:val="000000"/>
          <w:kern w:val="0"/>
          <w:sz w:val="23"/>
          <w:szCs w:val="23"/>
          <w:lang w:val="en-US" w:eastAsia="en-US" w:bidi="ar-SA"/>
        </w:rPr>
        <w:t>Install Nebula:</w:t>
      </w:r>
    </w:p>
    <w:p w14:paraId="68C0E55B">
      <w:pPr>
        <w:pStyle w:val="2"/>
        <w:spacing w:before="208" w:line="272" w:lineRule="auto"/>
        <w:ind w:left="6" w:right="8" w:firstLine="1"/>
        <w:rPr>
          <w:rFonts w:hint="eastAsia" w:eastAsia="宋体"/>
          <w:lang w:val="en-US" w:eastAsia="zh-CN"/>
        </w:rPr>
      </w:pPr>
      <w:r>
        <w:t>After setting up the VM, I installed Nebula on the VM and on all participating machines (behind NATs). I used Homebrew for macOS to install the necessary tools</w:t>
      </w:r>
      <w:r>
        <w:rPr>
          <w:rFonts w:hint="eastAsia" w:eastAsia="宋体"/>
          <w:lang w:val="en-US" w:eastAsia="zh-CN"/>
        </w:rPr>
        <w:t>.</w:t>
      </w:r>
    </w:p>
    <w:p w14:paraId="2906D8E1">
      <w:pPr>
        <w:pStyle w:val="4"/>
        <w:keepNext w:val="0"/>
        <w:keepLines w:val="0"/>
        <w:widowControl/>
        <w:suppressLineNumbers w:val="0"/>
        <w:rPr>
          <w:b/>
          <w:bCs/>
          <w:spacing w:val="16"/>
          <w:sz w:val="23"/>
          <w:szCs w:val="23"/>
        </w:rPr>
      </w:pPr>
      <w:r>
        <w:rPr>
          <w:rFonts w:hint="eastAsia" w:eastAsia="宋体"/>
          <w:b/>
          <w:bCs/>
          <w:spacing w:val="16"/>
          <w:sz w:val="23"/>
          <w:szCs w:val="23"/>
          <w:lang w:val="en-US" w:eastAsia="zh-CN"/>
        </w:rPr>
        <w:t>1.</w:t>
      </w:r>
      <w:r>
        <w:rPr>
          <w:b/>
          <w:bCs/>
          <w:spacing w:val="16"/>
          <w:sz w:val="23"/>
          <w:szCs w:val="23"/>
        </w:rPr>
        <w:t>3</w:t>
      </w:r>
      <w:r>
        <w:rPr>
          <w:rFonts w:hint="eastAsia" w:ascii="Arial" w:hAnsi="Arial" w:eastAsia="Arial" w:cs="Arial"/>
          <w:b/>
          <w:bCs/>
          <w:snapToGrid w:val="0"/>
          <w:color w:val="000000"/>
          <w:kern w:val="0"/>
          <w:sz w:val="23"/>
          <w:szCs w:val="23"/>
          <w:lang w:val="en-US" w:eastAsia="zh-CN" w:bidi="ar-SA"/>
        </w:rPr>
        <w:t xml:space="preserve">  </w:t>
      </w:r>
      <w:r>
        <w:rPr>
          <w:rFonts w:ascii="Arial" w:hAnsi="Arial" w:eastAsia="Arial" w:cs="Arial"/>
          <w:b/>
          <w:bCs/>
          <w:snapToGrid w:val="0"/>
          <w:color w:val="000000"/>
          <w:kern w:val="0"/>
          <w:sz w:val="23"/>
          <w:szCs w:val="23"/>
          <w:lang w:val="en-US" w:eastAsia="en-US" w:bidi="ar-SA"/>
        </w:rPr>
        <w:t>Generate Certificates:</w:t>
      </w:r>
    </w:p>
    <w:p w14:paraId="27CCC8D8">
      <w:pPr>
        <w:keepNext w:val="0"/>
        <w:keepLines w:val="0"/>
        <w:widowControl/>
        <w:numPr>
          <w:ilvl w:val="0"/>
          <w:numId w:val="0"/>
        </w:numPr>
        <w:suppressLineNumbers w:val="0"/>
        <w:spacing w:before="0" w:beforeAutospacing="1" w:after="0" w:afterAutospacing="1"/>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t>Using the nebula-cert tool, I created the required certificates for the lighthouse and the client machines. These certificates included the root certificate (ca.crt), lighthouse certificate (lighthouse.crt), and private keys (lighthouse.key).</w:t>
      </w:r>
    </w:p>
    <w:p w14:paraId="45876E44">
      <w:pPr>
        <w:keepNext w:val="0"/>
        <w:keepLines w:val="0"/>
        <w:widowControl/>
        <w:numPr>
          <w:ilvl w:val="0"/>
          <w:numId w:val="0"/>
        </w:numPr>
        <w:suppressLineNumbers w:val="0"/>
        <w:spacing w:before="0" w:beforeAutospacing="1" w:after="0" w:afterAutospacing="1"/>
        <w:rPr>
          <w:rFonts w:ascii="Arial" w:hAnsi="Arial" w:eastAsia="Arial" w:cs="Arial"/>
          <w:b/>
          <w:bCs/>
          <w:snapToGrid w:val="0"/>
          <w:color w:val="000000"/>
          <w:kern w:val="0"/>
          <w:sz w:val="23"/>
          <w:szCs w:val="23"/>
          <w:lang w:val="en-US" w:eastAsia="en-US" w:bidi="ar-SA"/>
        </w:rPr>
      </w:pPr>
      <w:r>
        <w:rPr>
          <w:rFonts w:hint="eastAsia" w:cs="Arial"/>
          <w:b/>
          <w:bCs/>
          <w:snapToGrid w:val="0"/>
          <w:color w:val="000000"/>
          <w:kern w:val="0"/>
          <w:sz w:val="23"/>
          <w:szCs w:val="23"/>
          <w:lang w:val="en-US" w:eastAsia="zh-CN" w:bidi="ar-SA"/>
        </w:rPr>
        <w:t>1</w:t>
      </w:r>
      <w:r>
        <w:rPr>
          <w:rFonts w:hint="eastAsia" w:ascii="Arial" w:hAnsi="Arial" w:eastAsia="Arial" w:cs="Arial"/>
          <w:b/>
          <w:bCs/>
          <w:snapToGrid w:val="0"/>
          <w:color w:val="000000"/>
          <w:kern w:val="0"/>
          <w:sz w:val="23"/>
          <w:szCs w:val="23"/>
          <w:lang w:val="en-US" w:eastAsia="zh-CN" w:bidi="ar-SA"/>
        </w:rPr>
        <w:t>.4</w:t>
      </w:r>
      <w:r>
        <w:rPr>
          <w:rFonts w:hint="eastAsia" w:cs="Arial"/>
          <w:b/>
          <w:bCs/>
          <w:snapToGrid w:val="0"/>
          <w:color w:val="000000"/>
          <w:kern w:val="0"/>
          <w:sz w:val="23"/>
          <w:szCs w:val="23"/>
          <w:lang w:val="en-US" w:eastAsia="zh-CN" w:bidi="ar-SA"/>
        </w:rPr>
        <w:t xml:space="preserve">  </w:t>
      </w:r>
      <w:r>
        <w:rPr>
          <w:rFonts w:ascii="Arial" w:hAnsi="Arial" w:eastAsia="Arial" w:cs="Arial"/>
          <w:b/>
          <w:bCs/>
          <w:snapToGrid w:val="0"/>
          <w:color w:val="000000"/>
          <w:kern w:val="0"/>
          <w:sz w:val="23"/>
          <w:szCs w:val="23"/>
          <w:lang w:val="en-US" w:eastAsia="en-US" w:bidi="ar-SA"/>
        </w:rPr>
        <w:t>Configure config.yaml Files:</w:t>
      </w:r>
    </w:p>
    <w:p w14:paraId="22725EC9">
      <w:pPr>
        <w:keepNext w:val="0"/>
        <w:keepLines w:val="0"/>
        <w:widowControl/>
        <w:numPr>
          <w:ilvl w:val="0"/>
          <w:numId w:val="0"/>
        </w:numPr>
        <w:suppressLineNumbers w:val="0"/>
        <w:spacing w:before="0" w:beforeAutospacing="1" w:after="0" w:afterAutospacing="1"/>
        <w:rPr>
          <w:rFonts w:hint="default" w:ascii="Arial" w:hAnsi="Arial" w:eastAsia="Arial" w:cs="Arial"/>
          <w:snapToGrid w:val="0"/>
          <w:color w:val="000000"/>
          <w:kern w:val="0"/>
          <w:sz w:val="21"/>
          <w:szCs w:val="21"/>
          <w:lang w:val="en-US" w:eastAsia="zh-CN" w:bidi="ar-SA"/>
        </w:rPr>
      </w:pPr>
      <w:r>
        <w:rPr>
          <w:rFonts w:ascii="Arial" w:hAnsi="Arial" w:eastAsia="Arial" w:cs="Arial"/>
          <w:snapToGrid w:val="0"/>
          <w:color w:val="000000"/>
          <w:kern w:val="0"/>
          <w:sz w:val="21"/>
          <w:szCs w:val="21"/>
          <w:lang w:val="en-US" w:eastAsia="en-US" w:bidi="ar-SA"/>
        </w:rPr>
        <w:t>I configured the lighthouse and client machines with the appropriate config.yaml settings. The lighthouse's configuration included its public IP address and certificate paths. The client configurations pointed to the lighthouse and included their respective certificates and IP addresses.</w:t>
      </w:r>
    </w:p>
    <w:p w14:paraId="5BA0982D">
      <w:pPr>
        <w:pStyle w:val="2"/>
        <w:spacing w:before="66" w:line="217" w:lineRule="auto"/>
        <w:ind w:left="13"/>
        <w:jc w:val="center"/>
        <w:outlineLvl w:val="1"/>
        <w:rPr>
          <w:rFonts w:hint="eastAsia"/>
          <w:b/>
          <w:bCs/>
          <w:spacing w:val="16"/>
          <w:sz w:val="23"/>
          <w:szCs w:val="23"/>
          <w:lang w:val="en-US" w:eastAsia="zh-CN"/>
        </w:rPr>
      </w:pPr>
      <w:r>
        <w:drawing>
          <wp:inline distT="0" distB="0" distL="114300" distR="114300">
            <wp:extent cx="4109720" cy="195072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rcRect l="21949" t="32676"/>
                    <a:stretch>
                      <a:fillRect/>
                    </a:stretch>
                  </pic:blipFill>
                  <pic:spPr>
                    <a:xfrm>
                      <a:off x="0" y="0"/>
                      <a:ext cx="4109720" cy="1950720"/>
                    </a:xfrm>
                    <a:prstGeom prst="rect">
                      <a:avLst/>
                    </a:prstGeom>
                    <a:noFill/>
                    <a:ln>
                      <a:noFill/>
                    </a:ln>
                  </pic:spPr>
                </pic:pic>
              </a:graphicData>
            </a:graphic>
          </wp:inline>
        </w:drawing>
      </w:r>
    </w:p>
    <w:p w14:paraId="63C00F8B">
      <w:pPr>
        <w:pStyle w:val="2"/>
        <w:spacing w:before="66" w:line="217" w:lineRule="auto"/>
        <w:ind w:left="13"/>
        <w:outlineLvl w:val="1"/>
        <w:rPr>
          <w:rFonts w:hint="eastAsia"/>
          <w:b/>
          <w:bCs/>
          <w:spacing w:val="16"/>
          <w:sz w:val="23"/>
          <w:szCs w:val="23"/>
          <w:lang w:val="en-US" w:eastAsia="zh-CN"/>
        </w:rPr>
      </w:pPr>
    </w:p>
    <w:p w14:paraId="4B0A175F">
      <w:pPr>
        <w:pStyle w:val="2"/>
        <w:spacing w:before="66" w:line="217" w:lineRule="auto"/>
        <w:ind w:left="13"/>
        <w:outlineLvl w:val="1"/>
        <w:rPr>
          <w:rFonts w:hint="eastAsia"/>
          <w:b/>
          <w:bCs/>
          <w:spacing w:val="16"/>
          <w:sz w:val="23"/>
          <w:szCs w:val="23"/>
          <w:lang w:val="en-US" w:eastAsia="zh-CN"/>
        </w:rPr>
      </w:pPr>
      <w:r>
        <w:rPr>
          <w:rFonts w:hint="eastAsia"/>
          <w:b/>
          <w:bCs/>
          <w:spacing w:val="16"/>
          <w:sz w:val="23"/>
          <w:szCs w:val="23"/>
          <w:lang w:val="en-US" w:eastAsia="zh-CN"/>
        </w:rPr>
        <w:t xml:space="preserve">1.5 </w:t>
      </w:r>
      <w:r>
        <w:rPr>
          <w:b/>
          <w:bCs/>
          <w:spacing w:val="16"/>
          <w:sz w:val="23"/>
          <w:szCs w:val="23"/>
        </w:rPr>
        <w:t>Verify Connectivity:</w:t>
      </w:r>
    </w:p>
    <w:p w14:paraId="731F9351">
      <w:pPr>
        <w:pStyle w:val="2"/>
        <w:spacing w:before="214" w:line="217" w:lineRule="auto"/>
        <w:rPr>
          <w:rFonts w:hint="eastAsia"/>
          <w:b/>
          <w:bCs/>
          <w:spacing w:val="16"/>
          <w:sz w:val="23"/>
          <w:szCs w:val="23"/>
          <w:lang w:val="en-US" w:eastAsia="zh-CN"/>
        </w:rPr>
      </w:pPr>
      <w:r>
        <w:rPr>
          <w:rFonts w:ascii="Arial" w:hAnsi="Arial" w:eastAsia="Arial" w:cs="Arial"/>
          <w:snapToGrid w:val="0"/>
          <w:color w:val="000000"/>
          <w:kern w:val="0"/>
          <w:sz w:val="21"/>
          <w:szCs w:val="21"/>
          <w:lang w:val="en-US" w:eastAsia="en-US" w:bidi="ar-SA"/>
        </w:rPr>
        <w:t>To test the setup, I pinged the IP addresses of the lighthouse and other participating clients to ensure successful communication through the Nebula network.</w:t>
      </w:r>
    </w:p>
    <w:p w14:paraId="0DE91AFD">
      <w:pPr>
        <w:pStyle w:val="2"/>
        <w:spacing w:before="66" w:line="217" w:lineRule="auto"/>
        <w:outlineLvl w:val="1"/>
        <w:rPr>
          <w:rFonts w:hint="eastAsia"/>
          <w:b/>
          <w:bCs/>
          <w:spacing w:val="16"/>
          <w:sz w:val="23"/>
          <w:szCs w:val="23"/>
          <w:lang w:val="en-US" w:eastAsia="zh-CN"/>
        </w:rPr>
      </w:pPr>
    </w:p>
    <w:p w14:paraId="4370E5A0">
      <w:pPr>
        <w:pStyle w:val="2"/>
        <w:spacing w:before="66" w:line="217" w:lineRule="auto"/>
        <w:outlineLvl w:val="1"/>
        <w:rPr>
          <w:b/>
          <w:bCs/>
          <w:spacing w:val="16"/>
          <w:sz w:val="23"/>
          <w:szCs w:val="23"/>
        </w:rPr>
      </w:pPr>
      <w:r>
        <w:rPr>
          <w:rFonts w:hint="eastAsia"/>
          <w:b/>
          <w:bCs/>
          <w:spacing w:val="16"/>
          <w:sz w:val="23"/>
          <w:szCs w:val="23"/>
          <w:lang w:val="en-US" w:eastAsia="zh-CN"/>
        </w:rPr>
        <w:t>1.</w:t>
      </w:r>
      <w:bookmarkStart w:id="0" w:name="_GoBack"/>
      <w:bookmarkEnd w:id="0"/>
      <w:r>
        <w:rPr>
          <w:rFonts w:hint="eastAsia"/>
          <w:b/>
          <w:bCs/>
          <w:spacing w:val="16"/>
          <w:sz w:val="23"/>
          <w:szCs w:val="23"/>
          <w:lang w:val="en-US" w:eastAsia="zh-CN"/>
        </w:rPr>
        <w:t xml:space="preserve">6 </w:t>
      </w:r>
      <w:r>
        <w:rPr>
          <w:b/>
          <w:bCs/>
          <w:spacing w:val="16"/>
          <w:sz w:val="23"/>
          <w:szCs w:val="23"/>
        </w:rPr>
        <w:t>Data Comparison:</w:t>
      </w:r>
    </w:p>
    <w:p w14:paraId="258F66C2">
      <w:pPr>
        <w:pStyle w:val="2"/>
        <w:spacing w:before="214" w:line="217" w:lineRule="auto"/>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t>During the process, I used Meld and Beyond Compare to compare the config.yaml files, ensuring consistency across all configurations. This helped identify any discrepancies and maintain uniformity in the setup.</w:t>
      </w:r>
    </w:p>
    <w:p w14:paraId="6E72A0D5">
      <w:pPr>
        <w:rPr>
          <w:rFonts w:hint="default" w:ascii="Arial" w:hAnsi="Arial" w:eastAsia="Arial" w:cs="Arial"/>
          <w:snapToGrid w:val="0"/>
          <w:color w:val="000000"/>
          <w:kern w:val="0"/>
          <w:sz w:val="21"/>
          <w:szCs w:val="21"/>
          <w:lang w:val="en-US" w:eastAsia="zh-CN" w:bidi="ar-SA"/>
        </w:rPr>
      </w:pPr>
      <w:r>
        <w:rPr>
          <w:rFonts w:hint="eastAsia" w:ascii="Arial" w:hAnsi="Arial" w:eastAsia="Arial" w:cs="Arial"/>
          <w:snapToGrid w:val="0"/>
          <w:color w:val="000000"/>
          <w:kern w:val="0"/>
          <w:sz w:val="21"/>
          <w:szCs w:val="21"/>
          <w:lang w:val="en-US" w:eastAsia="zh-CN" w:bidi="ar-SA"/>
        </w:rPr>
        <w:t>After Nebula is running on powershell,I open the cmd on my cp.try to ping a ip address:</w:t>
      </w:r>
    </w:p>
    <w:p w14:paraId="2EC59C1D">
      <w:pPr>
        <w:pStyle w:val="2"/>
        <w:spacing w:before="214" w:line="217" w:lineRule="auto"/>
        <w:rPr>
          <w:rFonts w:ascii="Arial" w:hAnsi="Arial" w:eastAsia="Arial" w:cs="Arial"/>
          <w:snapToGrid w:val="0"/>
          <w:color w:val="000000"/>
          <w:kern w:val="0"/>
          <w:sz w:val="21"/>
          <w:szCs w:val="21"/>
          <w:lang w:val="en-US" w:eastAsia="en-US" w:bidi="ar-SA"/>
        </w:rPr>
      </w:pPr>
    </w:p>
    <w:p w14:paraId="7285D1EC">
      <w:pPr>
        <w:spacing w:line="217" w:lineRule="auto"/>
        <w:jc w:val="center"/>
      </w:pPr>
      <w:r>
        <w:drawing>
          <wp:inline distT="0" distB="0" distL="114300" distR="114300">
            <wp:extent cx="5322570" cy="161671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a:srcRect l="-1012" t="24339"/>
                    <a:stretch>
                      <a:fillRect/>
                    </a:stretch>
                  </pic:blipFill>
                  <pic:spPr>
                    <a:xfrm>
                      <a:off x="0" y="0"/>
                      <a:ext cx="5322570" cy="1616710"/>
                    </a:xfrm>
                    <a:prstGeom prst="rect">
                      <a:avLst/>
                    </a:prstGeom>
                    <a:noFill/>
                    <a:ln>
                      <a:noFill/>
                    </a:ln>
                  </pic:spPr>
                </pic:pic>
              </a:graphicData>
            </a:graphic>
          </wp:inline>
        </w:drawing>
      </w:r>
    </w:p>
    <w:p w14:paraId="2988C26D">
      <w:pPr>
        <w:pStyle w:val="2"/>
        <w:spacing w:before="62" w:line="217" w:lineRule="auto"/>
        <w:jc w:val="center"/>
        <w:rPr>
          <w:rFonts w:hint="eastAsia"/>
          <w:lang w:val="en-US" w:eastAsia="zh-CN"/>
        </w:rPr>
      </w:pPr>
      <w:r>
        <w:t>Figu</w:t>
      </w:r>
      <w:r>
        <w:rPr>
          <w:rFonts w:hint="eastAsia"/>
          <w:lang w:val="en-US" w:eastAsia="zh-CN"/>
        </w:rPr>
        <w:t>re</w:t>
      </w:r>
      <w:r>
        <w:t xml:space="preserve"> </w:t>
      </w:r>
      <w:r>
        <w:rPr>
          <w:rFonts w:hint="eastAsia"/>
          <w:lang w:val="en-US" w:eastAsia="zh-CN"/>
        </w:rPr>
        <w:t>3</w:t>
      </w:r>
      <w:r>
        <w:t xml:space="preserve">: </w:t>
      </w:r>
      <w:r>
        <w:rPr>
          <w:rFonts w:hint="eastAsia"/>
          <w:lang w:val="en-US" w:eastAsia="zh-CN"/>
        </w:rPr>
        <w:t>Successful Ping</w:t>
      </w:r>
    </w:p>
    <w:p w14:paraId="48CDAAE6">
      <w:pPr>
        <w:pStyle w:val="2"/>
        <w:spacing w:before="62" w:line="217" w:lineRule="auto"/>
        <w:jc w:val="center"/>
        <w:rPr>
          <w:rFonts w:hint="eastAsia"/>
          <w:lang w:val="en-US" w:eastAsia="zh-CN"/>
        </w:rPr>
      </w:pPr>
    </w:p>
    <w:p w14:paraId="2DDD0DE7">
      <w:pPr>
        <w:pStyle w:val="2"/>
        <w:spacing w:before="80" w:line="214" w:lineRule="auto"/>
        <w:outlineLvl w:val="0"/>
        <w:rPr>
          <w:sz w:val="28"/>
          <w:szCs w:val="28"/>
        </w:rPr>
      </w:pPr>
      <w:r>
        <w:rPr>
          <w:rFonts w:hint="eastAsia" w:eastAsia="宋体"/>
          <w:b/>
          <w:bCs/>
          <w:spacing w:val="20"/>
          <w:sz w:val="28"/>
          <w:szCs w:val="28"/>
          <w:lang w:val="en-US" w:eastAsia="zh-CN"/>
        </w:rPr>
        <w:t>2</w:t>
      </w:r>
      <w:r>
        <w:rPr>
          <w:b/>
          <w:bCs/>
          <w:spacing w:val="20"/>
          <w:sz w:val="28"/>
          <w:szCs w:val="28"/>
        </w:rPr>
        <w:t xml:space="preserve">   </w:t>
      </w:r>
      <w:r>
        <w:rPr>
          <w:b/>
          <w:bCs/>
          <w:sz w:val="28"/>
          <w:szCs w:val="28"/>
        </w:rPr>
        <w:t>Summary</w:t>
      </w:r>
      <w:r>
        <w:rPr>
          <w:b/>
          <w:bCs/>
          <w:spacing w:val="40"/>
          <w:sz w:val="28"/>
          <w:szCs w:val="28"/>
        </w:rPr>
        <w:t xml:space="preserve"> </w:t>
      </w:r>
      <w:r>
        <w:rPr>
          <w:b/>
          <w:bCs/>
          <w:sz w:val="28"/>
          <w:szCs w:val="28"/>
        </w:rPr>
        <w:t>and</w:t>
      </w:r>
      <w:r>
        <w:rPr>
          <w:b/>
          <w:bCs/>
          <w:spacing w:val="36"/>
          <w:sz w:val="28"/>
          <w:szCs w:val="28"/>
        </w:rPr>
        <w:t xml:space="preserve"> </w:t>
      </w:r>
      <w:r>
        <w:rPr>
          <w:b/>
          <w:bCs/>
          <w:sz w:val="28"/>
          <w:szCs w:val="28"/>
        </w:rPr>
        <w:t>takeaways</w:t>
      </w:r>
    </w:p>
    <w:p w14:paraId="59A40497">
      <w:pPr>
        <w:pStyle w:val="2"/>
        <w:spacing w:before="214" w:line="217" w:lineRule="auto"/>
        <w:rPr>
          <w:rFonts w:hint="default" w:eastAsia="宋体"/>
          <w:lang w:val="en-US" w:eastAsia="zh-CN"/>
        </w:rPr>
      </w:pPr>
      <w:r>
        <w:rPr>
          <w:rFonts w:ascii="Arial" w:hAnsi="Arial" w:eastAsia="Arial" w:cs="Arial"/>
          <w:snapToGrid w:val="0"/>
          <w:color w:val="000000"/>
          <w:kern w:val="0"/>
          <w:sz w:val="21"/>
          <w:szCs w:val="21"/>
          <w:lang w:val="en-US" w:eastAsia="en-US" w:bidi="ar-SA"/>
        </w:rPr>
        <w:t>In this experiment, I successfully set up a Nebula network using a Google Cloud virtual machine as the lighthouse. The setup allowed me to connect computers behind NATs securely and efficiently. By generating the required certificates and configuring the necessary files, I was able to ensure all machines in the network could communicate, regardless of their network environment. The process involved configuring the lighthouse and client machines, ensuring proper connectivity through certificate management and network configurations. Finally, by testing the setup and using comparison tools, I verified the correctness and consistency of the configuration files. The experiment demonstrated how to establish a private network that can traverse NATs and firewalls, providing secure communication between devic</w:t>
      </w:r>
    </w:p>
    <w:sectPr>
      <w:headerReference r:id="rId5" w:type="default"/>
      <w:footerReference r:id="rId6" w:type="default"/>
      <w:pgSz w:w="11905" w:h="16838"/>
      <w:pgMar w:top="400" w:right="1161" w:bottom="1097" w:left="1400" w:header="0" w:footer="834" w:gutter="0"/>
      <w:pgNumType w:fmt="decimal"/>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2CC1F6">
    <w:pPr>
      <w:pStyle w:val="2"/>
      <w:spacing w:line="252" w:lineRule="exact"/>
      <w:ind w:left="4622"/>
    </w:pPr>
    <w:r>
      <w:rPr>
        <w:sz w:val="21"/>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6D9CBD">
                          <w:pPr>
                            <w:pStyle w:val="3"/>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5A6D9CBD">
                    <w:pPr>
                      <w:pStyle w:val="3"/>
                    </w:pPr>
                    <w:r>
                      <w:fldChar w:fldCharType="begin"/>
                    </w:r>
                    <w:r>
                      <w:instrText xml:space="preserve"> PAGE  \* MERGEFORMAT </w:instrText>
                    </w:r>
                    <w:r>
                      <w:fldChar w:fldCharType="separate"/>
                    </w:r>
                    <w:r>
                      <w:t>4</w:t>
                    </w:r>
                    <w:r>
                      <w:fldChar w:fldCharType="end"/>
                    </w:r>
                  </w:p>
                </w:txbxContent>
              </v:textbox>
            </v:shape>
          </w:pict>
        </mc:Fallback>
      </mc:AlternateContent>
    </w:r>
    <w:r>
      <w:t>4</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27FF58">
    <w:pPr>
      <w:pStyle w:val="2"/>
      <w:spacing w:line="14" w:lineRule="auto"/>
      <w:rPr>
        <w:sz w:val="2"/>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4"/>
  </w:compat>
  <w:rsids>
    <w:rsidRoot w:val="00000000"/>
    <w:rsid w:val="1E966CA7"/>
    <w:rsid w:val="1F9322F0"/>
    <w:rsid w:val="24CE67A1"/>
    <w:rsid w:val="3B253993"/>
    <w:rsid w:val="512F5D3F"/>
    <w:rsid w:val="797177C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2">
    <w:name w:val="Body Text"/>
    <w:basedOn w:val="1"/>
    <w:semiHidden/>
    <w:qFormat/>
    <w:uiPriority w:val="0"/>
    <w:rPr>
      <w:rFonts w:ascii="Arial" w:hAnsi="Arial" w:eastAsia="Arial" w:cs="Arial"/>
      <w:sz w:val="21"/>
      <w:szCs w:val="21"/>
      <w:lang w:val="en-US" w:eastAsia="en-US" w:bidi="ar-SA"/>
    </w:rPr>
  </w:style>
  <w:style w:type="paragraph" w:styleId="3">
    <w:name w:val="footer"/>
    <w:basedOn w:val="1"/>
    <w:uiPriority w:val="0"/>
    <w:pPr>
      <w:tabs>
        <w:tab w:val="center" w:pos="4153"/>
        <w:tab w:val="right" w:pos="8306"/>
      </w:tabs>
      <w:snapToGrid w:val="0"/>
      <w:jc w:val="left"/>
    </w:pPr>
    <w:rPr>
      <w:sz w:val="18"/>
    </w:rPr>
  </w:style>
  <w:style w:type="paragraph" w:styleId="4">
    <w:name w:val="Normal (Web)"/>
    <w:basedOn w:val="1"/>
    <w:uiPriority w:val="0"/>
    <w:pPr>
      <w:spacing w:before="0" w:beforeAutospacing="1" w:after="0" w:afterAutospacing="1"/>
      <w:ind w:left="0" w:right="0"/>
      <w:jc w:val="left"/>
    </w:pPr>
    <w:rPr>
      <w:kern w:val="0"/>
      <w:sz w:val="24"/>
      <w:lang w:val="en-US" w:eastAsia="zh-CN" w:bidi="ar"/>
    </w:rPr>
  </w:style>
  <w:style w:type="character" w:styleId="7">
    <w:name w:val="Strong"/>
    <w:basedOn w:val="6"/>
    <w:qFormat/>
    <w:uiPriority w:val="0"/>
    <w:rPr>
      <w:b/>
    </w:rPr>
  </w:style>
  <w:style w:type="character" w:styleId="8">
    <w:name w:val="HTML Code"/>
    <w:basedOn w:val="6"/>
    <w:uiPriority w:val="0"/>
    <w:rPr>
      <w:rFonts w:ascii="Courier New" w:hAnsi="Courier New"/>
      <w:sz w:val="20"/>
    </w:rPr>
  </w:style>
  <w:style w:type="table" w:customStyle="1" w:styleId="9">
    <w:name w:val="Table Normal"/>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2</Pages>
  <Words>468</Words>
  <Characters>2670</Characters>
  <TotalTime>2</TotalTime>
  <ScaleCrop>false</ScaleCrop>
  <LinksUpToDate>false</LinksUpToDate>
  <CharactersWithSpaces>3218</CharactersWithSpaces>
  <Application>WPS Office_12.1.0.24034_F1E327BC-269C-435d-A152-05C5408002CA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2025-12-12T02:25:00Z</dcterms:created>
  <dc:creator>杜熙蕾</dc:creator>
  <cp:lastModifiedBy>WPS_1337188568</cp:lastModifiedBy>
  <dcterms:modified xsi:type="dcterms:W3CDTF">2025-12-28T13:04:55Z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wqlLaW5nc29mdCBQREYgdG8gV1BTIDExNQ</vt:lpwstr>
  </property>
  <property fmtid="{D5CDD505-2E9C-101B-9397-08002B2CF9AE}" pid="3" name="Created">
    <vt:filetime>2025-12-12T10:26:42Z</vt:filetime>
  </property>
  <property fmtid="{D5CDD505-2E9C-101B-9397-08002B2CF9AE}" pid="4" name="KSOTemplateDocerSaveRecord">
    <vt:lpwstr>eyJoZGlkIjoiN2ZkN2U0NTE2ZWZjNGNkOGYwMTY5ODIwZjEyYjUxNGMiLCJ1c2VySWQiOiIxMzM3MTg4NTY4In0=</vt:lpwstr>
  </property>
  <property fmtid="{D5CDD505-2E9C-101B-9397-08002B2CF9AE}" pid="5" name="KSOProductBuildVer">
    <vt:lpwstr>2052-12.1.0.24034</vt:lpwstr>
  </property>
  <property fmtid="{D5CDD505-2E9C-101B-9397-08002B2CF9AE}" pid="6" name="ICV">
    <vt:lpwstr>38D2892DE72A496A90F7965619DE52CB_13</vt:lpwstr>
  </property>
</Properties>
</file>