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312F6" w14:textId="77777777" w:rsidR="000D7104" w:rsidRDefault="000D7104" w:rsidP="008D246B">
      <w:pPr>
        <w:pStyle w:val="SOPHead"/>
      </w:pPr>
      <w:r>
        <w:rPr>
          <w:b w:val="0"/>
          <w:noProof/>
        </w:rPr>
        <w:drawing>
          <wp:anchor distT="0" distB="0" distL="114300" distR="114300" simplePos="0" relativeHeight="251658240" behindDoc="0" locked="0" layoutInCell="1" allowOverlap="1" wp14:anchorId="6E3955ED" wp14:editId="28A24BFA">
            <wp:simplePos x="0" y="0"/>
            <wp:positionH relativeFrom="column">
              <wp:posOffset>2895600</wp:posOffset>
            </wp:positionH>
            <wp:positionV relativeFrom="paragraph">
              <wp:posOffset>-79375</wp:posOffset>
            </wp:positionV>
            <wp:extent cx="3726180" cy="828675"/>
            <wp:effectExtent l="0" t="0" r="762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B40E9" w14:textId="77777777" w:rsidR="000D7104" w:rsidRDefault="000D7104" w:rsidP="008D246B">
      <w:pPr>
        <w:pStyle w:val="SOPHead"/>
      </w:pPr>
    </w:p>
    <w:p w14:paraId="3F35E072" w14:textId="56C63AFA" w:rsidR="005C0509" w:rsidRDefault="000509ED" w:rsidP="008D246B">
      <w:pPr>
        <w:pStyle w:val="SOPHead"/>
      </w:pPr>
      <w:r>
        <w:t>Weighing, packaging, and donating food</w:t>
      </w:r>
      <w:r w:rsidR="00774387">
        <w:t xml:space="preserve"> at Gibbs House</w:t>
      </w:r>
    </w:p>
    <w:p w14:paraId="10F038ED" w14:textId="77777777" w:rsidR="005C0509" w:rsidRDefault="005C0509" w:rsidP="008D246B">
      <w:pPr>
        <w:pStyle w:val="SOPSubhead"/>
      </w:pPr>
      <w:r>
        <w:t>1</w:t>
      </w:r>
      <w:r w:rsidR="008D246B">
        <w:t>—</w:t>
      </w:r>
      <w:r>
        <w:t xml:space="preserve">Purpose </w:t>
      </w:r>
    </w:p>
    <w:p w14:paraId="6AC4A8D2" w14:textId="4367014D" w:rsidR="005C0509" w:rsidRPr="006E71C5" w:rsidRDefault="000369A3" w:rsidP="005C0509">
      <w:pPr>
        <w:pStyle w:val="SOPText"/>
        <w:rPr>
          <w:sz w:val="24"/>
          <w:szCs w:val="24"/>
        </w:rPr>
      </w:pPr>
      <w:r w:rsidRPr="006E71C5">
        <w:rPr>
          <w:sz w:val="24"/>
          <w:szCs w:val="24"/>
        </w:rPr>
        <w:t>Describe</w:t>
      </w:r>
      <w:r w:rsidR="00E96A05" w:rsidRPr="006E71C5">
        <w:rPr>
          <w:sz w:val="24"/>
          <w:szCs w:val="24"/>
        </w:rPr>
        <w:t>s</w:t>
      </w:r>
      <w:r w:rsidR="005C0509" w:rsidRPr="006E71C5">
        <w:rPr>
          <w:sz w:val="24"/>
          <w:szCs w:val="24"/>
        </w:rPr>
        <w:t xml:space="preserve"> how food </w:t>
      </w:r>
      <w:r w:rsidR="000509ED">
        <w:rPr>
          <w:sz w:val="24"/>
          <w:szCs w:val="24"/>
        </w:rPr>
        <w:t>should be weighed, stored, packaged, and prepared for donation</w:t>
      </w:r>
      <w:r w:rsidR="005C0509" w:rsidRPr="006E71C5">
        <w:rPr>
          <w:sz w:val="24"/>
          <w:szCs w:val="24"/>
        </w:rPr>
        <w:t xml:space="preserve">. </w:t>
      </w:r>
    </w:p>
    <w:p w14:paraId="158D807F" w14:textId="77777777" w:rsidR="005C0509" w:rsidRPr="006E71C5" w:rsidRDefault="005C0509" w:rsidP="008D246B">
      <w:pPr>
        <w:pStyle w:val="SOPSubhead"/>
      </w:pPr>
      <w:r w:rsidRPr="006E71C5">
        <w:t>2</w:t>
      </w:r>
      <w:r w:rsidR="008D246B" w:rsidRPr="006E71C5">
        <w:t>—</w:t>
      </w:r>
      <w:r w:rsidRPr="006E71C5">
        <w:t xml:space="preserve">Scope </w:t>
      </w:r>
    </w:p>
    <w:p w14:paraId="70873384" w14:textId="77777777" w:rsidR="005C0509" w:rsidRPr="006E71C5" w:rsidRDefault="000369A3" w:rsidP="005C0509">
      <w:pPr>
        <w:pStyle w:val="SOPText"/>
        <w:rPr>
          <w:sz w:val="24"/>
          <w:szCs w:val="24"/>
        </w:rPr>
      </w:pPr>
      <w:r w:rsidRPr="006E71C5">
        <w:rPr>
          <w:sz w:val="24"/>
          <w:szCs w:val="24"/>
        </w:rPr>
        <w:t>A</w:t>
      </w:r>
      <w:r w:rsidR="005C0509" w:rsidRPr="006E71C5">
        <w:rPr>
          <w:sz w:val="24"/>
          <w:szCs w:val="24"/>
        </w:rPr>
        <w:t>pplies to</w:t>
      </w:r>
      <w:r w:rsidR="00B15776" w:rsidRPr="006E71C5">
        <w:rPr>
          <w:sz w:val="24"/>
          <w:szCs w:val="24"/>
        </w:rPr>
        <w:t xml:space="preserve"> </w:t>
      </w:r>
      <w:r w:rsidR="00966221" w:rsidRPr="006E71C5">
        <w:rPr>
          <w:sz w:val="24"/>
          <w:szCs w:val="24"/>
        </w:rPr>
        <w:t xml:space="preserve">all </w:t>
      </w:r>
      <w:r w:rsidR="00B15776" w:rsidRPr="006E71C5">
        <w:rPr>
          <w:sz w:val="24"/>
          <w:szCs w:val="24"/>
        </w:rPr>
        <w:t>WMU</w:t>
      </w:r>
      <w:r w:rsidR="00966221" w:rsidRPr="006E71C5">
        <w:rPr>
          <w:sz w:val="24"/>
          <w:szCs w:val="24"/>
        </w:rPr>
        <w:t xml:space="preserve"> </w:t>
      </w:r>
      <w:r w:rsidR="00B15776" w:rsidRPr="006E71C5">
        <w:rPr>
          <w:sz w:val="24"/>
          <w:szCs w:val="24"/>
        </w:rPr>
        <w:t xml:space="preserve">Office for Sustainability </w:t>
      </w:r>
      <w:r w:rsidR="005C0509" w:rsidRPr="006E71C5">
        <w:rPr>
          <w:sz w:val="24"/>
          <w:szCs w:val="24"/>
        </w:rPr>
        <w:t>personnel including</w:t>
      </w:r>
      <w:r w:rsidR="00696DD1" w:rsidRPr="006E71C5">
        <w:rPr>
          <w:sz w:val="24"/>
          <w:szCs w:val="24"/>
        </w:rPr>
        <w:t xml:space="preserve"> Land Stewards and volunteers</w:t>
      </w:r>
      <w:r w:rsidR="005C0509" w:rsidRPr="006E71C5">
        <w:rPr>
          <w:sz w:val="24"/>
          <w:szCs w:val="24"/>
        </w:rPr>
        <w:t xml:space="preserve">. </w:t>
      </w:r>
    </w:p>
    <w:p w14:paraId="0DD055AD" w14:textId="77777777" w:rsidR="005C0509" w:rsidRPr="006E71C5" w:rsidRDefault="005C0509" w:rsidP="008D246B">
      <w:pPr>
        <w:pStyle w:val="SOPSubhead"/>
      </w:pPr>
      <w:r w:rsidRPr="006E71C5">
        <w:t>3</w:t>
      </w:r>
      <w:r w:rsidR="008D246B" w:rsidRPr="006E71C5">
        <w:t>—</w:t>
      </w:r>
      <w:r w:rsidRPr="006E71C5">
        <w:t xml:space="preserve">Responsibility </w:t>
      </w:r>
    </w:p>
    <w:p w14:paraId="0C73981B" w14:textId="251DB6ED" w:rsidR="005C0509" w:rsidRPr="006E71C5" w:rsidRDefault="00966221" w:rsidP="005C0509">
      <w:pPr>
        <w:pStyle w:val="SOPText"/>
        <w:rPr>
          <w:sz w:val="24"/>
          <w:szCs w:val="24"/>
        </w:rPr>
      </w:pPr>
      <w:r w:rsidRPr="006E71C5">
        <w:rPr>
          <w:sz w:val="24"/>
          <w:szCs w:val="24"/>
        </w:rPr>
        <w:t>The Land Stewards</w:t>
      </w:r>
      <w:r w:rsidR="005C0509" w:rsidRPr="006E71C5">
        <w:rPr>
          <w:sz w:val="24"/>
          <w:szCs w:val="24"/>
        </w:rPr>
        <w:t xml:space="preserve"> are responsible </w:t>
      </w:r>
      <w:r w:rsidR="008E79E6" w:rsidRPr="006E71C5">
        <w:rPr>
          <w:sz w:val="24"/>
          <w:szCs w:val="24"/>
        </w:rPr>
        <w:t xml:space="preserve">for following the </w:t>
      </w:r>
      <w:r w:rsidR="005C0509" w:rsidRPr="006E71C5">
        <w:rPr>
          <w:sz w:val="24"/>
          <w:szCs w:val="24"/>
        </w:rPr>
        <w:t xml:space="preserve">SOPs to properly </w:t>
      </w:r>
      <w:r w:rsidR="000509ED">
        <w:rPr>
          <w:sz w:val="24"/>
          <w:szCs w:val="24"/>
        </w:rPr>
        <w:t xml:space="preserve">weigh, store, package, and prepare </w:t>
      </w:r>
      <w:r w:rsidR="005C0509" w:rsidRPr="006E71C5">
        <w:rPr>
          <w:sz w:val="24"/>
          <w:szCs w:val="24"/>
        </w:rPr>
        <w:t xml:space="preserve">food </w:t>
      </w:r>
      <w:r w:rsidR="000509ED">
        <w:rPr>
          <w:sz w:val="24"/>
          <w:szCs w:val="24"/>
        </w:rPr>
        <w:t>for donation</w:t>
      </w:r>
      <w:r w:rsidR="001576F1" w:rsidRPr="006E71C5">
        <w:rPr>
          <w:sz w:val="24"/>
          <w:szCs w:val="24"/>
        </w:rPr>
        <w:t>. The</w:t>
      </w:r>
      <w:r w:rsidRPr="006E71C5">
        <w:rPr>
          <w:sz w:val="24"/>
          <w:szCs w:val="24"/>
        </w:rPr>
        <w:t xml:space="preserve"> team is</w:t>
      </w:r>
      <w:r w:rsidR="005C0509" w:rsidRPr="006E71C5">
        <w:rPr>
          <w:sz w:val="24"/>
          <w:szCs w:val="24"/>
        </w:rPr>
        <w:t xml:space="preserve"> responsible for training </w:t>
      </w:r>
      <w:r w:rsidRPr="006E71C5">
        <w:rPr>
          <w:sz w:val="24"/>
          <w:szCs w:val="24"/>
        </w:rPr>
        <w:t xml:space="preserve">others </w:t>
      </w:r>
      <w:r w:rsidR="004A5730" w:rsidRPr="006E71C5">
        <w:rPr>
          <w:sz w:val="24"/>
          <w:szCs w:val="24"/>
        </w:rPr>
        <w:t xml:space="preserve">on proper technique, providing necessary resources such as </w:t>
      </w:r>
      <w:r w:rsidR="000509ED">
        <w:rPr>
          <w:sz w:val="24"/>
          <w:szCs w:val="24"/>
        </w:rPr>
        <w:t xml:space="preserve">bins, baskets, bags, </w:t>
      </w:r>
      <w:r w:rsidR="004A5730" w:rsidRPr="006E71C5">
        <w:rPr>
          <w:sz w:val="24"/>
          <w:szCs w:val="24"/>
        </w:rPr>
        <w:t xml:space="preserve">tools, </w:t>
      </w:r>
      <w:r w:rsidR="000509ED">
        <w:rPr>
          <w:sz w:val="24"/>
          <w:szCs w:val="24"/>
        </w:rPr>
        <w:t>scale</w:t>
      </w:r>
      <w:r w:rsidR="004A5730" w:rsidRPr="006E71C5">
        <w:rPr>
          <w:sz w:val="24"/>
          <w:szCs w:val="24"/>
        </w:rPr>
        <w:t xml:space="preserve">, </w:t>
      </w:r>
      <w:r w:rsidR="005C0509" w:rsidRPr="006E71C5">
        <w:rPr>
          <w:sz w:val="24"/>
          <w:szCs w:val="24"/>
        </w:rPr>
        <w:t xml:space="preserve">and making sure the </w:t>
      </w:r>
      <w:r w:rsidR="000509ED">
        <w:rPr>
          <w:sz w:val="24"/>
          <w:szCs w:val="24"/>
        </w:rPr>
        <w:t>preparation steps have been followed accordingly</w:t>
      </w:r>
      <w:r w:rsidR="005C0509" w:rsidRPr="006E71C5">
        <w:rPr>
          <w:sz w:val="24"/>
          <w:szCs w:val="24"/>
        </w:rPr>
        <w:t xml:space="preserve">. </w:t>
      </w:r>
    </w:p>
    <w:p w14:paraId="499EF782" w14:textId="77777777" w:rsidR="005C0509" w:rsidRPr="006E71C5" w:rsidRDefault="005C0509" w:rsidP="007D2B6B">
      <w:pPr>
        <w:pStyle w:val="SOPSubhead"/>
        <w:spacing w:before="0" w:afterLines="50" w:after="120" w:line="240" w:lineRule="atLeast"/>
      </w:pPr>
      <w:r w:rsidRPr="006E71C5">
        <w:t>4</w:t>
      </w:r>
      <w:r w:rsidR="008D246B" w:rsidRPr="006E71C5">
        <w:t>—</w:t>
      </w:r>
      <w:r w:rsidRPr="006E71C5">
        <w:t>Materials</w:t>
      </w:r>
    </w:p>
    <w:p w14:paraId="7C65E586" w14:textId="7C9F2E9C" w:rsidR="000509ED" w:rsidRDefault="000509ED" w:rsidP="007D2B6B">
      <w:pPr>
        <w:pStyle w:val="Bullet"/>
        <w:numPr>
          <w:ilvl w:val="0"/>
          <w:numId w:val="3"/>
        </w:numPr>
        <w:spacing w:afterLines="50" w:line="240" w:lineRule="atLeast"/>
      </w:pPr>
      <w:r>
        <w:t>Scale</w:t>
      </w:r>
    </w:p>
    <w:p w14:paraId="3E8908A2" w14:textId="39E66CC6" w:rsidR="005C0509" w:rsidRDefault="000509ED" w:rsidP="003D156A">
      <w:pPr>
        <w:pStyle w:val="Bullet"/>
        <w:numPr>
          <w:ilvl w:val="0"/>
          <w:numId w:val="3"/>
        </w:numPr>
        <w:spacing w:afterLines="50" w:line="240" w:lineRule="atLeast"/>
      </w:pPr>
      <w:r>
        <w:t>Light blue paper berry baskets</w:t>
      </w:r>
      <w:r w:rsidR="003D156A">
        <w:t>, p</w:t>
      </w:r>
      <w:r w:rsidR="003D156A">
        <w:t>lastic bags</w:t>
      </w:r>
      <w:r w:rsidR="003D156A">
        <w:t>, or other containers for the food</w:t>
      </w:r>
    </w:p>
    <w:p w14:paraId="06F1FB7C" w14:textId="60F600D3" w:rsidR="000509ED" w:rsidRDefault="000509ED" w:rsidP="007D2B6B">
      <w:pPr>
        <w:pStyle w:val="Bullet"/>
        <w:numPr>
          <w:ilvl w:val="0"/>
          <w:numId w:val="3"/>
        </w:numPr>
        <w:spacing w:afterLines="50" w:line="240" w:lineRule="atLeast"/>
      </w:pPr>
      <w:r>
        <w:t xml:space="preserve">Yellow </w:t>
      </w:r>
      <w:r w:rsidR="006F2DDA">
        <w:t xml:space="preserve">plastic </w:t>
      </w:r>
      <w:r>
        <w:t>bins</w:t>
      </w:r>
    </w:p>
    <w:p w14:paraId="6D3C885D" w14:textId="03FE36FB" w:rsidR="007D2B6B" w:rsidRDefault="007D2B6B" w:rsidP="007D2B6B">
      <w:pPr>
        <w:pStyle w:val="Bullet"/>
        <w:numPr>
          <w:ilvl w:val="0"/>
          <w:numId w:val="3"/>
        </w:numPr>
        <w:spacing w:afterLines="50" w:line="240" w:lineRule="atLeast"/>
      </w:pPr>
      <w:r>
        <w:t>Other relevant Gibbs House SOPs</w:t>
      </w:r>
    </w:p>
    <w:p w14:paraId="4A8FF2C8" w14:textId="2F2CCAAE" w:rsidR="00711965" w:rsidRDefault="00711965" w:rsidP="007D2B6B">
      <w:pPr>
        <w:pStyle w:val="Bullet"/>
        <w:numPr>
          <w:ilvl w:val="0"/>
          <w:numId w:val="3"/>
        </w:numPr>
        <w:spacing w:afterLines="50" w:line="240" w:lineRule="atLeast"/>
      </w:pPr>
      <w:r>
        <w:t>The Harvest Record log</w:t>
      </w:r>
    </w:p>
    <w:p w14:paraId="31146D13" w14:textId="7863544A" w:rsidR="00737C94" w:rsidRPr="006E71C5" w:rsidRDefault="00737C94" w:rsidP="007D2B6B">
      <w:pPr>
        <w:pStyle w:val="Bullet"/>
        <w:numPr>
          <w:ilvl w:val="0"/>
          <w:numId w:val="3"/>
        </w:numPr>
        <w:spacing w:afterLines="50" w:line="240" w:lineRule="atLeast"/>
      </w:pPr>
      <w:r>
        <w:t>The food you are planning on packaging and donating</w:t>
      </w:r>
    </w:p>
    <w:p w14:paraId="2C97A2E1" w14:textId="670E6E40" w:rsidR="007D2B6B" w:rsidRPr="006E71C5" w:rsidRDefault="005C0509" w:rsidP="007D2B6B">
      <w:pPr>
        <w:pStyle w:val="SOPSubhead"/>
        <w:spacing w:before="0" w:afterLines="50" w:after="120" w:line="240" w:lineRule="atLeast"/>
      </w:pPr>
      <w:r w:rsidRPr="006E71C5">
        <w:t>5</w:t>
      </w:r>
      <w:r w:rsidR="009371C7" w:rsidRPr="006E71C5">
        <w:t>—</w:t>
      </w:r>
      <w:r w:rsidR="003D156A">
        <w:t xml:space="preserve"> </w:t>
      </w:r>
      <w:r w:rsidR="007D2B6B">
        <w:t>P</w:t>
      </w:r>
      <w:r w:rsidRPr="006E71C5">
        <w:t>rocedure</w:t>
      </w:r>
      <w:r w:rsidR="003D156A">
        <w:t xml:space="preserve"> for </w:t>
      </w:r>
      <w:r w:rsidR="003D156A">
        <w:t>Food Preparation</w:t>
      </w:r>
    </w:p>
    <w:p w14:paraId="742192BA" w14:textId="1C2FF3C4" w:rsidR="00A15E15" w:rsidRPr="00BF2A10" w:rsidRDefault="007D2B6B" w:rsidP="007D2B6B">
      <w:pPr>
        <w:pStyle w:val="paragraph"/>
        <w:numPr>
          <w:ilvl w:val="0"/>
          <w:numId w:val="12"/>
        </w:numPr>
        <w:spacing w:before="0" w:beforeAutospacing="0" w:afterLines="50" w:after="120" w:afterAutospacing="0" w:line="240" w:lineRule="atLeast"/>
        <w:textAlignment w:val="baseline"/>
        <w:rPr>
          <w:rStyle w:val="normaltextrun"/>
          <w:rFonts w:ascii="Arial" w:hAnsi="Arial" w:cs="Arial"/>
          <w:sz w:val="24"/>
          <w:szCs w:val="24"/>
        </w:rPr>
      </w:pPr>
      <w:r w:rsidRPr="007D2B6B">
        <w:rPr>
          <w:rFonts w:ascii="Arial" w:hAnsi="Arial" w:cs="Arial"/>
          <w:sz w:val="24"/>
          <w:szCs w:val="24"/>
        </w:rPr>
        <w:t xml:space="preserve">Follow the </w:t>
      </w:r>
      <w:r w:rsidRPr="007D2B6B">
        <w:rPr>
          <w:rStyle w:val="normaltextrun"/>
          <w:rFonts w:ascii="Arial" w:hAnsi="Arial" w:cs="Arial"/>
          <w:color w:val="000000"/>
          <w:sz w:val="24"/>
          <w:szCs w:val="24"/>
        </w:rPr>
        <w:t>Gibbs House</w:t>
      </w:r>
      <w:r>
        <w:rPr>
          <w:rStyle w:val="normaltextrun"/>
          <w:rFonts w:ascii="Arial" w:hAnsi="Arial" w:cs="Arial"/>
          <w:color w:val="000000"/>
          <w:sz w:val="24"/>
          <w:szCs w:val="24"/>
        </w:rPr>
        <w:t xml:space="preserve"> SOP:</w:t>
      </w:r>
      <w:r w:rsidRPr="007D2B6B">
        <w:rPr>
          <w:rStyle w:val="normaltextrun"/>
          <w:rFonts w:ascii="Arial" w:hAnsi="Arial" w:cs="Arial"/>
          <w:color w:val="000000"/>
          <w:sz w:val="24"/>
          <w:szCs w:val="24"/>
        </w:rPr>
        <w:t xml:space="preserve"> </w:t>
      </w:r>
      <w:r>
        <w:rPr>
          <w:rStyle w:val="normaltextrun"/>
          <w:rFonts w:ascii="Arial" w:hAnsi="Arial" w:cs="Arial"/>
          <w:color w:val="000000"/>
          <w:sz w:val="24"/>
          <w:szCs w:val="24"/>
        </w:rPr>
        <w:t>Hand Washing</w:t>
      </w:r>
      <w:r w:rsidRPr="007D2B6B">
        <w:rPr>
          <w:rStyle w:val="normaltextrun"/>
          <w:rFonts w:ascii="Arial" w:hAnsi="Arial" w:cs="Arial"/>
          <w:color w:val="000000"/>
          <w:sz w:val="24"/>
          <w:szCs w:val="24"/>
        </w:rPr>
        <w:t xml:space="preserve"> </w:t>
      </w:r>
      <w:r w:rsidR="00737C94">
        <w:rPr>
          <w:rStyle w:val="normaltextrun"/>
          <w:rFonts w:ascii="Arial" w:hAnsi="Arial" w:cs="Arial"/>
          <w:color w:val="000000"/>
          <w:sz w:val="24"/>
          <w:szCs w:val="24"/>
        </w:rPr>
        <w:t>before touching any of the materials</w:t>
      </w:r>
      <w:r w:rsidR="003D156A">
        <w:rPr>
          <w:rStyle w:val="normaltextrun"/>
          <w:rFonts w:ascii="Arial" w:hAnsi="Arial" w:cs="Arial"/>
          <w:color w:val="000000"/>
          <w:sz w:val="24"/>
          <w:szCs w:val="24"/>
        </w:rPr>
        <w:t xml:space="preserve"> or food.</w:t>
      </w:r>
    </w:p>
    <w:p w14:paraId="76A759FA" w14:textId="02206E10" w:rsidR="00BF2A10" w:rsidRPr="00BF2A10" w:rsidRDefault="00BF2A10" w:rsidP="00BF2A10">
      <w:pPr>
        <w:pStyle w:val="SOPHead"/>
        <w:numPr>
          <w:ilvl w:val="0"/>
          <w:numId w:val="12"/>
        </w:numPr>
        <w:rPr>
          <w:rStyle w:val="normaltextrun"/>
          <w:b w:val="0"/>
          <w:bCs/>
          <w:sz w:val="24"/>
          <w:szCs w:val="24"/>
        </w:rPr>
      </w:pPr>
      <w:r w:rsidRPr="003D156A">
        <w:rPr>
          <w:rStyle w:val="normaltextrun"/>
          <w:b w:val="0"/>
          <w:bCs/>
          <w:sz w:val="24"/>
          <w:szCs w:val="24"/>
        </w:rPr>
        <w:t xml:space="preserve">Follow the </w:t>
      </w:r>
      <w:r>
        <w:rPr>
          <w:rStyle w:val="normaltextrun"/>
          <w:b w:val="0"/>
          <w:bCs/>
          <w:sz w:val="24"/>
          <w:szCs w:val="24"/>
        </w:rPr>
        <w:t xml:space="preserve">SOP for </w:t>
      </w:r>
      <w:r w:rsidRPr="003D156A">
        <w:rPr>
          <w:b w:val="0"/>
          <w:bCs/>
          <w:sz w:val="24"/>
          <w:szCs w:val="24"/>
        </w:rPr>
        <w:t>Cleaning and Sanitizing Surfaces, Tools, and Equipment at Gibbs House</w:t>
      </w:r>
      <w:r>
        <w:rPr>
          <w:b w:val="0"/>
          <w:bCs/>
          <w:sz w:val="24"/>
          <w:szCs w:val="24"/>
        </w:rPr>
        <w:t>. Make sure the top of the scale, the yellow bins, the table the food will be on, and any other tools that may be needed are all clean.</w:t>
      </w:r>
      <w:r>
        <w:rPr>
          <w:b w:val="0"/>
          <w:bCs/>
          <w:sz w:val="24"/>
          <w:szCs w:val="24"/>
        </w:rPr>
        <w:t xml:space="preserve"> </w:t>
      </w:r>
    </w:p>
    <w:p w14:paraId="2EB4878A" w14:textId="7B178429" w:rsidR="003D156A" w:rsidRPr="003D156A" w:rsidRDefault="00737C94" w:rsidP="003D156A">
      <w:pPr>
        <w:pStyle w:val="paragraph"/>
        <w:numPr>
          <w:ilvl w:val="0"/>
          <w:numId w:val="12"/>
        </w:numPr>
        <w:spacing w:before="0" w:beforeAutospacing="0" w:afterLines="50" w:after="120" w:afterAutospacing="0" w:line="240" w:lineRule="atLeast"/>
        <w:textAlignment w:val="baseline"/>
        <w:rPr>
          <w:rStyle w:val="normaltextrun"/>
          <w:rFonts w:ascii="Arial" w:hAnsi="Arial" w:cs="Arial"/>
          <w:sz w:val="24"/>
          <w:szCs w:val="24"/>
        </w:rPr>
      </w:pPr>
      <w:r w:rsidRPr="007D2B6B">
        <w:rPr>
          <w:rFonts w:ascii="Arial" w:hAnsi="Arial" w:cs="Arial"/>
          <w:sz w:val="24"/>
          <w:szCs w:val="24"/>
        </w:rPr>
        <w:t xml:space="preserve">Follow the </w:t>
      </w:r>
      <w:r w:rsidRPr="007D2B6B">
        <w:rPr>
          <w:rStyle w:val="normaltextrun"/>
          <w:rFonts w:ascii="Arial" w:hAnsi="Arial" w:cs="Arial"/>
          <w:color w:val="000000"/>
          <w:sz w:val="24"/>
          <w:szCs w:val="24"/>
        </w:rPr>
        <w:t>Gibbs House</w:t>
      </w:r>
      <w:r>
        <w:rPr>
          <w:rStyle w:val="normaltextrun"/>
          <w:rFonts w:ascii="Arial" w:hAnsi="Arial" w:cs="Arial"/>
          <w:color w:val="000000"/>
          <w:sz w:val="24"/>
          <w:szCs w:val="24"/>
        </w:rPr>
        <w:t>: S.O.P.</w:t>
      </w:r>
      <w:r w:rsidRPr="007D2B6B">
        <w:rPr>
          <w:rStyle w:val="normaltextrun"/>
          <w:rFonts w:ascii="Arial" w:hAnsi="Arial" w:cs="Arial"/>
          <w:color w:val="000000"/>
          <w:sz w:val="24"/>
          <w:szCs w:val="24"/>
        </w:rPr>
        <w:t xml:space="preserve"> </w:t>
      </w:r>
      <w:r>
        <w:rPr>
          <w:rStyle w:val="normaltextrun"/>
          <w:rFonts w:ascii="Arial" w:hAnsi="Arial" w:cs="Arial"/>
          <w:color w:val="000000"/>
          <w:sz w:val="24"/>
          <w:szCs w:val="24"/>
        </w:rPr>
        <w:t>Washing</w:t>
      </w:r>
      <w:r>
        <w:rPr>
          <w:rStyle w:val="normaltextrun"/>
          <w:rFonts w:ascii="Arial" w:hAnsi="Arial" w:cs="Arial"/>
          <w:color w:val="000000"/>
          <w:sz w:val="24"/>
          <w:szCs w:val="24"/>
        </w:rPr>
        <w:t xml:space="preserve"> Produce </w:t>
      </w:r>
      <w:r w:rsidR="003D156A">
        <w:rPr>
          <w:rStyle w:val="normaltextrun"/>
          <w:rFonts w:ascii="Arial" w:hAnsi="Arial" w:cs="Arial"/>
          <w:color w:val="000000"/>
          <w:sz w:val="24"/>
          <w:szCs w:val="24"/>
        </w:rPr>
        <w:t xml:space="preserve">to properly </w:t>
      </w:r>
      <w:r w:rsidR="00BF2A10">
        <w:rPr>
          <w:rStyle w:val="normaltextrun"/>
          <w:rFonts w:ascii="Arial" w:hAnsi="Arial" w:cs="Arial"/>
          <w:color w:val="000000"/>
          <w:sz w:val="24"/>
          <w:szCs w:val="24"/>
        </w:rPr>
        <w:t>sanitize</w:t>
      </w:r>
      <w:r w:rsidR="003D156A">
        <w:rPr>
          <w:rStyle w:val="normaltextrun"/>
          <w:rFonts w:ascii="Arial" w:hAnsi="Arial" w:cs="Arial"/>
          <w:color w:val="000000"/>
          <w:sz w:val="24"/>
          <w:szCs w:val="24"/>
        </w:rPr>
        <w:t xml:space="preserve"> the food.</w:t>
      </w:r>
    </w:p>
    <w:p w14:paraId="4706D0BF" w14:textId="08C9B6A7" w:rsidR="00DB71A9" w:rsidRPr="006E71C5" w:rsidRDefault="00DB71A9" w:rsidP="007D2B6B">
      <w:pPr>
        <w:pStyle w:val="NumberedList"/>
        <w:spacing w:afterLines="50" w:line="240" w:lineRule="atLeast"/>
        <w:rPr>
          <w:b/>
        </w:rPr>
      </w:pPr>
      <w:r w:rsidRPr="006E71C5">
        <w:rPr>
          <w:b/>
        </w:rPr>
        <w:t xml:space="preserve">6— Procedure for </w:t>
      </w:r>
      <w:r w:rsidR="00BF2A10">
        <w:rPr>
          <w:b/>
        </w:rPr>
        <w:t xml:space="preserve">Packaging and </w:t>
      </w:r>
      <w:r w:rsidR="003D156A">
        <w:rPr>
          <w:b/>
        </w:rPr>
        <w:t>Weighing</w:t>
      </w:r>
      <w:r w:rsidR="00BF2A10">
        <w:rPr>
          <w:b/>
        </w:rPr>
        <w:t xml:space="preserve"> food</w:t>
      </w:r>
    </w:p>
    <w:p w14:paraId="6E3B264D" w14:textId="74218FC5" w:rsidR="00A23E10" w:rsidRDefault="00BF2A10" w:rsidP="003E6B88">
      <w:pPr>
        <w:pStyle w:val="NumberedList"/>
        <w:numPr>
          <w:ilvl w:val="0"/>
          <w:numId w:val="13"/>
        </w:numPr>
        <w:spacing w:afterLines="50" w:line="240" w:lineRule="atLeast"/>
      </w:pPr>
      <w:r>
        <w:t>Place the food that you will be weighing on the sanitized table.</w:t>
      </w:r>
    </w:p>
    <w:p w14:paraId="0B3E8599" w14:textId="77777777" w:rsidR="00711965" w:rsidRDefault="00BF2A10" w:rsidP="003E6B88">
      <w:pPr>
        <w:pStyle w:val="NumberedList"/>
        <w:numPr>
          <w:ilvl w:val="0"/>
          <w:numId w:val="13"/>
        </w:numPr>
        <w:spacing w:afterLines="50" w:line="240" w:lineRule="atLeast"/>
      </w:pPr>
      <w:r>
        <w:t xml:space="preserve">Turn on the scale. </w:t>
      </w:r>
      <w:r w:rsidR="00711965">
        <w:t>Make sure the weighing mode is in grams.</w:t>
      </w:r>
    </w:p>
    <w:p w14:paraId="25F96378" w14:textId="5DE7CB1F" w:rsidR="00711965" w:rsidRDefault="00BF2A10" w:rsidP="003E6B88">
      <w:pPr>
        <w:pStyle w:val="NumberedList"/>
        <w:numPr>
          <w:ilvl w:val="0"/>
          <w:numId w:val="13"/>
        </w:numPr>
        <w:spacing w:afterLines="50" w:line="240" w:lineRule="atLeast"/>
      </w:pPr>
      <w:r>
        <w:t>Place the basket that you will be storing the food on the scale and</w:t>
      </w:r>
      <w:r w:rsidR="00711965">
        <w:t xml:space="preserve"> zero out the weight. L</w:t>
      </w:r>
      <w:r w:rsidR="00711965">
        <w:t>ight blue paper berry baskets</w:t>
      </w:r>
      <w:r w:rsidR="00711965">
        <w:t xml:space="preserve"> will have some weight to them, but plastic bags do not typically weigh enough to register on the scale. If you are using a plastic</w:t>
      </w:r>
      <w:r w:rsidR="004857E5">
        <w:t xml:space="preserve"> bag,</w:t>
      </w:r>
      <w:r w:rsidR="00711965">
        <w:t xml:space="preserve"> you may skip this step.</w:t>
      </w:r>
      <w:r w:rsidR="004857E5">
        <w:t xml:space="preserve"> </w:t>
      </w:r>
    </w:p>
    <w:p w14:paraId="65356E23" w14:textId="1434332E" w:rsidR="00703196" w:rsidRDefault="00703196" w:rsidP="003E6B88">
      <w:pPr>
        <w:pStyle w:val="NumberedList"/>
        <w:numPr>
          <w:ilvl w:val="0"/>
          <w:numId w:val="13"/>
        </w:numPr>
        <w:spacing w:afterLines="50" w:line="240" w:lineRule="atLeast"/>
      </w:pPr>
      <w:r>
        <w:t xml:space="preserve">Fill up the basket or other container with one </w:t>
      </w:r>
      <w:r w:rsidR="0021149D">
        <w:t>crop type</w:t>
      </w:r>
      <w:r>
        <w:t xml:space="preserve">. </w:t>
      </w:r>
      <w:r w:rsidR="0021149D">
        <w:t>Be careful to not overfill the container. If a single crop type does not fit in one container, a second container can be used.</w:t>
      </w:r>
    </w:p>
    <w:p w14:paraId="0806B298" w14:textId="5DB553FD" w:rsidR="00711965" w:rsidRDefault="00711965" w:rsidP="003E6B88">
      <w:pPr>
        <w:pStyle w:val="NumberedList"/>
        <w:numPr>
          <w:ilvl w:val="0"/>
          <w:numId w:val="13"/>
        </w:numPr>
        <w:spacing w:afterLines="50" w:line="240" w:lineRule="atLeast"/>
      </w:pPr>
      <w:r>
        <w:lastRenderedPageBreak/>
        <w:t xml:space="preserve">Fill out the Harvest Record log. These should </w:t>
      </w:r>
      <w:r w:rsidR="00703196">
        <w:t xml:space="preserve">already </w:t>
      </w:r>
      <w:r>
        <w:t>be printed out in a binder. You should record the harvest date, location that the food was harvested from (e.g., food forest, east field, HH1, HH2), the crop type (e.g., raspberries, jalapenos, cherry tomatoes), the weight in grams, where the food is being distributed (i.e., invisible needs project (INP), fall event), and your initials.</w:t>
      </w:r>
      <w:r w:rsidR="0021149D">
        <w:t xml:space="preserve"> If a single crop type had to be put in more than one container, </w:t>
      </w:r>
      <w:r w:rsidR="004857E5">
        <w:t>all</w:t>
      </w:r>
      <w:r w:rsidR="0021149D">
        <w:t xml:space="preserve"> the weights can be added together in one line.</w:t>
      </w:r>
    </w:p>
    <w:p w14:paraId="066E5DF3" w14:textId="4E5E6C7A" w:rsidR="00711965" w:rsidRDefault="00703196" w:rsidP="003E6B88">
      <w:pPr>
        <w:pStyle w:val="NumberedList"/>
        <w:numPr>
          <w:ilvl w:val="0"/>
          <w:numId w:val="13"/>
        </w:numPr>
        <w:spacing w:afterLines="50" w:line="240" w:lineRule="atLeast"/>
      </w:pPr>
      <w:r>
        <w:t xml:space="preserve">If there are multiple types of food that </w:t>
      </w:r>
      <w:r w:rsidR="003E6B88">
        <w:t>need to be packaged and weighed, repeat steps 4 and 5.</w:t>
      </w:r>
    </w:p>
    <w:p w14:paraId="426D3718" w14:textId="20B8CAC4" w:rsidR="008030B0" w:rsidRDefault="006F2DDA" w:rsidP="008030B0">
      <w:pPr>
        <w:pStyle w:val="NumberedList"/>
        <w:numPr>
          <w:ilvl w:val="0"/>
          <w:numId w:val="13"/>
        </w:numPr>
        <w:spacing w:afterLines="50" w:line="240" w:lineRule="atLeast"/>
      </w:pPr>
      <w:r>
        <w:t>Place l</w:t>
      </w:r>
      <w:r>
        <w:t>ight blue paper berry baskets</w:t>
      </w:r>
      <w:r>
        <w:t xml:space="preserve"> inside the yellow plastic bins so multiple baskets can be easily moved around.</w:t>
      </w:r>
      <w:r w:rsidR="008030B0">
        <w:t xml:space="preserve"> Other storage containers like plastic bags could be carried separately or carried in another yellow bin.</w:t>
      </w:r>
    </w:p>
    <w:p w14:paraId="6B8AF944" w14:textId="341EAABD" w:rsidR="006F2DDA" w:rsidRPr="006F2DDA" w:rsidRDefault="006F2DDA" w:rsidP="006F2DDA">
      <w:pPr>
        <w:pStyle w:val="NumberedList"/>
        <w:spacing w:afterLines="50" w:line="240" w:lineRule="atLeast"/>
        <w:rPr>
          <w:bCs/>
        </w:rPr>
      </w:pPr>
      <w:r>
        <w:rPr>
          <w:b/>
        </w:rPr>
        <w:t>7</w:t>
      </w:r>
      <w:r w:rsidRPr="006E71C5">
        <w:rPr>
          <w:b/>
        </w:rPr>
        <w:t xml:space="preserve">— Procedure for </w:t>
      </w:r>
      <w:r>
        <w:rPr>
          <w:b/>
        </w:rPr>
        <w:t xml:space="preserve">Storing </w:t>
      </w:r>
      <w:r w:rsidR="008030B0">
        <w:rPr>
          <w:b/>
        </w:rPr>
        <w:t>and Donating Food</w:t>
      </w:r>
    </w:p>
    <w:p w14:paraId="0D6250BD" w14:textId="470F7802" w:rsidR="006F2DDA" w:rsidRDefault="008030B0" w:rsidP="006F2DDA">
      <w:pPr>
        <w:pStyle w:val="NumberedList"/>
        <w:numPr>
          <w:ilvl w:val="0"/>
          <w:numId w:val="16"/>
        </w:numPr>
        <w:spacing w:afterLines="50" w:line="240" w:lineRule="atLeast"/>
        <w:rPr>
          <w:bCs/>
        </w:rPr>
      </w:pPr>
      <w:r>
        <w:rPr>
          <w:bCs/>
        </w:rPr>
        <w:t>If there is not enough time to transport the harvested food, the food can be stored in the fridge for no longer than three days (over the weekend or overnight). Two to three yellow plastic bins can fit in the fridge inside the Gibbs House.</w:t>
      </w:r>
      <w:r w:rsidR="0021149D">
        <w:rPr>
          <w:bCs/>
        </w:rPr>
        <w:t xml:space="preserve"> Preferably, the food is delivered the same day it was harvested.</w:t>
      </w:r>
    </w:p>
    <w:p w14:paraId="0C3DD72F" w14:textId="0F0EBBB4" w:rsidR="008030B0" w:rsidRDefault="004857E5" w:rsidP="006F2DDA">
      <w:pPr>
        <w:pStyle w:val="NumberedList"/>
        <w:numPr>
          <w:ilvl w:val="0"/>
          <w:numId w:val="16"/>
        </w:numPr>
        <w:spacing w:afterLines="50" w:line="240" w:lineRule="atLeast"/>
        <w:rPr>
          <w:bCs/>
        </w:rPr>
      </w:pPr>
      <w:r>
        <w:rPr>
          <w:bCs/>
        </w:rPr>
        <w:t>Carefully place all the food that is being donated in the back of the e-van or other vehicle being used. Lay yellow trays flay so to avoid food spilling out of containers. Drive food to INP or other destination.</w:t>
      </w:r>
    </w:p>
    <w:p w14:paraId="4343AED3" w14:textId="72AC5C9D" w:rsidR="00C13572" w:rsidRPr="006F2DDA" w:rsidRDefault="00C13572" w:rsidP="006F2DDA">
      <w:pPr>
        <w:pStyle w:val="NumberedList"/>
        <w:numPr>
          <w:ilvl w:val="0"/>
          <w:numId w:val="16"/>
        </w:numPr>
        <w:spacing w:afterLines="50" w:line="240" w:lineRule="atLeast"/>
        <w:rPr>
          <w:bCs/>
        </w:rPr>
      </w:pPr>
      <w:r>
        <w:rPr>
          <w:bCs/>
        </w:rPr>
        <w:t>Check to see if INP or other destination has the waivers needed for donating food.</w:t>
      </w:r>
    </w:p>
    <w:p w14:paraId="3777416A" w14:textId="77777777" w:rsidR="006F2DDA" w:rsidRPr="006E71C5" w:rsidRDefault="006F2DDA" w:rsidP="006F2DDA">
      <w:pPr>
        <w:pStyle w:val="NumberedList"/>
        <w:spacing w:afterLines="50" w:line="240" w:lineRule="atLeast"/>
      </w:pPr>
    </w:p>
    <w:sectPr w:rsidR="006F2DDA" w:rsidRPr="006E71C5" w:rsidSect="006A6500">
      <w:footerReference w:type="default" r:id="rId11"/>
      <w:pgSz w:w="12240" w:h="15840"/>
      <w:pgMar w:top="720" w:right="720" w:bottom="720" w:left="1080" w:header="720" w:footer="432"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AABF0" w14:textId="77777777" w:rsidR="00692E42" w:rsidRDefault="00692E42" w:rsidP="009F0D3A">
      <w:pPr>
        <w:spacing w:after="0" w:line="240" w:lineRule="auto"/>
      </w:pPr>
      <w:r>
        <w:separator/>
      </w:r>
    </w:p>
  </w:endnote>
  <w:endnote w:type="continuationSeparator" w:id="0">
    <w:p w14:paraId="70C4EF10" w14:textId="77777777" w:rsidR="00692E42" w:rsidRDefault="00692E42" w:rsidP="009F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3C096" w14:textId="77777777" w:rsidR="0067022F" w:rsidRPr="009B1F8C" w:rsidRDefault="0067022F" w:rsidP="009B1F8C">
    <w:pPr>
      <w:pStyle w:val="Footer"/>
      <w:tabs>
        <w:tab w:val="clear" w:pos="9360"/>
        <w:tab w:val="right" w:pos="10440"/>
      </w:tabs>
      <w:rPr>
        <w:rFonts w:ascii="Arial" w:hAnsi="Arial" w:cs="Arial"/>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C333B" w14:textId="77777777" w:rsidR="00692E42" w:rsidRDefault="00692E42" w:rsidP="009F0D3A">
      <w:pPr>
        <w:spacing w:after="0" w:line="240" w:lineRule="auto"/>
      </w:pPr>
      <w:r>
        <w:separator/>
      </w:r>
    </w:p>
  </w:footnote>
  <w:footnote w:type="continuationSeparator" w:id="0">
    <w:p w14:paraId="0587B9D7" w14:textId="77777777" w:rsidR="00692E42" w:rsidRDefault="00692E42" w:rsidP="009F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789B"/>
    <w:multiLevelType w:val="hybridMultilevel"/>
    <w:tmpl w:val="66B83E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068A13BD"/>
    <w:multiLevelType w:val="hybridMultilevel"/>
    <w:tmpl w:val="DE76CF8A"/>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64B24"/>
    <w:multiLevelType w:val="hybridMultilevel"/>
    <w:tmpl w:val="A5C2792E"/>
    <w:lvl w:ilvl="0" w:tplc="B928E1D8">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FC0588A"/>
    <w:multiLevelType w:val="hybridMultilevel"/>
    <w:tmpl w:val="D810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85BF9"/>
    <w:multiLevelType w:val="hybridMultilevel"/>
    <w:tmpl w:val="52A4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656DD"/>
    <w:multiLevelType w:val="hybridMultilevel"/>
    <w:tmpl w:val="5232D3F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314E38E1"/>
    <w:multiLevelType w:val="hybridMultilevel"/>
    <w:tmpl w:val="D0E09B2C"/>
    <w:lvl w:ilvl="0" w:tplc="B79EA18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EE0036"/>
    <w:multiLevelType w:val="hybridMultilevel"/>
    <w:tmpl w:val="02864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A5174"/>
    <w:multiLevelType w:val="hybridMultilevel"/>
    <w:tmpl w:val="45D0B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734F"/>
    <w:multiLevelType w:val="hybridMultilevel"/>
    <w:tmpl w:val="DCAEC3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E493131"/>
    <w:multiLevelType w:val="hybridMultilevel"/>
    <w:tmpl w:val="895C0CF8"/>
    <w:lvl w:ilvl="0" w:tplc="B79EA1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1128A"/>
    <w:multiLevelType w:val="hybridMultilevel"/>
    <w:tmpl w:val="A5C2792E"/>
    <w:lvl w:ilvl="0" w:tplc="B928E1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2645769"/>
    <w:multiLevelType w:val="hybridMultilevel"/>
    <w:tmpl w:val="1A12A6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467573E"/>
    <w:multiLevelType w:val="hybridMultilevel"/>
    <w:tmpl w:val="7D8A7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A1BFE"/>
    <w:multiLevelType w:val="hybridMultilevel"/>
    <w:tmpl w:val="184096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7F1A5CE7"/>
    <w:multiLevelType w:val="hybridMultilevel"/>
    <w:tmpl w:val="CDE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4"/>
  </w:num>
  <w:num w:numId="4">
    <w:abstractNumId w:val="12"/>
  </w:num>
  <w:num w:numId="5">
    <w:abstractNumId w:val="11"/>
  </w:num>
  <w:num w:numId="6">
    <w:abstractNumId w:val="0"/>
  </w:num>
  <w:num w:numId="7">
    <w:abstractNumId w:val="1"/>
  </w:num>
  <w:num w:numId="8">
    <w:abstractNumId w:val="10"/>
  </w:num>
  <w:num w:numId="9">
    <w:abstractNumId w:val="6"/>
  </w:num>
  <w:num w:numId="10">
    <w:abstractNumId w:val="15"/>
  </w:num>
  <w:num w:numId="11">
    <w:abstractNumId w:val="2"/>
  </w:num>
  <w:num w:numId="12">
    <w:abstractNumId w:val="7"/>
  </w:num>
  <w:num w:numId="13">
    <w:abstractNumId w:val="8"/>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3A"/>
    <w:rsid w:val="000137B3"/>
    <w:rsid w:val="000369A3"/>
    <w:rsid w:val="0004190F"/>
    <w:rsid w:val="000445DD"/>
    <w:rsid w:val="000454B6"/>
    <w:rsid w:val="000509ED"/>
    <w:rsid w:val="00060F18"/>
    <w:rsid w:val="0006685F"/>
    <w:rsid w:val="0008144A"/>
    <w:rsid w:val="000D7104"/>
    <w:rsid w:val="000E3159"/>
    <w:rsid w:val="000E7BC8"/>
    <w:rsid w:val="00121B3A"/>
    <w:rsid w:val="0014549B"/>
    <w:rsid w:val="001531D6"/>
    <w:rsid w:val="0015757C"/>
    <w:rsid w:val="001576F1"/>
    <w:rsid w:val="00166B1A"/>
    <w:rsid w:val="0017177E"/>
    <w:rsid w:val="00175F06"/>
    <w:rsid w:val="001840DE"/>
    <w:rsid w:val="00194CB4"/>
    <w:rsid w:val="00197753"/>
    <w:rsid w:val="001A18C7"/>
    <w:rsid w:val="001A1EE2"/>
    <w:rsid w:val="001B4FE1"/>
    <w:rsid w:val="001C07DD"/>
    <w:rsid w:val="001D584B"/>
    <w:rsid w:val="001D61DE"/>
    <w:rsid w:val="001E1C38"/>
    <w:rsid w:val="001E488C"/>
    <w:rsid w:val="002023C6"/>
    <w:rsid w:val="0021149D"/>
    <w:rsid w:val="00223B65"/>
    <w:rsid w:val="00225183"/>
    <w:rsid w:val="00226009"/>
    <w:rsid w:val="00240A42"/>
    <w:rsid w:val="0026429D"/>
    <w:rsid w:val="0027580D"/>
    <w:rsid w:val="0028759C"/>
    <w:rsid w:val="00291EE6"/>
    <w:rsid w:val="002956A2"/>
    <w:rsid w:val="002A7A06"/>
    <w:rsid w:val="002B41A7"/>
    <w:rsid w:val="002D2F39"/>
    <w:rsid w:val="002F1DE5"/>
    <w:rsid w:val="003152F6"/>
    <w:rsid w:val="0031742A"/>
    <w:rsid w:val="00320A38"/>
    <w:rsid w:val="00321F64"/>
    <w:rsid w:val="00375FA4"/>
    <w:rsid w:val="00376DF4"/>
    <w:rsid w:val="003802AF"/>
    <w:rsid w:val="0038174C"/>
    <w:rsid w:val="003942BD"/>
    <w:rsid w:val="00396A06"/>
    <w:rsid w:val="003A1A5C"/>
    <w:rsid w:val="003B235C"/>
    <w:rsid w:val="003D156A"/>
    <w:rsid w:val="003E43EE"/>
    <w:rsid w:val="003E43F9"/>
    <w:rsid w:val="003E6B88"/>
    <w:rsid w:val="003F414D"/>
    <w:rsid w:val="00404937"/>
    <w:rsid w:val="00405301"/>
    <w:rsid w:val="00421869"/>
    <w:rsid w:val="004349A1"/>
    <w:rsid w:val="004430C5"/>
    <w:rsid w:val="00466D9D"/>
    <w:rsid w:val="00477289"/>
    <w:rsid w:val="00481AB5"/>
    <w:rsid w:val="004857E5"/>
    <w:rsid w:val="00487B87"/>
    <w:rsid w:val="004946D6"/>
    <w:rsid w:val="004A5730"/>
    <w:rsid w:val="004B5AA0"/>
    <w:rsid w:val="004B6593"/>
    <w:rsid w:val="004C0EC0"/>
    <w:rsid w:val="004C1516"/>
    <w:rsid w:val="004C308D"/>
    <w:rsid w:val="004C7F4F"/>
    <w:rsid w:val="004F1274"/>
    <w:rsid w:val="004F5EFB"/>
    <w:rsid w:val="005076E3"/>
    <w:rsid w:val="00512625"/>
    <w:rsid w:val="00512C77"/>
    <w:rsid w:val="00513691"/>
    <w:rsid w:val="00515E75"/>
    <w:rsid w:val="00531AC2"/>
    <w:rsid w:val="00543614"/>
    <w:rsid w:val="00565C42"/>
    <w:rsid w:val="00582073"/>
    <w:rsid w:val="005C0509"/>
    <w:rsid w:val="005C5AA4"/>
    <w:rsid w:val="005D0380"/>
    <w:rsid w:val="005D1E4D"/>
    <w:rsid w:val="005E5AE2"/>
    <w:rsid w:val="005E6410"/>
    <w:rsid w:val="006028C1"/>
    <w:rsid w:val="006067AA"/>
    <w:rsid w:val="00611730"/>
    <w:rsid w:val="0062211D"/>
    <w:rsid w:val="00624C88"/>
    <w:rsid w:val="00631AB9"/>
    <w:rsid w:val="00636AD7"/>
    <w:rsid w:val="00653AAF"/>
    <w:rsid w:val="006669F1"/>
    <w:rsid w:val="0067022F"/>
    <w:rsid w:val="00680EDF"/>
    <w:rsid w:val="00690E96"/>
    <w:rsid w:val="00692E42"/>
    <w:rsid w:val="00693E58"/>
    <w:rsid w:val="00696DD1"/>
    <w:rsid w:val="006A6036"/>
    <w:rsid w:val="006A6500"/>
    <w:rsid w:val="006E0D19"/>
    <w:rsid w:val="006E71C5"/>
    <w:rsid w:val="006F178D"/>
    <w:rsid w:val="006F2DDA"/>
    <w:rsid w:val="006F5A27"/>
    <w:rsid w:val="00703196"/>
    <w:rsid w:val="00711965"/>
    <w:rsid w:val="007131C5"/>
    <w:rsid w:val="00721708"/>
    <w:rsid w:val="007226AF"/>
    <w:rsid w:val="00726A96"/>
    <w:rsid w:val="00737C94"/>
    <w:rsid w:val="0076183A"/>
    <w:rsid w:val="00774387"/>
    <w:rsid w:val="00792FB9"/>
    <w:rsid w:val="007A22F6"/>
    <w:rsid w:val="007A4003"/>
    <w:rsid w:val="007C0C7F"/>
    <w:rsid w:val="007D1A12"/>
    <w:rsid w:val="007D2B6B"/>
    <w:rsid w:val="008030B0"/>
    <w:rsid w:val="0084190C"/>
    <w:rsid w:val="008470D4"/>
    <w:rsid w:val="00847A52"/>
    <w:rsid w:val="00850710"/>
    <w:rsid w:val="0085243B"/>
    <w:rsid w:val="008559BB"/>
    <w:rsid w:val="0086168A"/>
    <w:rsid w:val="008A26B8"/>
    <w:rsid w:val="008B71B3"/>
    <w:rsid w:val="008D246B"/>
    <w:rsid w:val="008D5500"/>
    <w:rsid w:val="008E79E6"/>
    <w:rsid w:val="008F4A13"/>
    <w:rsid w:val="00910BDA"/>
    <w:rsid w:val="00933402"/>
    <w:rsid w:val="0093486D"/>
    <w:rsid w:val="009371C7"/>
    <w:rsid w:val="00937AA2"/>
    <w:rsid w:val="0094472E"/>
    <w:rsid w:val="00946CCB"/>
    <w:rsid w:val="00950024"/>
    <w:rsid w:val="00956315"/>
    <w:rsid w:val="00966221"/>
    <w:rsid w:val="009A08A7"/>
    <w:rsid w:val="009B1F8C"/>
    <w:rsid w:val="009B3877"/>
    <w:rsid w:val="009C34D8"/>
    <w:rsid w:val="009C4304"/>
    <w:rsid w:val="009E7463"/>
    <w:rsid w:val="009F0D3A"/>
    <w:rsid w:val="009F3E60"/>
    <w:rsid w:val="00A10AD8"/>
    <w:rsid w:val="00A15E15"/>
    <w:rsid w:val="00A23E10"/>
    <w:rsid w:val="00A54C08"/>
    <w:rsid w:val="00AA2C63"/>
    <w:rsid w:val="00AC00DC"/>
    <w:rsid w:val="00AF16CC"/>
    <w:rsid w:val="00AF6915"/>
    <w:rsid w:val="00AF73C2"/>
    <w:rsid w:val="00B15776"/>
    <w:rsid w:val="00B17251"/>
    <w:rsid w:val="00B24CB2"/>
    <w:rsid w:val="00B35E54"/>
    <w:rsid w:val="00B36303"/>
    <w:rsid w:val="00B365CC"/>
    <w:rsid w:val="00B62C6E"/>
    <w:rsid w:val="00B87686"/>
    <w:rsid w:val="00BB4BB4"/>
    <w:rsid w:val="00BC48D8"/>
    <w:rsid w:val="00BE2645"/>
    <w:rsid w:val="00BE36A7"/>
    <w:rsid w:val="00BF2A10"/>
    <w:rsid w:val="00C13572"/>
    <w:rsid w:val="00C1409F"/>
    <w:rsid w:val="00C15398"/>
    <w:rsid w:val="00C16702"/>
    <w:rsid w:val="00C264C2"/>
    <w:rsid w:val="00C444C9"/>
    <w:rsid w:val="00C5164C"/>
    <w:rsid w:val="00C51EC8"/>
    <w:rsid w:val="00C70782"/>
    <w:rsid w:val="00C7404F"/>
    <w:rsid w:val="00C7406B"/>
    <w:rsid w:val="00CC3E0E"/>
    <w:rsid w:val="00CD0D1C"/>
    <w:rsid w:val="00D01FB1"/>
    <w:rsid w:val="00D2149C"/>
    <w:rsid w:val="00D45D02"/>
    <w:rsid w:val="00D7675A"/>
    <w:rsid w:val="00D77245"/>
    <w:rsid w:val="00DA3C55"/>
    <w:rsid w:val="00DB71A9"/>
    <w:rsid w:val="00DE4ECA"/>
    <w:rsid w:val="00E008DD"/>
    <w:rsid w:val="00E179B2"/>
    <w:rsid w:val="00E3454A"/>
    <w:rsid w:val="00E70B14"/>
    <w:rsid w:val="00E83B07"/>
    <w:rsid w:val="00E871C1"/>
    <w:rsid w:val="00E96A05"/>
    <w:rsid w:val="00EA1CE6"/>
    <w:rsid w:val="00EE0B7A"/>
    <w:rsid w:val="00F306E6"/>
    <w:rsid w:val="00F308E2"/>
    <w:rsid w:val="00F3158E"/>
    <w:rsid w:val="00F323D0"/>
    <w:rsid w:val="00F3648F"/>
    <w:rsid w:val="00F37B1B"/>
    <w:rsid w:val="00F43CCE"/>
    <w:rsid w:val="00F575B4"/>
    <w:rsid w:val="00F66177"/>
    <w:rsid w:val="00F66583"/>
    <w:rsid w:val="00F73C6E"/>
    <w:rsid w:val="00F7494F"/>
    <w:rsid w:val="00F81764"/>
    <w:rsid w:val="00F87DE1"/>
    <w:rsid w:val="00F9625D"/>
    <w:rsid w:val="00FB2CDB"/>
    <w:rsid w:val="00FD3EF7"/>
    <w:rsid w:val="00FF0355"/>
    <w:rsid w:val="00FF4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BD58A1"/>
  <w15:docId w15:val="{B7F364AF-1A2D-418D-992E-AFE9D037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3A"/>
    <w:pPr>
      <w:ind w:left="720"/>
      <w:contextualSpacing/>
    </w:pPr>
  </w:style>
  <w:style w:type="paragraph" w:customStyle="1" w:styleId="Headline">
    <w:name w:val="Headline"/>
    <w:basedOn w:val="Normal"/>
    <w:uiPriority w:val="99"/>
    <w:rsid w:val="009F0D3A"/>
    <w:pPr>
      <w:suppressAutoHyphens/>
      <w:autoSpaceDE w:val="0"/>
      <w:autoSpaceDN w:val="0"/>
      <w:adjustRightInd w:val="0"/>
      <w:spacing w:after="120" w:line="520" w:lineRule="atLeast"/>
      <w:textAlignment w:val="center"/>
    </w:pPr>
    <w:rPr>
      <w:rFonts w:ascii="Myriad Pro Light" w:hAnsi="Myriad Pro Light" w:cs="Myriad Pro Light"/>
      <w:color w:val="000000"/>
      <w:sz w:val="44"/>
      <w:szCs w:val="44"/>
    </w:rPr>
  </w:style>
  <w:style w:type="paragraph" w:styleId="BodyText">
    <w:name w:val="Body Text"/>
    <w:basedOn w:val="Normal"/>
    <w:link w:val="BodyTextChar"/>
    <w:uiPriority w:val="99"/>
    <w:rsid w:val="009F0D3A"/>
    <w:pPr>
      <w:autoSpaceDE w:val="0"/>
      <w:autoSpaceDN w:val="0"/>
      <w:adjustRightInd w:val="0"/>
      <w:spacing w:after="120" w:line="310" w:lineRule="atLeast"/>
      <w:jc w:val="both"/>
      <w:textAlignment w:val="center"/>
    </w:pPr>
    <w:rPr>
      <w:rFonts w:ascii="Myriad Pro" w:hAnsi="Myriad Pro" w:cs="Myriad Pro"/>
      <w:color w:val="000000"/>
      <w:sz w:val="23"/>
      <w:szCs w:val="23"/>
    </w:rPr>
  </w:style>
  <w:style w:type="character" w:customStyle="1" w:styleId="BodyTextChar">
    <w:name w:val="Body Text Char"/>
    <w:basedOn w:val="DefaultParagraphFont"/>
    <w:link w:val="BodyText"/>
    <w:uiPriority w:val="99"/>
    <w:rsid w:val="009F0D3A"/>
    <w:rPr>
      <w:rFonts w:ascii="Myriad Pro" w:hAnsi="Myriad Pro" w:cs="Myriad Pro"/>
      <w:color w:val="000000"/>
      <w:sz w:val="23"/>
      <w:szCs w:val="23"/>
    </w:rPr>
  </w:style>
  <w:style w:type="paragraph" w:customStyle="1" w:styleId="Bullet">
    <w:name w:val="Bullet"/>
    <w:basedOn w:val="Normal"/>
    <w:uiPriority w:val="99"/>
    <w:rsid w:val="008D246B"/>
    <w:pPr>
      <w:autoSpaceDE w:val="0"/>
      <w:autoSpaceDN w:val="0"/>
      <w:adjustRightInd w:val="0"/>
      <w:spacing w:after="120" w:line="320" w:lineRule="atLeast"/>
      <w:ind w:left="480" w:hanging="240"/>
      <w:textAlignment w:val="center"/>
    </w:pPr>
    <w:rPr>
      <w:rFonts w:ascii="Arial" w:hAnsi="Arial" w:cs="Myriad Pro"/>
      <w:color w:val="000000"/>
      <w:sz w:val="24"/>
      <w:szCs w:val="24"/>
    </w:rPr>
  </w:style>
  <w:style w:type="paragraph" w:customStyle="1" w:styleId="NumberedList">
    <w:name w:val="Numbered List"/>
    <w:basedOn w:val="Normal"/>
    <w:uiPriority w:val="99"/>
    <w:rsid w:val="00F37B1B"/>
    <w:pPr>
      <w:autoSpaceDE w:val="0"/>
      <w:autoSpaceDN w:val="0"/>
      <w:adjustRightInd w:val="0"/>
      <w:spacing w:after="120" w:line="320" w:lineRule="atLeast"/>
      <w:ind w:left="300" w:hanging="300"/>
      <w:textAlignment w:val="center"/>
    </w:pPr>
    <w:rPr>
      <w:rFonts w:ascii="Arial" w:hAnsi="Arial" w:cs="Myriad Pro"/>
      <w:color w:val="000000"/>
      <w:sz w:val="24"/>
      <w:szCs w:val="24"/>
    </w:rPr>
  </w:style>
  <w:style w:type="paragraph" w:customStyle="1" w:styleId="SOPSubhead">
    <w:name w:val="SOP Subhead"/>
    <w:basedOn w:val="Normal"/>
    <w:qFormat/>
    <w:rsid w:val="009F0D3A"/>
    <w:pPr>
      <w:suppressAutoHyphens/>
      <w:autoSpaceDE w:val="0"/>
      <w:autoSpaceDN w:val="0"/>
      <w:adjustRightInd w:val="0"/>
      <w:spacing w:before="240" w:after="60" w:line="300" w:lineRule="atLeast"/>
      <w:textAlignment w:val="center"/>
    </w:pPr>
    <w:rPr>
      <w:rFonts w:ascii="Arial" w:hAnsi="Arial" w:cs="Arial"/>
      <w:b/>
      <w:color w:val="000000"/>
      <w:sz w:val="24"/>
      <w:szCs w:val="24"/>
    </w:rPr>
  </w:style>
  <w:style w:type="paragraph" w:customStyle="1" w:styleId="SOPText">
    <w:name w:val="SOP Text"/>
    <w:basedOn w:val="Normal"/>
    <w:qFormat/>
    <w:rsid w:val="009F0D3A"/>
    <w:pPr>
      <w:autoSpaceDE w:val="0"/>
      <w:autoSpaceDN w:val="0"/>
      <w:adjustRightInd w:val="0"/>
      <w:spacing w:after="120" w:line="310" w:lineRule="atLeast"/>
      <w:textAlignment w:val="center"/>
    </w:pPr>
    <w:rPr>
      <w:rFonts w:ascii="Arial" w:hAnsi="Arial" w:cs="Arial"/>
      <w:color w:val="000000"/>
      <w:sz w:val="23"/>
      <w:szCs w:val="23"/>
    </w:rPr>
  </w:style>
  <w:style w:type="paragraph" w:styleId="Header">
    <w:name w:val="header"/>
    <w:basedOn w:val="Normal"/>
    <w:link w:val="HeaderChar"/>
    <w:uiPriority w:val="99"/>
    <w:unhideWhenUsed/>
    <w:rsid w:val="009F0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3A"/>
  </w:style>
  <w:style w:type="paragraph" w:styleId="Footer">
    <w:name w:val="footer"/>
    <w:basedOn w:val="Normal"/>
    <w:link w:val="FooterChar"/>
    <w:uiPriority w:val="99"/>
    <w:unhideWhenUsed/>
    <w:rsid w:val="009F0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3A"/>
  </w:style>
  <w:style w:type="paragraph" w:customStyle="1" w:styleId="SOPHead">
    <w:name w:val="SOP Head"/>
    <w:basedOn w:val="SOPText"/>
    <w:qFormat/>
    <w:rsid w:val="005C0509"/>
    <w:rPr>
      <w:b/>
      <w:sz w:val="44"/>
      <w:szCs w:val="44"/>
    </w:rPr>
  </w:style>
  <w:style w:type="paragraph" w:styleId="BalloonText">
    <w:name w:val="Balloon Text"/>
    <w:basedOn w:val="Normal"/>
    <w:link w:val="BalloonTextChar"/>
    <w:uiPriority w:val="99"/>
    <w:semiHidden/>
    <w:unhideWhenUsed/>
    <w:rsid w:val="00197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53"/>
    <w:rPr>
      <w:rFonts w:ascii="Tahoma" w:hAnsi="Tahoma" w:cs="Tahoma"/>
      <w:sz w:val="16"/>
      <w:szCs w:val="16"/>
    </w:rPr>
  </w:style>
  <w:style w:type="table" w:styleId="TableGrid">
    <w:name w:val="Table Grid"/>
    <w:basedOn w:val="TableNormal"/>
    <w:uiPriority w:val="59"/>
    <w:rsid w:val="0019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ones">
    <w:name w:val="Zones"/>
    <w:basedOn w:val="SOPText"/>
    <w:qFormat/>
    <w:rsid w:val="00375FA4"/>
    <w:pPr>
      <w:ind w:left="1440" w:hanging="900"/>
    </w:pPr>
  </w:style>
  <w:style w:type="paragraph" w:customStyle="1" w:styleId="paragraph">
    <w:name w:val="paragraph"/>
    <w:basedOn w:val="Normal"/>
    <w:rsid w:val="007D2B6B"/>
    <w:pPr>
      <w:spacing w:before="100" w:beforeAutospacing="1" w:after="100" w:afterAutospacing="1" w:line="240" w:lineRule="auto"/>
    </w:pPr>
    <w:rPr>
      <w:rFonts w:ascii="Times" w:eastAsiaTheme="minorEastAsia" w:hAnsi="Times"/>
      <w:sz w:val="20"/>
      <w:szCs w:val="20"/>
    </w:rPr>
  </w:style>
  <w:style w:type="character" w:customStyle="1" w:styleId="normaltextrun">
    <w:name w:val="normaltextrun"/>
    <w:basedOn w:val="DefaultParagraphFont"/>
    <w:rsid w:val="007D2B6B"/>
  </w:style>
  <w:style w:type="character" w:customStyle="1" w:styleId="eop">
    <w:name w:val="eop"/>
    <w:basedOn w:val="DefaultParagraphFont"/>
    <w:rsid w:val="007D2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FDB98ACA86F742B67F58ECF5DA393C" ma:contentTypeVersion="12" ma:contentTypeDescription="Create a new document." ma:contentTypeScope="" ma:versionID="e86427cacf03a518354c26042af7d65a">
  <xsd:schema xmlns:xsd="http://www.w3.org/2001/XMLSchema" xmlns:xs="http://www.w3.org/2001/XMLSchema" xmlns:p="http://schemas.microsoft.com/office/2006/metadata/properties" xmlns:ns2="aee9d38a-62b8-4655-aefd-1108b43e7809" xmlns:ns3="d0fb484d-173d-4ffa-b9c4-e62bb57767c6" targetNamespace="http://schemas.microsoft.com/office/2006/metadata/properties" ma:root="true" ma:fieldsID="0228f97ed4232a05184f416ccebec12d" ns2:_="" ns3:_="">
    <xsd:import namespace="aee9d38a-62b8-4655-aefd-1108b43e7809"/>
    <xsd:import namespace="d0fb484d-173d-4ffa-b9c4-e62bb57767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9d38a-62b8-4655-aefd-1108b43e7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b484d-173d-4ffa-b9c4-e62bb57767c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838A7-48A8-4956-9ABE-5A54F1B546D2}">
  <ds:schemaRefs>
    <ds:schemaRef ds:uri="http://schemas.microsoft.com/sharepoint/v3/contenttype/forms"/>
  </ds:schemaRefs>
</ds:datastoreItem>
</file>

<file path=customXml/itemProps2.xml><?xml version="1.0" encoding="utf-8"?>
<ds:datastoreItem xmlns:ds="http://schemas.openxmlformats.org/officeDocument/2006/customXml" ds:itemID="{81A80ACB-FB6F-4557-AC9B-C4B61A978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9d38a-62b8-4655-aefd-1108b43e7809"/>
    <ds:schemaRef ds:uri="d0fb484d-173d-4ffa-b9c4-e62bb5776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6C1DDA-CD69-4F33-8269-1419D9F0CF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Krystal Rose York</cp:lastModifiedBy>
  <cp:revision>11</cp:revision>
  <cp:lastPrinted>2014-08-14T12:36:00Z</cp:lastPrinted>
  <dcterms:created xsi:type="dcterms:W3CDTF">2021-05-21T23:51:00Z</dcterms:created>
  <dcterms:modified xsi:type="dcterms:W3CDTF">2021-05-23T04:45:00Z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0x01010003FDB98ACA86F742B67F58ECF5DA393C</vt:lpwstr>
  </property>
</Properties>
</file>