
<file path=[Content_Types].xml><?xml version="1.0" encoding="utf-8"?>
<Types xmlns="http://schemas.openxmlformats.org/package/2006/content-types">
  <Default Extension="gif" ContentType="image/gi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72C69" w14:textId="77777777" w:rsidR="007837AB" w:rsidRDefault="00000000">
      <w:pPr>
        <w:pStyle w:val="Title"/>
        <w:rPr>
          <w:sz w:val="48"/>
          <w:szCs w:val="48"/>
        </w:rPr>
      </w:pPr>
      <w:bookmarkStart w:id="0" w:name="_klr0dal4aqsv" w:colFirst="0" w:colLast="0"/>
      <w:bookmarkEnd w:id="0"/>
      <w:r>
        <w:rPr>
          <w:sz w:val="48"/>
          <w:szCs w:val="48"/>
        </w:rPr>
        <w:t>Miro Web Audit</w:t>
      </w:r>
    </w:p>
    <w:p w14:paraId="1D7F8121" w14:textId="74FD218B" w:rsidR="007837AB" w:rsidRDefault="00000000">
      <w:pPr>
        <w:pStyle w:val="Subtitle"/>
        <w:rPr>
          <w:sz w:val="26"/>
          <w:szCs w:val="26"/>
        </w:rPr>
      </w:pPr>
      <w:bookmarkStart w:id="1" w:name="_s32l3td9lfi4" w:colFirst="0" w:colLast="0"/>
      <w:bookmarkEnd w:id="1"/>
      <w:r>
        <w:rPr>
          <w:sz w:val="26"/>
          <w:szCs w:val="26"/>
        </w:rPr>
        <w:t xml:space="preserve">Miro is a virtual whiteboard that can be used for cross collaboration and getting ideas across. Teams can have shared Miro boards and can add notes, ideas, and other items to the board. </w:t>
      </w:r>
    </w:p>
    <w:p w14:paraId="3F897F51" w14:textId="77777777" w:rsidR="007837AB" w:rsidRDefault="00000000">
      <w:pPr>
        <w:pStyle w:val="Heading1"/>
      </w:pPr>
      <w:bookmarkStart w:id="2" w:name="_bm740qd5lqfa" w:colFirst="0" w:colLast="0"/>
      <w:bookmarkEnd w:id="2"/>
      <w:r>
        <w:t>Keyboard Navigation</w:t>
      </w:r>
    </w:p>
    <w:p w14:paraId="18E62656" w14:textId="77777777" w:rsidR="007837A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Miro allows users to access their software using keyboard navigation. Users </w:t>
      </w:r>
      <w:proofErr w:type="gramStart"/>
      <w:r>
        <w:rPr>
          <w:rFonts w:ascii="Times New Roman" w:eastAsia="Times New Roman" w:hAnsi="Times New Roman" w:cs="Times New Roman"/>
          <w:sz w:val="24"/>
          <w:szCs w:val="24"/>
        </w:rPr>
        <w:t>are able to</w:t>
      </w:r>
      <w:proofErr w:type="gramEnd"/>
      <w:r>
        <w:rPr>
          <w:rFonts w:ascii="Times New Roman" w:eastAsia="Times New Roman" w:hAnsi="Times New Roman" w:cs="Times New Roman"/>
          <w:sz w:val="24"/>
          <w:szCs w:val="24"/>
        </w:rPr>
        <w:t xml:space="preserve"> tab through and use arrows. </w:t>
      </w:r>
    </w:p>
    <w:p w14:paraId="505977E6" w14:textId="77777777" w:rsidR="007837A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749E1495" wp14:editId="6F8882D3">
            <wp:extent cx="4995863" cy="2427068"/>
            <wp:effectExtent l="0" t="0" r="0" b="0"/>
            <wp:docPr id="1" name="image1.gif"/>
            <wp:cNvGraphicFramePr/>
            <a:graphic xmlns:a="http://schemas.openxmlformats.org/drawingml/2006/main">
              <a:graphicData uri="http://schemas.openxmlformats.org/drawingml/2006/picture">
                <pic:pic xmlns:pic="http://schemas.openxmlformats.org/drawingml/2006/picture">
                  <pic:nvPicPr>
                    <pic:cNvPr id="0" name="image1.gif"/>
                    <pic:cNvPicPr preferRelativeResize="0"/>
                  </pic:nvPicPr>
                  <pic:blipFill>
                    <a:blip r:embed="rId4"/>
                    <a:srcRect/>
                    <a:stretch>
                      <a:fillRect/>
                    </a:stretch>
                  </pic:blipFill>
                  <pic:spPr>
                    <a:xfrm>
                      <a:off x="0" y="0"/>
                      <a:ext cx="4995863" cy="2427068"/>
                    </a:xfrm>
                    <a:prstGeom prst="rect">
                      <a:avLst/>
                    </a:prstGeom>
                    <a:ln/>
                  </pic:spPr>
                </pic:pic>
              </a:graphicData>
            </a:graphic>
          </wp:inline>
        </w:drawing>
      </w:r>
    </w:p>
    <w:p w14:paraId="13599769" w14:textId="77777777" w:rsidR="007837AB" w:rsidRDefault="007837AB">
      <w:pPr>
        <w:spacing w:line="360" w:lineRule="auto"/>
        <w:rPr>
          <w:rFonts w:ascii="Times New Roman" w:eastAsia="Times New Roman" w:hAnsi="Times New Roman" w:cs="Times New Roman"/>
          <w:sz w:val="24"/>
          <w:szCs w:val="24"/>
        </w:rPr>
      </w:pPr>
    </w:p>
    <w:p w14:paraId="6F125D5A" w14:textId="77777777" w:rsidR="007837AB" w:rsidRDefault="00000000">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There are also shortcuts that allow users to receive accessibility help, give accessibility feedback, enable screen reader mode, and/or navigate to the first widget on the page. </w:t>
      </w:r>
    </w:p>
    <w:p w14:paraId="2E94271A" w14:textId="77777777" w:rsidR="007837AB" w:rsidRDefault="00000000">
      <w:pPr>
        <w:spacing w:line="360" w:lineRule="auto"/>
        <w:rPr>
          <w:rFonts w:ascii="Times New Roman" w:eastAsia="Times New Roman" w:hAnsi="Times New Roman" w:cs="Times New Roman"/>
          <w:sz w:val="24"/>
          <w:szCs w:val="24"/>
        </w:rPr>
        <w:sectPr w:rsidR="007837AB">
          <w:pgSz w:w="12240" w:h="15840"/>
          <w:pgMar w:top="1440" w:right="1440" w:bottom="1440" w:left="1440" w:header="720" w:footer="720" w:gutter="0"/>
          <w:pgNumType w:start="1"/>
          <w:cols w:space="720"/>
        </w:sectPr>
      </w:pPr>
      <w:r>
        <w:rPr>
          <w:rFonts w:ascii="Times New Roman" w:eastAsia="Times New Roman" w:hAnsi="Times New Roman" w:cs="Times New Roman"/>
          <w:noProof/>
          <w:sz w:val="24"/>
          <w:szCs w:val="24"/>
        </w:rPr>
        <w:drawing>
          <wp:inline distT="114300" distB="114300" distL="114300" distR="114300" wp14:anchorId="630FCBAA" wp14:editId="70053210">
            <wp:extent cx="4310063" cy="2406680"/>
            <wp:effectExtent l="0" t="0" r="0" b="0"/>
            <wp:docPr id="2" name="image2.gif"/>
            <wp:cNvGraphicFramePr/>
            <a:graphic xmlns:a="http://schemas.openxmlformats.org/drawingml/2006/main">
              <a:graphicData uri="http://schemas.openxmlformats.org/drawingml/2006/picture">
                <pic:pic xmlns:pic="http://schemas.openxmlformats.org/drawingml/2006/picture">
                  <pic:nvPicPr>
                    <pic:cNvPr id="0" name="image2.gif"/>
                    <pic:cNvPicPr preferRelativeResize="0"/>
                  </pic:nvPicPr>
                  <pic:blipFill>
                    <a:blip r:embed="rId5"/>
                    <a:srcRect/>
                    <a:stretch>
                      <a:fillRect/>
                    </a:stretch>
                  </pic:blipFill>
                  <pic:spPr>
                    <a:xfrm>
                      <a:off x="0" y="0"/>
                      <a:ext cx="4310063" cy="2406680"/>
                    </a:xfrm>
                    <a:prstGeom prst="rect">
                      <a:avLst/>
                    </a:prstGeom>
                    <a:ln/>
                  </pic:spPr>
                </pic:pic>
              </a:graphicData>
            </a:graphic>
          </wp:inline>
        </w:drawing>
      </w:r>
    </w:p>
    <w:p w14:paraId="04ACEF62" w14:textId="77777777" w:rsidR="007837AB" w:rsidRDefault="00000000">
      <w:pPr>
        <w:pStyle w:val="Heading1"/>
        <w:spacing w:line="360" w:lineRule="auto"/>
      </w:pPr>
      <w:bookmarkStart w:id="3" w:name="_em800fsyfllp" w:colFirst="0" w:colLast="0"/>
      <w:bookmarkEnd w:id="3"/>
      <w:r>
        <w:lastRenderedPageBreak/>
        <w:t>Screen Reader Mode</w:t>
      </w:r>
    </w:p>
    <w:p w14:paraId="79683B65" w14:textId="77777777" w:rsidR="007837AB" w:rsidRDefault="00000000">
      <w:pPr>
        <w:pStyle w:val="Heading1"/>
      </w:pPr>
      <w:bookmarkStart w:id="4" w:name="_n8li6qbjhzxm" w:colFirst="0" w:colLast="0"/>
      <w:bookmarkEnd w:id="4"/>
      <w:r>
        <w:t>Alternative Text</w:t>
      </w:r>
    </w:p>
    <w:p w14:paraId="2EBB85C2" w14:textId="77777777" w:rsidR="007837AB" w:rsidRDefault="00000000">
      <w:r>
        <w:t xml:space="preserve">Alternative text is available on Miro. Once a photo is uploaded, there is an option to add alternative text next to the resize, crop, and replace image options. (can developers still see it if it’s shared) </w:t>
      </w:r>
    </w:p>
    <w:p w14:paraId="6B0724E3" w14:textId="77777777" w:rsidR="007837AB" w:rsidRDefault="00000000">
      <w:pPr>
        <w:pStyle w:val="Heading1"/>
      </w:pPr>
      <w:bookmarkStart w:id="5" w:name="_e1px5cfr5rgq" w:colFirst="0" w:colLast="0"/>
      <w:bookmarkEnd w:id="5"/>
      <w:r>
        <w:t>Color Contrast</w:t>
      </w:r>
    </w:p>
    <w:p w14:paraId="0C1F0843" w14:textId="2660AD94" w:rsidR="007837AB" w:rsidRDefault="00000000">
      <w:r>
        <w:t xml:space="preserve">Miro seems to follow the color contrast WCAG guidelines for </w:t>
      </w:r>
      <w:proofErr w:type="gramStart"/>
      <w:r>
        <w:t>the majority of</w:t>
      </w:r>
      <w:proofErr w:type="gramEnd"/>
      <w:r>
        <w:t xml:space="preserve"> the site</w:t>
      </w:r>
      <w:r w:rsidR="0069017E">
        <w:t xml:space="preserve">. Because of this, we are unable to </w:t>
      </w:r>
      <w:proofErr w:type="gramStart"/>
      <w:r w:rsidR="0069017E">
        <w:t>tell is</w:t>
      </w:r>
      <w:proofErr w:type="gramEnd"/>
      <w:r w:rsidR="0069017E">
        <w:t xml:space="preserve"> Miro alerts users of low color contrast.</w:t>
      </w:r>
    </w:p>
    <w:p w14:paraId="1D8CA61E" w14:textId="77777777" w:rsidR="007837AB" w:rsidRDefault="007837AB"/>
    <w:p w14:paraId="37CD9415" w14:textId="77777777" w:rsidR="007837AB" w:rsidRDefault="00000000">
      <w:pPr>
        <w:pStyle w:val="Heading1"/>
      </w:pPr>
      <w:bookmarkStart w:id="6" w:name="_px4ki7sxuzxl" w:colFirst="0" w:colLast="0"/>
      <w:bookmarkEnd w:id="6"/>
      <w:r>
        <w:t>Light Sensitivity</w:t>
      </w:r>
    </w:p>
    <w:p w14:paraId="64B6B288" w14:textId="65EFD4B0" w:rsidR="007837AB" w:rsidRDefault="00000000">
      <w:r>
        <w:t xml:space="preserve">Miro doesn’t have a dark mode like other </w:t>
      </w:r>
      <w:proofErr w:type="spellStart"/>
      <w:r>
        <w:t>softwares</w:t>
      </w:r>
      <w:proofErr w:type="spellEnd"/>
      <w:r>
        <w:t xml:space="preserve">. However, individuals with light sensitivities </w:t>
      </w:r>
      <w:proofErr w:type="gramStart"/>
      <w:r>
        <w:t>are able to</w:t>
      </w:r>
      <w:proofErr w:type="gramEnd"/>
      <w:r>
        <w:t xml:space="preserve"> create a frame with a darker background and work on that instead. An example is demonstrated in the gif below. </w:t>
      </w:r>
    </w:p>
    <w:p w14:paraId="4FEC017E" w14:textId="77777777" w:rsidR="007837AB" w:rsidRDefault="00000000">
      <w:r>
        <w:rPr>
          <w:noProof/>
        </w:rPr>
        <w:drawing>
          <wp:inline distT="114300" distB="114300" distL="114300" distR="114300" wp14:anchorId="125E92F1" wp14:editId="5137D63B">
            <wp:extent cx="5943600" cy="2895600"/>
            <wp:effectExtent l="0" t="0" r="0" b="0"/>
            <wp:docPr id="3" name="image3.gif"/>
            <wp:cNvGraphicFramePr/>
            <a:graphic xmlns:a="http://schemas.openxmlformats.org/drawingml/2006/main">
              <a:graphicData uri="http://schemas.openxmlformats.org/drawingml/2006/picture">
                <pic:pic xmlns:pic="http://schemas.openxmlformats.org/drawingml/2006/picture">
                  <pic:nvPicPr>
                    <pic:cNvPr id="0" name="image3.gif"/>
                    <pic:cNvPicPr preferRelativeResize="0"/>
                  </pic:nvPicPr>
                  <pic:blipFill>
                    <a:blip r:embed="rId6"/>
                    <a:srcRect/>
                    <a:stretch>
                      <a:fillRect/>
                    </a:stretch>
                  </pic:blipFill>
                  <pic:spPr>
                    <a:xfrm>
                      <a:off x="0" y="0"/>
                      <a:ext cx="5943600" cy="2895600"/>
                    </a:xfrm>
                    <a:prstGeom prst="rect">
                      <a:avLst/>
                    </a:prstGeom>
                    <a:ln/>
                  </pic:spPr>
                </pic:pic>
              </a:graphicData>
            </a:graphic>
          </wp:inline>
        </w:drawing>
      </w:r>
    </w:p>
    <w:p w14:paraId="2C0222CE" w14:textId="77777777" w:rsidR="007837AB" w:rsidRDefault="007837AB"/>
    <w:p w14:paraId="68FDFF1E" w14:textId="77777777" w:rsidR="007837AB" w:rsidRDefault="007837AB"/>
    <w:p w14:paraId="73310A45" w14:textId="77777777" w:rsidR="007837AB" w:rsidRDefault="007837AB"/>
    <w:p w14:paraId="3B63FA3E" w14:textId="77777777" w:rsidR="007837AB" w:rsidRDefault="007837AB"/>
    <w:p w14:paraId="0583FC10" w14:textId="77777777" w:rsidR="007837AB" w:rsidRDefault="00000000">
      <w:pPr>
        <w:pStyle w:val="Heading1"/>
      </w:pPr>
      <w:bookmarkStart w:id="7" w:name="_i6u3aoyj1ht5" w:colFirst="0" w:colLast="0"/>
      <w:bookmarkEnd w:id="7"/>
      <w:r>
        <w:lastRenderedPageBreak/>
        <w:t>Audit Results</w:t>
      </w:r>
    </w:p>
    <w:p w14:paraId="336995A1" w14:textId="77777777" w:rsidR="007837AB" w:rsidRDefault="00000000">
      <w:r>
        <w:t xml:space="preserve">Miro appears to be </w:t>
      </w:r>
      <w:proofErr w:type="gramStart"/>
      <w:r>
        <w:t>a software</w:t>
      </w:r>
      <w:proofErr w:type="gramEnd"/>
      <w:r>
        <w:t xml:space="preserve"> used for notes and ideas rather than for webpage and other frame designs. Although Miro itself has accessible features such as a screen reader mode and adequate keyboard navigation, it is not the best at suggesting best practices. Miro doesn’t have any pop ups or alerts for accessibility suggestions such as color contrast warnings or a visible alert to add alternative text to images. </w:t>
      </w:r>
    </w:p>
    <w:sectPr w:rsidR="007837AB">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48828F1-FE4F-47E1-A2A5-098E81283200}"/>
  </w:font>
  <w:font w:name="Cambria">
    <w:panose1 w:val="02040503050406030204"/>
    <w:charset w:val="00"/>
    <w:family w:val="roman"/>
    <w:pitch w:val="variable"/>
    <w:sig w:usb0="E00006FF" w:usb1="420024FF" w:usb2="02000000" w:usb3="00000000" w:csb0="0000019F" w:csb1="00000000"/>
    <w:embedRegular r:id="rId2" w:fontKey="{F4249A12-822B-480F-BE30-28E06D673C0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837AB"/>
    <w:rsid w:val="002B3B5C"/>
    <w:rsid w:val="0069017E"/>
    <w:rsid w:val="007837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3818CC"/>
  <w15:docId w15:val="{8A30EF8B-75EB-48F2-8686-1FCFE7C66A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gif"/><Relationship Id="rId5" Type="http://schemas.openxmlformats.org/officeDocument/2006/relationships/image" Target="media/image2.gif"/><Relationship Id="rId4" Type="http://schemas.openxmlformats.org/officeDocument/2006/relationships/image" Target="media/image1.gif"/></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3</Pages>
  <Words>243</Words>
  <Characters>1386</Characters>
  <Application>Microsoft Office Word</Application>
  <DocSecurity>0</DocSecurity>
  <Lines>11</Lines>
  <Paragraphs>3</Paragraphs>
  <ScaleCrop>false</ScaleCrop>
  <Company/>
  <LinksUpToDate>false</LinksUpToDate>
  <CharactersWithSpaces>1626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Kelcie Ewing</cp:lastModifiedBy>
  <cp:revision>2</cp:revision>
  <dcterms:created xsi:type="dcterms:W3CDTF">2026-01-09T06:19:00Z</dcterms:created>
  <dcterms:modified xsi:type="dcterms:W3CDTF">2026-01-09T06:23:00Z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9cc27548-ef4b-41a4-b78d-0660b8d7f029</vt:lpwstr>
  </property>
</Properties>
</file>