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i/>
          <w:iCs/>
        </w:rPr>
        <w:t xml:space="preserve">Fundusze Venture Capital i Private Equity – Wariant B</w:t>
      </w:r>
    </w:p>
    <w:p>
      <w:pPr>
        <w:spacing w:after="60"/>
      </w:pPr>
      <w:r>
        <w:rPr>
          <w:b/>
          <w:bCs/>
          <w:sz w:val="28"/>
          <w:szCs w:val="28"/>
        </w:rPr>
        <w:t xml:space="preserve">Andreessen Horowitz (a16z)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Case study: Inwestycja a16z w Lyft, Inc.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Tło i charakterystyka spółki</w:t>
      </w:r>
    </w:p>
    <w:p>
      <w:pPr>
        <w:spacing w:after="120"/>
      </w:pPr>
      <w:r>
        <w:t xml:space="preserve">Lyft, Inc. to amerykańska spółka transportowa założona w 2007 r. przez Logana Greena i Johna Zimmera z siedzibą w San Francisco (Kalifornia). Pierwotnie działała pod marką Zimride i obsługiwała dalekobieżne przejazdy współdzielone głównie dla studentów. W czerwcu 2012 r. założyciele uruchomili w ramach Zimride nową usługę – Lyft – mobilną aplikację do współdzielenia przejazdów wewnątrz miasta, opartą na sieci kierowców-amatorów z własnymi samochodami. W maju 2013 r. spółka oficjalnie zmieniła nazwę z Zimride na Lyft, a oryginalną usługę długodystansową sprzedała w lipcu 2013 r. do Enterprise Holdings.</w:t>
      </w:r>
    </w:p>
    <w:p>
      <w:pPr>
        <w:spacing w:after="120"/>
      </w:pPr>
      <w:r>
        <w:t xml:space="preserve">Lyft prowadzi marketplace dwustronny: kierowcy udostępniają swój prywatny samochód i czas, a pasażerowie zamawiają przejazd przez aplikację. Spółka zarabia na prowizji pobieranej od każdej transakcji oraz na opłatach dodatkowych (Lyft Line, Lyft Plus, Premier). W momencie wejścia a16z (maj 2013) Lyft był obecny w czterech rynkach (San Francisco, Los Angeles, Seattle, Chicago), realizował ok. 30 000 przejazdów tygodniowo i podwoił liczbę kierowców w ciągu dwóch miesięcy przed transakcją. Konkurował głównie z Uberem oraz mniejszymi graczami (SideCar, Flywheel, InstantCab).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Parametry transakcji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Wartość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Runda finansowania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zamknięcia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maja 2013 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Wartość rundy (łącznie)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mln USD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investor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Andreessen Horowitz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Współinwestorzy (Series C)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Founders Fund, Mayfield Fund, K9 Ventures, Floodgate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Łączne finansowanie do tej rundy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83 mln USD od 2007 r. (Zimride / Lyft)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Wycena post-money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275 mln USD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Miejsce w zarządzie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Scott Weiss (General Partner a16z) dołącza do Board of Directors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Branża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Ride-sharing / mobility / consumer marketplace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Cel inwestycji i teza inwestycyjna a16z</w:t>
      </w:r>
    </w:p>
    <w:p>
      <w:pPr>
        <w:spacing w:after="120"/>
      </w:pPr>
      <w:r>
        <w:t xml:space="preserve">Inwestycja została zrealizowana z głównego funduszu venture a16z. Według publicznie deklarowanej intencji środki miały sfinansować agresywną ekspansję geograficzną (kolejne miasta w USA, a docelowo rynki międzynarodowe), rozbudowę zespołu (community, engineering, operations, public policy) oraz utrzymanie tempa wzrostu w obliczu rosnącej konkurencji ze strony Ubera.</w:t>
      </w:r>
    </w:p>
    <w:p>
      <w:pPr>
        <w:spacing w:after="120"/>
      </w:pPr>
      <w:r>
        <w:t xml:space="preserve">Teza inwestycyjna Scotta Weissa i a16z opierała się na czterech filarach: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peer-to-peer w transporcie – analogia do Airbnb, gdzie Lyft wykorzystuje istniejącą, niewykorzystaną pojemność prywatnych samochodów (ok. 80% pustych miejsc w autach), zamiast budować od zera nową flotę.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layer oparty na tożsamości społecznościowej – wymóg logowania przez Facebook Connect, wzajemne oceny kierowców i pasażerów oraz background checks miały rozwiązać problem zaufania, który był głównym hamulcem rozwoju usług p2p.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Millennialowa zmiana zachowań konsumenckich – pokolenie odrzucające własność samochodu i preferujące doświadczenie społeczne (przejazd z przodu, fistbump, różowy wąs jako element marki). Ponad 50% pasażerów stanowiły kobiety, 30% kierowców również – co a16z traktował jako dowód, że produkt rozwiązał barierę bezpieczeństwa.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Rynek końcowy w skali $2,25 bln – amerykański rynek transportu osobowego, który Weiss porównywał do wczesnej fazy budowy sieci komórkowych: nową warstwą infrastruktury, w której smartfony zastępują samochody jako jednostkę alokacji zasobów.</w:t>
      </w:r>
    </w:p>
    <w:p>
      <w:pPr>
        <w:spacing w:after="120"/>
      </w:pPr>
      <w:r>
        <w:t xml:space="preserve">Scott Weiss we wpisie blogowym a16z „It’s Time for Lyft off!” (marzec 2013) ujął tezę krótko: „It was using the existing capacity of cars already on the road.” Inwestycja a16z została zamknięta w momencie, w którym Lyft potroił liczbę tygodniowych przejazdów w ciągu dwóch miesięcy (z 14 000 do 30 000), a Weiss publicznie wskazywał ten trend jako jeden z kluczowych dowodów product-market fit.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Osoba odpowiedzialna za transakcję</w:t>
      </w:r>
    </w:p>
    <w:p>
      <w:pPr>
        <w:spacing w:after="120"/>
      </w:pPr>
      <w:r>
        <w:t xml:space="preserve">Scott Weiss – General Partner w Andreessen Horowitz (od kwietnia 2011 r., czwarty GP w historii funduszu), prowadził transakcję, podpisał termsheet i objął miejsce w radzie dyrektorów Lyft po zamknięciu rundy. Przed dołączeniem do a16z Weiss był współzałożycielem i CEO IronPort Systems – firmy z obszaru bezpieczeństwa poczty e-mail przejętej w 2007 r. przez Cisco za 830 mln USD. Wcześniej pracował w McKinsey, EDS oraz Microsoft (rozwój biznesu MSN), a w Hotmailu był pracownikiem nr 13. MBA Harvard Business School, BA University of Florida.</w:t>
      </w:r>
    </w:p>
    <w:p>
      <w:pPr>
        <w:spacing w:after="120"/>
      </w:pPr>
      <w:r>
        <w:t xml:space="preserve">Weiss specjalizował się w inwestycjach w spółki enterprise oraz consumer marketplace’y. Lyft był jednym z jego sztandarowych projektów obok Bluebox, Jumio, Platfora i Skout. Współsygnatariuszami inwestycji byli Marc Andreessen i Ben Horowitz (współzałożyciele funduszu), którzy w komunikacji prasowej i w rozmowach z Johnem Zimmerem byli aktywnie zaangażowani w sourcing i pre-deal due diligence.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Działania a16z po inwestycji</w:t>
      </w:r>
    </w:p>
    <w:p>
      <w:pPr>
        <w:spacing w:after="120"/>
      </w:pPr>
      <w:r>
        <w:t xml:space="preserve">Wsparcie a16z dla Lyft po wejściu kapitałowym miało charakter zarówno strategiczny, jak i operacyjny – typowy dla inwestycji wczesno-wzrostowych funduszu z silnym zapleczem operacyjnym: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Pozyskanie talentu menedżerskiego – Weiss publicznie deklarował, że a16z „put the full weight of the firm behind” skalowania zespołu Lyft. W praktyce a16z wykorzystał własny zespół rekrutacyjny (operating team) do obsadzenia kluczowych ról w obszarach operations, engineering i public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Pozycjonowanie narracyjne – wpisy blogowe Weissa „It’s Time for Lyft off!” (marzec 2013) i „Lyft” (marzec 2015) konsekwentnie budowały tezę „Lyft jako Airbnb transportu”, co istotnie wpłynęło na percepcję spółki wśród późniejszych inwestorów (Alibaba, DiDi, Tencent, General Motors).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policy i regulacje – a16z wspierał Lyft w negocjacjach z regulatorami stanowymi i miejskimi (w szczególności California Public Utilities Commission), gdzie nowa kategoria Transportation Network Company (TNC) była dopiero ustalana. Bezpieczeństwo i obowiązkowe background checks były głównym argumentem przyjętej linii regulacyjnej.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Mentoring CEO – Weiss aktywnie uczestniczył w pracach rady do sierpnia 2016 r., dzieląc się doświadczeniem operacyjnym z budowy IronPort. John Zimmer w wywiadzie dla TechCrunch (maj 2013) określił współpracę z Markiem Andreessenem, Benem Horowitzem i Scottem Weissem jako „great to work alongside someone… who has built really large companies and is willing to roll up their sleeves”.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Ekosystem portfela – a16z wprowadzał Lyft w sieć kontaktów z innymi spółkami portfelowymi (m.in. Airbnb, której tezę Weiss konsekwentnie używał jako analogii), co przyspieszyło proces uczenia się modeli zarządzania marketplace’ami p2p.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Follow-on i pełna ścieżka inwestycyjna</w:t>
      </w:r>
    </w:p>
    <w:p>
      <w:pPr>
        <w:spacing w:after="120"/>
      </w:pPr>
      <w:r>
        <w:t xml:space="preserve">Po Series C a16z uczestniczył w kolejnych rundach jako follow-on investor, utrzymując swój udział w spółce mimo dynamicznego wzrostu wyceny i napływu inwestorów strategicznych. W rundzie Series D (kwiecień 2014, 250 mln USD przy wycenie ok. 971 mln USD) a16z dołożył kapitał obok Coatue Management, Third Point Ventures, Founders Fund i Mayfield Fund; pierwszą inwestycję wykonał wówczas także Alibaba.</w:t>
      </w:r>
    </w:p>
    <w:p>
      <w:pPr>
        <w:spacing w:after="120"/>
      </w:pPr>
      <w:r>
        <w:t xml:space="preserve">Ścieżka spółki po inwestycji a16z: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 2013 – Series C prowadzona przez a16z, wycena ok. 275 mln USD.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Kwiecień 2014 – Series D, 250 mln USD, wycena ok. 971 mln USD. Wejście Alibaby.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Marzec 2015 – Series E, ok. 530 mln USD, wycena ok. 2,5 mld USD. Wejście Rakuten, Icahn Enterprises; we wrześniu 2015 r. także DiDi Chuxing i Tencent.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Styczeń 2016 – Series F, 1 mld USD, wycena ok. 5,5 mld USD. Lead: General Motors (500 mln USD) z udziałem Alibaby, DiDi Chuxing, Janus Capital i Kingdom Holding.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Sierpień 2016 – Scott Weiss formalnie schodzi z rady dyrektorów Lyft (po ogłoszeniu w lutym 2016 r. wycofania się z bieżącego inwestowania) i zostaje zastąpiony przez Bena Horowitza, co zachowuje miejsce a16z w boardzie.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Marzec–październik 2017 – Series G (600 mln USD przy wycenie 7,5 mld USD) i kolejne crossover rounds podnoszące wycenę do ok. 15 mld USD pod koniec 2017 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Czerwiec 2018 – ostatnia runda private (600 mln USD) przy wycenie 15,1 mld USD przed wejściem na giełdę.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29 marca 2019 – IPO na NASDAQ (ticker: LYFT). Cena emisyjna 72 USD, otwarcie pierwszej sesji 87,24 USD (+21%), zamknięcie pierwszego dnia 78,29 USD. Wycena fully diluted 24,3 mld USD – pierwszy publiczny debiut spółki ride-hailingowej.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Wyniki inwestycji</w:t>
      </w:r>
    </w:p>
    <w:p>
      <w:pPr>
        <w:spacing w:after="120"/>
      </w:pPr>
      <w:r>
        <w:t xml:space="preserve">Inwestycja Series C okazała się dla a16z spektakularnym sukcesem na poziomie księgowym (paper return) na moment 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Wycena Lyft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Wejście a16z (maj 2013, Series C)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275 mln USD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D (kwiecień 2014)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971 mln USD (+253%)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E (marzec 2015)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2,5 mld USD (+809%)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F (styczeń 2016, lead: GM)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5,5 mld USD (+1900%)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IPO NASDAQ (29.03.2019)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ok. 24,3 mld USD (+8 736%)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Według prospektu S-1 (marzec 2019) a16z posiadał 6,3% akcji Lyft przed debiutem (ponad 15 mln akcji), co przy cenie zamknięcia pierwszego dnia (78,29 USD) odpowiadało wartości pakietu ok. 1,2 mld USD. Inwestycja a16z w Lyft jest powszechnie wskazywana – obok Coinbase, Pinterest, Databricks i GitHub – jako jeden z głównych driverów wyników Fund III, który według raportowanych danych z 2025 r. osiągnął Net TVPI na poziomie ok. 11,3×.</w:t>
      </w:r>
    </w:p>
    <w:p>
      <w:pPr>
        <w:spacing w:after="120"/>
      </w:pPr>
      <w:r>
        <w:t xml:space="preserve">Liczone od wejścia po wycenie 275 mln USD do wyceny IPO 24,3 mld USD, paperowy mnożnik na poziomie wyceny wyniósł ok. 88× w ciągu niespełna 6 lat – jeden z najwyższych zwrotów venture w historii funduszu na pojedynczej inwestycji wczesno-wzrostowej. Realny IRR a16z zależał od cen oraz tempa upłynniania pozycji po lockupie (wrzesień 2019), których fundusz publicznie nie ujawnia. Kurs LYFT po IPO podlegał silnym korektom – z 78,29 USD w marcu 2019 r. spadł poniżej 30 USD w 2020 r., odbił do okolic 60–70 USD w 2021 r., a następnie spadł do okolic 10 USD w 2022–2023 r. po pogorszeniu wyników operacyjnych i utracie udziału rynkowego na rzecz Ubera.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Ryzyka inwestycyjne i wnioski</w:t>
      </w:r>
    </w:p>
    <w:p>
      <w:pPr>
        <w:spacing w:after="120"/>
      </w:pPr>
      <w:r>
        <w:t xml:space="preserve">Główne ryzyka identyfikowane w momencie inwestycji: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Ryzyko konkurencyjne – Uber w 2013 r. był wielokrotnie większy operacyjnie i lepiej dokapitalizowany; istniało realne zagrożenie wojen cenowych i wypchnięcia Lyft z rynku.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Ryzyko regulacyjne – kategoria TNC nie była jeszcze ustalona w większości stanów USA; istniało ryzyko zakazów lokalnych (precedensy SideCar w Austin, Filadelfii, NYC).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Ryzyko klasyfikacji kierowców – status kierowców jako niezależnych kontraktorów (1099) zamiast pracowników (W-2) był w 2013 r. nieprzetestowany prawnie; późniejsze pozwy zbiorowe (m.in. Cotter v. Lyft) i kalifornijska AB5 (2019) potwierdziły materialność tego ryzyka.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Ryzyko jednostkowej ekonomiki – przy 80% obciążeniu kosztami operacyjnymi (zachęty dla kierowców, ubezpieczenia, technologia) długoterminowa rentowność modelu była niejasna; Lyft osiągnął pierwszy zysk GAAP dopiero w Q2 2024 r., 12 lat po starcie.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Ryzyko koncentracji rynkowej – Lyft pozostał ograniczony geograficznie do USA i Kanady, podczas gdy konkurencja (Uber, DiDi) skalowała się globalnie.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Wnioski o skuteczności strategii a16z</w:t>
      </w:r>
    </w:p>
    <w:p>
      <w:pPr>
        <w:spacing w:after="120"/>
      </w:pPr>
      <w:r>
        <w:t xml:space="preserve">Case Lyft ilustruje wczesno-wzrostową strategię a16z opartą na trzech filarach: (1) wejście w spółkę krótko po udowodnieniu product-market fit (Lyft miał 12 miesięcy operacji, 30 000 przejazdów/tydzień i organiczny wzrost 100% miesięcznie w niektórych miastach), (2) lewarowanie sieci operacyjnej funduszu (rekrutacja, public policy, doradztwo zarządu) jako głównego differentiatora wobec klasycznych VC, (3) konsekwentne pozycjonowanie narracyjne spółki w publicznym dyskursie. Zwrot ok. 88× w mniej niż 6 lat (na poziomie wyceny) potwierdza skuteczność tej strategii w segmencie consumer marketplace.</w:t>
      </w:r>
    </w:p>
    <w:p>
      <w:pPr>
        <w:spacing w:after="120"/>
      </w:pPr>
      <w:r>
        <w:t xml:space="preserve">Słabością strategii była niezdolność do trwałej obrony przewagi konkurencyjnej Lyft wobec Ubera – fundusz uzyskał świetny zwrot księgowy do momentu IPO, ale realny IRR po lockupie był silnie ograniczony przez spadki kursu w latach 2019–2023 i konieczność rozłożenia sprzedaży pakietu na lata. Z perspektywy 13 lat (2013–2026) inwestycja pozostaje istotnie zyskowna, ale ujawnia ograniczenia modelu venture w branżach z efektami sieciowymi „winner takes most” i niską strukturalną rentownością jednostkową.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Analiza przedstawicieli funduszu</w:t>
      </w:r>
    </w:p>
    <w:p>
      <w:pPr>
        <w:spacing w:after="120"/>
      </w:pPr>
      <w:r>
        <w:t xml:space="preserve">Poniżej przedstawiono analizę kluczowych przedstawicieli a16z odpowiedzialnych za inwestycję w Lyft oraz ich publicznych wystąpień (wpisy blogowe, wywiady, podcasty, materiały prasowe). Łącznie zidentyfikowano 6 materiałów źródłowych pozwalających odtworzyć filozofię inwestycyjną funduszu i tezy dotyczące Lyft oraz sektora consumer marketplace.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9.1. Scott Weiss – General Partner (2011–2016)</w:t>
      </w:r>
    </w:p>
    <w:p>
      <w:pPr>
        <w:spacing w:after="120"/>
      </w:pPr>
      <w:r>
        <w:t xml:space="preserve">Background: Dołączył do a16z w kwietniu 2011 r. jako czwarty General Partner funduszu. Wcześniej współzałożyciel i CEO IronPort Systems (sprzedaż do Cisco w 2007 r. za 830 mln USD). Doświadczenie operacyjne w McKinsey, EDS, Microsoft (rozwój biznesu MSN) oraz w Hotmailu (pracownik nr 13). Edukacja: MBA Harvard Business School, BA University of Florida.</w:t>
      </w:r>
    </w:p>
    <w:p>
      <w:pPr>
        <w:spacing w:after="120"/>
      </w:pPr>
      <w:r>
        <w:t xml:space="preserve">Specjalizacja: marketplace’y peer-to-peer, oprogramowanie enterprise, bezpieczeństwo. Portfolio Weissa obejmowało m.in. Lyft, Bluebox, Jumio, Platfora, Skout, App.Net, Return Path.</w:t>
      </w:r>
    </w:p>
    <w:p>
      <w:pPr>
        <w:spacing w:after="120"/>
      </w:pPr>
      <w:r>
        <w:t xml:space="preserve">Kluczowe materiały publiczne: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„It’s Time for Lyft off!”, blog a16z, 23 maja 2013 r. – ogłoszenie inwestycji, sformułowana teza „Airbnb dla transportu”, opis kulturowych dźwigni wzrostu (kobiece bezpieczeństwo, fistbump, różowy wąs).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„Lyft”, blog a16z, 12 marca 2015 r. – uzasadnienie follow-on, teza o transformacji rynku $2,25 bln US personal transportation, porównanie do wczesnej fazy wireless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„An Update”, blog a16z, luty 2016 r. – ogłoszenie wycofania się z bieżącego inwestowania; deklaracja pozostania w boardzie Lyft (formalnie zakończone w sierpniu 2016 r.).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Wywiad TechCrunch (Ryan Lawler, 23 maja 2013 r.) – komentarze do tezy inwestycyjnej: „It wasn’t that Lyft was using smart phone technology to make existing transportation systems better. It was using the existing capacity of cars already on the road.”</w:t>
      </w:r>
    </w:p>
    <w:p>
      <w:pPr>
        <w:spacing w:after="120"/>
      </w:pPr>
      <w:r>
        <w:t xml:space="preserve">Filozofia: Weiss konsekwentnie kładł nacisk na trzy elementy: (1) operacyjne doświadczenie GPs jako differentiator a16z, (2) marketplace’y p2p jako wehikuł reorganizacji istniejących aktywów konsumenckich, (3) tożsamość społecznościowa (Facebook Connect) jako warstwa zaufania umożliwiająca skalowanie modeli „obcy w samochodzie / obcy w domu”.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9.2. Ben Horowitz – Co-founder i General Partner (członek board od sierpnia 2016 r.)</w:t>
      </w:r>
    </w:p>
    <w:p>
      <w:pPr>
        <w:spacing w:after="120"/>
      </w:pPr>
      <w:r>
        <w:t xml:space="preserve">Background: Współzałożyciel a16z (2009 r.), wcześniej CEO Opsware (sprzedaż do HP w 2007 r. za 1,6 mld USD), wcześniej VP w Netscape pod Markiem Andreessenem. Autor bestsellera „The Hard Thing About Hard Things” (2014) oraz „What You Do Is Who You Are” (2019).</w:t>
      </w:r>
    </w:p>
    <w:p>
      <w:pPr>
        <w:spacing w:after="120"/>
      </w:pPr>
      <w:r>
        <w:t xml:space="preserve">W kontekście Lyft: zastąpił Scotta Weissa w radzie dyrektorów Lyft w sierpniu 2016 r. (formalne ogłoszenie przez Recode w listopadzie 2016 r.) i pełnił rolę board membera w kluczowym okresie przygotowań do IPO (2016–2019). Doświadczenie operacyjne w skalowaniu zespołów Netscape i Opsware czyniło go naturalnym mentorem dla Logana Greena i Johna Zimmera w fazie pre-IPO.</w:t>
      </w:r>
    </w:p>
    <w:p>
      <w:pPr>
        <w:spacing w:after="120"/>
      </w:pPr>
      <w:r>
        <w:t xml:space="preserve">Kluczowe materiały publiczne związane z Lyft: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Fortune, 7 listopada 2016 r. – ogłoszenie wejścia do rady dyrektorów Lyft; pozycjonowanie jako sygnał strategicznej kontynuacji wsparcia a16z dla spółki.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Wystąpienia konferencyjne (m.in. a16z Summit) – wykorzystanie Lyft jako case study mentoringu CEO i zarządzania radą („How to Lead, Not Manage Your Board”, podcast a16z z udziałem Weissa).</w:t>
      </w:r>
    </w:p>
    <w:p>
      <w:pPr>
        <w:spacing w:after="120"/>
      </w:pPr>
      <w:r>
        <w:t xml:space="preserve">Filozofia: Horowitz konsekwentnie podkreślał rolę board membera jako „best board member” – partnera dyskutującego z CEO trudne decyzje (zatrudnienia, zwolnienia, restrukturyzacje), a nie sędziego rozliczającego z KPI. Ta filozofia była widoczna w sposobie, w jaki a16z prowadził Lyft przez konfrontację z Uberem oraz przez kluczowe akwizycje (Motivate, Blue Vision Labs, Halo Cars).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9.3. Marc Andreessen – Co-founder i Chairman a16z</w:t>
      </w:r>
    </w:p>
    <w:p>
      <w:pPr>
        <w:spacing w:after="120"/>
      </w:pPr>
      <w:r>
        <w:t xml:space="preserve">Background: Współzałożyciel Netscape (1994 r.), Loudcloud/Opsware, a16z (2009 r.). Autor manifestu „Why Software Is Eating the World” (WSJ, sierpień 2011 r.) – ramy konceptualnej, w którą wpisywała się teza inwestycyjna Lyft (oprogramowanie zjada transport).</w:t>
      </w:r>
    </w:p>
    <w:p>
      <w:pPr>
        <w:spacing w:after="120"/>
      </w:pPr>
      <w:r>
        <w:t xml:space="preserve">W kontekście Lyft: nie pełnił formalnej roli w radzie dyrektorów, ale uczestniczył w sourcing’u, deal review i kluczowych spotkaniach z założycielami. John Zimmer w wywiadzie dla TechCrunch (maj 2013) wskazywał, że współpraca z „Markiem i Benem” była istotnym czynnikiem akceptacji termsheetu a16z.</w:t>
      </w:r>
    </w:p>
    <w:p>
      <w:pPr>
        <w:spacing w:after="120"/>
      </w:pPr>
      <w:r>
        <w:t xml:space="preserve">Kluczowe materiały publiczne: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„Why Software Is Eating the World”, Wall Street Journal, 20 sierpnia 2011 r. – fundament teoretyczny tezy o transformacji branż konsumenckich (transport, hospitality, retail) przez warstwę software'ową.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Wystąpienia twitterowe (@pmarca) z lat 2013–2016 – publiczna obrona modelu ride-sharing wobec krytyki regulacyjnej i bezpieczeństwa.</w:t>
      </w:r>
    </w:p>
    <w:p>
      <w:pPr>
        <w:spacing w:after="120"/>
      </w:pPr>
      <w:r>
        <w:t xml:space="preserve">Filozofia: Andreessen traktował Lyft jako klasyczny przykład „software eats X” – platforma cyfrowa restrukturyzująca istniejący, fizyczny rynek poprzez agregację rozproszonej podaży. Ta perspektywa kształtowała komunikację publiczną a16z wobec inwestorów instytucjonalnych podczas kolejnych rund i przygotowań do IPO.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2026-05-14T08:45:12.527Z</dcterms:created>
  <dcterms:modified xsi:type="dcterms:W3CDTF">2026-05-14T08:45:12.528Z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