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Zadania z testow statystycznych</w:t>
      </w:r>
    </w:p>
    <w:p>
      <w:r>
        <w:t>Przedmiot: Metody ilosciowe / Statystyka</w:t>
      </w:r>
    </w:p>
    <w:p>
      <w:r>
        <w:t>Srodowisko: R (z bibliotekami nortest, jsonlite)</w:t>
      </w:r>
    </w:p>
    <w:p/>
    <w:p>
      <w:pPr>
        <w:pStyle w:val="Heading1"/>
      </w:pPr>
      <w:r>
        <w:t>Zadanie 1: Porownanie srednich dwoch zmiennych</w:t>
      </w:r>
    </w:p>
    <w:p>
      <w:pPr>
        <w:pStyle w:val="Heading2"/>
      </w:pPr>
      <w:r>
        <w:t>Opis zmiennych</w:t>
      </w:r>
    </w:p>
    <w:p>
      <w:r>
        <w:t>Wybrano roczne tempo wzrostu PKB (GDP growth annual, %) dla dwoch krajow: USA i Niemiec w latach 2000-2023. Dane pochodza z World Bank API (wskaznik NY.GDP.MKTP.KD.ZG). Kazda proba liczy 24 obserwacje (24 lata). Obie zmienne sa tego samego typu - wyraza procentowa zmiane realnego PKB rok do roku.</w:t>
      </w:r>
    </w:p>
    <w:p>
      <w:pPr>
        <w:pStyle w:val="Heading2"/>
      </w:pPr>
      <w:r>
        <w:t>Zastosowana procedura statystyczna</w:t>
      </w:r>
    </w:p>
    <w:p>
      <w:r>
        <w:t>Procedura porownania srednich dwoch prob niezaleznych:</w:t>
        <w:br/>
        <w:t>1. Test normalnosci Lilliefors (Kolmogorov-Smirnov) dla kazdej proby</w:t>
        <w:br/>
        <w:t>2. Test F rownosci wariancji (var.test)</w:t>
        <w:br/>
        <w:t>3. Test t-Welcha dla prob niezaleznych (t.test z var.equal = FALSE)</w:t>
        <w:br/>
        <w:t>4. Dodatkowo: test nieparametryczny Wilcoxona (Mann-Whitney) jako alternatywa</w:t>
      </w:r>
    </w:p>
    <w:p>
      <w:pPr>
        <w:pStyle w:val="Heading2"/>
      </w:pPr>
      <w:r>
        <w:t>Kod R</w:t>
      </w:r>
    </w:p>
    <w:p>
      <w:r>
        <w:rPr>
          <w:rFonts w:ascii="Consolas" w:hAnsi="Consolas"/>
          <w:sz w:val="18"/>
        </w:rPr>
        <w:t>library(nortest)</w:t>
        <w:br/>
        <w:t>library(jsonlite)</w:t>
        <w:br/>
        <w:br/>
        <w:t># Pobieranie danych z World Bank API</w:t>
        <w:br/>
        <w:t>url_us &lt;- "https://api.worldbank.org/v2/country/USA/indicator/NY.GDP.MKTP.KD.ZG?format=json&amp;date=2000:2023&amp;per_page=50"</w:t>
        <w:br/>
        <w:t>url_de &lt;- "https://api.worldbank.org/v2/country/DEU/indicator/NY.GDP.MKTP.KD.ZG?format=json&amp;date=2000:2023&amp;per_page=50"</w:t>
        <w:br/>
        <w:br/>
        <w:t>data_us &lt;- fromJSON(url_us)[[2]]</w:t>
        <w:br/>
        <w:t>data_de &lt;- fromJSON(url_de)[[2]]</w:t>
        <w:br/>
        <w:br/>
        <w:t>gdp_us &lt;- as.numeric(data_us$value)</w:t>
        <w:br/>
        <w:t>gdp_de &lt;- as.numeric(data_de$value)</w:t>
        <w:br/>
        <w:t>gdp_us &lt;- gdp_us[!is.na(gdp_us)]</w:t>
        <w:br/>
        <w:t>gdp_de &lt;- gdp_de[!is.na(gdp_de)]</w:t>
        <w:br/>
        <w:br/>
        <w:t># Test normalnosci Lilliefors</w:t>
        <w:br/>
        <w:t>lillie.test(gdp_us)</w:t>
        <w:br/>
        <w:t>lillie.test(gdp_de)</w:t>
        <w:br/>
        <w:br/>
        <w:t># Test rownosci wariancji</w:t>
        <w:br/>
        <w:t>var.test(gdp_us, gdp_de)</w:t>
        <w:br/>
        <w:br/>
        <w:t># Test t-Welcha</w:t>
        <w:br/>
        <w:t>t.test(gdp_us, gdp_de, var.equal = FALSE)</w:t>
        <w:br/>
        <w:br/>
        <w:t># Test nieparametryczny</w:t>
        <w:br/>
        <w:t>wilcox.test(gdp_us, gdp_de)</w:t>
      </w:r>
    </w:p>
    <w:p>
      <w:pPr>
        <w:pStyle w:val="Heading2"/>
      </w:pPr>
      <w:r>
        <w:t>Wyniki testow</w:t>
      </w:r>
    </w:p>
    <w:p>
      <w:pPr>
        <w:pStyle w:val="Heading3"/>
      </w:pPr>
      <w:r>
        <w:t>Statystyki opisowe:</w:t>
      </w:r>
    </w:p>
    <w:p>
      <w:r>
        <w:t>- Srednia USA: 2.185%</w:t>
        <w:br/>
        <w:t>- Srednia Niemcy: 1.181%</w:t>
        <w:br/>
        <w:t>- Odchylenie std. USA: 1.798%</w:t>
        <w:br/>
        <w:t>- Odchylenie std. Niemcy: 2.334%</w:t>
        <w:br/>
        <w:t>- Liczba obserwacji: n = 24 (kazdy kraj)</w:t>
      </w:r>
    </w:p>
    <w:p>
      <w:pPr>
        <w:pStyle w:val="Heading3"/>
      </w:pPr>
      <w:r>
        <w:t>Test normalnosci Lilliefors:</w:t>
      </w:r>
    </w:p>
    <w:p>
      <w:r>
        <w:t>- USA: D = 0.198, p-value = 0.016 --&gt; p &lt; 0.05, ODRZUCAMY H0</w:t>
        <w:br/>
        <w:t xml:space="preserve">  Rozklad wzrostu PKB USA nie jest normalny (efekt COVID-19: spadek -2.16% w 2020, odbicie +6.06% w 2021)</w:t>
        <w:br/>
        <w:t>- Niemcy: D = 0.160, p-value = 0.115 --&gt; p &gt; 0.05, nie odrzucamy H0</w:t>
        <w:br/>
        <w:t xml:space="preserve">  Rozklad wzrostu PKB Niemiec jest zgodny z rozkladem normalnym</w:t>
      </w:r>
    </w:p>
    <w:p>
      <w:pPr>
        <w:pStyle w:val="Heading3"/>
      </w:pPr>
      <w:r>
        <w:t>Test F rownosci wariancji:</w:t>
      </w:r>
    </w:p>
    <w:p>
      <w:r>
        <w:t>- F = 0.593, p-value = 0.218 --&gt; p &gt; 0.05, NIE odrzucamy H0</w:t>
        <w:br/>
        <w:t>- Wariancje nie roznia sie istotnie statystycznie</w:t>
        <w:br/>
        <w:t>- Przedz. ufnosci 95% dla stosunku wariancji: (0.257, 1.371) - obejmuje 1</w:t>
      </w:r>
    </w:p>
    <w:p>
      <w:pPr>
        <w:pStyle w:val="Heading3"/>
      </w:pPr>
      <w:r>
        <w:t>Test t-Welcha:</w:t>
      </w:r>
    </w:p>
    <w:p>
      <w:r>
        <w:t>- t = 1.669, df = 43.19, p-value = 0.102</w:t>
        <w:br/>
        <w:t>- Przedzial ufnosci 95% dla roznicy srednich: (-0.209, 2.216)</w:t>
        <w:br/>
        <w:t>- p &gt; 0.05, NIE odrzucamy H0</w:t>
      </w:r>
    </w:p>
    <w:p>
      <w:pPr>
        <w:pStyle w:val="Heading2"/>
      </w:pPr>
      <w:r>
        <w:t>Interpretacja</w:t>
      </w:r>
    </w:p>
    <w:p>
      <w:r>
        <w:t>Na poziomie istotnosci alfa = 0.05 nie stwierdzono statystycznie istotnej roznicy miedzy srednim rocznym tempem wzrostu PKB USA (2.19%) i Niemiec (1.18%). Wartosc p = 0.102 jest bliska granicy istotnosci, co sugeruje, ze przy wiekszej probie roznica moglaby okazac sie istotna. Obie gospodarki podlegaja podobnym cyklom koniunkturalnym (kryzysy 2008-2009 i 2020), co zwieksza wariancje wewnatrz grup i utrudnia wykrycie roznic miedzy nimi. Nalezy takze zaznaczyc, ze rozklad USA odbiega od normalnosci (p = 0.016), jednak przy n = 24 test t jest dosc odporny na umiarkowane naruszenia tego zalozenia. Test nieparametryczny Wilcoxona potwierdza brak istotnej roznicy.</w:t>
      </w:r>
    </w:p>
    <w:p>
      <w:r>
        <w:br w:type="page"/>
      </w:r>
    </w:p>
    <w:p>
      <w:pPr>
        <w:pStyle w:val="Heading1"/>
      </w:pPr>
      <w:r>
        <w:t>Zadanie 2: Porownanie srednich kilku zmiennych (ANOVA)</w:t>
      </w:r>
    </w:p>
    <w:p>
      <w:pPr>
        <w:pStyle w:val="Heading2"/>
      </w:pPr>
      <w:r>
        <w:t>Opis zmiennych</w:t>
      </w:r>
    </w:p>
    <w:p>
      <w:r>
        <w:t>Wybrano roczne tempo wzrostu PKB (GDP growth annual, %) dla czterech krajow: USA, Niemcy, Polska i Japonia w latach 2000-2023. Dane pochodza z World Bank API. Kazda grupa liczy 24 obserwacje. Wszystkie zmienne sa tego samego typu (procentowa zmiana realnego PKB rok do roku). Wybor krajow pozwala porownac gospodarke rozwijajaca sie (Polska) z dojrzalymi gospodarkami (USA, Niemcy, Japonia).</w:t>
      </w:r>
    </w:p>
    <w:p>
      <w:pPr>
        <w:pStyle w:val="Heading2"/>
      </w:pPr>
      <w:r>
        <w:t>Zastosowana procedura statystyczna</w:t>
      </w:r>
    </w:p>
    <w:p>
      <w:r>
        <w:t>Procedura porownania srednich wielu grup (analiza wariancji):</w:t>
        <w:br/>
        <w:t>1. Test normalnosci Lilliefors dla kazdej grupy</w:t>
        <w:br/>
        <w:t>2. Test Bartletta jednorodnosci wariancji</w:t>
        <w:br/>
        <w:t>3. Jednoczynnikowa analiza wariancji (ANOVA) - aov()</w:t>
        <w:br/>
        <w:t>4. Test post-hoc Tukeya (TukeyHSD) - porownania parami</w:t>
        <w:br/>
        <w:t>5. Dodatkowo: test Kruskala-Wallisa (nieparametryczny odpowiednik ANOVA)</w:t>
      </w:r>
    </w:p>
    <w:p>
      <w:pPr>
        <w:pStyle w:val="Heading2"/>
      </w:pPr>
      <w:r>
        <w:t>Kod R</w:t>
      </w:r>
    </w:p>
    <w:p>
      <w:r>
        <w:rPr>
          <w:rFonts w:ascii="Consolas" w:hAnsi="Consolas"/>
          <w:sz w:val="18"/>
        </w:rPr>
        <w:t># Pobieranie danych dla 4 krajow z World Bank API</w:t>
        <w:br/>
        <w:t>url_us &lt;- "https://api.worldbank.org/v2/country/USA/indicator/NY.GDP.MKTP.KD.ZG?format=json&amp;date=2000:2023&amp;per_page=50"</w:t>
        <w:br/>
        <w:t>url_de &lt;- "https://api.worldbank.org/v2/country/DEU/indicator/NY.GDP.MKTP.KD.ZG?format=json&amp;date=2000:2023&amp;per_page=50"</w:t>
        <w:br/>
        <w:t>url_pl &lt;- "https://api.worldbank.org/v2/country/POL/indicator/NY.GDP.MKTP.KD.ZG?format=json&amp;date=2000:2023&amp;per_page=50"</w:t>
        <w:br/>
        <w:t>url_jp &lt;- "https://api.worldbank.org/v2/country/JPN/indicator/NY.GDP.MKTP.KD.ZG?format=json&amp;date=2000:2023&amp;per_page=50"</w:t>
        <w:br/>
        <w:br/>
        <w:t>data_us &lt;- fromJSON(url_us)[[2]]; data_de &lt;- fromJSON(url_de)[[2]]</w:t>
        <w:br/>
        <w:t>data_pl &lt;- fromJSON(url_pl)[[2]]; data_jp &lt;- fromJSON(url_jp)[[2]]</w:t>
        <w:br/>
        <w:br/>
        <w:t>gdp_us &lt;- as.numeric(data_us$value[!is.na(data_us$value)])</w:t>
        <w:br/>
        <w:t>gdp_de &lt;- as.numeric(data_de$value[!is.na(data_de$value)])</w:t>
        <w:br/>
        <w:t>gdp_pl &lt;- as.numeric(data_pl$value[!is.na(data_pl$value)])</w:t>
        <w:br/>
        <w:t>gdp_jp &lt;- as.numeric(data_jp$value[!is.na(data_jp$value)])</w:t>
        <w:br/>
        <w:br/>
        <w:t># Ramka danych w formacie dlugim</w:t>
        <w:br/>
        <w:t>df &lt;- data.frame(</w:t>
        <w:br/>
        <w:t xml:space="preserve">  value = c(gdp_us, gdp_de, gdp_pl, gdp_jp),</w:t>
        <w:br/>
        <w:t xml:space="preserve">  country = factor(rep(c("USA","Germany","Poland","Japan"),</w:t>
        <w:br/>
        <w:t xml:space="preserve">                       c(length(gdp_us), length(gdp_de), length(gdp_pl), length(gdp_jp))))</w:t>
        <w:br/>
        <w:t>)</w:t>
        <w:br/>
        <w:br/>
        <w:t># Testy normalnosci</w:t>
        <w:br/>
        <w:t>by(df$value, df$country, lillie.test)</w:t>
        <w:br/>
        <w:br/>
        <w:t># Test Bartletta</w:t>
        <w:br/>
        <w:t>bartlett.test(df$value, df$country)</w:t>
        <w:br/>
        <w:br/>
        <w:t># ANOVA</w:t>
        <w:br/>
        <w:t>anova &lt;- aov(df$value ~ df$country)</w:t>
        <w:br/>
        <w:t>summary(anova)</w:t>
        <w:br/>
        <w:br/>
        <w:t># Post-hoc Tukeya</w:t>
        <w:br/>
        <w:t>TukeyHSD(anova)</w:t>
        <w:br/>
        <w:br/>
        <w:t># Test Kruskala-Wallisa</w:t>
        <w:br/>
        <w:t>kruskal.test(df$value ~ df$country)</w:t>
      </w:r>
    </w:p>
    <w:p>
      <w:pPr>
        <w:pStyle w:val="Heading2"/>
      </w:pPr>
      <w:r>
        <w:t>Wyniki testow</w:t>
      </w:r>
    </w:p>
    <w:p>
      <w:pPr>
        <w:pStyle w:val="Heading3"/>
      </w:pPr>
      <w:r>
        <w:t>Statystyki opisowe:</w:t>
      </w:r>
    </w:p>
    <w:p>
      <w:r>
        <w:t>Srednie roczne tempo wzrostu PKB (2000-2023):</w:t>
        <w:br/>
        <w:t>- Polska:  3.667% (najwyzsza)</w:t>
        <w:br/>
        <w:t>- USA:     2.185%</w:t>
        <w:br/>
        <w:t>- Niemcy:  1.181%</w:t>
        <w:br/>
        <w:t>- Japonia: 0.735% (najnizsza)</w:t>
        <w:br/>
        <w:br/>
        <w:t>Odchylenia standardowe:</w:t>
        <w:br/>
        <w:t>- Niemcy:  2.334% (najwyzsza zmiennosc)</w:t>
        <w:br/>
        <w:t>- Polska:  2.229%</w:t>
        <w:br/>
        <w:t>- Japonia: 2.086%</w:t>
        <w:br/>
        <w:t>- USA:     1.798% (najnizsza zmiennosc)</w:t>
      </w:r>
    </w:p>
    <w:p>
      <w:pPr>
        <w:pStyle w:val="Heading3"/>
      </w:pPr>
      <w:r>
        <w:t>Test normalnosci Lilliefors:</w:t>
      </w:r>
    </w:p>
    <w:p>
      <w:r>
        <w:t>- Niemcy:  D = 0.160, p = 0.115 --&gt; rozklad normalny</w:t>
        <w:br/>
        <w:t>- Japonia: D = 0.200, p = 0.014 --&gt; rozklad NIE normalny (efekt COVID)</w:t>
        <w:br/>
        <w:t>- Polska:  D = 0.126, p = 0.416 --&gt; rozklad normalny</w:t>
        <w:br/>
        <w:t>- USA:     D = 0.198, p = 0.016 --&gt; rozklad NIE normalny (efekt COVID)</w:t>
        <w:br/>
        <w:br/>
        <w:t>Uwaga: ANOVA jest odporny na umiarkowane naruszenia normalnosci przy rownych grupach (n=24 w kazdej).</w:t>
      </w:r>
    </w:p>
    <w:p>
      <w:pPr>
        <w:pStyle w:val="Heading3"/>
      </w:pPr>
      <w:r>
        <w:t>Test Bartletta (jednorodnosc wariancji):</w:t>
      </w:r>
    </w:p>
    <w:p>
      <w:r>
        <w:t>- K-squared = 1.678, df = 3, p-value = 0.642</w:t>
        <w:br/>
        <w:t>- p &gt; 0.05, NIE odrzucamy H0 - wariancje sa jednorodne</w:t>
        <w:br/>
        <w:t>- Zalozenie homogenicznosci wariancji dla ANOVA jest spelnione</w:t>
      </w:r>
    </w:p>
    <w:p>
      <w:pPr>
        <w:pStyle w:val="Heading3"/>
      </w:pPr>
      <w:r>
        <w:t>ANOVA:</w:t>
      </w:r>
    </w:p>
    <w:p>
      <w:r>
        <w:t xml:space="preserve">             Df  Sum Sq  Mean Sq  F value   Pr(&gt;F)</w:t>
        <w:br/>
        <w:t>country       3   121.7    40.57    9.016   2.7e-05 ***</w:t>
        <w:br/>
        <w:t>Residuals    92   414.0     4.50</w:t>
        <w:br/>
        <w:br/>
        <w:t>p-value = 0.000027 &lt; 0.05, ODRZUCAMY H0</w:t>
        <w:br/>
        <w:t>Istnieja statystycznie istotne roznice miedzy srednimi.</w:t>
      </w:r>
    </w:p>
    <w:p>
      <w:pPr>
        <w:pStyle w:val="Heading3"/>
      </w:pPr>
      <w:r>
        <w:t>Test post-hoc Tukeya (HSD):</w:t>
      </w:r>
    </w:p>
    <w:p>
      <w:r>
        <w:t>Porownanie par krajow (roznica srednich, p adj):</w:t>
        <w:br/>
        <w:t>- Japan - Germany:   diff = -0.447, p adj = 0.885 (nieistotne)</w:t>
        <w:br/>
        <w:t>- Poland - Germany:  diff = +2.486, p adj = 0.0006 (ISTOTNE ***)</w:t>
        <w:br/>
        <w:t>- USA - Germany:     diff = +1.004, p adj = 0.362 (nieistotne)</w:t>
        <w:br/>
        <w:t>- Poland - Japan:    diff = +2.932, p adj = 0.00004 (ISTOTNE ***)</w:t>
        <w:br/>
        <w:t>- USA - Japan:       diff = +1.450, p adj = 0.090 (nieistotne, blisko granicy)</w:t>
        <w:br/>
        <w:t>- USA - Poland:      diff = -1.482, p adj = 0.080 (nieistotne, blisko granicy)</w:t>
      </w:r>
    </w:p>
    <w:p>
      <w:pPr>
        <w:pStyle w:val="Heading2"/>
      </w:pPr>
      <w:r>
        <w:t>Interpretacja</w:t>
      </w:r>
    </w:p>
    <w:p>
      <w:r>
        <w:t>Jednoczynnikowa analiza wariancji wykazala statystycznie istotne roznice w srednim rocznym tempie wzrostu PKB miedzy badanymi krajami (F = 9.016, p = 0.000027). Test post-hoc Tukeya pozwolil ustalac, ktore konkretnie pary krajow sie roznia:</w:t>
        <w:br/>
        <w:br/>
        <w:t>- Polska ma istotnie wyzsze tempo wzrostu PKB niz Niemcy (roznica +2.49 pp, p = 0.0006) oraz Japonia (roznica +2.93 pp, p = 0.00004).</w:t>
        <w:br/>
        <w:t>- Roznice USA-Japonia (p = 0.09) i USA-Polska (p = 0.08) sa bliskie granicy istotnosci, ale formalnie nieistotne przy alfa = 0.05.</w:t>
        <w:br/>
        <w:t>- Niemcy i Japonia nie roznia sie istotnie (p = 0.885).</w:t>
        <w:br/>
        <w:br/>
        <w:t>Wniosek ekonomiczny: Polska jako gospodarka rozwijajaca sie (emerging market) notuje statystycznie istotnie wyzsze tempo wzrostu PKB niz dojrzale gospodarki Niemiec i Japonii. Jest to zgodne z teoria konwergencji ekonomicznej, wedlug ktorej kraje o nizszym poczatkowym poziomie PKB per capita rosna szybciej. Test Kruskala-Wallisa (nieparametryczny) potwierdza te wyniki.</w:t>
      </w:r>
    </w:p>
    <w:p>
      <w:r>
        <w:br w:type="page"/>
      </w:r>
    </w:p>
    <w:p>
      <w:pPr>
        <w:pStyle w:val="Heading1"/>
      </w:pPr>
      <w:r>
        <w:t>Zadanie 3: A/B Testing - proby zalezne (parowy test t)</w:t>
      </w:r>
    </w:p>
    <w:p>
      <w:pPr>
        <w:pStyle w:val="Heading2"/>
      </w:pPr>
      <w:r>
        <w:t>Opis zmiennych</w:t>
      </w:r>
    </w:p>
    <w:p>
      <w:r>
        <w:t>Badamy wplyw wprowadzenia Pracowniczych Planow Kapitalowych (PPK) na miesieczne stopy zwrotu indeksu WIG20. Dane obejmuja 30 sparowanych obserwacji miesiecznych: stopy zwrotu w tych samych miesiacach PRZED i PO wprowadzeniu PPK. Proby sa zalezne (sparowane), poniewaz porownujemy te same okresy kalendarzowe (np. styczen przed vs styczen po zdarzeniu). Dane symulowane z set.seed(67) dla powtarzalnosci.</w:t>
      </w:r>
    </w:p>
    <w:p>
      <w:pPr>
        <w:pStyle w:val="Heading2"/>
      </w:pPr>
      <w:r>
        <w:t>Zastosowana procedura statystyczna</w:t>
      </w:r>
    </w:p>
    <w:p>
      <w:r>
        <w:t>Procedura A/B testingu dla prob zaleznych:</w:t>
        <w:br/>
        <w:t>1. Obliczenie roznic (after - before) dla kazdej pary obserwacji</w:t>
        <w:br/>
        <w:t>2. Test normalnosci Lilliefors na roznicach</w:t>
        <w:br/>
        <w:t>3. Parowy test t-Studenta (t.test z paired = TRUE)</w:t>
        <w:br/>
        <w:t>4. Test nieparametryczny Wilcoxona dla prob zaleznych (wilcox.test z paired = TRUE)</w:t>
      </w:r>
    </w:p>
    <w:p>
      <w:pPr>
        <w:pStyle w:val="Heading2"/>
      </w:pPr>
      <w:r>
        <w:t>Kod R</w:t>
      </w:r>
    </w:p>
    <w:p>
      <w:r>
        <w:rPr>
          <w:rFonts w:ascii="Consolas" w:hAnsi="Consolas"/>
          <w:sz w:val="18"/>
        </w:rPr>
        <w:t>set.seed(67)</w:t>
        <w:br/>
        <w:br/>
        <w:t>n_obs &lt;- 30</w:t>
        <w:br/>
        <w:t>before_ppk &lt;- rnorm(n_obs, mean = 0.4, sd = 4.0)</w:t>
        <w:br/>
        <w:t>after_ppk &lt;- before_ppk + rnorm(n_obs, mean = 0.5, sd = 2.0)</w:t>
        <w:br/>
        <w:br/>
        <w:t># Roznice</w:t>
        <w:br/>
        <w:t>diff &lt;- after_ppk - before_ppk</w:t>
        <w:br/>
        <w:br/>
        <w:t># Test normalnosci roznic</w:t>
        <w:br/>
        <w:t>lillie.test(diff)</w:t>
        <w:br/>
        <w:br/>
        <w:t># Parowy test t</w:t>
        <w:br/>
        <w:t>t.test(after_ppk, before_ppk, paired = TRUE)</w:t>
        <w:br/>
        <w:br/>
        <w:t># Test Wilcoxona (nieparametryczny)</w:t>
        <w:br/>
        <w:t>wilcox.test(after_ppk, before_ppk, paired = TRUE)</w:t>
      </w:r>
    </w:p>
    <w:p>
      <w:pPr>
        <w:pStyle w:val="Heading2"/>
      </w:pPr>
      <w:r>
        <w:t>Wyniki testow</w:t>
      </w:r>
    </w:p>
    <w:p>
      <w:pPr>
        <w:pStyle w:val="Heading3"/>
      </w:pPr>
      <w:r>
        <w:t>Statystyki opisowe:</w:t>
      </w:r>
    </w:p>
    <w:p>
      <w:r>
        <w:t>- Srednia stopa zwrotu PRZED PPK: -0.210%</w:t>
        <w:br/>
        <w:t>- Srednia stopa zwrotu PO PPK:    +0.091%</w:t>
        <w:br/>
        <w:t>- Srednia roznic (after - before): +0.300 pp</w:t>
        <w:br/>
        <w:t>- Liczba par obserwacji: n = 30</w:t>
      </w:r>
    </w:p>
    <w:p>
      <w:pPr>
        <w:pStyle w:val="Heading3"/>
      </w:pPr>
      <w:r>
        <w:t>Test normalnosci Lilliefors (na roznicach):</w:t>
      </w:r>
    </w:p>
    <w:p>
      <w:r>
        <w:t>- D = 0.0857, p-value = 0.831</w:t>
        <w:br/>
        <w:t>- p &gt; 0.05, NIE odrzucamy H0</w:t>
        <w:br/>
        <w:t>- Roznice maja rozklad normalny - mozemy stosowac parowy test t</w:t>
      </w:r>
    </w:p>
    <w:p>
      <w:pPr>
        <w:pStyle w:val="Heading3"/>
      </w:pPr>
      <w:r>
        <w:t>Parowy test t-Studenta:</w:t>
      </w:r>
    </w:p>
    <w:p>
      <w:r>
        <w:t>- t = 0.952, df = 29, p-value = 0.349</w:t>
        <w:br/>
        <w:t>- Przedzial ufnosci 95% dla sredniej roznicy: (-0.345, 0.946)</w:t>
        <w:br/>
        <w:t>- p &gt; 0.05, NIE odrzucamy H0</w:t>
      </w:r>
    </w:p>
    <w:p>
      <w:pPr>
        <w:pStyle w:val="Heading3"/>
      </w:pPr>
      <w:r>
        <w:t>Test Wilcoxona (signed-rank):</w:t>
      </w:r>
    </w:p>
    <w:p>
      <w:r>
        <w:t>- V = 288, p-value = 0.262</w:t>
        <w:br/>
        <w:t>- p &gt; 0.05, NIE odrzucamy H0</w:t>
        <w:br/>
        <w:t>- Potwierdza wynik testu parametrycznego</w:t>
      </w:r>
    </w:p>
    <w:p>
      <w:pPr>
        <w:pStyle w:val="Heading2"/>
      </w:pPr>
      <w:r>
        <w:t>Interpretacja</w:t>
      </w:r>
    </w:p>
    <w:p>
      <w:r>
        <w:t>Na poziomie istotnosci alfa = 0.05 nie stwierdzono statystycznie istotnego wplywu wprowadzenia PPK na miesieczne stopy zwrotu indeksu WIG20. Parowy test t-Studenta dal p-value = 0.349, a test Wilcoxona p = 0.262 - oba znacznie powyzej progu 0.05.</w:t>
        <w:br/>
        <w:br/>
        <w:t>Srednia roznica wynosi zaledwie +0.30 punktu procentowego (po PPK wyzsza niz przed), jednak przedzial ufnosci 95% obejmuje zero (-0.345 do +0.946), co oznacza, ze obserwowana roznica moze byc przypadkowa.</w:t>
        <w:br/>
        <w:br/>
        <w:t>Zgodnosc wynikow testu parametrycznego (t-test) i nieparametrycznego (Wilcoxon) wzmacnia wniosek o braku istotnego efektu. Mozliwe przyczyny: (1) efekt PPK na rynek jest zbyt maly do wykrycia przy tej wielkosci proby (n=30), (2) dodatkowy kapital z PPK stanowi zbyt maly procent obrotow gieldowych, aby istotnie wplynac na indeks WIG20, (3) inne czynniki makroekonomiczne dominuja nad efektem PPK.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