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503" w:rsidRPr="00642FB6" w:rsidRDefault="007508BC" w:rsidP="003A1E3E">
      <w:pPr>
        <w:pStyle w:val="Title"/>
        <w:spacing w:after="240"/>
      </w:pPr>
      <w:r w:rsidRPr="00642FB6">
        <w:t>Class Activity:</w:t>
      </w:r>
      <w:r w:rsidR="005538AB" w:rsidRPr="00642FB6">
        <w:t xml:space="preserve"> Risk Management</w:t>
      </w:r>
      <w:r w:rsidR="00F84D56">
        <w:t>, Part 2</w:t>
      </w:r>
    </w:p>
    <w:p w:rsidR="00743F11" w:rsidRPr="00743F11" w:rsidRDefault="00743F11" w:rsidP="00743F11">
      <w:pPr>
        <w:pStyle w:val="Heading2"/>
        <w:rPr>
          <w:i/>
        </w:rPr>
      </w:pPr>
      <w:r w:rsidRPr="00743F11">
        <w:rPr>
          <w:i/>
        </w:rPr>
        <w:t>Objective: Using the company profile provided (see SAM), and your imagination where necessary, complete tasks associated with Risk Management.</w:t>
      </w:r>
    </w:p>
    <w:p w:rsidR="00743F11" w:rsidRDefault="00743F11">
      <w:pPr>
        <w:rPr>
          <w:rFonts w:ascii="Arial" w:hAnsi="Arial" w:cs="Arial"/>
        </w:rPr>
      </w:pPr>
    </w:p>
    <w:p w:rsidR="005538AB" w:rsidRPr="00A44FD8" w:rsidRDefault="005538AB">
      <w:pPr>
        <w:rPr>
          <w:rFonts w:ascii="Arial" w:hAnsi="Arial" w:cs="Arial"/>
        </w:rPr>
      </w:pPr>
      <w:r w:rsidRPr="00A44FD8">
        <w:rPr>
          <w:rFonts w:ascii="Arial" w:hAnsi="Arial" w:cs="Arial"/>
        </w:rPr>
        <w:t>Recall the following figure from pg. 120 in the textbook:</w:t>
      </w:r>
    </w:p>
    <w:p w:rsidR="007508BC" w:rsidRDefault="007508BC">
      <w:r>
        <w:rPr>
          <w:noProof/>
        </w:rPr>
        <w:drawing>
          <wp:inline distT="0" distB="0" distL="0" distR="0">
            <wp:extent cx="5486400" cy="3200400"/>
            <wp:effectExtent l="0" t="57150" r="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42FB6" w:rsidRPr="00642FB6" w:rsidRDefault="00642FB6" w:rsidP="00642FB6">
      <w:pPr>
        <w:pStyle w:val="Heading3"/>
        <w:keepNext/>
        <w:spacing w:before="240" w:after="60"/>
        <w:rPr>
          <w:b/>
          <w:bCs/>
          <w:sz w:val="20"/>
          <w:szCs w:val="20"/>
        </w:rPr>
      </w:pPr>
      <w:r w:rsidRPr="00642FB6">
        <w:rPr>
          <w:b/>
          <w:bCs/>
          <w:sz w:val="20"/>
          <w:szCs w:val="20"/>
        </w:rPr>
        <w:t xml:space="preserve">Note on </w:t>
      </w:r>
      <w:r w:rsidR="00482E34">
        <w:rPr>
          <w:b/>
          <w:bCs/>
          <w:sz w:val="20"/>
          <w:szCs w:val="20"/>
        </w:rPr>
        <w:t>Health Laws</w:t>
      </w:r>
      <w:r w:rsidRPr="00642FB6">
        <w:rPr>
          <w:b/>
          <w:bCs/>
          <w:sz w:val="20"/>
          <w:szCs w:val="20"/>
        </w:rPr>
        <w:t xml:space="preserve"> Security</w:t>
      </w:r>
    </w:p>
    <w:p w:rsidR="003A1E3E" w:rsidRDefault="00482E34" w:rsidP="00642FB6">
      <w:pPr>
        <w:rPr>
          <w:sz w:val="20"/>
          <w:szCs w:val="20"/>
        </w:rPr>
      </w:pPr>
      <w:r>
        <w:rPr>
          <w:sz w:val="20"/>
          <w:szCs w:val="20"/>
        </w:rPr>
        <w:t xml:space="preserve">Health Acts/Laws, such as </w:t>
      </w:r>
      <w:r w:rsidR="00642FB6" w:rsidRPr="00642FB6">
        <w:rPr>
          <w:sz w:val="20"/>
          <w:szCs w:val="20"/>
        </w:rPr>
        <w:t xml:space="preserve">HIPAA </w:t>
      </w:r>
      <w:r>
        <w:rPr>
          <w:sz w:val="20"/>
          <w:szCs w:val="20"/>
        </w:rPr>
        <w:t>or Canadian provincial or federal statutes, and related frameworks call</w:t>
      </w:r>
      <w:r w:rsidR="00642FB6" w:rsidRPr="00642FB6">
        <w:rPr>
          <w:sz w:val="20"/>
          <w:szCs w:val="20"/>
        </w:rPr>
        <w:t xml:space="preserve"> for due diligence based on good business practices, for systems handling electronic protected health information (EPHI).  Creating an Information Risk Assessment Report satisfies the</w:t>
      </w:r>
      <w:r>
        <w:rPr>
          <w:sz w:val="20"/>
          <w:szCs w:val="20"/>
        </w:rPr>
        <w:t>se</w:t>
      </w:r>
      <w:r w:rsidR="00642FB6" w:rsidRPr="00642FB6">
        <w:rPr>
          <w:sz w:val="20"/>
          <w:szCs w:val="20"/>
        </w:rPr>
        <w:t xml:space="preserve"> requirements to analyze risks, formulate appropriate safeguards, and document the risk management decision-making process</w:t>
      </w:r>
      <w:r>
        <w:rPr>
          <w:sz w:val="20"/>
          <w:szCs w:val="20"/>
        </w:rPr>
        <w:t>.</w:t>
      </w:r>
    </w:p>
    <w:p w:rsidR="007B22BD" w:rsidRDefault="007B22BD" w:rsidP="007B22BD"/>
    <w:p w:rsidR="00E26831" w:rsidRDefault="00E26831" w:rsidP="007B22BD"/>
    <w:p w:rsidR="00C71213" w:rsidRDefault="007508BC" w:rsidP="0039460B">
      <w:pPr>
        <w:pStyle w:val="Heading1"/>
      </w:pPr>
      <w:r>
        <w:t>Part 2: Risk Assessment</w:t>
      </w:r>
      <w:r w:rsidR="005538AB">
        <w:t xml:space="preserve"> – </w:t>
      </w:r>
      <w:r w:rsidR="0039460B">
        <w:t>Tasks include: Determining Likelihood of Occurance and Determining Risk Level</w:t>
      </w:r>
    </w:p>
    <w:p w:rsidR="00641A45" w:rsidRPr="00641A45" w:rsidRDefault="00641A45" w:rsidP="00641A45"/>
    <w:p w:rsidR="00240ACE" w:rsidRDefault="00240ACE" w:rsidP="00240ACE">
      <w:pPr>
        <w:pStyle w:val="Caption"/>
        <w:keepNext/>
      </w:pPr>
      <w:r>
        <w:lastRenderedPageBreak/>
        <w:t xml:space="preserve">Table </w:t>
      </w:r>
      <w:fldSimple w:instr=" SEQ Table \* ARABIC ">
        <w:r>
          <w:rPr>
            <w:noProof/>
          </w:rPr>
          <w:t>3</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7"/>
        <w:gridCol w:w="1107"/>
        <w:gridCol w:w="1107"/>
        <w:gridCol w:w="1107"/>
        <w:gridCol w:w="1080"/>
        <w:gridCol w:w="990"/>
        <w:gridCol w:w="1170"/>
        <w:gridCol w:w="1188"/>
      </w:tblGrid>
      <w:tr w:rsidR="00C71213" w:rsidTr="00C71213">
        <w:trPr>
          <w:cantSplit/>
          <w:trHeight w:val="432"/>
          <w:tblHeader/>
        </w:trPr>
        <w:tc>
          <w:tcPr>
            <w:tcW w:w="8856" w:type="dxa"/>
            <w:gridSpan w:val="8"/>
            <w:tcBorders>
              <w:top w:val="single" w:sz="4" w:space="0" w:color="auto"/>
              <w:left w:val="single" w:sz="4" w:space="0" w:color="auto"/>
              <w:bottom w:val="single" w:sz="4" w:space="0" w:color="auto"/>
              <w:right w:val="single" w:sz="4" w:space="0" w:color="auto"/>
            </w:tcBorders>
            <w:shd w:val="clear" w:color="auto" w:fill="E0E0E0"/>
            <w:hideMark/>
          </w:tcPr>
          <w:p w:rsidR="00C71213" w:rsidRDefault="00C71213" w:rsidP="00AA67FB">
            <w:pPr>
              <w:autoSpaceDE w:val="0"/>
              <w:autoSpaceDN w:val="0"/>
              <w:adjustRightInd w:val="0"/>
              <w:jc w:val="center"/>
              <w:rPr>
                <w:rFonts w:ascii="Arial" w:hAnsi="Arial" w:cs="Arial"/>
                <w:b/>
                <w:bCs/>
                <w:sz w:val="18"/>
              </w:rPr>
            </w:pPr>
            <w:r>
              <w:rPr>
                <w:b/>
                <w:bCs/>
              </w:rPr>
              <w:t>Risk Determination Table</w:t>
            </w:r>
          </w:p>
        </w:tc>
      </w:tr>
      <w:tr w:rsidR="00641A45" w:rsidTr="00641A45">
        <w:trPr>
          <w:trHeight w:val="432"/>
          <w:tblHeader/>
        </w:trPr>
        <w:tc>
          <w:tcPr>
            <w:tcW w:w="1107" w:type="dxa"/>
            <w:tcBorders>
              <w:top w:val="single" w:sz="4" w:space="0" w:color="auto"/>
              <w:left w:val="single" w:sz="4" w:space="0" w:color="auto"/>
              <w:bottom w:val="single" w:sz="4" w:space="0" w:color="auto"/>
              <w:right w:val="single" w:sz="4" w:space="0" w:color="auto"/>
            </w:tcBorders>
            <w:shd w:val="clear" w:color="auto" w:fill="E0E0E0"/>
            <w:hideMark/>
          </w:tcPr>
          <w:p w:rsidR="00C71213" w:rsidRDefault="00C71213" w:rsidP="00AA67FB">
            <w:pPr>
              <w:autoSpaceDE w:val="0"/>
              <w:autoSpaceDN w:val="0"/>
              <w:adjustRightInd w:val="0"/>
              <w:jc w:val="center"/>
              <w:rPr>
                <w:rFonts w:ascii="Arial" w:hAnsi="Arial" w:cs="Arial"/>
                <w:b/>
                <w:sz w:val="18"/>
              </w:rPr>
            </w:pPr>
            <w:r>
              <w:rPr>
                <w:b/>
                <w:sz w:val="18"/>
              </w:rPr>
              <w:t>Asset/Item No.</w:t>
            </w:r>
          </w:p>
        </w:tc>
        <w:tc>
          <w:tcPr>
            <w:tcW w:w="1107" w:type="dxa"/>
            <w:tcBorders>
              <w:top w:val="single" w:sz="4" w:space="0" w:color="auto"/>
              <w:left w:val="single" w:sz="4" w:space="0" w:color="auto"/>
              <w:bottom w:val="single" w:sz="4" w:space="0" w:color="auto"/>
              <w:right w:val="single" w:sz="4" w:space="0" w:color="auto"/>
            </w:tcBorders>
            <w:shd w:val="clear" w:color="auto" w:fill="E0E0E0"/>
            <w:hideMark/>
          </w:tcPr>
          <w:p w:rsidR="00C71213" w:rsidRDefault="00C71213" w:rsidP="00AA67FB">
            <w:pPr>
              <w:autoSpaceDE w:val="0"/>
              <w:autoSpaceDN w:val="0"/>
              <w:adjustRightInd w:val="0"/>
              <w:jc w:val="center"/>
              <w:rPr>
                <w:rFonts w:ascii="Arial" w:hAnsi="Arial" w:cs="Arial"/>
                <w:b/>
                <w:sz w:val="18"/>
              </w:rPr>
            </w:pPr>
            <w:r>
              <w:rPr>
                <w:b/>
                <w:sz w:val="18"/>
              </w:rPr>
              <w:t>Threat Name</w:t>
            </w:r>
          </w:p>
        </w:tc>
        <w:tc>
          <w:tcPr>
            <w:tcW w:w="1107" w:type="dxa"/>
            <w:tcBorders>
              <w:top w:val="single" w:sz="4" w:space="0" w:color="auto"/>
              <w:left w:val="single" w:sz="4" w:space="0" w:color="auto"/>
              <w:bottom w:val="single" w:sz="4" w:space="0" w:color="auto"/>
              <w:right w:val="single" w:sz="4" w:space="0" w:color="auto"/>
            </w:tcBorders>
            <w:shd w:val="clear" w:color="auto" w:fill="E0E0E0"/>
            <w:hideMark/>
          </w:tcPr>
          <w:p w:rsidR="00C71213" w:rsidRDefault="00C71213" w:rsidP="00AA67FB">
            <w:pPr>
              <w:autoSpaceDE w:val="0"/>
              <w:autoSpaceDN w:val="0"/>
              <w:adjustRightInd w:val="0"/>
              <w:jc w:val="center"/>
              <w:rPr>
                <w:rFonts w:ascii="Arial" w:hAnsi="Arial" w:cs="Arial"/>
                <w:b/>
                <w:sz w:val="18"/>
              </w:rPr>
            </w:pPr>
            <w:r>
              <w:rPr>
                <w:b/>
                <w:sz w:val="18"/>
              </w:rPr>
              <w:t>Vulnera-bility Name</w:t>
            </w:r>
          </w:p>
        </w:tc>
        <w:tc>
          <w:tcPr>
            <w:tcW w:w="1107" w:type="dxa"/>
            <w:tcBorders>
              <w:top w:val="single" w:sz="4" w:space="0" w:color="auto"/>
              <w:left w:val="single" w:sz="4" w:space="0" w:color="auto"/>
              <w:bottom w:val="single" w:sz="4" w:space="0" w:color="auto"/>
              <w:right w:val="single" w:sz="4" w:space="0" w:color="auto"/>
            </w:tcBorders>
            <w:shd w:val="clear" w:color="auto" w:fill="E0E0E0"/>
            <w:hideMark/>
          </w:tcPr>
          <w:p w:rsidR="00C71213" w:rsidRDefault="00C71213" w:rsidP="00AA67FB">
            <w:pPr>
              <w:autoSpaceDE w:val="0"/>
              <w:autoSpaceDN w:val="0"/>
              <w:adjustRightInd w:val="0"/>
              <w:jc w:val="center"/>
              <w:rPr>
                <w:rFonts w:ascii="Arial" w:hAnsi="Arial" w:cs="Arial"/>
                <w:b/>
                <w:sz w:val="18"/>
              </w:rPr>
            </w:pPr>
            <w:r>
              <w:rPr>
                <w:b/>
                <w:sz w:val="18"/>
              </w:rPr>
              <w:t>Risk Descrip-tion</w:t>
            </w:r>
          </w:p>
        </w:tc>
        <w:tc>
          <w:tcPr>
            <w:tcW w:w="1080" w:type="dxa"/>
            <w:tcBorders>
              <w:top w:val="single" w:sz="4" w:space="0" w:color="auto"/>
              <w:left w:val="single" w:sz="4" w:space="0" w:color="auto"/>
              <w:bottom w:val="single" w:sz="4" w:space="0" w:color="auto"/>
              <w:right w:val="single" w:sz="4" w:space="0" w:color="auto"/>
            </w:tcBorders>
            <w:shd w:val="clear" w:color="auto" w:fill="E0E0E0"/>
            <w:hideMark/>
          </w:tcPr>
          <w:p w:rsidR="00C71213" w:rsidRDefault="00C71213" w:rsidP="00AA67FB">
            <w:pPr>
              <w:autoSpaceDE w:val="0"/>
              <w:autoSpaceDN w:val="0"/>
              <w:adjustRightInd w:val="0"/>
              <w:jc w:val="center"/>
              <w:rPr>
                <w:rFonts w:ascii="Arial" w:hAnsi="Arial" w:cs="Arial"/>
                <w:b/>
                <w:sz w:val="18"/>
              </w:rPr>
            </w:pPr>
            <w:r>
              <w:rPr>
                <w:b/>
                <w:sz w:val="18"/>
              </w:rPr>
              <w:t>Existing Controls</w:t>
            </w:r>
          </w:p>
        </w:tc>
        <w:tc>
          <w:tcPr>
            <w:tcW w:w="990" w:type="dxa"/>
            <w:tcBorders>
              <w:top w:val="single" w:sz="4" w:space="0" w:color="auto"/>
              <w:left w:val="single" w:sz="4" w:space="0" w:color="auto"/>
              <w:bottom w:val="single" w:sz="4" w:space="0" w:color="auto"/>
              <w:right w:val="single" w:sz="4" w:space="0" w:color="auto"/>
            </w:tcBorders>
            <w:shd w:val="clear" w:color="auto" w:fill="E0E0E0"/>
            <w:hideMark/>
          </w:tcPr>
          <w:p w:rsidR="00C71213" w:rsidRDefault="00C71213" w:rsidP="00AA67FB">
            <w:pPr>
              <w:autoSpaceDE w:val="0"/>
              <w:autoSpaceDN w:val="0"/>
              <w:adjustRightInd w:val="0"/>
              <w:jc w:val="center"/>
              <w:rPr>
                <w:rFonts w:ascii="Arial" w:hAnsi="Arial" w:cs="Arial"/>
                <w:b/>
                <w:sz w:val="18"/>
              </w:rPr>
            </w:pPr>
            <w:r>
              <w:rPr>
                <w:b/>
                <w:sz w:val="18"/>
              </w:rPr>
              <w:t>Likeli-hood of Occur-rence</w:t>
            </w:r>
          </w:p>
        </w:tc>
        <w:tc>
          <w:tcPr>
            <w:tcW w:w="1170" w:type="dxa"/>
            <w:tcBorders>
              <w:top w:val="single" w:sz="4" w:space="0" w:color="auto"/>
              <w:left w:val="single" w:sz="4" w:space="0" w:color="auto"/>
              <w:bottom w:val="single" w:sz="4" w:space="0" w:color="auto"/>
              <w:right w:val="single" w:sz="4" w:space="0" w:color="auto"/>
            </w:tcBorders>
            <w:shd w:val="clear" w:color="auto" w:fill="E0E0E0"/>
            <w:hideMark/>
          </w:tcPr>
          <w:p w:rsidR="00C71213" w:rsidRDefault="00C71213" w:rsidP="00AA67FB">
            <w:pPr>
              <w:autoSpaceDE w:val="0"/>
              <w:autoSpaceDN w:val="0"/>
              <w:adjustRightInd w:val="0"/>
              <w:jc w:val="center"/>
              <w:rPr>
                <w:rFonts w:ascii="Arial" w:hAnsi="Arial" w:cs="Arial"/>
                <w:b/>
                <w:sz w:val="18"/>
              </w:rPr>
            </w:pPr>
            <w:r>
              <w:rPr>
                <w:b/>
                <w:sz w:val="18"/>
              </w:rPr>
              <w:t>Impact Severity</w:t>
            </w:r>
            <w:r w:rsidR="00240ACE">
              <w:rPr>
                <w:b/>
                <w:sz w:val="18"/>
              </w:rPr>
              <w:t xml:space="preserve"> (a.k.a Asset Impact/Rel</w:t>
            </w:r>
            <w:r w:rsidR="00641A45">
              <w:rPr>
                <w:b/>
                <w:sz w:val="18"/>
              </w:rPr>
              <w:t>-</w:t>
            </w:r>
            <w:r w:rsidR="00240ACE">
              <w:rPr>
                <w:b/>
                <w:sz w:val="18"/>
              </w:rPr>
              <w:t>ative Value</w:t>
            </w:r>
          </w:p>
        </w:tc>
        <w:tc>
          <w:tcPr>
            <w:tcW w:w="1188" w:type="dxa"/>
            <w:tcBorders>
              <w:top w:val="single" w:sz="4" w:space="0" w:color="auto"/>
              <w:left w:val="single" w:sz="4" w:space="0" w:color="auto"/>
              <w:bottom w:val="single" w:sz="4" w:space="0" w:color="auto"/>
              <w:right w:val="single" w:sz="4" w:space="0" w:color="auto"/>
            </w:tcBorders>
            <w:shd w:val="clear" w:color="auto" w:fill="E0E0E0"/>
            <w:hideMark/>
          </w:tcPr>
          <w:p w:rsidR="00C71213" w:rsidRDefault="00C71213" w:rsidP="00641A45">
            <w:pPr>
              <w:autoSpaceDE w:val="0"/>
              <w:autoSpaceDN w:val="0"/>
              <w:adjustRightInd w:val="0"/>
              <w:jc w:val="center"/>
              <w:rPr>
                <w:rFonts w:ascii="Arial" w:hAnsi="Arial" w:cs="Arial"/>
                <w:b/>
                <w:sz w:val="18"/>
              </w:rPr>
            </w:pPr>
            <w:r>
              <w:rPr>
                <w:b/>
                <w:sz w:val="18"/>
              </w:rPr>
              <w:t>Risk Level</w:t>
            </w:r>
            <w:r w:rsidR="00240ACE">
              <w:rPr>
                <w:b/>
                <w:sz w:val="18"/>
              </w:rPr>
              <w:t xml:space="preserve"> (category OR </w:t>
            </w:r>
            <w:r w:rsidR="00641A45">
              <w:rPr>
                <w:b/>
                <w:sz w:val="18"/>
              </w:rPr>
              <w:t>[</w:t>
            </w:r>
            <w:r w:rsidR="00240ACE">
              <w:rPr>
                <w:b/>
                <w:sz w:val="18"/>
              </w:rPr>
              <w:t>Likelihood of Occurrence</w:t>
            </w:r>
            <w:r w:rsidR="00641A45">
              <w:rPr>
                <w:b/>
                <w:sz w:val="18"/>
              </w:rPr>
              <w:t>] X</w:t>
            </w:r>
            <w:r w:rsidR="00240ACE">
              <w:rPr>
                <w:b/>
                <w:sz w:val="18"/>
              </w:rPr>
              <w:t xml:space="preserve"> </w:t>
            </w:r>
            <w:r w:rsidR="00641A45">
              <w:rPr>
                <w:b/>
                <w:sz w:val="18"/>
              </w:rPr>
              <w:t>[</w:t>
            </w:r>
            <w:r w:rsidR="00240ACE">
              <w:rPr>
                <w:b/>
                <w:sz w:val="18"/>
              </w:rPr>
              <w:t>Asset Impact</w:t>
            </w:r>
            <w:r w:rsidR="00641A45">
              <w:rPr>
                <w:b/>
                <w:sz w:val="18"/>
              </w:rPr>
              <w:t>]</w:t>
            </w:r>
            <w:r w:rsidR="00240ACE">
              <w:rPr>
                <w:b/>
                <w:sz w:val="18"/>
              </w:rPr>
              <w:t>)</w:t>
            </w:r>
          </w:p>
        </w:tc>
      </w:tr>
      <w:tr w:rsidR="00C71213" w:rsidTr="00641A45">
        <w:trPr>
          <w:trHeight w:val="432"/>
        </w:trPr>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sz w:val="20"/>
                <w:szCs w:val="20"/>
              </w:rPr>
            </w:pPr>
          </w:p>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99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7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88"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r>
      <w:tr w:rsidR="00C71213" w:rsidTr="00641A45">
        <w:trPr>
          <w:trHeight w:val="432"/>
        </w:trPr>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sz w:val="20"/>
                <w:szCs w:val="20"/>
              </w:rPr>
            </w:pPr>
          </w:p>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99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7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88"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r>
      <w:tr w:rsidR="00C71213" w:rsidTr="00641A45">
        <w:trPr>
          <w:trHeight w:val="432"/>
        </w:trPr>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pPr>
          </w:p>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99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7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88"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r>
      <w:tr w:rsidR="00C71213" w:rsidTr="00641A45">
        <w:trPr>
          <w:trHeight w:val="432"/>
        </w:trPr>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sz w:val="20"/>
                <w:szCs w:val="20"/>
              </w:rPr>
            </w:pPr>
          </w:p>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99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7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88"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r>
      <w:tr w:rsidR="00C71213" w:rsidTr="00641A45">
        <w:trPr>
          <w:trHeight w:val="432"/>
        </w:trPr>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sz w:val="20"/>
                <w:szCs w:val="20"/>
              </w:rPr>
            </w:pPr>
          </w:p>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07"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08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99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70"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c>
          <w:tcPr>
            <w:tcW w:w="1188" w:type="dxa"/>
            <w:tcBorders>
              <w:top w:val="single" w:sz="4" w:space="0" w:color="auto"/>
              <w:left w:val="single" w:sz="4" w:space="0" w:color="auto"/>
              <w:bottom w:val="single" w:sz="4" w:space="0" w:color="auto"/>
              <w:right w:val="single" w:sz="4" w:space="0" w:color="auto"/>
            </w:tcBorders>
          </w:tcPr>
          <w:p w:rsidR="00C71213" w:rsidRDefault="00C71213" w:rsidP="00AA67FB">
            <w:pPr>
              <w:autoSpaceDE w:val="0"/>
              <w:autoSpaceDN w:val="0"/>
              <w:adjustRightInd w:val="0"/>
              <w:rPr>
                <w:rFonts w:ascii="Arial" w:hAnsi="Arial" w:cs="Arial"/>
              </w:rPr>
            </w:pPr>
          </w:p>
        </w:tc>
      </w:tr>
    </w:tbl>
    <w:p w:rsidR="000E5D1B" w:rsidRDefault="000E5D1B" w:rsidP="000E5D1B">
      <w:pPr>
        <w:pStyle w:val="Heading3"/>
        <w:keepNext/>
        <w:autoSpaceDE/>
        <w:autoSpaceDN/>
        <w:adjustRightInd/>
        <w:spacing w:before="240" w:after="60"/>
      </w:pPr>
      <w:r>
        <w:t>Describe Risks</w:t>
      </w:r>
    </w:p>
    <w:p w:rsidR="000E5D1B" w:rsidRDefault="000E5D1B" w:rsidP="000E5D1B">
      <w:pPr>
        <w:autoSpaceDE w:val="0"/>
        <w:autoSpaceDN w:val="0"/>
        <w:adjustRightInd w:val="0"/>
      </w:pPr>
      <w:r>
        <w:t>Describe how each vulnerability creates a risk to the system in terms of confidenti</w:t>
      </w:r>
      <w:r w:rsidR="00240ACE">
        <w:t>ality, integrity, availability</w:t>
      </w:r>
      <w:r>
        <w:t xml:space="preserve"> that may result in a compromise of the system.</w:t>
      </w:r>
    </w:p>
    <w:p w:rsidR="000E5D1B" w:rsidRDefault="000E5D1B" w:rsidP="000E5D1B">
      <w:r>
        <w:t xml:space="preserve">Complete the “Risk Description” column in the </w:t>
      </w:r>
      <w:r w:rsidR="00240ACE">
        <w:rPr>
          <w:b/>
          <w:bCs/>
        </w:rPr>
        <w:t>Risk Determination Table</w:t>
      </w:r>
      <w:r>
        <w:t>.</w:t>
      </w:r>
    </w:p>
    <w:p w:rsidR="000E5D1B" w:rsidRDefault="000E5D1B" w:rsidP="000E5D1B">
      <w:pPr>
        <w:pStyle w:val="Heading3"/>
        <w:keepNext/>
        <w:autoSpaceDE/>
        <w:autoSpaceDN/>
        <w:adjustRightInd/>
        <w:spacing w:before="240" w:after="60"/>
      </w:pPr>
      <w:r>
        <w:t>Identify Existing Controls</w:t>
      </w:r>
    </w:p>
    <w:p w:rsidR="000E5D1B" w:rsidRDefault="000E5D1B" w:rsidP="000E5D1B">
      <w:pPr>
        <w:autoSpaceDE w:val="0"/>
        <w:autoSpaceDN w:val="0"/>
        <w:adjustRightInd w:val="0"/>
      </w:pPr>
      <w:r>
        <w:t xml:space="preserve">Identify existing controls that reduce the likelihood or probability of a threat exploiting a system vulnerability, and/or reduce the magnitude of impact of the exploited vulnerability on the system. Existing controls may be management, operational or technical controls depending on the threat / vulnerability and the risk to the system. </w:t>
      </w:r>
    </w:p>
    <w:p w:rsidR="000E5D1B" w:rsidRDefault="000E5D1B" w:rsidP="000E5D1B">
      <w:r>
        <w:t xml:space="preserve">Complete the “Existing Controls” column in the </w:t>
      </w:r>
      <w:r w:rsidR="00240ACE">
        <w:rPr>
          <w:b/>
          <w:bCs/>
        </w:rPr>
        <w:t>Risk Determination Table</w:t>
      </w:r>
      <w:r>
        <w:t>.</w:t>
      </w:r>
    </w:p>
    <w:p w:rsidR="000E5D1B" w:rsidRDefault="000E5D1B" w:rsidP="000E5D1B"/>
    <w:p w:rsidR="000E5D1B" w:rsidRDefault="000E5D1B" w:rsidP="000E5D1B">
      <w:pPr>
        <w:pStyle w:val="Heading3"/>
        <w:keepNext/>
        <w:autoSpaceDE/>
        <w:autoSpaceDN/>
        <w:adjustRightInd/>
        <w:spacing w:before="240" w:after="60"/>
      </w:pPr>
      <w:r>
        <w:lastRenderedPageBreak/>
        <w:t>Determine Likelihood of Occurrence</w:t>
      </w:r>
    </w:p>
    <w:p w:rsidR="000E5D1B" w:rsidRDefault="000E5D1B" w:rsidP="000E5D1B">
      <w:r>
        <w:t>Estimate the likelihood that a threat will exploit a vulnerability.  Likelihood of occurrence is based on a number of factors that include system architecture, system environment, information system access and existing controls; the presence, motivation, tenacity, strength and nature of the threat; the presence of vulnerabilities; and the effectiveness of existing controls.</w:t>
      </w:r>
    </w:p>
    <w:p w:rsidR="000E5D1B" w:rsidRDefault="000E5D1B" w:rsidP="000E5D1B">
      <w:pPr>
        <w:autoSpaceDE w:val="0"/>
        <w:autoSpaceDN w:val="0"/>
        <w:adjustRightInd w:val="0"/>
        <w:rPr>
          <w:b/>
        </w:rPr>
      </w:pPr>
      <w:r>
        <w:t xml:space="preserve">Refer to this table </w:t>
      </w:r>
      <w:r w:rsidR="001A1280">
        <w:t xml:space="preserve">(or generate your own scale) </w:t>
      </w:r>
      <w:r>
        <w:t>to</w:t>
      </w:r>
      <w:r w:rsidR="001A1280">
        <w:t xml:space="preserve"> use</w:t>
      </w:r>
      <w:r>
        <w:t xml:space="preserve"> when estimating the likelihood that the threat will be realized and exploit the vulnerability on the system.</w:t>
      </w:r>
      <w:r w:rsidR="00C86508">
        <w:t xml:space="preserve"> </w:t>
      </w:r>
      <w:r w:rsidR="00C86508" w:rsidRPr="00C86508">
        <w:rPr>
          <w:b/>
          <w:i/>
        </w:rPr>
        <w:t>(Note: numbers are used in the book… can use categories or numbers, or both).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5220"/>
      </w:tblGrid>
      <w:tr w:rsidR="000E5D1B" w:rsidTr="000E5D1B">
        <w:trPr>
          <w:tblHeader/>
        </w:trPr>
        <w:tc>
          <w:tcPr>
            <w:tcW w:w="712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0E5D1B" w:rsidRDefault="000E5D1B" w:rsidP="000E5D1B">
            <w:pPr>
              <w:autoSpaceDE w:val="0"/>
              <w:autoSpaceDN w:val="0"/>
              <w:adjustRightInd w:val="0"/>
              <w:spacing w:after="0"/>
              <w:jc w:val="center"/>
              <w:rPr>
                <w:rFonts w:ascii="Arial" w:hAnsi="Arial" w:cs="Arial"/>
                <w:b/>
              </w:rPr>
            </w:pPr>
            <w:r>
              <w:rPr>
                <w:b/>
              </w:rPr>
              <w:t>Likelihood of Occurrence Levels</w:t>
            </w:r>
          </w:p>
        </w:tc>
      </w:tr>
      <w:tr w:rsidR="000E5D1B" w:rsidTr="000E5D1B">
        <w:trPr>
          <w:tblHeader/>
        </w:trPr>
        <w:tc>
          <w:tcPr>
            <w:tcW w:w="1908" w:type="dxa"/>
            <w:tcBorders>
              <w:top w:val="single" w:sz="4" w:space="0" w:color="auto"/>
              <w:left w:val="single" w:sz="4" w:space="0" w:color="auto"/>
              <w:bottom w:val="single" w:sz="4" w:space="0" w:color="auto"/>
              <w:right w:val="single" w:sz="4" w:space="0" w:color="auto"/>
            </w:tcBorders>
            <w:shd w:val="clear" w:color="auto" w:fill="E0E0E0"/>
            <w:hideMark/>
          </w:tcPr>
          <w:p w:rsidR="000E5D1B" w:rsidRDefault="000E5D1B" w:rsidP="000E5D1B">
            <w:pPr>
              <w:autoSpaceDE w:val="0"/>
              <w:autoSpaceDN w:val="0"/>
              <w:adjustRightInd w:val="0"/>
              <w:spacing w:after="0"/>
              <w:jc w:val="center"/>
              <w:rPr>
                <w:rFonts w:ascii="Arial" w:hAnsi="Arial" w:cs="Arial"/>
                <w:b/>
              </w:rPr>
            </w:pPr>
            <w:r>
              <w:rPr>
                <w:b/>
              </w:rPr>
              <w:t>Likelihood</w:t>
            </w:r>
          </w:p>
        </w:tc>
        <w:tc>
          <w:tcPr>
            <w:tcW w:w="5220" w:type="dxa"/>
            <w:tcBorders>
              <w:top w:val="single" w:sz="4" w:space="0" w:color="auto"/>
              <w:left w:val="single" w:sz="4" w:space="0" w:color="auto"/>
              <w:bottom w:val="single" w:sz="4" w:space="0" w:color="auto"/>
              <w:right w:val="single" w:sz="4" w:space="0" w:color="auto"/>
            </w:tcBorders>
            <w:shd w:val="clear" w:color="auto" w:fill="E0E0E0"/>
            <w:hideMark/>
          </w:tcPr>
          <w:p w:rsidR="000E5D1B" w:rsidRDefault="000E5D1B" w:rsidP="000E5D1B">
            <w:pPr>
              <w:autoSpaceDE w:val="0"/>
              <w:autoSpaceDN w:val="0"/>
              <w:adjustRightInd w:val="0"/>
              <w:spacing w:after="0"/>
              <w:jc w:val="center"/>
              <w:rPr>
                <w:rFonts w:ascii="Arial" w:hAnsi="Arial" w:cs="Arial"/>
                <w:b/>
              </w:rPr>
            </w:pPr>
            <w:r>
              <w:rPr>
                <w:b/>
              </w:rPr>
              <w:t>Description</w:t>
            </w:r>
          </w:p>
        </w:tc>
      </w:tr>
      <w:tr w:rsidR="000E5D1B" w:rsidTr="000E5D1B">
        <w:tc>
          <w:tcPr>
            <w:tcW w:w="1908" w:type="dxa"/>
            <w:tcBorders>
              <w:top w:val="single" w:sz="4" w:space="0" w:color="auto"/>
              <w:left w:val="single" w:sz="4" w:space="0" w:color="auto"/>
              <w:bottom w:val="single" w:sz="4" w:space="0" w:color="auto"/>
              <w:right w:val="single" w:sz="4" w:space="0" w:color="auto"/>
            </w:tcBorders>
            <w:hideMark/>
          </w:tcPr>
          <w:p w:rsidR="000E5D1B" w:rsidRDefault="000E5D1B" w:rsidP="000E5D1B">
            <w:pPr>
              <w:autoSpaceDE w:val="0"/>
              <w:autoSpaceDN w:val="0"/>
              <w:adjustRightInd w:val="0"/>
              <w:spacing w:after="0"/>
              <w:rPr>
                <w:rFonts w:ascii="Arial" w:hAnsi="Arial" w:cs="Arial"/>
              </w:rPr>
            </w:pPr>
            <w:r>
              <w:t xml:space="preserve">Negligible </w:t>
            </w:r>
            <w:r w:rsidR="00240ACE">
              <w:t>(0.1)</w:t>
            </w:r>
          </w:p>
        </w:tc>
        <w:tc>
          <w:tcPr>
            <w:tcW w:w="5220" w:type="dxa"/>
            <w:tcBorders>
              <w:top w:val="single" w:sz="4" w:space="0" w:color="auto"/>
              <w:left w:val="single" w:sz="4" w:space="0" w:color="auto"/>
              <w:bottom w:val="single" w:sz="4" w:space="0" w:color="auto"/>
              <w:right w:val="single" w:sz="4" w:space="0" w:color="auto"/>
            </w:tcBorders>
            <w:hideMark/>
          </w:tcPr>
          <w:p w:rsidR="000E5D1B" w:rsidRDefault="000E5D1B" w:rsidP="000E5D1B">
            <w:pPr>
              <w:autoSpaceDE w:val="0"/>
              <w:autoSpaceDN w:val="0"/>
              <w:adjustRightInd w:val="0"/>
              <w:spacing w:after="0"/>
              <w:rPr>
                <w:rFonts w:ascii="Arial" w:hAnsi="Arial" w:cs="Arial"/>
              </w:rPr>
            </w:pPr>
            <w:r>
              <w:t>Unlikely ever to occur</w:t>
            </w:r>
          </w:p>
        </w:tc>
      </w:tr>
      <w:tr w:rsidR="000E5D1B" w:rsidTr="000E5D1B">
        <w:tc>
          <w:tcPr>
            <w:tcW w:w="1908" w:type="dxa"/>
            <w:tcBorders>
              <w:top w:val="single" w:sz="4" w:space="0" w:color="auto"/>
              <w:left w:val="single" w:sz="4" w:space="0" w:color="auto"/>
              <w:bottom w:val="single" w:sz="4" w:space="0" w:color="auto"/>
              <w:right w:val="single" w:sz="4" w:space="0" w:color="auto"/>
            </w:tcBorders>
            <w:hideMark/>
          </w:tcPr>
          <w:p w:rsidR="000E5D1B" w:rsidRDefault="000E5D1B" w:rsidP="00240ACE">
            <w:pPr>
              <w:autoSpaceDE w:val="0"/>
              <w:autoSpaceDN w:val="0"/>
              <w:adjustRightInd w:val="0"/>
              <w:spacing w:after="0"/>
              <w:rPr>
                <w:rFonts w:ascii="Arial" w:hAnsi="Arial" w:cs="Arial"/>
              </w:rPr>
            </w:pPr>
            <w:r>
              <w:t xml:space="preserve">Very Low </w:t>
            </w:r>
            <w:r w:rsidR="00240ACE">
              <w:t>(0.3)</w:t>
            </w:r>
          </w:p>
        </w:tc>
        <w:tc>
          <w:tcPr>
            <w:tcW w:w="5220" w:type="dxa"/>
            <w:tcBorders>
              <w:top w:val="single" w:sz="4" w:space="0" w:color="auto"/>
              <w:left w:val="single" w:sz="4" w:space="0" w:color="auto"/>
              <w:bottom w:val="single" w:sz="4" w:space="0" w:color="auto"/>
              <w:right w:val="single" w:sz="4" w:space="0" w:color="auto"/>
            </w:tcBorders>
            <w:hideMark/>
          </w:tcPr>
          <w:p w:rsidR="000E5D1B" w:rsidRDefault="000E5D1B" w:rsidP="000E5D1B">
            <w:pPr>
              <w:autoSpaceDE w:val="0"/>
              <w:autoSpaceDN w:val="0"/>
              <w:adjustRightInd w:val="0"/>
              <w:spacing w:after="0"/>
              <w:rPr>
                <w:rFonts w:ascii="Arial" w:hAnsi="Arial" w:cs="Arial"/>
              </w:rPr>
            </w:pPr>
            <w:r>
              <w:t>Likely to occur two/three times every five years</w:t>
            </w:r>
          </w:p>
        </w:tc>
      </w:tr>
      <w:tr w:rsidR="000E5D1B" w:rsidTr="000E5D1B">
        <w:tc>
          <w:tcPr>
            <w:tcW w:w="1908" w:type="dxa"/>
            <w:tcBorders>
              <w:top w:val="single" w:sz="4" w:space="0" w:color="auto"/>
              <w:left w:val="single" w:sz="4" w:space="0" w:color="auto"/>
              <w:bottom w:val="single" w:sz="4" w:space="0" w:color="auto"/>
              <w:right w:val="single" w:sz="4" w:space="0" w:color="auto"/>
            </w:tcBorders>
            <w:hideMark/>
          </w:tcPr>
          <w:p w:rsidR="000E5D1B" w:rsidRDefault="000E5D1B" w:rsidP="000E5D1B">
            <w:pPr>
              <w:autoSpaceDE w:val="0"/>
              <w:autoSpaceDN w:val="0"/>
              <w:adjustRightInd w:val="0"/>
              <w:spacing w:after="0"/>
              <w:rPr>
                <w:rFonts w:ascii="Arial" w:hAnsi="Arial" w:cs="Arial"/>
              </w:rPr>
            </w:pPr>
            <w:r>
              <w:t xml:space="preserve">Low </w:t>
            </w:r>
            <w:r w:rsidR="00240ACE">
              <w:t>(0.4)</w:t>
            </w:r>
          </w:p>
        </w:tc>
        <w:tc>
          <w:tcPr>
            <w:tcW w:w="5220" w:type="dxa"/>
            <w:tcBorders>
              <w:top w:val="single" w:sz="4" w:space="0" w:color="auto"/>
              <w:left w:val="single" w:sz="4" w:space="0" w:color="auto"/>
              <w:bottom w:val="single" w:sz="4" w:space="0" w:color="auto"/>
              <w:right w:val="single" w:sz="4" w:space="0" w:color="auto"/>
            </w:tcBorders>
            <w:hideMark/>
          </w:tcPr>
          <w:p w:rsidR="000E5D1B" w:rsidRDefault="000E5D1B" w:rsidP="000E5D1B">
            <w:pPr>
              <w:autoSpaceDE w:val="0"/>
              <w:autoSpaceDN w:val="0"/>
              <w:adjustRightInd w:val="0"/>
              <w:spacing w:after="0"/>
              <w:rPr>
                <w:rFonts w:ascii="Arial" w:hAnsi="Arial" w:cs="Arial"/>
              </w:rPr>
            </w:pPr>
            <w:r>
              <w:t>Likely to occur once every year or less</w:t>
            </w:r>
          </w:p>
        </w:tc>
      </w:tr>
      <w:tr w:rsidR="000E5D1B" w:rsidTr="000E5D1B">
        <w:tc>
          <w:tcPr>
            <w:tcW w:w="1908" w:type="dxa"/>
            <w:tcBorders>
              <w:top w:val="single" w:sz="4" w:space="0" w:color="auto"/>
              <w:left w:val="single" w:sz="4" w:space="0" w:color="auto"/>
              <w:bottom w:val="single" w:sz="4" w:space="0" w:color="auto"/>
              <w:right w:val="single" w:sz="4" w:space="0" w:color="auto"/>
            </w:tcBorders>
            <w:hideMark/>
          </w:tcPr>
          <w:p w:rsidR="000E5D1B" w:rsidRDefault="000E5D1B" w:rsidP="000E5D1B">
            <w:pPr>
              <w:autoSpaceDE w:val="0"/>
              <w:autoSpaceDN w:val="0"/>
              <w:adjustRightInd w:val="0"/>
              <w:spacing w:after="0"/>
              <w:rPr>
                <w:rFonts w:ascii="Arial" w:hAnsi="Arial" w:cs="Arial"/>
              </w:rPr>
            </w:pPr>
            <w:r>
              <w:t xml:space="preserve">Medium </w:t>
            </w:r>
            <w:r w:rsidR="00C86508">
              <w:t>(0.6</w:t>
            </w:r>
            <w:r w:rsidR="00240ACE">
              <w:t>)</w:t>
            </w:r>
          </w:p>
        </w:tc>
        <w:tc>
          <w:tcPr>
            <w:tcW w:w="5220" w:type="dxa"/>
            <w:tcBorders>
              <w:top w:val="single" w:sz="4" w:space="0" w:color="auto"/>
              <w:left w:val="single" w:sz="4" w:space="0" w:color="auto"/>
              <w:bottom w:val="single" w:sz="4" w:space="0" w:color="auto"/>
              <w:right w:val="single" w:sz="4" w:space="0" w:color="auto"/>
            </w:tcBorders>
            <w:hideMark/>
          </w:tcPr>
          <w:p w:rsidR="000E5D1B" w:rsidRDefault="000E5D1B" w:rsidP="000E5D1B">
            <w:pPr>
              <w:autoSpaceDE w:val="0"/>
              <w:autoSpaceDN w:val="0"/>
              <w:adjustRightInd w:val="0"/>
              <w:spacing w:after="0"/>
              <w:rPr>
                <w:rFonts w:ascii="Arial" w:hAnsi="Arial" w:cs="Arial"/>
              </w:rPr>
            </w:pPr>
            <w:r>
              <w:t>Likely to occur once every six months or less</w:t>
            </w:r>
          </w:p>
        </w:tc>
      </w:tr>
      <w:tr w:rsidR="000E5D1B" w:rsidTr="000E5D1B">
        <w:tc>
          <w:tcPr>
            <w:tcW w:w="1908" w:type="dxa"/>
            <w:tcBorders>
              <w:top w:val="single" w:sz="4" w:space="0" w:color="auto"/>
              <w:left w:val="single" w:sz="4" w:space="0" w:color="auto"/>
              <w:bottom w:val="single" w:sz="4" w:space="0" w:color="auto"/>
              <w:right w:val="single" w:sz="4" w:space="0" w:color="auto"/>
            </w:tcBorders>
            <w:hideMark/>
          </w:tcPr>
          <w:p w:rsidR="000E5D1B" w:rsidRDefault="000E5D1B" w:rsidP="00240ACE">
            <w:pPr>
              <w:autoSpaceDE w:val="0"/>
              <w:autoSpaceDN w:val="0"/>
              <w:adjustRightInd w:val="0"/>
              <w:spacing w:after="0"/>
              <w:rPr>
                <w:rFonts w:ascii="Arial" w:hAnsi="Arial" w:cs="Arial"/>
              </w:rPr>
            </w:pPr>
            <w:r>
              <w:t xml:space="preserve">High </w:t>
            </w:r>
            <w:r w:rsidR="00240ACE">
              <w:t>(0.</w:t>
            </w:r>
            <w:r w:rsidR="00C86508">
              <w:t>8</w:t>
            </w:r>
            <w:r w:rsidR="00240ACE">
              <w:t>)</w:t>
            </w:r>
          </w:p>
        </w:tc>
        <w:tc>
          <w:tcPr>
            <w:tcW w:w="5220" w:type="dxa"/>
            <w:tcBorders>
              <w:top w:val="single" w:sz="4" w:space="0" w:color="auto"/>
              <w:left w:val="single" w:sz="4" w:space="0" w:color="auto"/>
              <w:bottom w:val="single" w:sz="4" w:space="0" w:color="auto"/>
              <w:right w:val="single" w:sz="4" w:space="0" w:color="auto"/>
            </w:tcBorders>
            <w:hideMark/>
          </w:tcPr>
          <w:p w:rsidR="000E5D1B" w:rsidRDefault="000E5D1B" w:rsidP="000E5D1B">
            <w:pPr>
              <w:autoSpaceDE w:val="0"/>
              <w:autoSpaceDN w:val="0"/>
              <w:adjustRightInd w:val="0"/>
              <w:spacing w:after="0"/>
              <w:rPr>
                <w:rFonts w:ascii="Arial" w:hAnsi="Arial" w:cs="Arial"/>
              </w:rPr>
            </w:pPr>
            <w:r>
              <w:t>Likely to occur once per month or less</w:t>
            </w:r>
          </w:p>
        </w:tc>
      </w:tr>
      <w:tr w:rsidR="000E5D1B" w:rsidTr="000E5D1B">
        <w:tc>
          <w:tcPr>
            <w:tcW w:w="1908" w:type="dxa"/>
            <w:tcBorders>
              <w:top w:val="single" w:sz="4" w:space="0" w:color="auto"/>
              <w:left w:val="single" w:sz="4" w:space="0" w:color="auto"/>
              <w:bottom w:val="single" w:sz="4" w:space="0" w:color="auto"/>
              <w:right w:val="single" w:sz="4" w:space="0" w:color="auto"/>
            </w:tcBorders>
            <w:hideMark/>
          </w:tcPr>
          <w:p w:rsidR="000E5D1B" w:rsidRDefault="000E5D1B" w:rsidP="00240ACE">
            <w:pPr>
              <w:autoSpaceDE w:val="0"/>
              <w:autoSpaceDN w:val="0"/>
              <w:adjustRightInd w:val="0"/>
              <w:spacing w:after="0"/>
              <w:rPr>
                <w:rFonts w:ascii="Arial" w:hAnsi="Arial" w:cs="Arial"/>
              </w:rPr>
            </w:pPr>
            <w:r>
              <w:t xml:space="preserve">Very High </w:t>
            </w:r>
            <w:r w:rsidR="00240ACE">
              <w:t>(0.</w:t>
            </w:r>
            <w:r w:rsidR="00C86508">
              <w:t>9</w:t>
            </w:r>
            <w:r w:rsidR="00240ACE">
              <w:t>)</w:t>
            </w:r>
          </w:p>
        </w:tc>
        <w:tc>
          <w:tcPr>
            <w:tcW w:w="5220" w:type="dxa"/>
            <w:tcBorders>
              <w:top w:val="single" w:sz="4" w:space="0" w:color="auto"/>
              <w:left w:val="single" w:sz="4" w:space="0" w:color="auto"/>
              <w:bottom w:val="single" w:sz="4" w:space="0" w:color="auto"/>
              <w:right w:val="single" w:sz="4" w:space="0" w:color="auto"/>
            </w:tcBorders>
            <w:hideMark/>
          </w:tcPr>
          <w:p w:rsidR="000E5D1B" w:rsidRDefault="000E5D1B" w:rsidP="000E5D1B">
            <w:pPr>
              <w:autoSpaceDE w:val="0"/>
              <w:autoSpaceDN w:val="0"/>
              <w:adjustRightInd w:val="0"/>
              <w:spacing w:after="0"/>
              <w:rPr>
                <w:rFonts w:ascii="Arial" w:hAnsi="Arial" w:cs="Arial"/>
              </w:rPr>
            </w:pPr>
            <w:r>
              <w:t>Likely to occur multiple times per month</w:t>
            </w:r>
          </w:p>
        </w:tc>
      </w:tr>
      <w:tr w:rsidR="000E5D1B" w:rsidTr="000E5D1B">
        <w:tc>
          <w:tcPr>
            <w:tcW w:w="1908" w:type="dxa"/>
            <w:tcBorders>
              <w:top w:val="single" w:sz="4" w:space="0" w:color="auto"/>
              <w:left w:val="single" w:sz="4" w:space="0" w:color="auto"/>
              <w:bottom w:val="single" w:sz="4" w:space="0" w:color="auto"/>
              <w:right w:val="single" w:sz="4" w:space="0" w:color="auto"/>
            </w:tcBorders>
            <w:hideMark/>
          </w:tcPr>
          <w:p w:rsidR="000E5D1B" w:rsidRDefault="000E5D1B" w:rsidP="000E5D1B">
            <w:pPr>
              <w:autoSpaceDE w:val="0"/>
              <w:autoSpaceDN w:val="0"/>
              <w:adjustRightInd w:val="0"/>
              <w:spacing w:after="0"/>
              <w:rPr>
                <w:rFonts w:ascii="Arial" w:hAnsi="Arial" w:cs="Arial"/>
              </w:rPr>
            </w:pPr>
            <w:r>
              <w:t xml:space="preserve">Extreme </w:t>
            </w:r>
            <w:r w:rsidR="00240ACE">
              <w:t xml:space="preserve"> (1.0)</w:t>
            </w:r>
          </w:p>
        </w:tc>
        <w:tc>
          <w:tcPr>
            <w:tcW w:w="5220" w:type="dxa"/>
            <w:tcBorders>
              <w:top w:val="single" w:sz="4" w:space="0" w:color="auto"/>
              <w:left w:val="single" w:sz="4" w:space="0" w:color="auto"/>
              <w:bottom w:val="single" w:sz="4" w:space="0" w:color="auto"/>
              <w:right w:val="single" w:sz="4" w:space="0" w:color="auto"/>
            </w:tcBorders>
            <w:hideMark/>
          </w:tcPr>
          <w:p w:rsidR="000E5D1B" w:rsidRDefault="000E5D1B" w:rsidP="000E5D1B">
            <w:pPr>
              <w:autoSpaceDE w:val="0"/>
              <w:autoSpaceDN w:val="0"/>
              <w:adjustRightInd w:val="0"/>
              <w:spacing w:after="0"/>
              <w:rPr>
                <w:rFonts w:ascii="Arial" w:hAnsi="Arial" w:cs="Arial"/>
              </w:rPr>
            </w:pPr>
            <w:r>
              <w:t>Likely to occur multiple times per day</w:t>
            </w:r>
          </w:p>
        </w:tc>
      </w:tr>
    </w:tbl>
    <w:p w:rsidR="000E5D1B" w:rsidRDefault="000E5D1B" w:rsidP="000E5D1B"/>
    <w:p w:rsidR="000E5D1B" w:rsidRDefault="000E5D1B" w:rsidP="000E5D1B">
      <w:r>
        <w:t xml:space="preserve">Categorize threat / vulnerability pairs by likelihood of occurrence, complete the “Likelihood of Occurrence” column in the </w:t>
      </w:r>
      <w:r w:rsidR="00240ACE">
        <w:rPr>
          <w:b/>
          <w:bCs/>
        </w:rPr>
        <w:t>Risk Determination Table</w:t>
      </w:r>
      <w:r>
        <w:t>.</w:t>
      </w:r>
    </w:p>
    <w:p w:rsidR="000E5D1B" w:rsidRDefault="000E5D1B" w:rsidP="000E5D1B"/>
    <w:p w:rsidR="000E5D1B" w:rsidRDefault="000E5D1B" w:rsidP="000E5D1B">
      <w:pPr>
        <w:pStyle w:val="Heading3"/>
        <w:keepNext/>
        <w:autoSpaceDE/>
        <w:autoSpaceDN/>
        <w:adjustRightInd/>
        <w:spacing w:before="240" w:after="60"/>
      </w:pPr>
      <w:r>
        <w:t>Determine Severity of Impact</w:t>
      </w:r>
      <w:r w:rsidR="00641A45">
        <w:t xml:space="preserve"> (a.k.a Asset Impact/Relative Value)</w:t>
      </w:r>
    </w:p>
    <w:p w:rsidR="000E5D1B" w:rsidRDefault="000E5D1B" w:rsidP="000E5D1B">
      <w:pPr>
        <w:rPr>
          <w:szCs w:val="24"/>
        </w:rPr>
      </w:pPr>
      <w:r>
        <w:rPr>
          <w:szCs w:val="24"/>
        </w:rPr>
        <w:t>Determine the magnitude or severity of impact on the system’s operational capabilities and the information it handles, if the threat is realized and exploits the associated vulnerability. Determine the severity of impact for each threat / vulnerability pair by evaluating the potential loss in each security category (confidentiality, integrity, availability</w:t>
      </w:r>
      <w:r w:rsidR="00641A45">
        <w:rPr>
          <w:szCs w:val="24"/>
        </w:rPr>
        <w:t>, etc.</w:t>
      </w:r>
      <w:r>
        <w:rPr>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7038"/>
      </w:tblGrid>
      <w:tr w:rsidR="000E5D1B" w:rsidTr="000E5D1B">
        <w:trPr>
          <w:cantSplit/>
        </w:trPr>
        <w:tc>
          <w:tcPr>
            <w:tcW w:w="8856" w:type="dxa"/>
            <w:gridSpan w:val="2"/>
            <w:tcBorders>
              <w:top w:val="single" w:sz="4" w:space="0" w:color="auto"/>
              <w:left w:val="single" w:sz="4" w:space="0" w:color="auto"/>
              <w:bottom w:val="single" w:sz="4" w:space="0" w:color="auto"/>
              <w:right w:val="single" w:sz="4" w:space="0" w:color="auto"/>
            </w:tcBorders>
            <w:shd w:val="clear" w:color="auto" w:fill="E0E0E0"/>
            <w:hideMark/>
          </w:tcPr>
          <w:p w:rsidR="000E5D1B" w:rsidRDefault="000E5D1B" w:rsidP="00C71213">
            <w:pPr>
              <w:pStyle w:val="Heading5"/>
              <w:rPr>
                <w:bCs/>
              </w:rPr>
            </w:pPr>
            <w:r>
              <w:rPr>
                <w:bCs/>
              </w:rPr>
              <w:t>Impact Severity Levels</w:t>
            </w:r>
          </w:p>
        </w:tc>
      </w:tr>
      <w:tr w:rsidR="000E5D1B" w:rsidTr="001A1280">
        <w:tc>
          <w:tcPr>
            <w:tcW w:w="1818" w:type="dxa"/>
            <w:tcBorders>
              <w:top w:val="single" w:sz="4" w:space="0" w:color="auto"/>
              <w:left w:val="single" w:sz="4" w:space="0" w:color="auto"/>
              <w:bottom w:val="single" w:sz="4" w:space="0" w:color="auto"/>
              <w:right w:val="single" w:sz="4" w:space="0" w:color="auto"/>
            </w:tcBorders>
            <w:hideMark/>
          </w:tcPr>
          <w:p w:rsidR="000E5D1B" w:rsidRDefault="000E5D1B" w:rsidP="001A1280">
            <w:pPr>
              <w:spacing w:after="0"/>
              <w:rPr>
                <w:rFonts w:ascii="Arial" w:hAnsi="Arial" w:cs="Arial"/>
              </w:rPr>
            </w:pPr>
            <w:r>
              <w:t>Insignificant</w:t>
            </w:r>
            <w:r w:rsidR="00C86508">
              <w:t>(</w:t>
            </w:r>
            <w:r w:rsidR="001A1280">
              <w:t>0.5</w:t>
            </w:r>
            <w:r w:rsidR="00C86508">
              <w:t>)</w:t>
            </w:r>
          </w:p>
        </w:tc>
        <w:tc>
          <w:tcPr>
            <w:tcW w:w="7038" w:type="dxa"/>
            <w:tcBorders>
              <w:top w:val="single" w:sz="4" w:space="0" w:color="auto"/>
              <w:left w:val="single" w:sz="4" w:space="0" w:color="auto"/>
              <w:bottom w:val="single" w:sz="4" w:space="0" w:color="auto"/>
              <w:right w:val="single" w:sz="4" w:space="0" w:color="auto"/>
            </w:tcBorders>
            <w:hideMark/>
          </w:tcPr>
          <w:p w:rsidR="000E5D1B" w:rsidRDefault="000E5D1B" w:rsidP="00C71213">
            <w:pPr>
              <w:spacing w:after="0"/>
              <w:rPr>
                <w:rFonts w:ascii="Arial" w:hAnsi="Arial" w:cs="Arial"/>
              </w:rPr>
            </w:pPr>
            <w:r>
              <w:t>Little or no impact</w:t>
            </w:r>
          </w:p>
        </w:tc>
      </w:tr>
      <w:tr w:rsidR="000E5D1B" w:rsidTr="001A1280">
        <w:tc>
          <w:tcPr>
            <w:tcW w:w="1818" w:type="dxa"/>
            <w:tcBorders>
              <w:top w:val="single" w:sz="4" w:space="0" w:color="auto"/>
              <w:left w:val="single" w:sz="4" w:space="0" w:color="auto"/>
              <w:bottom w:val="single" w:sz="4" w:space="0" w:color="auto"/>
              <w:right w:val="single" w:sz="4" w:space="0" w:color="auto"/>
            </w:tcBorders>
            <w:hideMark/>
          </w:tcPr>
          <w:p w:rsidR="000E5D1B" w:rsidRDefault="000E5D1B" w:rsidP="00C71213">
            <w:pPr>
              <w:spacing w:after="0"/>
              <w:rPr>
                <w:rFonts w:ascii="Arial" w:hAnsi="Arial" w:cs="Arial"/>
              </w:rPr>
            </w:pPr>
            <w:r>
              <w:t>Minor</w:t>
            </w:r>
            <w:r w:rsidR="00C86508">
              <w:t>(1)</w:t>
            </w:r>
          </w:p>
        </w:tc>
        <w:tc>
          <w:tcPr>
            <w:tcW w:w="7038" w:type="dxa"/>
            <w:tcBorders>
              <w:top w:val="single" w:sz="4" w:space="0" w:color="auto"/>
              <w:left w:val="single" w:sz="4" w:space="0" w:color="auto"/>
              <w:bottom w:val="single" w:sz="4" w:space="0" w:color="auto"/>
              <w:right w:val="single" w:sz="4" w:space="0" w:color="auto"/>
            </w:tcBorders>
            <w:hideMark/>
          </w:tcPr>
          <w:p w:rsidR="000E5D1B" w:rsidRDefault="000E5D1B" w:rsidP="00C71213">
            <w:pPr>
              <w:spacing w:after="0"/>
              <w:rPr>
                <w:rFonts w:ascii="Arial" w:hAnsi="Arial" w:cs="Arial"/>
              </w:rPr>
            </w:pPr>
            <w:r>
              <w:t>Minimal effort to repair, restore or reconfigure</w:t>
            </w:r>
          </w:p>
        </w:tc>
      </w:tr>
      <w:tr w:rsidR="000E5D1B" w:rsidTr="001A1280">
        <w:tc>
          <w:tcPr>
            <w:tcW w:w="1818" w:type="dxa"/>
            <w:tcBorders>
              <w:top w:val="single" w:sz="4" w:space="0" w:color="auto"/>
              <w:left w:val="single" w:sz="4" w:space="0" w:color="auto"/>
              <w:bottom w:val="single" w:sz="4" w:space="0" w:color="auto"/>
              <w:right w:val="single" w:sz="4" w:space="0" w:color="auto"/>
            </w:tcBorders>
            <w:hideMark/>
          </w:tcPr>
          <w:p w:rsidR="000E5D1B" w:rsidRDefault="000E5D1B" w:rsidP="001A1280">
            <w:pPr>
              <w:spacing w:after="0"/>
              <w:rPr>
                <w:rFonts w:ascii="Arial" w:hAnsi="Arial" w:cs="Arial"/>
              </w:rPr>
            </w:pPr>
            <w:r>
              <w:t>Significant</w:t>
            </w:r>
            <w:r w:rsidR="00C86508">
              <w:t>(</w:t>
            </w:r>
            <w:r w:rsidR="001A1280">
              <w:t>1.5</w:t>
            </w:r>
            <w:r w:rsidR="00C86508">
              <w:t>)</w:t>
            </w:r>
          </w:p>
        </w:tc>
        <w:tc>
          <w:tcPr>
            <w:tcW w:w="7038" w:type="dxa"/>
            <w:tcBorders>
              <w:top w:val="single" w:sz="4" w:space="0" w:color="auto"/>
              <w:left w:val="single" w:sz="4" w:space="0" w:color="auto"/>
              <w:bottom w:val="single" w:sz="4" w:space="0" w:color="auto"/>
              <w:right w:val="single" w:sz="4" w:space="0" w:color="auto"/>
            </w:tcBorders>
            <w:hideMark/>
          </w:tcPr>
          <w:p w:rsidR="000E5D1B" w:rsidRDefault="000E5D1B" w:rsidP="00C71213">
            <w:pPr>
              <w:spacing w:after="0"/>
              <w:rPr>
                <w:rFonts w:ascii="Arial" w:hAnsi="Arial" w:cs="Arial"/>
              </w:rPr>
            </w:pPr>
            <w:r>
              <w:t>Small but tangible harm, maybe noticeable by a limited audience, some embarrassment, some effort to repair</w:t>
            </w:r>
          </w:p>
        </w:tc>
      </w:tr>
      <w:tr w:rsidR="000E5D1B" w:rsidTr="001A1280">
        <w:tc>
          <w:tcPr>
            <w:tcW w:w="1818" w:type="dxa"/>
            <w:tcBorders>
              <w:top w:val="single" w:sz="4" w:space="0" w:color="auto"/>
              <w:left w:val="single" w:sz="4" w:space="0" w:color="auto"/>
              <w:bottom w:val="single" w:sz="4" w:space="0" w:color="auto"/>
              <w:right w:val="single" w:sz="4" w:space="0" w:color="auto"/>
            </w:tcBorders>
            <w:hideMark/>
          </w:tcPr>
          <w:p w:rsidR="000E5D1B" w:rsidRDefault="000E5D1B" w:rsidP="00C71213">
            <w:pPr>
              <w:spacing w:after="0"/>
              <w:rPr>
                <w:rFonts w:ascii="Arial" w:hAnsi="Arial" w:cs="Arial"/>
              </w:rPr>
            </w:pPr>
            <w:r>
              <w:t>Damaging</w:t>
            </w:r>
            <w:r w:rsidR="00C86508">
              <w:t xml:space="preserve"> (2)</w:t>
            </w:r>
          </w:p>
        </w:tc>
        <w:tc>
          <w:tcPr>
            <w:tcW w:w="7038" w:type="dxa"/>
            <w:tcBorders>
              <w:top w:val="single" w:sz="4" w:space="0" w:color="auto"/>
              <w:left w:val="single" w:sz="4" w:space="0" w:color="auto"/>
              <w:bottom w:val="single" w:sz="4" w:space="0" w:color="auto"/>
              <w:right w:val="single" w:sz="4" w:space="0" w:color="auto"/>
            </w:tcBorders>
            <w:hideMark/>
          </w:tcPr>
          <w:p w:rsidR="000E5D1B" w:rsidRDefault="000E5D1B" w:rsidP="00C71213">
            <w:pPr>
              <w:spacing w:after="0"/>
              <w:rPr>
                <w:rFonts w:ascii="Arial" w:hAnsi="Arial" w:cs="Arial"/>
              </w:rPr>
            </w:pPr>
            <w:r>
              <w:t>Damage to reputation, loss of confidence, significant effort to repair</w:t>
            </w:r>
          </w:p>
        </w:tc>
      </w:tr>
      <w:tr w:rsidR="000E5D1B" w:rsidTr="001A1280">
        <w:tc>
          <w:tcPr>
            <w:tcW w:w="1818" w:type="dxa"/>
            <w:tcBorders>
              <w:top w:val="single" w:sz="4" w:space="0" w:color="auto"/>
              <w:left w:val="single" w:sz="4" w:space="0" w:color="auto"/>
              <w:bottom w:val="single" w:sz="4" w:space="0" w:color="auto"/>
              <w:right w:val="single" w:sz="4" w:space="0" w:color="auto"/>
            </w:tcBorders>
            <w:hideMark/>
          </w:tcPr>
          <w:p w:rsidR="000E5D1B" w:rsidRDefault="000E5D1B" w:rsidP="001A1280">
            <w:pPr>
              <w:spacing w:after="0"/>
              <w:rPr>
                <w:rFonts w:ascii="Arial" w:hAnsi="Arial" w:cs="Arial"/>
              </w:rPr>
            </w:pPr>
            <w:r>
              <w:t>Serious</w:t>
            </w:r>
            <w:r w:rsidR="00C86508">
              <w:t xml:space="preserve"> (</w:t>
            </w:r>
            <w:r w:rsidR="001A1280">
              <w:t>2.5</w:t>
            </w:r>
            <w:r w:rsidR="00C86508">
              <w:t>)</w:t>
            </w:r>
          </w:p>
        </w:tc>
        <w:tc>
          <w:tcPr>
            <w:tcW w:w="7038" w:type="dxa"/>
            <w:tcBorders>
              <w:top w:val="single" w:sz="4" w:space="0" w:color="auto"/>
              <w:left w:val="single" w:sz="4" w:space="0" w:color="auto"/>
              <w:bottom w:val="single" w:sz="4" w:space="0" w:color="auto"/>
              <w:right w:val="single" w:sz="4" w:space="0" w:color="auto"/>
            </w:tcBorders>
            <w:hideMark/>
          </w:tcPr>
          <w:p w:rsidR="000E5D1B" w:rsidRDefault="000E5D1B" w:rsidP="00C71213">
            <w:pPr>
              <w:spacing w:after="0"/>
              <w:rPr>
                <w:rFonts w:ascii="Arial" w:hAnsi="Arial" w:cs="Arial"/>
              </w:rPr>
            </w:pPr>
            <w:r>
              <w:t>Considerable system outage, loss of connected customers, business confidence, compromise of large amount information</w:t>
            </w:r>
          </w:p>
        </w:tc>
      </w:tr>
      <w:tr w:rsidR="000E5D1B" w:rsidTr="001A1280">
        <w:tc>
          <w:tcPr>
            <w:tcW w:w="1818" w:type="dxa"/>
            <w:tcBorders>
              <w:top w:val="single" w:sz="4" w:space="0" w:color="auto"/>
              <w:left w:val="single" w:sz="4" w:space="0" w:color="auto"/>
              <w:bottom w:val="single" w:sz="4" w:space="0" w:color="auto"/>
              <w:right w:val="single" w:sz="4" w:space="0" w:color="auto"/>
            </w:tcBorders>
            <w:hideMark/>
          </w:tcPr>
          <w:p w:rsidR="000E5D1B" w:rsidRDefault="000E5D1B" w:rsidP="00C71213">
            <w:pPr>
              <w:spacing w:after="0"/>
              <w:rPr>
                <w:rFonts w:ascii="Arial" w:hAnsi="Arial" w:cs="Arial"/>
              </w:rPr>
            </w:pPr>
            <w:r>
              <w:t>Critical</w:t>
            </w:r>
            <w:r w:rsidR="00C86508">
              <w:t xml:space="preserve"> (3)</w:t>
            </w:r>
          </w:p>
        </w:tc>
        <w:tc>
          <w:tcPr>
            <w:tcW w:w="7038" w:type="dxa"/>
            <w:tcBorders>
              <w:top w:val="single" w:sz="4" w:space="0" w:color="auto"/>
              <w:left w:val="single" w:sz="4" w:space="0" w:color="auto"/>
              <w:bottom w:val="single" w:sz="4" w:space="0" w:color="auto"/>
              <w:right w:val="single" w:sz="4" w:space="0" w:color="auto"/>
            </w:tcBorders>
            <w:hideMark/>
          </w:tcPr>
          <w:p w:rsidR="000E5D1B" w:rsidRDefault="000E5D1B" w:rsidP="00C71213">
            <w:pPr>
              <w:spacing w:after="0"/>
              <w:rPr>
                <w:rFonts w:ascii="Arial" w:hAnsi="Arial" w:cs="Arial"/>
              </w:rPr>
            </w:pPr>
            <w:r>
              <w:t>Extended outage, permanent loss of resource, triggering business continuity procedures, complete compromise of information</w:t>
            </w:r>
          </w:p>
        </w:tc>
      </w:tr>
    </w:tbl>
    <w:p w:rsidR="000E5D1B" w:rsidRDefault="000E5D1B" w:rsidP="000E5D1B"/>
    <w:p w:rsidR="00FD1EC3" w:rsidRDefault="00C71213" w:rsidP="000E5D1B">
      <w:r>
        <w:t xml:space="preserve">Categorize threat / vulnerability pairs by severity or magnitude of impact, and complete the “Impact Severity” column in the </w:t>
      </w:r>
      <w:r w:rsidR="00240ACE">
        <w:rPr>
          <w:b/>
          <w:bCs/>
        </w:rPr>
        <w:t>Risk Determination Table</w:t>
      </w:r>
      <w:r>
        <w:t>.</w:t>
      </w:r>
      <w:r w:rsidR="00FD1EC3">
        <w:t xml:space="preserve"> </w:t>
      </w:r>
    </w:p>
    <w:p w:rsidR="00C71213" w:rsidRDefault="00FD1EC3" w:rsidP="00FD1EC3">
      <w:r w:rsidRPr="00C86508">
        <w:rPr>
          <w:b/>
        </w:rPr>
        <w:t xml:space="preserve">NOTE: </w:t>
      </w:r>
      <w:r w:rsidR="00C86508" w:rsidRPr="00C86508">
        <w:rPr>
          <w:b/>
        </w:rPr>
        <w:t>Instead of a category, the textbook uses the weighted-factor asset value for this number.</w:t>
      </w:r>
      <w:r w:rsidR="00C86508">
        <w:t xml:space="preserve"> Therefore, t</w:t>
      </w:r>
      <w:r>
        <w:t xml:space="preserve">his should not conflict with the Asset valuation done in Part 1… In fact, you could use the Score (Average) from the </w:t>
      </w:r>
      <w:r>
        <w:rPr>
          <w:rFonts w:ascii="Arial" w:hAnsi="Arial" w:cs="Arial"/>
          <w:b/>
          <w:bCs/>
          <w:sz w:val="20"/>
          <w:szCs w:val="20"/>
        </w:rPr>
        <w:t xml:space="preserve">Information Asset Valuation and Prioritization </w:t>
      </w:r>
      <w:r w:rsidRPr="00FD1EC3">
        <w:t>table</w:t>
      </w:r>
      <w:r>
        <w:t xml:space="preserve"> instead of a category</w:t>
      </w:r>
      <w:r w:rsidR="00C86508">
        <w:t>… That’s why I have 1, 2, or 3 by each category.</w:t>
      </w:r>
      <w:r>
        <w:t xml:space="preserve"> </w:t>
      </w:r>
    </w:p>
    <w:p w:rsidR="00C71213" w:rsidRDefault="00C71213" w:rsidP="00C71213">
      <w:pPr>
        <w:pStyle w:val="Heading3"/>
        <w:keepNext/>
        <w:autoSpaceDE/>
        <w:autoSpaceDN/>
        <w:adjustRightInd/>
        <w:spacing w:before="240" w:after="60"/>
      </w:pPr>
    </w:p>
    <w:p w:rsidR="00C71213" w:rsidRDefault="00C71213" w:rsidP="00C71213">
      <w:pPr>
        <w:pStyle w:val="Heading3"/>
        <w:keepNext/>
        <w:autoSpaceDE/>
        <w:autoSpaceDN/>
        <w:adjustRightInd/>
        <w:spacing w:before="240" w:after="60"/>
      </w:pPr>
      <w:r>
        <w:t>Determine Risk Levels</w:t>
      </w:r>
    </w:p>
    <w:p w:rsidR="00C71213" w:rsidRDefault="00C71213" w:rsidP="00C71213">
      <w:r w:rsidRPr="00FD1EC3">
        <w:rPr>
          <w:b/>
          <w:i/>
        </w:rPr>
        <w:t>Risk level is the likelihood of occurrence multiplied by the severity of impact</w:t>
      </w:r>
      <w:r w:rsidR="00FD1EC3" w:rsidRPr="00FD1EC3">
        <w:rPr>
          <w:b/>
          <w:i/>
        </w:rPr>
        <w:t xml:space="preserve"> (or value of information asset)</w:t>
      </w:r>
      <w:r>
        <w:t>.  The final value is subject to the system business and technical owners’ discretion.</w:t>
      </w:r>
    </w:p>
    <w:p w:rsidR="00C71213" w:rsidRDefault="00C71213" w:rsidP="00C71213">
      <w:pPr>
        <w:spacing w:after="0"/>
        <w:rPr>
          <w:b/>
        </w:rPr>
      </w:pPr>
      <w:r w:rsidRPr="00C71213">
        <w:rPr>
          <w:b/>
        </w:rPr>
        <w:t>Risk determination</w:t>
      </w:r>
    </w:p>
    <w:p w:rsidR="00C71213" w:rsidRPr="00C71213" w:rsidRDefault="00C71213" w:rsidP="00C71213">
      <w:pPr>
        <w:rPr>
          <w:b/>
        </w:rPr>
      </w:pPr>
      <w:r>
        <w:t>For each threat / vulnerability pair, assess the following:</w:t>
      </w:r>
    </w:p>
    <w:p w:rsidR="00C71213" w:rsidRDefault="00C71213" w:rsidP="00C71213">
      <w:pPr>
        <w:numPr>
          <w:ilvl w:val="0"/>
          <w:numId w:val="3"/>
        </w:numPr>
        <w:spacing w:after="0" w:line="240" w:lineRule="auto"/>
      </w:pPr>
      <w:r>
        <w:t>Likelihood of the threat attempting to exercise the vulnerability;</w:t>
      </w:r>
      <w:r w:rsidR="00C86508">
        <w:t xml:space="preserve"> DONE</w:t>
      </w:r>
    </w:p>
    <w:p w:rsidR="00C71213" w:rsidRDefault="00C71213" w:rsidP="00C71213">
      <w:pPr>
        <w:numPr>
          <w:ilvl w:val="0"/>
          <w:numId w:val="3"/>
        </w:numPr>
        <w:spacing w:after="0" w:line="240" w:lineRule="auto"/>
      </w:pPr>
      <w:r>
        <w:t>Magnitude of impact if the threat / vulnerability exploit is successful;</w:t>
      </w:r>
      <w:r w:rsidR="00C86508">
        <w:t xml:space="preserve"> DONE</w:t>
      </w:r>
    </w:p>
    <w:p w:rsidR="00C71213" w:rsidRDefault="00C71213" w:rsidP="00C71213">
      <w:pPr>
        <w:numPr>
          <w:ilvl w:val="0"/>
          <w:numId w:val="3"/>
        </w:numPr>
        <w:spacing w:after="0" w:line="240" w:lineRule="auto"/>
      </w:pPr>
      <w:r>
        <w:t>Adequacy of planned or existing security controls for reducing or eliminating risk;</w:t>
      </w:r>
      <w:r>
        <w:br/>
      </w:r>
      <w:r>
        <w:rPr>
          <w:b/>
          <w:bCs/>
        </w:rPr>
        <w:t>Note:  The project team must decide whether to use only currently implemented controls for this analysis, or to include controls that are budgeted and scheduled for installation, and document that decision in the Report.</w:t>
      </w:r>
    </w:p>
    <w:p w:rsidR="00C71213" w:rsidRDefault="00C71213" w:rsidP="000E5D1B">
      <w:pPr>
        <w:numPr>
          <w:ilvl w:val="0"/>
          <w:numId w:val="3"/>
        </w:numPr>
        <w:spacing w:after="0" w:line="240" w:lineRule="auto"/>
      </w:pPr>
      <w:r>
        <w:t>Resulting risk to the information on the system from the threat and vulnerability.</w:t>
      </w:r>
    </w:p>
    <w:p w:rsidR="00C71213" w:rsidRDefault="00C71213" w:rsidP="00C71213">
      <w:r>
        <w:t>This table shows the resulting risk level, for each degree of likelihood and each level of severity.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260"/>
        <w:gridCol w:w="1080"/>
        <w:gridCol w:w="1080"/>
        <w:gridCol w:w="1080"/>
        <w:gridCol w:w="1260"/>
        <w:gridCol w:w="1260"/>
      </w:tblGrid>
      <w:tr w:rsidR="00C71213" w:rsidRPr="00646BB5" w:rsidTr="00B562BC">
        <w:trPr>
          <w:cantSplit/>
          <w:trHeight w:val="278"/>
          <w:tblHeader/>
        </w:trPr>
        <w:tc>
          <w:tcPr>
            <w:tcW w:w="8658" w:type="dxa"/>
            <w:gridSpan w:val="7"/>
            <w:tcBorders>
              <w:top w:val="single" w:sz="4" w:space="0" w:color="auto"/>
              <w:left w:val="single" w:sz="4" w:space="0" w:color="auto"/>
              <w:bottom w:val="single" w:sz="4" w:space="0" w:color="auto"/>
              <w:right w:val="single" w:sz="4" w:space="0" w:color="auto"/>
            </w:tcBorders>
            <w:shd w:val="pct12" w:color="auto" w:fill="FFFFFF"/>
            <w:hideMark/>
          </w:tcPr>
          <w:p w:rsidR="00C71213" w:rsidRPr="00646BB5" w:rsidRDefault="00C71213" w:rsidP="00C71213">
            <w:pPr>
              <w:spacing w:after="0"/>
              <w:jc w:val="center"/>
              <w:rPr>
                <w:rFonts w:ascii="Arial" w:hAnsi="Arial" w:cs="Arial"/>
                <w:b/>
                <w:sz w:val="20"/>
              </w:rPr>
            </w:pPr>
            <w:r w:rsidRPr="00646BB5">
              <w:rPr>
                <w:b/>
                <w:sz w:val="20"/>
              </w:rPr>
              <w:t>Risk Levels</w:t>
            </w:r>
          </w:p>
        </w:tc>
      </w:tr>
      <w:tr w:rsidR="00646BB5" w:rsidRPr="00646BB5" w:rsidTr="001A1280">
        <w:trPr>
          <w:cantSplit/>
          <w:trHeight w:val="350"/>
          <w:tblHeader/>
        </w:trPr>
        <w:tc>
          <w:tcPr>
            <w:tcW w:w="1638" w:type="dxa"/>
            <w:vMerge w:val="restart"/>
            <w:tcBorders>
              <w:top w:val="single" w:sz="4" w:space="0" w:color="auto"/>
              <w:left w:val="single" w:sz="4" w:space="0" w:color="auto"/>
              <w:bottom w:val="single" w:sz="4" w:space="0" w:color="auto"/>
              <w:right w:val="single" w:sz="4" w:space="0" w:color="auto"/>
            </w:tcBorders>
            <w:shd w:val="pct12" w:color="auto" w:fill="FFFFFF"/>
            <w:hideMark/>
          </w:tcPr>
          <w:p w:rsidR="00C71213" w:rsidRPr="00646BB5" w:rsidRDefault="00C71213" w:rsidP="00C71213">
            <w:pPr>
              <w:spacing w:after="0"/>
              <w:jc w:val="center"/>
              <w:rPr>
                <w:rFonts w:ascii="Arial" w:hAnsi="Arial" w:cs="Arial"/>
                <w:b/>
                <w:sz w:val="20"/>
              </w:rPr>
            </w:pPr>
            <w:r w:rsidRPr="00646BB5">
              <w:rPr>
                <w:b/>
                <w:sz w:val="20"/>
              </w:rPr>
              <w:t>Likelihood of Occurrence</w:t>
            </w:r>
          </w:p>
        </w:tc>
        <w:tc>
          <w:tcPr>
            <w:tcW w:w="7020" w:type="dxa"/>
            <w:gridSpan w:val="6"/>
            <w:tcBorders>
              <w:top w:val="single" w:sz="4" w:space="0" w:color="auto"/>
              <w:left w:val="single" w:sz="4" w:space="0" w:color="auto"/>
              <w:bottom w:val="single" w:sz="4" w:space="0" w:color="auto"/>
              <w:right w:val="single" w:sz="4" w:space="0" w:color="auto"/>
            </w:tcBorders>
            <w:shd w:val="pct12" w:color="auto" w:fill="FFFFFF"/>
            <w:hideMark/>
          </w:tcPr>
          <w:p w:rsidR="00C71213" w:rsidRPr="00646BB5" w:rsidRDefault="00C71213" w:rsidP="00C71213">
            <w:pPr>
              <w:spacing w:after="0"/>
              <w:jc w:val="center"/>
              <w:rPr>
                <w:rFonts w:ascii="Arial" w:hAnsi="Arial" w:cs="Arial"/>
                <w:b/>
                <w:sz w:val="20"/>
              </w:rPr>
            </w:pPr>
            <w:r w:rsidRPr="00646BB5">
              <w:rPr>
                <w:b/>
                <w:sz w:val="20"/>
              </w:rPr>
              <w:t>Impact Severity</w:t>
            </w:r>
          </w:p>
        </w:tc>
      </w:tr>
      <w:tr w:rsidR="00646BB5" w:rsidRPr="00646BB5" w:rsidTr="001A1280">
        <w:trPr>
          <w:cantSplit/>
        </w:trPr>
        <w:tc>
          <w:tcPr>
            <w:tcW w:w="1638" w:type="dxa"/>
            <w:vMerge/>
            <w:tcBorders>
              <w:top w:val="single" w:sz="4" w:space="0" w:color="auto"/>
              <w:left w:val="single" w:sz="4" w:space="0" w:color="auto"/>
              <w:bottom w:val="single" w:sz="4" w:space="0" w:color="auto"/>
              <w:right w:val="single" w:sz="4" w:space="0" w:color="auto"/>
            </w:tcBorders>
            <w:vAlign w:val="center"/>
            <w:hideMark/>
          </w:tcPr>
          <w:p w:rsidR="00C71213" w:rsidRPr="00646BB5" w:rsidRDefault="00C71213" w:rsidP="00C71213">
            <w:pPr>
              <w:spacing w:after="0"/>
              <w:rPr>
                <w:rFonts w:ascii="Arial" w:hAnsi="Arial" w:cs="Arial"/>
                <w:b/>
                <w:sz w:val="20"/>
              </w:rPr>
            </w:pPr>
          </w:p>
        </w:tc>
        <w:tc>
          <w:tcPr>
            <w:tcW w:w="1260" w:type="dxa"/>
            <w:tcBorders>
              <w:top w:val="single" w:sz="4" w:space="0" w:color="auto"/>
              <w:left w:val="single" w:sz="4" w:space="0" w:color="auto"/>
              <w:bottom w:val="single" w:sz="4" w:space="0" w:color="auto"/>
              <w:right w:val="single" w:sz="4" w:space="0" w:color="auto"/>
            </w:tcBorders>
            <w:shd w:val="pct12" w:color="auto" w:fill="FFFFFF"/>
            <w:hideMark/>
          </w:tcPr>
          <w:p w:rsidR="00C71213" w:rsidRPr="00646BB5" w:rsidRDefault="00C71213" w:rsidP="001A1280">
            <w:pPr>
              <w:spacing w:after="0"/>
              <w:jc w:val="center"/>
              <w:rPr>
                <w:rFonts w:ascii="Arial" w:hAnsi="Arial" w:cs="Arial"/>
                <w:b/>
                <w:sz w:val="20"/>
              </w:rPr>
            </w:pPr>
            <w:r w:rsidRPr="00646BB5">
              <w:rPr>
                <w:b/>
                <w:sz w:val="20"/>
              </w:rPr>
              <w:t>Insignificant</w:t>
            </w:r>
            <w:r w:rsidR="00C86508" w:rsidRPr="00646BB5">
              <w:rPr>
                <w:b/>
                <w:sz w:val="20"/>
              </w:rPr>
              <w:t>(</w:t>
            </w:r>
            <w:r w:rsidR="001A1280">
              <w:rPr>
                <w:b/>
                <w:sz w:val="20"/>
              </w:rPr>
              <w:t>0.5</w:t>
            </w:r>
            <w:r w:rsidR="00C86508" w:rsidRPr="00646BB5">
              <w:rPr>
                <w:b/>
                <w:sz w:val="20"/>
              </w:rPr>
              <w:t>)</w:t>
            </w:r>
          </w:p>
        </w:tc>
        <w:tc>
          <w:tcPr>
            <w:tcW w:w="1080" w:type="dxa"/>
            <w:tcBorders>
              <w:top w:val="single" w:sz="4" w:space="0" w:color="auto"/>
              <w:left w:val="single" w:sz="4" w:space="0" w:color="auto"/>
              <w:bottom w:val="single" w:sz="4" w:space="0" w:color="auto"/>
              <w:right w:val="single" w:sz="4" w:space="0" w:color="auto"/>
            </w:tcBorders>
            <w:shd w:val="pct12" w:color="auto" w:fill="FFFFFF"/>
            <w:hideMark/>
          </w:tcPr>
          <w:p w:rsidR="00C71213" w:rsidRPr="00646BB5" w:rsidRDefault="00C71213" w:rsidP="00C71213">
            <w:pPr>
              <w:spacing w:after="0"/>
              <w:jc w:val="center"/>
              <w:rPr>
                <w:rFonts w:ascii="Arial" w:hAnsi="Arial" w:cs="Arial"/>
                <w:b/>
                <w:sz w:val="20"/>
              </w:rPr>
            </w:pPr>
            <w:r w:rsidRPr="00646BB5">
              <w:rPr>
                <w:b/>
                <w:sz w:val="20"/>
              </w:rPr>
              <w:t>Minor</w:t>
            </w:r>
            <w:r w:rsidR="00C86508" w:rsidRPr="00646BB5">
              <w:rPr>
                <w:b/>
                <w:sz w:val="20"/>
              </w:rPr>
              <w:t>(1)</w:t>
            </w:r>
          </w:p>
        </w:tc>
        <w:tc>
          <w:tcPr>
            <w:tcW w:w="1080" w:type="dxa"/>
            <w:tcBorders>
              <w:top w:val="single" w:sz="4" w:space="0" w:color="auto"/>
              <w:left w:val="single" w:sz="4" w:space="0" w:color="auto"/>
              <w:bottom w:val="single" w:sz="4" w:space="0" w:color="auto"/>
              <w:right w:val="single" w:sz="4" w:space="0" w:color="auto"/>
            </w:tcBorders>
            <w:shd w:val="pct12" w:color="auto" w:fill="FFFFFF"/>
            <w:hideMark/>
          </w:tcPr>
          <w:p w:rsidR="00C71213" w:rsidRPr="00646BB5" w:rsidRDefault="00C71213" w:rsidP="001A1280">
            <w:pPr>
              <w:spacing w:after="0"/>
              <w:jc w:val="center"/>
              <w:rPr>
                <w:rFonts w:ascii="Arial" w:hAnsi="Arial" w:cs="Arial"/>
                <w:b/>
                <w:sz w:val="20"/>
              </w:rPr>
            </w:pPr>
            <w:r w:rsidRPr="00646BB5">
              <w:rPr>
                <w:b/>
                <w:sz w:val="20"/>
              </w:rPr>
              <w:t>Significant</w:t>
            </w:r>
            <w:r w:rsidR="00646BB5">
              <w:rPr>
                <w:b/>
                <w:sz w:val="20"/>
              </w:rPr>
              <w:t xml:space="preserve"> </w:t>
            </w:r>
            <w:r w:rsidR="00C86508" w:rsidRPr="00646BB5">
              <w:rPr>
                <w:b/>
                <w:sz w:val="20"/>
              </w:rPr>
              <w:t>(</w:t>
            </w:r>
            <w:r w:rsidR="001A1280">
              <w:rPr>
                <w:b/>
                <w:sz w:val="20"/>
              </w:rPr>
              <w:t>1.5</w:t>
            </w:r>
            <w:r w:rsidR="00C86508" w:rsidRPr="00646BB5">
              <w:rPr>
                <w:b/>
                <w:sz w:val="20"/>
              </w:rPr>
              <w:t>)</w:t>
            </w:r>
          </w:p>
        </w:tc>
        <w:tc>
          <w:tcPr>
            <w:tcW w:w="1080" w:type="dxa"/>
            <w:tcBorders>
              <w:top w:val="single" w:sz="4" w:space="0" w:color="auto"/>
              <w:left w:val="single" w:sz="4" w:space="0" w:color="auto"/>
              <w:bottom w:val="single" w:sz="4" w:space="0" w:color="auto"/>
              <w:right w:val="single" w:sz="4" w:space="0" w:color="auto"/>
            </w:tcBorders>
            <w:shd w:val="pct12" w:color="auto" w:fill="FFFFFF"/>
            <w:hideMark/>
          </w:tcPr>
          <w:p w:rsidR="00C71213" w:rsidRPr="00646BB5" w:rsidRDefault="00C71213" w:rsidP="00C71213">
            <w:pPr>
              <w:spacing w:after="0"/>
              <w:jc w:val="center"/>
              <w:rPr>
                <w:rFonts w:ascii="Arial" w:hAnsi="Arial" w:cs="Arial"/>
                <w:b/>
                <w:sz w:val="20"/>
              </w:rPr>
            </w:pPr>
            <w:r w:rsidRPr="00646BB5">
              <w:rPr>
                <w:b/>
                <w:sz w:val="20"/>
              </w:rPr>
              <w:t>Damaging</w:t>
            </w:r>
            <w:r w:rsidR="00C86508" w:rsidRPr="00646BB5">
              <w:rPr>
                <w:b/>
                <w:sz w:val="20"/>
              </w:rPr>
              <w:t>(2)</w:t>
            </w:r>
          </w:p>
        </w:tc>
        <w:tc>
          <w:tcPr>
            <w:tcW w:w="1260" w:type="dxa"/>
            <w:tcBorders>
              <w:top w:val="single" w:sz="4" w:space="0" w:color="auto"/>
              <w:left w:val="single" w:sz="4" w:space="0" w:color="auto"/>
              <w:bottom w:val="single" w:sz="4" w:space="0" w:color="auto"/>
              <w:right w:val="single" w:sz="4" w:space="0" w:color="auto"/>
            </w:tcBorders>
            <w:shd w:val="pct12" w:color="auto" w:fill="FFFFFF"/>
            <w:hideMark/>
          </w:tcPr>
          <w:p w:rsidR="00C71213" w:rsidRPr="00646BB5" w:rsidRDefault="00C71213" w:rsidP="001A1280">
            <w:pPr>
              <w:spacing w:after="0"/>
              <w:jc w:val="center"/>
              <w:rPr>
                <w:rFonts w:ascii="Arial" w:hAnsi="Arial" w:cs="Arial"/>
                <w:b/>
                <w:sz w:val="20"/>
              </w:rPr>
            </w:pPr>
            <w:r w:rsidRPr="00646BB5">
              <w:rPr>
                <w:b/>
                <w:sz w:val="20"/>
              </w:rPr>
              <w:t>Serious</w:t>
            </w:r>
            <w:r w:rsidR="00C86508" w:rsidRPr="00646BB5">
              <w:rPr>
                <w:b/>
                <w:sz w:val="20"/>
              </w:rPr>
              <w:t>(</w:t>
            </w:r>
            <w:r w:rsidR="001A1280">
              <w:rPr>
                <w:b/>
                <w:sz w:val="20"/>
              </w:rPr>
              <w:t>2.5</w:t>
            </w:r>
            <w:r w:rsidR="00C86508" w:rsidRPr="00646BB5">
              <w:rPr>
                <w:b/>
                <w:sz w:val="20"/>
              </w:rPr>
              <w:t>)</w:t>
            </w:r>
          </w:p>
        </w:tc>
        <w:tc>
          <w:tcPr>
            <w:tcW w:w="1260" w:type="dxa"/>
            <w:tcBorders>
              <w:top w:val="single" w:sz="4" w:space="0" w:color="auto"/>
              <w:left w:val="single" w:sz="4" w:space="0" w:color="auto"/>
              <w:bottom w:val="single" w:sz="4" w:space="0" w:color="auto"/>
              <w:right w:val="single" w:sz="4" w:space="0" w:color="auto"/>
            </w:tcBorders>
            <w:shd w:val="pct12" w:color="auto" w:fill="FFFFFF"/>
            <w:hideMark/>
          </w:tcPr>
          <w:p w:rsidR="00C71213" w:rsidRPr="00646BB5" w:rsidRDefault="00C71213" w:rsidP="00C71213">
            <w:pPr>
              <w:spacing w:after="0"/>
              <w:jc w:val="center"/>
              <w:rPr>
                <w:rFonts w:ascii="Arial" w:hAnsi="Arial" w:cs="Arial"/>
                <w:b/>
                <w:sz w:val="20"/>
              </w:rPr>
            </w:pPr>
            <w:r w:rsidRPr="00646BB5">
              <w:rPr>
                <w:b/>
                <w:sz w:val="20"/>
              </w:rPr>
              <w:t>Critical</w:t>
            </w:r>
            <w:r w:rsidR="00C86508" w:rsidRPr="00646BB5">
              <w:rPr>
                <w:b/>
                <w:sz w:val="20"/>
              </w:rPr>
              <w:t>(3)</w:t>
            </w:r>
          </w:p>
        </w:tc>
      </w:tr>
      <w:tr w:rsidR="00B562BC" w:rsidRPr="00646BB5" w:rsidTr="00925E56">
        <w:tc>
          <w:tcPr>
            <w:tcW w:w="1638" w:type="dxa"/>
            <w:tcBorders>
              <w:top w:val="single" w:sz="4" w:space="0" w:color="auto"/>
              <w:left w:val="single" w:sz="4" w:space="0" w:color="auto"/>
              <w:bottom w:val="single" w:sz="4" w:space="0" w:color="auto"/>
              <w:right w:val="single" w:sz="4" w:space="0" w:color="auto"/>
            </w:tcBorders>
            <w:hideMark/>
          </w:tcPr>
          <w:p w:rsidR="00C71213" w:rsidRPr="00646BB5" w:rsidRDefault="00C71213" w:rsidP="00925E56">
            <w:pPr>
              <w:spacing w:after="0"/>
              <w:rPr>
                <w:sz w:val="20"/>
              </w:rPr>
            </w:pPr>
            <w:r w:rsidRPr="00925E56">
              <w:rPr>
                <w:b/>
                <w:sz w:val="20"/>
              </w:rPr>
              <w:t>Negligible</w:t>
            </w:r>
            <w:r w:rsidR="00C86508" w:rsidRPr="00925E56">
              <w:rPr>
                <w:b/>
                <w:sz w:val="20"/>
              </w:rPr>
              <w:t>(0.1)</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1A1280">
            <w:pPr>
              <w:spacing w:after="0"/>
              <w:jc w:val="center"/>
              <w:rPr>
                <w:rFonts w:ascii="Arial" w:hAnsi="Arial" w:cs="Arial"/>
                <w:sz w:val="20"/>
              </w:rPr>
            </w:pPr>
            <w:r w:rsidRPr="00646BB5">
              <w:rPr>
                <w:sz w:val="20"/>
              </w:rPr>
              <w:t>Low</w:t>
            </w:r>
            <w:r w:rsidR="00646BB5">
              <w:rPr>
                <w:sz w:val="20"/>
              </w:rPr>
              <w:t xml:space="preserve"> </w:t>
            </w:r>
            <w:r w:rsidR="00C86508" w:rsidRPr="00646BB5">
              <w:rPr>
                <w:sz w:val="20"/>
              </w:rPr>
              <w:t>(0.</w:t>
            </w:r>
            <w:r w:rsidR="001A1280">
              <w:rPr>
                <w:sz w:val="20"/>
              </w:rPr>
              <w:t>05</w:t>
            </w:r>
            <w:r w:rsidR="00C86508"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C71213">
            <w:pPr>
              <w:spacing w:after="0"/>
              <w:jc w:val="center"/>
              <w:rPr>
                <w:rFonts w:ascii="Arial" w:hAnsi="Arial" w:cs="Arial"/>
                <w:sz w:val="20"/>
              </w:rPr>
            </w:pPr>
            <w:r w:rsidRPr="00646BB5">
              <w:rPr>
                <w:sz w:val="20"/>
              </w:rPr>
              <w:t>Low</w:t>
            </w:r>
            <w:r w:rsidR="00646BB5">
              <w:rPr>
                <w:sz w:val="20"/>
              </w:rPr>
              <w:t xml:space="preserve"> </w:t>
            </w:r>
            <w:r w:rsidR="00C86508" w:rsidRPr="00646BB5">
              <w:rPr>
                <w:sz w:val="20"/>
              </w:rPr>
              <w:t>(0.1)</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1A1280">
            <w:pPr>
              <w:spacing w:after="0"/>
              <w:jc w:val="center"/>
              <w:rPr>
                <w:rFonts w:ascii="Arial" w:hAnsi="Arial" w:cs="Arial"/>
                <w:sz w:val="20"/>
              </w:rPr>
            </w:pPr>
            <w:r w:rsidRPr="00646BB5">
              <w:rPr>
                <w:sz w:val="20"/>
              </w:rPr>
              <w:t>Low</w:t>
            </w:r>
            <w:r w:rsidR="00646BB5">
              <w:rPr>
                <w:sz w:val="20"/>
              </w:rPr>
              <w:t xml:space="preserve"> </w:t>
            </w:r>
            <w:r w:rsidR="00C86508" w:rsidRPr="00646BB5">
              <w:rPr>
                <w:sz w:val="20"/>
              </w:rPr>
              <w:t>(0.</w:t>
            </w:r>
            <w:r w:rsidR="001A1280">
              <w:rPr>
                <w:sz w:val="20"/>
              </w:rPr>
              <w:t>15</w:t>
            </w:r>
            <w:r w:rsidR="00C86508"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C86508">
            <w:pPr>
              <w:spacing w:after="0"/>
              <w:jc w:val="center"/>
              <w:rPr>
                <w:rFonts w:ascii="Arial" w:hAnsi="Arial" w:cs="Arial"/>
                <w:sz w:val="20"/>
              </w:rPr>
            </w:pPr>
            <w:r w:rsidRPr="00646BB5">
              <w:rPr>
                <w:sz w:val="20"/>
              </w:rPr>
              <w:t>Low</w:t>
            </w:r>
            <w:r w:rsidR="00646BB5">
              <w:rPr>
                <w:sz w:val="20"/>
              </w:rPr>
              <w:t xml:space="preserve"> </w:t>
            </w:r>
            <w:r w:rsidR="00C86508" w:rsidRPr="00646BB5">
              <w:rPr>
                <w:sz w:val="20"/>
              </w:rPr>
              <w:t>(0.2)</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1A1280">
            <w:pPr>
              <w:spacing w:after="0"/>
              <w:jc w:val="center"/>
              <w:rPr>
                <w:rFonts w:ascii="Arial" w:hAnsi="Arial" w:cs="Arial"/>
                <w:sz w:val="20"/>
              </w:rPr>
            </w:pPr>
            <w:r w:rsidRPr="00646BB5">
              <w:rPr>
                <w:sz w:val="20"/>
              </w:rPr>
              <w:t>Low</w:t>
            </w:r>
            <w:r w:rsidR="00646BB5">
              <w:rPr>
                <w:sz w:val="20"/>
              </w:rPr>
              <w:t xml:space="preserve"> </w:t>
            </w:r>
            <w:r w:rsidR="00C86508" w:rsidRPr="00646BB5">
              <w:rPr>
                <w:sz w:val="20"/>
              </w:rPr>
              <w:t>(</w:t>
            </w:r>
            <w:r w:rsidR="001A1280">
              <w:rPr>
                <w:sz w:val="20"/>
              </w:rPr>
              <w:t>.25</w:t>
            </w:r>
            <w:r w:rsidR="00C86508" w:rsidRPr="00646BB5">
              <w:rPr>
                <w:sz w:val="20"/>
              </w:rPr>
              <w:t>)</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C71213">
            <w:pPr>
              <w:spacing w:after="0"/>
              <w:jc w:val="center"/>
              <w:rPr>
                <w:rFonts w:ascii="Arial" w:hAnsi="Arial" w:cs="Arial"/>
                <w:sz w:val="20"/>
              </w:rPr>
            </w:pPr>
            <w:r w:rsidRPr="00646BB5">
              <w:rPr>
                <w:sz w:val="20"/>
              </w:rPr>
              <w:t>Low</w:t>
            </w:r>
            <w:r w:rsidR="00646BB5">
              <w:rPr>
                <w:sz w:val="20"/>
              </w:rPr>
              <w:t xml:space="preserve"> </w:t>
            </w:r>
            <w:r w:rsidR="00C86508" w:rsidRPr="00646BB5">
              <w:rPr>
                <w:sz w:val="20"/>
              </w:rPr>
              <w:t>(0.3)</w:t>
            </w:r>
          </w:p>
        </w:tc>
      </w:tr>
      <w:tr w:rsidR="00B562BC" w:rsidRPr="00646BB5" w:rsidTr="00A6757A">
        <w:tc>
          <w:tcPr>
            <w:tcW w:w="1638" w:type="dxa"/>
            <w:tcBorders>
              <w:top w:val="single" w:sz="4" w:space="0" w:color="auto"/>
              <w:left w:val="single" w:sz="4" w:space="0" w:color="auto"/>
              <w:bottom w:val="single" w:sz="4" w:space="0" w:color="auto"/>
              <w:right w:val="single" w:sz="4" w:space="0" w:color="auto"/>
            </w:tcBorders>
            <w:hideMark/>
          </w:tcPr>
          <w:p w:rsidR="00C71213" w:rsidRPr="00646BB5" w:rsidRDefault="00C71213" w:rsidP="00C71213">
            <w:pPr>
              <w:spacing w:after="0"/>
              <w:rPr>
                <w:rFonts w:ascii="Arial" w:hAnsi="Arial" w:cs="Arial"/>
                <w:b/>
                <w:sz w:val="20"/>
              </w:rPr>
            </w:pPr>
            <w:r w:rsidRPr="00646BB5">
              <w:rPr>
                <w:b/>
                <w:sz w:val="20"/>
              </w:rPr>
              <w:t>Very Low</w:t>
            </w:r>
            <w:r w:rsidR="00C86508" w:rsidRPr="00646BB5">
              <w:rPr>
                <w:b/>
                <w:sz w:val="20"/>
              </w:rPr>
              <w:t xml:space="preserve"> (0.3)</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1A1280">
            <w:pPr>
              <w:spacing w:after="0"/>
              <w:jc w:val="center"/>
              <w:rPr>
                <w:rFonts w:ascii="Arial" w:hAnsi="Arial" w:cs="Arial"/>
                <w:sz w:val="20"/>
              </w:rPr>
            </w:pPr>
            <w:r w:rsidRPr="00646BB5">
              <w:rPr>
                <w:sz w:val="20"/>
              </w:rPr>
              <w:t>Low</w:t>
            </w:r>
            <w:r w:rsidR="00646BB5">
              <w:rPr>
                <w:sz w:val="20"/>
              </w:rPr>
              <w:t xml:space="preserve"> </w:t>
            </w:r>
            <w:r w:rsidR="00646BB5" w:rsidRPr="00646BB5">
              <w:rPr>
                <w:sz w:val="20"/>
              </w:rPr>
              <w:t>(0.</w:t>
            </w:r>
            <w:r w:rsidR="001A1280">
              <w:rPr>
                <w:sz w:val="20"/>
              </w:rPr>
              <w:t>15</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C71213">
            <w:pPr>
              <w:spacing w:after="0"/>
              <w:jc w:val="center"/>
              <w:rPr>
                <w:rFonts w:ascii="Arial" w:hAnsi="Arial" w:cs="Arial"/>
                <w:sz w:val="20"/>
              </w:rPr>
            </w:pPr>
            <w:r w:rsidRPr="00646BB5">
              <w:rPr>
                <w:sz w:val="20"/>
              </w:rPr>
              <w:t>Low</w:t>
            </w:r>
            <w:r w:rsidR="00646BB5">
              <w:rPr>
                <w:sz w:val="20"/>
              </w:rPr>
              <w:t xml:space="preserve"> </w:t>
            </w:r>
            <w:r w:rsidR="00646BB5" w:rsidRPr="00646BB5">
              <w:rPr>
                <w:sz w:val="20"/>
              </w:rPr>
              <w:t>(0.3)</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1A1280">
            <w:pPr>
              <w:spacing w:after="0"/>
              <w:jc w:val="center"/>
              <w:rPr>
                <w:rFonts w:ascii="Arial" w:hAnsi="Arial" w:cs="Arial"/>
                <w:sz w:val="20"/>
              </w:rPr>
            </w:pPr>
            <w:r w:rsidRPr="00646BB5">
              <w:rPr>
                <w:sz w:val="20"/>
              </w:rPr>
              <w:t>Low</w:t>
            </w:r>
            <w:r w:rsidR="00646BB5">
              <w:rPr>
                <w:sz w:val="20"/>
              </w:rPr>
              <w:t xml:space="preserve"> </w:t>
            </w:r>
            <w:r w:rsidR="00646BB5" w:rsidRPr="00646BB5">
              <w:rPr>
                <w:sz w:val="20"/>
              </w:rPr>
              <w:t>(0.</w:t>
            </w:r>
            <w:r w:rsidR="001A1280">
              <w:rPr>
                <w:sz w:val="20"/>
              </w:rPr>
              <w:t>45</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C71213">
            <w:pPr>
              <w:spacing w:after="0"/>
              <w:jc w:val="center"/>
              <w:rPr>
                <w:rFonts w:ascii="Arial" w:hAnsi="Arial" w:cs="Arial"/>
                <w:sz w:val="20"/>
              </w:rPr>
            </w:pPr>
            <w:r w:rsidRPr="00646BB5">
              <w:rPr>
                <w:sz w:val="20"/>
              </w:rPr>
              <w:t>Low</w:t>
            </w:r>
            <w:r w:rsidR="00646BB5">
              <w:rPr>
                <w:sz w:val="20"/>
              </w:rPr>
              <w:t xml:space="preserve"> </w:t>
            </w:r>
            <w:r w:rsidR="00646BB5" w:rsidRPr="00646BB5">
              <w:rPr>
                <w:sz w:val="20"/>
              </w:rPr>
              <w:t>(0.6)</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925E56" w:rsidP="001A1280">
            <w:pPr>
              <w:spacing w:after="0"/>
              <w:jc w:val="center"/>
              <w:rPr>
                <w:rFonts w:ascii="Arial" w:hAnsi="Arial" w:cs="Arial"/>
                <w:sz w:val="20"/>
              </w:rPr>
            </w:pPr>
            <w:r>
              <w:rPr>
                <w:sz w:val="20"/>
              </w:rPr>
              <w:t>Low</w:t>
            </w:r>
            <w:r w:rsidR="00646BB5">
              <w:rPr>
                <w:sz w:val="20"/>
              </w:rPr>
              <w:t xml:space="preserve"> </w:t>
            </w:r>
            <w:r w:rsidR="00646BB5" w:rsidRPr="00646BB5">
              <w:rPr>
                <w:sz w:val="20"/>
              </w:rPr>
              <w:t>(</w:t>
            </w:r>
            <w:r w:rsidR="001A1280">
              <w:rPr>
                <w:sz w:val="20"/>
              </w:rPr>
              <w:t>0.75}</w:t>
            </w:r>
          </w:p>
        </w:tc>
        <w:tc>
          <w:tcPr>
            <w:tcW w:w="126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A6757A" w:rsidP="00C71213">
            <w:pPr>
              <w:spacing w:after="0"/>
              <w:jc w:val="center"/>
              <w:rPr>
                <w:rFonts w:ascii="Arial" w:hAnsi="Arial" w:cs="Arial"/>
                <w:sz w:val="20"/>
              </w:rPr>
            </w:pPr>
            <w:r>
              <w:rPr>
                <w:sz w:val="20"/>
              </w:rPr>
              <w:t>Moderate</w:t>
            </w:r>
            <w:r w:rsidR="00646BB5">
              <w:rPr>
                <w:sz w:val="20"/>
              </w:rPr>
              <w:t xml:space="preserve"> </w:t>
            </w:r>
            <w:r w:rsidR="00646BB5" w:rsidRPr="00646BB5">
              <w:rPr>
                <w:sz w:val="20"/>
              </w:rPr>
              <w:t>(0.9)</w:t>
            </w:r>
          </w:p>
        </w:tc>
      </w:tr>
      <w:tr w:rsidR="00B562BC" w:rsidRPr="00646BB5" w:rsidTr="00925E56">
        <w:tc>
          <w:tcPr>
            <w:tcW w:w="1638" w:type="dxa"/>
            <w:tcBorders>
              <w:top w:val="single" w:sz="4" w:space="0" w:color="auto"/>
              <w:left w:val="single" w:sz="4" w:space="0" w:color="auto"/>
              <w:bottom w:val="single" w:sz="4" w:space="0" w:color="auto"/>
              <w:right w:val="single" w:sz="4" w:space="0" w:color="auto"/>
            </w:tcBorders>
            <w:hideMark/>
          </w:tcPr>
          <w:p w:rsidR="00C71213" w:rsidRPr="00646BB5" w:rsidRDefault="00C71213" w:rsidP="00C71213">
            <w:pPr>
              <w:spacing w:after="0"/>
              <w:rPr>
                <w:rFonts w:ascii="Arial" w:hAnsi="Arial" w:cs="Arial"/>
                <w:b/>
                <w:sz w:val="20"/>
              </w:rPr>
            </w:pPr>
            <w:r w:rsidRPr="00646BB5">
              <w:rPr>
                <w:b/>
                <w:sz w:val="20"/>
              </w:rPr>
              <w:t>Low</w:t>
            </w:r>
            <w:r w:rsidR="00C86508" w:rsidRPr="00646BB5">
              <w:rPr>
                <w:b/>
                <w:sz w:val="20"/>
              </w:rPr>
              <w:t xml:space="preserve"> (0.4)</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1A1280">
            <w:pPr>
              <w:spacing w:after="0"/>
              <w:jc w:val="center"/>
              <w:rPr>
                <w:rFonts w:ascii="Arial" w:hAnsi="Arial" w:cs="Arial"/>
                <w:sz w:val="20"/>
              </w:rPr>
            </w:pPr>
            <w:r w:rsidRPr="00646BB5">
              <w:rPr>
                <w:sz w:val="20"/>
              </w:rPr>
              <w:t>Low</w:t>
            </w:r>
            <w:r w:rsidR="00646BB5">
              <w:rPr>
                <w:sz w:val="20"/>
              </w:rPr>
              <w:t xml:space="preserve"> </w:t>
            </w:r>
            <w:r w:rsidR="00646BB5" w:rsidRPr="00646BB5">
              <w:rPr>
                <w:sz w:val="20"/>
              </w:rPr>
              <w:t>(0.</w:t>
            </w:r>
            <w:r w:rsidR="001A1280">
              <w:rPr>
                <w:sz w:val="20"/>
              </w:rPr>
              <w:t>2</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C71213">
            <w:pPr>
              <w:spacing w:after="0"/>
              <w:jc w:val="center"/>
              <w:rPr>
                <w:rFonts w:ascii="Arial" w:hAnsi="Arial" w:cs="Arial"/>
                <w:sz w:val="20"/>
              </w:rPr>
            </w:pPr>
            <w:r w:rsidRPr="00646BB5">
              <w:rPr>
                <w:sz w:val="20"/>
              </w:rPr>
              <w:t>Low</w:t>
            </w:r>
            <w:r w:rsidR="00646BB5">
              <w:rPr>
                <w:sz w:val="20"/>
              </w:rPr>
              <w:t xml:space="preserve"> </w:t>
            </w:r>
            <w:r w:rsidR="00646BB5" w:rsidRPr="00646BB5">
              <w:rPr>
                <w:sz w:val="20"/>
              </w:rPr>
              <w:t>(0.4)</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925E56" w:rsidP="001A1280">
            <w:pPr>
              <w:spacing w:after="0"/>
              <w:jc w:val="center"/>
              <w:rPr>
                <w:rFonts w:ascii="Arial" w:hAnsi="Arial" w:cs="Arial"/>
                <w:sz w:val="20"/>
              </w:rPr>
            </w:pPr>
            <w:r>
              <w:rPr>
                <w:sz w:val="20"/>
              </w:rPr>
              <w:t>Low</w:t>
            </w:r>
            <w:r w:rsidR="00646BB5">
              <w:rPr>
                <w:sz w:val="20"/>
              </w:rPr>
              <w:t xml:space="preserve"> </w:t>
            </w:r>
            <w:r w:rsidR="00646BB5" w:rsidRPr="00646BB5">
              <w:rPr>
                <w:sz w:val="20"/>
              </w:rPr>
              <w:t>(0.</w:t>
            </w:r>
            <w:r w:rsidR="001A1280">
              <w:rPr>
                <w:sz w:val="20"/>
              </w:rPr>
              <w:t>6</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925E56" w:rsidP="00C71213">
            <w:pPr>
              <w:spacing w:after="0"/>
              <w:jc w:val="center"/>
              <w:rPr>
                <w:rFonts w:ascii="Arial" w:hAnsi="Arial" w:cs="Arial"/>
                <w:sz w:val="20"/>
              </w:rPr>
            </w:pPr>
            <w:r>
              <w:rPr>
                <w:sz w:val="20"/>
              </w:rPr>
              <w:t>Low</w:t>
            </w:r>
            <w:r w:rsidR="00646BB5">
              <w:rPr>
                <w:sz w:val="20"/>
              </w:rPr>
              <w:t xml:space="preserve"> </w:t>
            </w:r>
            <w:r w:rsidR="00646BB5" w:rsidRPr="00646BB5">
              <w:rPr>
                <w:sz w:val="20"/>
              </w:rPr>
              <w:t>(0.8)</w:t>
            </w:r>
          </w:p>
        </w:tc>
        <w:tc>
          <w:tcPr>
            <w:tcW w:w="126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925E56" w:rsidP="001A1280">
            <w:pPr>
              <w:spacing w:after="0"/>
              <w:jc w:val="center"/>
              <w:rPr>
                <w:rFonts w:ascii="Arial" w:hAnsi="Arial" w:cs="Arial"/>
                <w:sz w:val="20"/>
              </w:rPr>
            </w:pPr>
            <w:r>
              <w:rPr>
                <w:sz w:val="20"/>
              </w:rPr>
              <w:t>Moderate</w:t>
            </w:r>
            <w:r w:rsidR="00646BB5">
              <w:rPr>
                <w:sz w:val="20"/>
              </w:rPr>
              <w:t xml:space="preserve"> </w:t>
            </w:r>
            <w:r w:rsidR="00646BB5" w:rsidRPr="00646BB5">
              <w:rPr>
                <w:sz w:val="20"/>
              </w:rPr>
              <w:t>(</w:t>
            </w:r>
            <w:r w:rsidR="001A1280">
              <w:rPr>
                <w:sz w:val="20"/>
              </w:rPr>
              <w:t>1.0</w:t>
            </w:r>
            <w:r w:rsidR="00646BB5" w:rsidRPr="00646BB5">
              <w:rPr>
                <w:sz w:val="20"/>
              </w:rPr>
              <w:t>)</w:t>
            </w:r>
          </w:p>
        </w:tc>
        <w:tc>
          <w:tcPr>
            <w:tcW w:w="126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925E56" w:rsidP="00C71213">
            <w:pPr>
              <w:spacing w:after="0"/>
              <w:jc w:val="center"/>
              <w:rPr>
                <w:rFonts w:ascii="Arial" w:hAnsi="Arial" w:cs="Arial"/>
                <w:sz w:val="20"/>
              </w:rPr>
            </w:pPr>
            <w:r>
              <w:rPr>
                <w:sz w:val="20"/>
              </w:rPr>
              <w:t>Moderate</w:t>
            </w:r>
            <w:r w:rsidR="00646BB5">
              <w:rPr>
                <w:sz w:val="20"/>
              </w:rPr>
              <w:t xml:space="preserve"> </w:t>
            </w:r>
            <w:r w:rsidR="00646BB5" w:rsidRPr="00646BB5">
              <w:rPr>
                <w:sz w:val="20"/>
              </w:rPr>
              <w:t>(1.2)</w:t>
            </w:r>
          </w:p>
        </w:tc>
      </w:tr>
      <w:tr w:rsidR="00A6757A" w:rsidRPr="00646BB5" w:rsidTr="00A6757A">
        <w:tc>
          <w:tcPr>
            <w:tcW w:w="1638" w:type="dxa"/>
            <w:tcBorders>
              <w:top w:val="single" w:sz="4" w:space="0" w:color="auto"/>
              <w:left w:val="single" w:sz="4" w:space="0" w:color="auto"/>
              <w:bottom w:val="single" w:sz="4" w:space="0" w:color="auto"/>
              <w:right w:val="single" w:sz="4" w:space="0" w:color="auto"/>
            </w:tcBorders>
            <w:hideMark/>
          </w:tcPr>
          <w:p w:rsidR="00C71213" w:rsidRPr="00646BB5" w:rsidRDefault="00C71213" w:rsidP="00C71213">
            <w:pPr>
              <w:spacing w:after="0"/>
              <w:rPr>
                <w:rFonts w:ascii="Arial" w:hAnsi="Arial" w:cs="Arial"/>
                <w:b/>
                <w:sz w:val="20"/>
              </w:rPr>
            </w:pPr>
            <w:r w:rsidRPr="00646BB5">
              <w:rPr>
                <w:b/>
                <w:sz w:val="20"/>
              </w:rPr>
              <w:t>Medium</w:t>
            </w:r>
            <w:r w:rsidR="00C86508" w:rsidRPr="00646BB5">
              <w:rPr>
                <w:b/>
                <w:sz w:val="20"/>
              </w:rPr>
              <w:t xml:space="preserve"> (0.6)</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1A1280">
            <w:pPr>
              <w:spacing w:after="0"/>
              <w:jc w:val="center"/>
              <w:rPr>
                <w:rFonts w:ascii="Arial" w:hAnsi="Arial" w:cs="Arial"/>
                <w:sz w:val="20"/>
              </w:rPr>
            </w:pPr>
            <w:r w:rsidRPr="00646BB5">
              <w:rPr>
                <w:sz w:val="20"/>
              </w:rPr>
              <w:t>Low</w:t>
            </w:r>
            <w:r w:rsidR="00646BB5">
              <w:rPr>
                <w:sz w:val="20"/>
              </w:rPr>
              <w:t xml:space="preserve"> </w:t>
            </w:r>
            <w:r w:rsidR="00646BB5" w:rsidRPr="00646BB5">
              <w:rPr>
                <w:sz w:val="20"/>
              </w:rPr>
              <w:t>(0.</w:t>
            </w:r>
            <w:r w:rsidR="001A1280">
              <w:rPr>
                <w:sz w:val="20"/>
              </w:rPr>
              <w:t>3</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C71213">
            <w:pPr>
              <w:spacing w:after="0"/>
              <w:jc w:val="center"/>
              <w:rPr>
                <w:rFonts w:ascii="Arial" w:hAnsi="Arial" w:cs="Arial"/>
                <w:sz w:val="20"/>
              </w:rPr>
            </w:pPr>
            <w:r w:rsidRPr="00646BB5">
              <w:rPr>
                <w:sz w:val="20"/>
              </w:rPr>
              <w:t>Low</w:t>
            </w:r>
            <w:r w:rsidR="00646BB5">
              <w:rPr>
                <w:sz w:val="20"/>
              </w:rPr>
              <w:t xml:space="preserve"> </w:t>
            </w:r>
            <w:r w:rsidR="00646BB5" w:rsidRPr="00646BB5">
              <w:rPr>
                <w:sz w:val="20"/>
              </w:rPr>
              <w:t>(0.6)</w:t>
            </w:r>
          </w:p>
        </w:tc>
        <w:tc>
          <w:tcPr>
            <w:tcW w:w="108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A6757A" w:rsidP="001A1280">
            <w:pPr>
              <w:spacing w:after="0"/>
              <w:jc w:val="center"/>
              <w:rPr>
                <w:rFonts w:ascii="Arial" w:hAnsi="Arial" w:cs="Arial"/>
                <w:sz w:val="20"/>
              </w:rPr>
            </w:pPr>
            <w:r>
              <w:rPr>
                <w:sz w:val="20"/>
              </w:rPr>
              <w:t>Moderate</w:t>
            </w:r>
            <w:r w:rsidR="00646BB5">
              <w:rPr>
                <w:sz w:val="20"/>
              </w:rPr>
              <w:t xml:space="preserve"> </w:t>
            </w:r>
            <w:r w:rsidR="00646BB5" w:rsidRPr="00646BB5">
              <w:rPr>
                <w:sz w:val="20"/>
              </w:rPr>
              <w:t>(</w:t>
            </w:r>
            <w:r w:rsidR="001A1280">
              <w:rPr>
                <w:sz w:val="20"/>
              </w:rPr>
              <w:t>0.9</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925E56" w:rsidP="00C71213">
            <w:pPr>
              <w:spacing w:after="0"/>
              <w:jc w:val="center"/>
              <w:rPr>
                <w:rFonts w:ascii="Arial" w:hAnsi="Arial" w:cs="Arial"/>
                <w:sz w:val="20"/>
              </w:rPr>
            </w:pPr>
            <w:r>
              <w:rPr>
                <w:sz w:val="20"/>
              </w:rPr>
              <w:t>Moderate</w:t>
            </w:r>
            <w:r w:rsidR="00646BB5">
              <w:rPr>
                <w:sz w:val="20"/>
              </w:rPr>
              <w:t xml:space="preserve"> </w:t>
            </w:r>
            <w:r w:rsidR="00646BB5" w:rsidRPr="00646BB5">
              <w:rPr>
                <w:sz w:val="20"/>
              </w:rPr>
              <w:t>(1.2)</w:t>
            </w:r>
          </w:p>
        </w:tc>
        <w:tc>
          <w:tcPr>
            <w:tcW w:w="126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925E56" w:rsidP="001A1280">
            <w:pPr>
              <w:spacing w:after="0"/>
              <w:jc w:val="center"/>
              <w:rPr>
                <w:rFonts w:ascii="Arial" w:hAnsi="Arial" w:cs="Arial"/>
                <w:sz w:val="20"/>
              </w:rPr>
            </w:pPr>
            <w:r>
              <w:rPr>
                <w:sz w:val="20"/>
              </w:rPr>
              <w:t>Moderate</w:t>
            </w:r>
            <w:r w:rsidR="00646BB5">
              <w:rPr>
                <w:sz w:val="20"/>
              </w:rPr>
              <w:t xml:space="preserve"> </w:t>
            </w:r>
            <w:r w:rsidR="00646BB5" w:rsidRPr="00646BB5">
              <w:rPr>
                <w:sz w:val="20"/>
              </w:rPr>
              <w:t>(</w:t>
            </w:r>
            <w:r w:rsidR="001A1280">
              <w:rPr>
                <w:sz w:val="20"/>
              </w:rPr>
              <w:t>1.5</w:t>
            </w:r>
            <w:r w:rsidR="00646BB5" w:rsidRPr="00646BB5">
              <w:rPr>
                <w:sz w:val="20"/>
              </w:rPr>
              <w:t>)</w:t>
            </w:r>
          </w:p>
        </w:tc>
        <w:tc>
          <w:tcPr>
            <w:tcW w:w="1260" w:type="dxa"/>
            <w:tcBorders>
              <w:top w:val="single" w:sz="4" w:space="0" w:color="auto"/>
              <w:left w:val="single" w:sz="4" w:space="0" w:color="auto"/>
              <w:bottom w:val="single" w:sz="4" w:space="0" w:color="auto"/>
              <w:right w:val="single" w:sz="4" w:space="0" w:color="auto"/>
            </w:tcBorders>
            <w:shd w:val="clear" w:color="auto" w:fill="FF0000"/>
            <w:hideMark/>
          </w:tcPr>
          <w:p w:rsidR="00C71213" w:rsidRPr="00646BB5" w:rsidRDefault="00A6757A" w:rsidP="00C71213">
            <w:pPr>
              <w:spacing w:after="0"/>
              <w:jc w:val="center"/>
              <w:rPr>
                <w:rFonts w:ascii="Arial" w:hAnsi="Arial" w:cs="Arial"/>
                <w:sz w:val="20"/>
              </w:rPr>
            </w:pPr>
            <w:r>
              <w:rPr>
                <w:sz w:val="20"/>
              </w:rPr>
              <w:t>High</w:t>
            </w:r>
            <w:r w:rsidR="00646BB5">
              <w:rPr>
                <w:sz w:val="20"/>
              </w:rPr>
              <w:t xml:space="preserve"> </w:t>
            </w:r>
            <w:r w:rsidR="00646BB5" w:rsidRPr="00646BB5">
              <w:rPr>
                <w:sz w:val="20"/>
              </w:rPr>
              <w:t>(1.8)</w:t>
            </w:r>
          </w:p>
        </w:tc>
      </w:tr>
      <w:tr w:rsidR="00B562BC" w:rsidRPr="00646BB5" w:rsidTr="00A6757A">
        <w:tc>
          <w:tcPr>
            <w:tcW w:w="1638" w:type="dxa"/>
            <w:tcBorders>
              <w:top w:val="single" w:sz="4" w:space="0" w:color="auto"/>
              <w:left w:val="single" w:sz="4" w:space="0" w:color="auto"/>
              <w:bottom w:val="single" w:sz="4" w:space="0" w:color="auto"/>
              <w:right w:val="single" w:sz="4" w:space="0" w:color="auto"/>
            </w:tcBorders>
            <w:hideMark/>
          </w:tcPr>
          <w:p w:rsidR="00C71213" w:rsidRPr="00646BB5" w:rsidRDefault="00C71213" w:rsidP="00C71213">
            <w:pPr>
              <w:spacing w:after="0"/>
              <w:rPr>
                <w:rFonts w:ascii="Arial" w:hAnsi="Arial" w:cs="Arial"/>
                <w:b/>
                <w:sz w:val="20"/>
              </w:rPr>
            </w:pPr>
            <w:r w:rsidRPr="00646BB5">
              <w:rPr>
                <w:b/>
                <w:sz w:val="20"/>
              </w:rPr>
              <w:t>High</w:t>
            </w:r>
            <w:r w:rsidR="00C86508" w:rsidRPr="00646BB5">
              <w:rPr>
                <w:b/>
                <w:sz w:val="20"/>
              </w:rPr>
              <w:t xml:space="preserve"> (0.8)</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1A1280">
            <w:pPr>
              <w:spacing w:after="0"/>
              <w:jc w:val="center"/>
              <w:rPr>
                <w:rFonts w:ascii="Arial" w:hAnsi="Arial" w:cs="Arial"/>
                <w:sz w:val="20"/>
              </w:rPr>
            </w:pPr>
            <w:r w:rsidRPr="00646BB5">
              <w:rPr>
                <w:sz w:val="20"/>
              </w:rPr>
              <w:t>Low</w:t>
            </w:r>
            <w:r w:rsidR="00646BB5">
              <w:rPr>
                <w:sz w:val="20"/>
              </w:rPr>
              <w:t xml:space="preserve"> </w:t>
            </w:r>
            <w:r w:rsidR="00646BB5" w:rsidRPr="00646BB5">
              <w:rPr>
                <w:sz w:val="20"/>
              </w:rPr>
              <w:t>(0.</w:t>
            </w:r>
            <w:r w:rsidR="001A1280">
              <w:rPr>
                <w:sz w:val="20"/>
              </w:rPr>
              <w:t>4</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925E56" w:rsidP="00C71213">
            <w:pPr>
              <w:spacing w:after="0"/>
              <w:jc w:val="center"/>
              <w:rPr>
                <w:rFonts w:ascii="Arial" w:hAnsi="Arial" w:cs="Arial"/>
                <w:sz w:val="20"/>
              </w:rPr>
            </w:pPr>
            <w:r>
              <w:rPr>
                <w:sz w:val="20"/>
              </w:rPr>
              <w:t>Low</w:t>
            </w:r>
            <w:r w:rsidR="00646BB5">
              <w:rPr>
                <w:sz w:val="20"/>
              </w:rPr>
              <w:t xml:space="preserve"> </w:t>
            </w:r>
            <w:r w:rsidR="00646BB5" w:rsidRPr="00646BB5">
              <w:rPr>
                <w:sz w:val="20"/>
              </w:rPr>
              <w:t>(0.8)</w:t>
            </w:r>
          </w:p>
        </w:tc>
        <w:tc>
          <w:tcPr>
            <w:tcW w:w="108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925E56" w:rsidP="001A1280">
            <w:pPr>
              <w:spacing w:after="0"/>
              <w:jc w:val="center"/>
              <w:rPr>
                <w:rFonts w:ascii="Arial" w:hAnsi="Arial" w:cs="Arial"/>
                <w:sz w:val="20"/>
              </w:rPr>
            </w:pPr>
            <w:r>
              <w:rPr>
                <w:sz w:val="20"/>
              </w:rPr>
              <w:t>Moderate</w:t>
            </w:r>
            <w:r w:rsidR="00646BB5">
              <w:rPr>
                <w:sz w:val="20"/>
              </w:rPr>
              <w:t xml:space="preserve"> </w:t>
            </w:r>
            <w:r w:rsidR="00646BB5" w:rsidRPr="00646BB5">
              <w:rPr>
                <w:sz w:val="20"/>
              </w:rPr>
              <w:t>(1.</w:t>
            </w:r>
            <w:r w:rsidR="001A1280">
              <w:rPr>
                <w:sz w:val="20"/>
              </w:rPr>
              <w:t>2</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925E56" w:rsidP="00C71213">
            <w:pPr>
              <w:spacing w:after="0"/>
              <w:jc w:val="center"/>
              <w:rPr>
                <w:rFonts w:ascii="Arial" w:hAnsi="Arial" w:cs="Arial"/>
                <w:sz w:val="20"/>
              </w:rPr>
            </w:pPr>
            <w:r>
              <w:rPr>
                <w:sz w:val="20"/>
              </w:rPr>
              <w:t>Moderate</w:t>
            </w:r>
            <w:r w:rsidR="00646BB5">
              <w:rPr>
                <w:sz w:val="20"/>
              </w:rPr>
              <w:t xml:space="preserve"> </w:t>
            </w:r>
            <w:r w:rsidR="00646BB5" w:rsidRPr="00646BB5">
              <w:rPr>
                <w:sz w:val="20"/>
              </w:rPr>
              <w:t>(1.6)</w:t>
            </w:r>
          </w:p>
        </w:tc>
        <w:tc>
          <w:tcPr>
            <w:tcW w:w="1260" w:type="dxa"/>
            <w:tcBorders>
              <w:top w:val="single" w:sz="4" w:space="0" w:color="auto"/>
              <w:left w:val="single" w:sz="4" w:space="0" w:color="auto"/>
              <w:bottom w:val="single" w:sz="4" w:space="0" w:color="auto"/>
              <w:right w:val="single" w:sz="4" w:space="0" w:color="auto"/>
            </w:tcBorders>
            <w:shd w:val="clear" w:color="auto" w:fill="FF0000"/>
            <w:hideMark/>
          </w:tcPr>
          <w:p w:rsidR="00C71213" w:rsidRPr="00646BB5" w:rsidRDefault="00A6757A" w:rsidP="001A1280">
            <w:pPr>
              <w:spacing w:after="0"/>
              <w:jc w:val="center"/>
              <w:rPr>
                <w:rFonts w:ascii="Arial" w:hAnsi="Arial" w:cs="Arial"/>
                <w:sz w:val="20"/>
              </w:rPr>
            </w:pPr>
            <w:r>
              <w:rPr>
                <w:sz w:val="20"/>
              </w:rPr>
              <w:t>High</w:t>
            </w:r>
            <w:r w:rsidR="00925E56">
              <w:rPr>
                <w:sz w:val="20"/>
              </w:rPr>
              <w:t xml:space="preserve"> </w:t>
            </w:r>
            <w:bookmarkStart w:id="0" w:name="_GoBack"/>
            <w:bookmarkEnd w:id="0"/>
            <w:r w:rsidR="00646BB5" w:rsidRPr="00646BB5">
              <w:rPr>
                <w:sz w:val="20"/>
              </w:rPr>
              <w:t>(</w:t>
            </w:r>
            <w:r w:rsidR="001A1280">
              <w:rPr>
                <w:sz w:val="20"/>
              </w:rPr>
              <w:t>2</w:t>
            </w:r>
            <w:r w:rsidR="00646BB5" w:rsidRPr="00646BB5">
              <w:rPr>
                <w:sz w:val="20"/>
              </w:rPr>
              <w:t>)</w:t>
            </w:r>
          </w:p>
        </w:tc>
        <w:tc>
          <w:tcPr>
            <w:tcW w:w="1260" w:type="dxa"/>
            <w:tcBorders>
              <w:top w:val="single" w:sz="4" w:space="0" w:color="auto"/>
              <w:left w:val="single" w:sz="4" w:space="0" w:color="auto"/>
              <w:bottom w:val="single" w:sz="4" w:space="0" w:color="auto"/>
              <w:right w:val="single" w:sz="4" w:space="0" w:color="auto"/>
            </w:tcBorders>
            <w:shd w:val="clear" w:color="auto" w:fill="FF0000"/>
            <w:hideMark/>
          </w:tcPr>
          <w:p w:rsidR="00C71213" w:rsidRPr="00646BB5" w:rsidRDefault="00925E56" w:rsidP="00C71213">
            <w:pPr>
              <w:spacing w:after="0"/>
              <w:jc w:val="center"/>
              <w:rPr>
                <w:rFonts w:ascii="Arial" w:hAnsi="Arial" w:cs="Arial"/>
                <w:sz w:val="20"/>
              </w:rPr>
            </w:pPr>
            <w:r>
              <w:rPr>
                <w:sz w:val="20"/>
              </w:rPr>
              <w:t>High</w:t>
            </w:r>
            <w:r w:rsidR="00646BB5">
              <w:rPr>
                <w:sz w:val="20"/>
              </w:rPr>
              <w:t xml:space="preserve"> </w:t>
            </w:r>
            <w:r w:rsidR="00646BB5" w:rsidRPr="00646BB5">
              <w:rPr>
                <w:sz w:val="20"/>
              </w:rPr>
              <w:t>(2.4)</w:t>
            </w:r>
          </w:p>
        </w:tc>
      </w:tr>
      <w:tr w:rsidR="00A6757A" w:rsidRPr="00646BB5" w:rsidTr="00A6757A">
        <w:tc>
          <w:tcPr>
            <w:tcW w:w="1638" w:type="dxa"/>
            <w:tcBorders>
              <w:top w:val="single" w:sz="4" w:space="0" w:color="auto"/>
              <w:left w:val="single" w:sz="4" w:space="0" w:color="auto"/>
              <w:bottom w:val="single" w:sz="4" w:space="0" w:color="auto"/>
              <w:right w:val="single" w:sz="4" w:space="0" w:color="auto"/>
            </w:tcBorders>
            <w:hideMark/>
          </w:tcPr>
          <w:p w:rsidR="00C71213" w:rsidRPr="00646BB5" w:rsidRDefault="00C71213" w:rsidP="00C71213">
            <w:pPr>
              <w:spacing w:after="0"/>
              <w:rPr>
                <w:rFonts w:ascii="Arial" w:hAnsi="Arial" w:cs="Arial"/>
                <w:b/>
                <w:sz w:val="20"/>
              </w:rPr>
            </w:pPr>
            <w:r w:rsidRPr="00646BB5">
              <w:rPr>
                <w:b/>
                <w:sz w:val="20"/>
              </w:rPr>
              <w:t>Very High</w:t>
            </w:r>
            <w:r w:rsidR="00C86508" w:rsidRPr="00646BB5">
              <w:rPr>
                <w:b/>
                <w:sz w:val="20"/>
              </w:rPr>
              <w:t xml:space="preserve"> (0.9)</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1A1280">
            <w:pPr>
              <w:spacing w:after="0"/>
              <w:jc w:val="center"/>
              <w:rPr>
                <w:rFonts w:ascii="Arial" w:hAnsi="Arial" w:cs="Arial"/>
                <w:sz w:val="20"/>
              </w:rPr>
            </w:pPr>
            <w:r w:rsidRPr="00646BB5">
              <w:rPr>
                <w:sz w:val="20"/>
              </w:rPr>
              <w:t>Low</w:t>
            </w:r>
            <w:r w:rsidR="00646BB5">
              <w:rPr>
                <w:sz w:val="20"/>
              </w:rPr>
              <w:t xml:space="preserve"> </w:t>
            </w:r>
            <w:r w:rsidR="00646BB5" w:rsidRPr="00646BB5">
              <w:rPr>
                <w:sz w:val="20"/>
              </w:rPr>
              <w:t>(0.</w:t>
            </w:r>
            <w:r w:rsidR="001A1280">
              <w:rPr>
                <w:sz w:val="20"/>
              </w:rPr>
              <w:t>45</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A6757A" w:rsidP="00C71213">
            <w:pPr>
              <w:spacing w:after="0"/>
              <w:jc w:val="center"/>
              <w:rPr>
                <w:rFonts w:ascii="Arial" w:hAnsi="Arial" w:cs="Arial"/>
                <w:sz w:val="20"/>
              </w:rPr>
            </w:pPr>
            <w:r>
              <w:rPr>
                <w:sz w:val="20"/>
              </w:rPr>
              <w:t>Moderate</w:t>
            </w:r>
            <w:r w:rsidR="00646BB5">
              <w:rPr>
                <w:sz w:val="20"/>
              </w:rPr>
              <w:t xml:space="preserve"> </w:t>
            </w:r>
            <w:r w:rsidR="00646BB5" w:rsidRPr="00646BB5">
              <w:rPr>
                <w:sz w:val="20"/>
              </w:rPr>
              <w:t>(0.9)</w:t>
            </w:r>
          </w:p>
        </w:tc>
        <w:tc>
          <w:tcPr>
            <w:tcW w:w="108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925E56" w:rsidP="001A1280">
            <w:pPr>
              <w:spacing w:after="0"/>
              <w:jc w:val="center"/>
              <w:rPr>
                <w:rFonts w:ascii="Arial" w:hAnsi="Arial" w:cs="Arial"/>
                <w:sz w:val="20"/>
              </w:rPr>
            </w:pPr>
            <w:r>
              <w:rPr>
                <w:sz w:val="20"/>
              </w:rPr>
              <w:t>Moderate</w:t>
            </w:r>
            <w:r w:rsidR="00646BB5">
              <w:rPr>
                <w:sz w:val="20"/>
              </w:rPr>
              <w:t xml:space="preserve"> </w:t>
            </w:r>
            <w:r w:rsidR="00646BB5" w:rsidRPr="00646BB5">
              <w:rPr>
                <w:sz w:val="20"/>
              </w:rPr>
              <w:t>(</w:t>
            </w:r>
            <w:r w:rsidR="001A1280">
              <w:rPr>
                <w:sz w:val="20"/>
              </w:rPr>
              <w:t>1.35</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0000"/>
            <w:hideMark/>
          </w:tcPr>
          <w:p w:rsidR="00C71213" w:rsidRPr="00646BB5" w:rsidRDefault="00A6757A" w:rsidP="00C71213">
            <w:pPr>
              <w:spacing w:after="0"/>
              <w:jc w:val="center"/>
              <w:rPr>
                <w:rFonts w:ascii="Arial" w:hAnsi="Arial" w:cs="Arial"/>
                <w:sz w:val="20"/>
              </w:rPr>
            </w:pPr>
            <w:r>
              <w:rPr>
                <w:sz w:val="20"/>
              </w:rPr>
              <w:t>High</w:t>
            </w:r>
            <w:r w:rsidR="00646BB5">
              <w:rPr>
                <w:sz w:val="20"/>
              </w:rPr>
              <w:t xml:space="preserve"> </w:t>
            </w:r>
            <w:r w:rsidR="00646BB5" w:rsidRPr="00646BB5">
              <w:rPr>
                <w:sz w:val="20"/>
              </w:rPr>
              <w:t>(1.8)</w:t>
            </w:r>
          </w:p>
        </w:tc>
        <w:tc>
          <w:tcPr>
            <w:tcW w:w="1260" w:type="dxa"/>
            <w:tcBorders>
              <w:top w:val="single" w:sz="4" w:space="0" w:color="auto"/>
              <w:left w:val="single" w:sz="4" w:space="0" w:color="auto"/>
              <w:bottom w:val="single" w:sz="4" w:space="0" w:color="auto"/>
              <w:right w:val="single" w:sz="4" w:space="0" w:color="auto"/>
            </w:tcBorders>
            <w:shd w:val="clear" w:color="auto" w:fill="FF0000"/>
            <w:hideMark/>
          </w:tcPr>
          <w:p w:rsidR="00C71213" w:rsidRPr="00646BB5" w:rsidRDefault="00925E56" w:rsidP="00925E56">
            <w:pPr>
              <w:spacing w:after="0"/>
              <w:jc w:val="center"/>
              <w:rPr>
                <w:rFonts w:ascii="Arial" w:hAnsi="Arial" w:cs="Arial"/>
                <w:sz w:val="20"/>
              </w:rPr>
            </w:pPr>
            <w:r>
              <w:rPr>
                <w:sz w:val="20"/>
              </w:rPr>
              <w:t>High</w:t>
            </w:r>
            <w:r w:rsidR="00646BB5">
              <w:rPr>
                <w:sz w:val="20"/>
              </w:rPr>
              <w:t xml:space="preserve"> </w:t>
            </w:r>
            <w:r w:rsidR="00646BB5" w:rsidRPr="00646BB5">
              <w:rPr>
                <w:sz w:val="20"/>
              </w:rPr>
              <w:t>(</w:t>
            </w:r>
            <w:r>
              <w:rPr>
                <w:sz w:val="20"/>
              </w:rPr>
              <w:t>2.25</w:t>
            </w:r>
            <w:r w:rsidR="00646BB5" w:rsidRPr="00646BB5">
              <w:rPr>
                <w:sz w:val="20"/>
              </w:rPr>
              <w:t>)</w:t>
            </w:r>
          </w:p>
        </w:tc>
        <w:tc>
          <w:tcPr>
            <w:tcW w:w="1260" w:type="dxa"/>
            <w:tcBorders>
              <w:top w:val="single" w:sz="4" w:space="0" w:color="auto"/>
              <w:left w:val="single" w:sz="4" w:space="0" w:color="auto"/>
              <w:bottom w:val="single" w:sz="4" w:space="0" w:color="auto"/>
              <w:right w:val="single" w:sz="4" w:space="0" w:color="auto"/>
            </w:tcBorders>
            <w:shd w:val="clear" w:color="auto" w:fill="FF0000"/>
            <w:hideMark/>
          </w:tcPr>
          <w:p w:rsidR="00C71213" w:rsidRPr="00646BB5" w:rsidRDefault="00C71213" w:rsidP="00C71213">
            <w:pPr>
              <w:spacing w:after="0"/>
              <w:jc w:val="center"/>
              <w:rPr>
                <w:rFonts w:ascii="Arial" w:hAnsi="Arial" w:cs="Arial"/>
                <w:sz w:val="20"/>
              </w:rPr>
            </w:pPr>
            <w:r w:rsidRPr="00646BB5">
              <w:rPr>
                <w:sz w:val="20"/>
              </w:rPr>
              <w:t>High</w:t>
            </w:r>
            <w:r w:rsidR="00646BB5">
              <w:rPr>
                <w:sz w:val="20"/>
              </w:rPr>
              <w:t xml:space="preserve"> </w:t>
            </w:r>
            <w:r w:rsidR="00646BB5" w:rsidRPr="00646BB5">
              <w:rPr>
                <w:sz w:val="20"/>
              </w:rPr>
              <w:t>(2.7)</w:t>
            </w:r>
          </w:p>
        </w:tc>
      </w:tr>
      <w:tr w:rsidR="00B562BC" w:rsidRPr="00646BB5" w:rsidTr="00A6757A">
        <w:tc>
          <w:tcPr>
            <w:tcW w:w="1638" w:type="dxa"/>
            <w:tcBorders>
              <w:top w:val="single" w:sz="4" w:space="0" w:color="auto"/>
              <w:left w:val="single" w:sz="4" w:space="0" w:color="auto"/>
              <w:bottom w:val="single" w:sz="4" w:space="0" w:color="auto"/>
              <w:right w:val="single" w:sz="4" w:space="0" w:color="auto"/>
            </w:tcBorders>
            <w:hideMark/>
          </w:tcPr>
          <w:p w:rsidR="00C71213" w:rsidRPr="00646BB5" w:rsidRDefault="00C71213" w:rsidP="00C71213">
            <w:pPr>
              <w:spacing w:after="0"/>
              <w:rPr>
                <w:rFonts w:ascii="Arial" w:hAnsi="Arial" w:cs="Arial"/>
                <w:b/>
                <w:sz w:val="20"/>
              </w:rPr>
            </w:pPr>
            <w:r w:rsidRPr="00646BB5">
              <w:rPr>
                <w:b/>
                <w:sz w:val="20"/>
              </w:rPr>
              <w:t>Extreme</w:t>
            </w:r>
            <w:r w:rsidR="00C86508" w:rsidRPr="00646BB5">
              <w:rPr>
                <w:b/>
                <w:sz w:val="20"/>
              </w:rPr>
              <w:t xml:space="preserve"> (1.0)</w:t>
            </w:r>
          </w:p>
        </w:tc>
        <w:tc>
          <w:tcPr>
            <w:tcW w:w="1260" w:type="dxa"/>
            <w:tcBorders>
              <w:top w:val="single" w:sz="4" w:space="0" w:color="auto"/>
              <w:left w:val="single" w:sz="4" w:space="0" w:color="auto"/>
              <w:bottom w:val="single" w:sz="4" w:space="0" w:color="auto"/>
              <w:right w:val="single" w:sz="4" w:space="0" w:color="auto"/>
            </w:tcBorders>
            <w:shd w:val="clear" w:color="auto" w:fill="FFFF00"/>
            <w:hideMark/>
          </w:tcPr>
          <w:p w:rsidR="00C71213" w:rsidRPr="00646BB5" w:rsidRDefault="00C71213" w:rsidP="00925E56">
            <w:pPr>
              <w:spacing w:after="0"/>
              <w:jc w:val="center"/>
              <w:rPr>
                <w:rFonts w:ascii="Arial" w:hAnsi="Arial" w:cs="Arial"/>
                <w:sz w:val="20"/>
              </w:rPr>
            </w:pPr>
            <w:r w:rsidRPr="00646BB5">
              <w:rPr>
                <w:sz w:val="20"/>
              </w:rPr>
              <w:t>Low</w:t>
            </w:r>
            <w:r w:rsidR="00646BB5">
              <w:rPr>
                <w:sz w:val="20"/>
              </w:rPr>
              <w:t xml:space="preserve"> </w:t>
            </w:r>
            <w:r w:rsidR="00646BB5" w:rsidRPr="00646BB5">
              <w:rPr>
                <w:sz w:val="20"/>
              </w:rPr>
              <w:t>(</w:t>
            </w:r>
            <w:r w:rsidR="00925E56">
              <w:rPr>
                <w:sz w:val="20"/>
              </w:rPr>
              <w:t>0.5</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925E56" w:rsidP="00C71213">
            <w:pPr>
              <w:spacing w:after="0"/>
              <w:jc w:val="center"/>
              <w:rPr>
                <w:rFonts w:ascii="Arial" w:hAnsi="Arial" w:cs="Arial"/>
                <w:sz w:val="20"/>
              </w:rPr>
            </w:pPr>
            <w:r>
              <w:rPr>
                <w:sz w:val="20"/>
              </w:rPr>
              <w:t>Moderate</w:t>
            </w:r>
            <w:r w:rsidR="00646BB5">
              <w:rPr>
                <w:sz w:val="20"/>
              </w:rPr>
              <w:t xml:space="preserve"> </w:t>
            </w:r>
            <w:r w:rsidR="00646BB5" w:rsidRPr="00646BB5">
              <w:rPr>
                <w:sz w:val="20"/>
              </w:rPr>
              <w:t>(1.0)</w:t>
            </w:r>
          </w:p>
        </w:tc>
        <w:tc>
          <w:tcPr>
            <w:tcW w:w="1080" w:type="dxa"/>
            <w:tcBorders>
              <w:top w:val="single" w:sz="4" w:space="0" w:color="auto"/>
              <w:left w:val="single" w:sz="4" w:space="0" w:color="auto"/>
              <w:bottom w:val="single" w:sz="4" w:space="0" w:color="auto"/>
              <w:right w:val="single" w:sz="4" w:space="0" w:color="auto"/>
            </w:tcBorders>
            <w:shd w:val="clear" w:color="auto" w:fill="FFC000"/>
            <w:hideMark/>
          </w:tcPr>
          <w:p w:rsidR="00C71213" w:rsidRPr="00646BB5" w:rsidRDefault="00925E56" w:rsidP="00925E56">
            <w:pPr>
              <w:spacing w:after="0"/>
              <w:jc w:val="center"/>
              <w:rPr>
                <w:rFonts w:ascii="Arial" w:hAnsi="Arial" w:cs="Arial"/>
                <w:sz w:val="20"/>
              </w:rPr>
            </w:pPr>
            <w:r>
              <w:rPr>
                <w:sz w:val="20"/>
              </w:rPr>
              <w:t>Moderate</w:t>
            </w:r>
            <w:r w:rsidR="00646BB5">
              <w:rPr>
                <w:sz w:val="20"/>
              </w:rPr>
              <w:t xml:space="preserve"> </w:t>
            </w:r>
            <w:r w:rsidR="00646BB5" w:rsidRPr="00646BB5">
              <w:rPr>
                <w:sz w:val="20"/>
              </w:rPr>
              <w:t>(</w:t>
            </w:r>
            <w:r>
              <w:rPr>
                <w:sz w:val="20"/>
              </w:rPr>
              <w:t>1.5</w:t>
            </w:r>
            <w:r w:rsidR="00646BB5" w:rsidRPr="00646BB5">
              <w:rPr>
                <w:sz w:val="20"/>
              </w:rPr>
              <w:t>)</w:t>
            </w:r>
          </w:p>
        </w:tc>
        <w:tc>
          <w:tcPr>
            <w:tcW w:w="1080" w:type="dxa"/>
            <w:tcBorders>
              <w:top w:val="single" w:sz="4" w:space="0" w:color="auto"/>
              <w:left w:val="single" w:sz="4" w:space="0" w:color="auto"/>
              <w:bottom w:val="single" w:sz="4" w:space="0" w:color="auto"/>
              <w:right w:val="single" w:sz="4" w:space="0" w:color="auto"/>
            </w:tcBorders>
            <w:shd w:val="clear" w:color="auto" w:fill="FF0000"/>
            <w:hideMark/>
          </w:tcPr>
          <w:p w:rsidR="00C71213" w:rsidRPr="00646BB5" w:rsidRDefault="00A6757A" w:rsidP="00C71213">
            <w:pPr>
              <w:spacing w:after="0"/>
              <w:jc w:val="center"/>
              <w:rPr>
                <w:rFonts w:ascii="Arial" w:hAnsi="Arial" w:cs="Arial"/>
                <w:sz w:val="20"/>
              </w:rPr>
            </w:pPr>
            <w:r>
              <w:rPr>
                <w:sz w:val="20"/>
              </w:rPr>
              <w:t>High</w:t>
            </w:r>
            <w:r w:rsidR="00646BB5">
              <w:rPr>
                <w:sz w:val="20"/>
              </w:rPr>
              <w:t xml:space="preserve"> </w:t>
            </w:r>
            <w:r w:rsidR="00646BB5" w:rsidRPr="00646BB5">
              <w:rPr>
                <w:sz w:val="20"/>
              </w:rPr>
              <w:t>(2.0)</w:t>
            </w:r>
          </w:p>
        </w:tc>
        <w:tc>
          <w:tcPr>
            <w:tcW w:w="1260" w:type="dxa"/>
            <w:tcBorders>
              <w:top w:val="single" w:sz="4" w:space="0" w:color="auto"/>
              <w:left w:val="single" w:sz="4" w:space="0" w:color="auto"/>
              <w:bottom w:val="single" w:sz="4" w:space="0" w:color="auto"/>
              <w:right w:val="single" w:sz="4" w:space="0" w:color="auto"/>
            </w:tcBorders>
            <w:shd w:val="clear" w:color="auto" w:fill="FF0000"/>
            <w:hideMark/>
          </w:tcPr>
          <w:p w:rsidR="00C71213" w:rsidRPr="00646BB5" w:rsidRDefault="00C71213" w:rsidP="00925E56">
            <w:pPr>
              <w:spacing w:after="0"/>
              <w:jc w:val="center"/>
              <w:rPr>
                <w:rFonts w:ascii="Arial" w:hAnsi="Arial" w:cs="Arial"/>
                <w:sz w:val="20"/>
              </w:rPr>
            </w:pPr>
            <w:r w:rsidRPr="00646BB5">
              <w:rPr>
                <w:sz w:val="20"/>
              </w:rPr>
              <w:t>High</w:t>
            </w:r>
            <w:r w:rsidR="00646BB5">
              <w:rPr>
                <w:sz w:val="20"/>
              </w:rPr>
              <w:t xml:space="preserve"> </w:t>
            </w:r>
            <w:r w:rsidR="00646BB5" w:rsidRPr="00646BB5">
              <w:rPr>
                <w:sz w:val="20"/>
              </w:rPr>
              <w:t>(</w:t>
            </w:r>
            <w:r w:rsidR="00925E56">
              <w:rPr>
                <w:sz w:val="20"/>
              </w:rPr>
              <w:t>2.5</w:t>
            </w:r>
            <w:r w:rsidR="00646BB5" w:rsidRPr="00646BB5">
              <w:rPr>
                <w:sz w:val="20"/>
              </w:rPr>
              <w:t>)</w:t>
            </w:r>
          </w:p>
        </w:tc>
        <w:tc>
          <w:tcPr>
            <w:tcW w:w="1260" w:type="dxa"/>
            <w:tcBorders>
              <w:top w:val="single" w:sz="4" w:space="0" w:color="auto"/>
              <w:left w:val="single" w:sz="4" w:space="0" w:color="auto"/>
              <w:bottom w:val="single" w:sz="4" w:space="0" w:color="auto"/>
              <w:right w:val="single" w:sz="4" w:space="0" w:color="auto"/>
            </w:tcBorders>
            <w:shd w:val="clear" w:color="auto" w:fill="FF0000"/>
            <w:hideMark/>
          </w:tcPr>
          <w:p w:rsidR="00C71213" w:rsidRPr="00646BB5" w:rsidRDefault="00C71213" w:rsidP="00C71213">
            <w:pPr>
              <w:spacing w:after="0"/>
              <w:jc w:val="center"/>
              <w:rPr>
                <w:rFonts w:ascii="Arial" w:hAnsi="Arial" w:cs="Arial"/>
                <w:sz w:val="20"/>
              </w:rPr>
            </w:pPr>
            <w:r w:rsidRPr="00646BB5">
              <w:rPr>
                <w:sz w:val="20"/>
              </w:rPr>
              <w:t>High</w:t>
            </w:r>
            <w:r w:rsidR="00646BB5">
              <w:rPr>
                <w:sz w:val="20"/>
              </w:rPr>
              <w:t xml:space="preserve"> </w:t>
            </w:r>
            <w:r w:rsidR="00646BB5" w:rsidRPr="00646BB5">
              <w:rPr>
                <w:sz w:val="20"/>
              </w:rPr>
              <w:t>(3.0)</w:t>
            </w:r>
          </w:p>
        </w:tc>
      </w:tr>
    </w:tbl>
    <w:p w:rsidR="00C71213" w:rsidRDefault="00C71213" w:rsidP="000E5D1B"/>
    <w:p w:rsidR="00C71213" w:rsidRPr="000E5D1B" w:rsidRDefault="00C71213" w:rsidP="000E5D1B">
      <w:r>
        <w:lastRenderedPageBreak/>
        <w:t xml:space="preserve">Combine the likelihood of occurrence with </w:t>
      </w:r>
      <w:r w:rsidR="00C86508">
        <w:t>impact severity</w:t>
      </w:r>
      <w:r>
        <w:t xml:space="preserve"> to derive the risk level for each threat / vulnerability pair. </w:t>
      </w:r>
      <w:r w:rsidR="00B562BC">
        <w:t xml:space="preserve">(RISK = likelihood of occurance X impact (or asset value)). </w:t>
      </w:r>
      <w:r>
        <w:t xml:space="preserve">Consider the risks to the information on the system, and complete the “Risk Level” column in the </w:t>
      </w:r>
      <w:r w:rsidR="00240ACE">
        <w:rPr>
          <w:b/>
          <w:bCs/>
        </w:rPr>
        <w:t>Risk Determination Table</w:t>
      </w:r>
      <w:r>
        <w:t>.</w:t>
      </w:r>
    </w:p>
    <w:p w:rsidR="000E5D1B" w:rsidRDefault="000E5D1B" w:rsidP="000E5D1B"/>
    <w:p w:rsidR="000E5D1B" w:rsidRDefault="000E5D1B" w:rsidP="000E5D1B"/>
    <w:p w:rsidR="000E5D1B" w:rsidRPr="000E5D1B" w:rsidRDefault="000E5D1B" w:rsidP="000E5D1B"/>
    <w:p w:rsidR="005538AB" w:rsidRDefault="005538AB"/>
    <w:p w:rsidR="005538AB" w:rsidRDefault="005538AB" w:rsidP="00642FB6">
      <w:pPr>
        <w:pStyle w:val="Heading1"/>
      </w:pPr>
      <w:r>
        <w:t>Part 3: Risk Control – Tasks to be determined</w:t>
      </w:r>
      <w:r w:rsidR="00A44FD8">
        <w:t xml:space="preserve"> (see separate document)</w:t>
      </w:r>
    </w:p>
    <w:p w:rsidR="00482E34" w:rsidRDefault="00482E34" w:rsidP="00482E34"/>
    <w:p w:rsidR="00482E34" w:rsidRDefault="00482E34" w:rsidP="00482E34"/>
    <w:p w:rsidR="00482E34" w:rsidRDefault="00482E34" w:rsidP="00482E34">
      <w:pPr>
        <w:pStyle w:val="Heading4"/>
      </w:pPr>
      <w:r>
        <w:t xml:space="preserve">Sources: </w:t>
      </w:r>
    </w:p>
    <w:p w:rsidR="00B46BA0" w:rsidRPr="00482E34" w:rsidRDefault="00B46BA0" w:rsidP="00B46BA0">
      <w:r>
        <w:t>A Risk Assessment Checklist For Small Business (</w:t>
      </w:r>
      <w:hyperlink r:id="rId14" w:history="1">
        <w:r w:rsidRPr="00F7743F">
          <w:rPr>
            <w:rStyle w:val="Hyperlink"/>
          </w:rPr>
          <w:t>http://www.comptia.org/Libraries/ME-Misc/The_Purpose_of_Developing_Security_Checklists.sflb.ashx</w:t>
        </w:r>
      </w:hyperlink>
      <w:r>
        <w:t xml:space="preserve">) </w:t>
      </w:r>
    </w:p>
    <w:p w:rsidR="00482E34" w:rsidRDefault="00482E34" w:rsidP="00482E34">
      <w:r w:rsidRPr="00482E34">
        <w:t xml:space="preserve">Information </w:t>
      </w:r>
      <w:r w:rsidRPr="0039460B">
        <w:t>Security Risk</w:t>
      </w:r>
      <w:r w:rsidRPr="00482E34">
        <w:t xml:space="preserve"> Assessment </w:t>
      </w:r>
      <w:r w:rsidR="0039460B">
        <w:t>Guidelines</w:t>
      </w:r>
      <w:r>
        <w:t xml:space="preserve"> (</w:t>
      </w:r>
      <w:r w:rsidR="0039460B" w:rsidRPr="0039460B">
        <w:t>http://www.mass.gov/anf/research-and-tech/cyber-security/security</w:t>
      </w:r>
      <w:r w:rsidR="00F84D56">
        <w:tab/>
      </w:r>
      <w:r w:rsidR="0039460B" w:rsidRPr="0039460B">
        <w:t>-for-state-employees/risk-assessment/risk-assessment-guideline.html</w:t>
      </w:r>
      <w:r>
        <w:t>)</w:t>
      </w:r>
    </w:p>
    <w:p w:rsidR="00D33676" w:rsidRDefault="00D33676" w:rsidP="00D33676">
      <w:r>
        <w:t>Principles of Information Security, 4</w:t>
      </w:r>
      <w:r w:rsidRPr="00D33676">
        <w:rPr>
          <w:vertAlign w:val="superscript"/>
        </w:rPr>
        <w:t>th</w:t>
      </w:r>
      <w:r>
        <w:t xml:space="preserve"> Edition textbook</w:t>
      </w:r>
    </w:p>
    <w:p w:rsidR="00482E34" w:rsidRDefault="00482E34" w:rsidP="00482E34">
      <w:r>
        <w:t xml:space="preserve">NIST </w:t>
      </w:r>
      <w:r w:rsidRPr="00482E34">
        <w:t>SP800-60_Vol1-Rev1</w:t>
      </w:r>
      <w:r w:rsidR="00D33676">
        <w:t xml:space="preserve"> (</w:t>
      </w:r>
      <w:hyperlink r:id="rId15" w:history="1">
        <w:r w:rsidR="00D33676" w:rsidRPr="00954085">
          <w:rPr>
            <w:rStyle w:val="Hyperlink"/>
          </w:rPr>
          <w:t>http://csrc.nist.gov/publications/PubsSPs.html</w:t>
        </w:r>
      </w:hyperlink>
      <w:r w:rsidR="00D33676">
        <w:t xml:space="preserve">) </w:t>
      </w:r>
    </w:p>
    <w:sectPr w:rsidR="00482E3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4C3" w:rsidRDefault="00CD44C3" w:rsidP="00CD44C3">
      <w:pPr>
        <w:spacing w:after="0" w:line="240" w:lineRule="auto"/>
      </w:pPr>
      <w:r>
        <w:separator/>
      </w:r>
    </w:p>
  </w:endnote>
  <w:endnote w:type="continuationSeparator" w:id="0">
    <w:p w:rsidR="00CD44C3" w:rsidRDefault="00CD44C3" w:rsidP="00C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397259"/>
      <w:docPartObj>
        <w:docPartGallery w:val="Page Numbers (Bottom of Page)"/>
        <w:docPartUnique/>
      </w:docPartObj>
    </w:sdtPr>
    <w:sdtEndPr/>
    <w:sdtContent>
      <w:sdt>
        <w:sdtPr>
          <w:id w:val="98381352"/>
          <w:docPartObj>
            <w:docPartGallery w:val="Page Numbers (Top of Page)"/>
            <w:docPartUnique/>
          </w:docPartObj>
        </w:sdtPr>
        <w:sdtEndPr/>
        <w:sdtContent>
          <w:p w:rsidR="00CD44C3" w:rsidRDefault="00CD44C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6757A">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6757A">
              <w:rPr>
                <w:b/>
                <w:bCs/>
                <w:noProof/>
              </w:rPr>
              <w:t>5</w:t>
            </w:r>
            <w:r>
              <w:rPr>
                <w:b/>
                <w:bCs/>
                <w:sz w:val="24"/>
                <w:szCs w:val="24"/>
              </w:rPr>
              <w:fldChar w:fldCharType="end"/>
            </w:r>
          </w:p>
        </w:sdtContent>
      </w:sdt>
    </w:sdtContent>
  </w:sdt>
  <w:p w:rsidR="00CD44C3" w:rsidRDefault="00CD4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4C3" w:rsidRDefault="00CD44C3" w:rsidP="00CD44C3">
      <w:pPr>
        <w:spacing w:after="0" w:line="240" w:lineRule="auto"/>
      </w:pPr>
      <w:r>
        <w:separator/>
      </w:r>
    </w:p>
  </w:footnote>
  <w:footnote w:type="continuationSeparator" w:id="0">
    <w:p w:rsidR="00CD44C3" w:rsidRDefault="00CD44C3" w:rsidP="00CD44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C3" w:rsidRDefault="00CD44C3">
    <w:pPr>
      <w:pStyle w:val="Header"/>
    </w:pPr>
    <w:r>
      <w:t>CIS-1290 Principles of Information Security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03F72"/>
    <w:multiLevelType w:val="multilevel"/>
    <w:tmpl w:val="D91EF390"/>
    <w:lvl w:ilvl="0">
      <w:start w:val="2"/>
      <w:numFmt w:val="decimal"/>
      <w:lvlText w:val="%1"/>
      <w:lvlJc w:val="left"/>
      <w:pPr>
        <w:tabs>
          <w:tab w:val="num" w:pos="495"/>
        </w:tabs>
        <w:ind w:left="495" w:hanging="495"/>
      </w:pPr>
      <w:rPr>
        <w:rFonts w:cs="Times New Roman"/>
      </w:rPr>
    </w:lvl>
    <w:lvl w:ilvl="1">
      <w:start w:val="5"/>
      <w:numFmt w:val="decimal"/>
      <w:lvlText w:val="%1.%2"/>
      <w:lvlJc w:val="left"/>
      <w:pPr>
        <w:tabs>
          <w:tab w:val="num" w:pos="495"/>
        </w:tabs>
        <w:ind w:left="495" w:hanging="49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1">
    <w:nsid w:val="2D20580A"/>
    <w:multiLevelType w:val="multilevel"/>
    <w:tmpl w:val="34C611FC"/>
    <w:lvl w:ilvl="0">
      <w:start w:val="2"/>
      <w:numFmt w:val="decimal"/>
      <w:lvlText w:val="%1"/>
      <w:lvlJc w:val="left"/>
      <w:pPr>
        <w:tabs>
          <w:tab w:val="num" w:pos="495"/>
        </w:tabs>
        <w:ind w:left="495" w:hanging="495"/>
      </w:pPr>
      <w:rPr>
        <w:rFonts w:cs="Times New Roman"/>
      </w:rPr>
    </w:lvl>
    <w:lvl w:ilvl="1">
      <w:start w:val="2"/>
      <w:numFmt w:val="decimal"/>
      <w:lvlText w:val="%1.%2"/>
      <w:lvlJc w:val="left"/>
      <w:pPr>
        <w:tabs>
          <w:tab w:val="num" w:pos="495"/>
        </w:tabs>
        <w:ind w:left="495" w:hanging="49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2">
    <w:nsid w:val="6E2E2D83"/>
    <w:multiLevelType w:val="hybridMultilevel"/>
    <w:tmpl w:val="7DE89AEC"/>
    <w:lvl w:ilvl="0" w:tplc="FFFFFFFF">
      <w:start w:val="4"/>
      <w:numFmt w:val="bullet"/>
      <w:lvlText w:val="-"/>
      <w:lvlJc w:val="left"/>
      <w:pPr>
        <w:tabs>
          <w:tab w:val="num" w:pos="360"/>
        </w:tabs>
        <w:ind w:left="360" w:hanging="360"/>
      </w:pPr>
      <w:rPr>
        <w:rFonts w:ascii="Times New Roman" w:eastAsia="Times New Roman" w:hAnsi="Times New Roman" w:cs="Times New Roman" w:hint="default"/>
      </w:rPr>
    </w:lvl>
    <w:lvl w:ilvl="1" w:tplc="FFFFFFFF">
      <w:start w:val="1"/>
      <w:numFmt w:val="bullet"/>
      <w:lvlText w:val="o"/>
      <w:lvlJc w:val="left"/>
      <w:pPr>
        <w:tabs>
          <w:tab w:val="num" w:pos="360"/>
        </w:tabs>
        <w:ind w:left="360" w:hanging="360"/>
      </w:pPr>
      <w:rPr>
        <w:rFonts w:ascii="Courier New" w:hAnsi="Courier New" w:cs="Times New Roman" w:hint="default"/>
      </w:rPr>
    </w:lvl>
    <w:lvl w:ilvl="2" w:tplc="FFFFFFFF">
      <w:start w:val="1"/>
      <w:numFmt w:val="bullet"/>
      <w:lvlText w:val=""/>
      <w:lvlJc w:val="left"/>
      <w:pPr>
        <w:tabs>
          <w:tab w:val="num" w:pos="1080"/>
        </w:tabs>
        <w:ind w:left="1080" w:hanging="360"/>
      </w:pPr>
      <w:rPr>
        <w:rFonts w:ascii="Wingdings" w:hAnsi="Wingdings"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bullet"/>
      <w:lvlText w:val="o"/>
      <w:lvlJc w:val="left"/>
      <w:pPr>
        <w:tabs>
          <w:tab w:val="num" w:pos="2520"/>
        </w:tabs>
        <w:ind w:left="2520" w:hanging="360"/>
      </w:pPr>
      <w:rPr>
        <w:rFonts w:ascii="Courier New" w:hAnsi="Courier New" w:cs="Times New Roman" w:hint="default"/>
      </w:rPr>
    </w:lvl>
    <w:lvl w:ilvl="5" w:tplc="FFFFFFFF">
      <w:start w:val="1"/>
      <w:numFmt w:val="bullet"/>
      <w:lvlText w:val=""/>
      <w:lvlJc w:val="left"/>
      <w:pPr>
        <w:tabs>
          <w:tab w:val="num" w:pos="3240"/>
        </w:tabs>
        <w:ind w:left="3240" w:hanging="360"/>
      </w:pPr>
      <w:rPr>
        <w:rFonts w:ascii="Wingdings" w:hAnsi="Wingdings" w:hint="default"/>
      </w:rPr>
    </w:lvl>
    <w:lvl w:ilvl="6" w:tplc="FFFFFFFF">
      <w:start w:val="1"/>
      <w:numFmt w:val="bullet"/>
      <w:lvlText w:val=""/>
      <w:lvlJc w:val="left"/>
      <w:pPr>
        <w:tabs>
          <w:tab w:val="num" w:pos="3960"/>
        </w:tabs>
        <w:ind w:left="3960" w:hanging="360"/>
      </w:pPr>
      <w:rPr>
        <w:rFonts w:ascii="Symbol" w:hAnsi="Symbol" w:hint="default"/>
      </w:rPr>
    </w:lvl>
    <w:lvl w:ilvl="7" w:tplc="FFFFFFFF">
      <w:start w:val="1"/>
      <w:numFmt w:val="bullet"/>
      <w:lvlText w:val="o"/>
      <w:lvlJc w:val="left"/>
      <w:pPr>
        <w:tabs>
          <w:tab w:val="num" w:pos="4680"/>
        </w:tabs>
        <w:ind w:left="4680" w:hanging="360"/>
      </w:pPr>
      <w:rPr>
        <w:rFonts w:ascii="Courier New" w:hAnsi="Courier New" w:cs="Times New Roman" w:hint="default"/>
      </w:rPr>
    </w:lvl>
    <w:lvl w:ilvl="8" w:tplc="FFFFFFFF">
      <w:start w:val="1"/>
      <w:numFmt w:val="bullet"/>
      <w:lvlText w:val=""/>
      <w:lvlJc w:val="left"/>
      <w:pPr>
        <w:tabs>
          <w:tab w:val="num" w:pos="5400"/>
        </w:tabs>
        <w:ind w:left="5400" w:hanging="360"/>
      </w:pPr>
      <w:rPr>
        <w:rFonts w:ascii="Wingdings" w:hAnsi="Wingdings" w:hint="default"/>
      </w:rPr>
    </w:lvl>
  </w:abstractNum>
  <w:num w:numId="1">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BC"/>
    <w:rsid w:val="000D7285"/>
    <w:rsid w:val="000E5D1B"/>
    <w:rsid w:val="0013052A"/>
    <w:rsid w:val="001863F2"/>
    <w:rsid w:val="00191F0A"/>
    <w:rsid w:val="001A1280"/>
    <w:rsid w:val="00240ACE"/>
    <w:rsid w:val="00291731"/>
    <w:rsid w:val="0039460B"/>
    <w:rsid w:val="003A1E3E"/>
    <w:rsid w:val="003D787F"/>
    <w:rsid w:val="00482E34"/>
    <w:rsid w:val="00491503"/>
    <w:rsid w:val="0051590E"/>
    <w:rsid w:val="00523EBB"/>
    <w:rsid w:val="005313C1"/>
    <w:rsid w:val="005538AB"/>
    <w:rsid w:val="00554799"/>
    <w:rsid w:val="005D11BB"/>
    <w:rsid w:val="006170D4"/>
    <w:rsid w:val="00641A45"/>
    <w:rsid w:val="00642FB6"/>
    <w:rsid w:val="00646BB5"/>
    <w:rsid w:val="0071104F"/>
    <w:rsid w:val="00743F11"/>
    <w:rsid w:val="007508BC"/>
    <w:rsid w:val="007B22BD"/>
    <w:rsid w:val="00800E24"/>
    <w:rsid w:val="008F3556"/>
    <w:rsid w:val="00925E56"/>
    <w:rsid w:val="00A44FD8"/>
    <w:rsid w:val="00A6757A"/>
    <w:rsid w:val="00B46BA0"/>
    <w:rsid w:val="00B562BC"/>
    <w:rsid w:val="00C71213"/>
    <w:rsid w:val="00C86508"/>
    <w:rsid w:val="00CD44C3"/>
    <w:rsid w:val="00D33676"/>
    <w:rsid w:val="00E26831"/>
    <w:rsid w:val="00F7743F"/>
    <w:rsid w:val="00F84D56"/>
    <w:rsid w:val="00FD1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7B22BD"/>
    <w:pPr>
      <w:autoSpaceDE w:val="0"/>
      <w:autoSpaceDN w:val="0"/>
      <w:adjustRightInd w:val="0"/>
      <w:spacing w:after="0" w:line="240" w:lineRule="auto"/>
      <w:outlineLvl w:val="2"/>
    </w:pPr>
    <w:rPr>
      <w:rFonts w:ascii="Arial" w:hAnsi="Arial" w:cs="Arial"/>
      <w:sz w:val="24"/>
      <w:szCs w:val="24"/>
    </w:rPr>
  </w:style>
  <w:style w:type="paragraph" w:styleId="Heading4">
    <w:name w:val="heading 4"/>
    <w:basedOn w:val="Normal"/>
    <w:next w:val="Normal"/>
    <w:link w:val="Heading4Char"/>
    <w:uiPriority w:val="9"/>
    <w:unhideWhenUsed/>
    <w:qFormat/>
    <w:rsid w:val="00642F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2F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BC"/>
    <w:rPr>
      <w:rFonts w:ascii="Tahoma" w:hAnsi="Tahoma" w:cs="Tahoma"/>
      <w:sz w:val="16"/>
      <w:szCs w:val="16"/>
    </w:rPr>
  </w:style>
  <w:style w:type="character" w:customStyle="1" w:styleId="Heading3Char">
    <w:name w:val="Heading 3 Char"/>
    <w:basedOn w:val="DefaultParagraphFont"/>
    <w:link w:val="Heading3"/>
    <w:uiPriority w:val="99"/>
    <w:rsid w:val="007B22BD"/>
    <w:rPr>
      <w:rFonts w:ascii="Arial" w:hAnsi="Arial" w:cs="Arial"/>
      <w:sz w:val="24"/>
      <w:szCs w:val="24"/>
    </w:rPr>
  </w:style>
  <w:style w:type="character" w:customStyle="1" w:styleId="Heading2Char">
    <w:name w:val="Heading 2 Char"/>
    <w:basedOn w:val="DefaultParagraphFont"/>
    <w:link w:val="Heading2"/>
    <w:uiPriority w:val="9"/>
    <w:rsid w:val="007B22B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42FB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642F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2FB6"/>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642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FB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313C1"/>
    <w:rPr>
      <w:color w:val="0000FF" w:themeColor="hyperlink"/>
      <w:u w:val="single"/>
    </w:rPr>
  </w:style>
  <w:style w:type="paragraph" w:customStyle="1" w:styleId="Default">
    <w:name w:val="Default"/>
    <w:rsid w:val="00B46BA0"/>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191F0A"/>
    <w:pPr>
      <w:spacing w:line="240" w:lineRule="auto"/>
    </w:pPr>
    <w:rPr>
      <w:b/>
      <w:bCs/>
      <w:color w:val="4F81BD" w:themeColor="accent1"/>
      <w:sz w:val="18"/>
      <w:szCs w:val="18"/>
    </w:rPr>
  </w:style>
  <w:style w:type="paragraph" w:styleId="Header">
    <w:name w:val="header"/>
    <w:basedOn w:val="Normal"/>
    <w:link w:val="HeaderChar"/>
    <w:uiPriority w:val="99"/>
    <w:unhideWhenUsed/>
    <w:rsid w:val="00C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C3"/>
  </w:style>
  <w:style w:type="paragraph" w:styleId="Footer">
    <w:name w:val="footer"/>
    <w:basedOn w:val="Normal"/>
    <w:link w:val="FooterChar"/>
    <w:uiPriority w:val="99"/>
    <w:unhideWhenUsed/>
    <w:rsid w:val="00C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2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7B22BD"/>
    <w:pPr>
      <w:autoSpaceDE w:val="0"/>
      <w:autoSpaceDN w:val="0"/>
      <w:adjustRightInd w:val="0"/>
      <w:spacing w:after="0" w:line="240" w:lineRule="auto"/>
      <w:outlineLvl w:val="2"/>
    </w:pPr>
    <w:rPr>
      <w:rFonts w:ascii="Arial" w:hAnsi="Arial" w:cs="Arial"/>
      <w:sz w:val="24"/>
      <w:szCs w:val="24"/>
    </w:rPr>
  </w:style>
  <w:style w:type="paragraph" w:styleId="Heading4">
    <w:name w:val="heading 4"/>
    <w:basedOn w:val="Normal"/>
    <w:next w:val="Normal"/>
    <w:link w:val="Heading4Char"/>
    <w:uiPriority w:val="9"/>
    <w:unhideWhenUsed/>
    <w:qFormat/>
    <w:rsid w:val="00642F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2F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BC"/>
    <w:rPr>
      <w:rFonts w:ascii="Tahoma" w:hAnsi="Tahoma" w:cs="Tahoma"/>
      <w:sz w:val="16"/>
      <w:szCs w:val="16"/>
    </w:rPr>
  </w:style>
  <w:style w:type="character" w:customStyle="1" w:styleId="Heading3Char">
    <w:name w:val="Heading 3 Char"/>
    <w:basedOn w:val="DefaultParagraphFont"/>
    <w:link w:val="Heading3"/>
    <w:uiPriority w:val="99"/>
    <w:rsid w:val="007B22BD"/>
    <w:rPr>
      <w:rFonts w:ascii="Arial" w:hAnsi="Arial" w:cs="Arial"/>
      <w:sz w:val="24"/>
      <w:szCs w:val="24"/>
    </w:rPr>
  </w:style>
  <w:style w:type="character" w:customStyle="1" w:styleId="Heading2Char">
    <w:name w:val="Heading 2 Char"/>
    <w:basedOn w:val="DefaultParagraphFont"/>
    <w:link w:val="Heading2"/>
    <w:uiPriority w:val="9"/>
    <w:rsid w:val="007B22B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42FB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642F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2FB6"/>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642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FB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313C1"/>
    <w:rPr>
      <w:color w:val="0000FF" w:themeColor="hyperlink"/>
      <w:u w:val="single"/>
    </w:rPr>
  </w:style>
  <w:style w:type="paragraph" w:customStyle="1" w:styleId="Default">
    <w:name w:val="Default"/>
    <w:rsid w:val="00B46BA0"/>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191F0A"/>
    <w:pPr>
      <w:spacing w:line="240" w:lineRule="auto"/>
    </w:pPr>
    <w:rPr>
      <w:b/>
      <w:bCs/>
      <w:color w:val="4F81BD" w:themeColor="accent1"/>
      <w:sz w:val="18"/>
      <w:szCs w:val="18"/>
    </w:rPr>
  </w:style>
  <w:style w:type="paragraph" w:styleId="Header">
    <w:name w:val="header"/>
    <w:basedOn w:val="Normal"/>
    <w:link w:val="HeaderChar"/>
    <w:uiPriority w:val="99"/>
    <w:unhideWhenUsed/>
    <w:rsid w:val="00C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C3"/>
  </w:style>
  <w:style w:type="paragraph" w:styleId="Footer">
    <w:name w:val="footer"/>
    <w:basedOn w:val="Normal"/>
    <w:link w:val="FooterChar"/>
    <w:uiPriority w:val="99"/>
    <w:unhideWhenUsed/>
    <w:rsid w:val="00C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4567">
      <w:bodyDiv w:val="1"/>
      <w:marLeft w:val="0"/>
      <w:marRight w:val="0"/>
      <w:marTop w:val="0"/>
      <w:marBottom w:val="0"/>
      <w:divBdr>
        <w:top w:val="none" w:sz="0" w:space="0" w:color="auto"/>
        <w:left w:val="none" w:sz="0" w:space="0" w:color="auto"/>
        <w:bottom w:val="none" w:sz="0" w:space="0" w:color="auto"/>
        <w:right w:val="none" w:sz="0" w:space="0" w:color="auto"/>
      </w:divBdr>
    </w:div>
    <w:div w:id="239217206">
      <w:bodyDiv w:val="1"/>
      <w:marLeft w:val="0"/>
      <w:marRight w:val="0"/>
      <w:marTop w:val="0"/>
      <w:marBottom w:val="0"/>
      <w:divBdr>
        <w:top w:val="none" w:sz="0" w:space="0" w:color="auto"/>
        <w:left w:val="none" w:sz="0" w:space="0" w:color="auto"/>
        <w:bottom w:val="none" w:sz="0" w:space="0" w:color="auto"/>
        <w:right w:val="none" w:sz="0" w:space="0" w:color="auto"/>
      </w:divBdr>
    </w:div>
    <w:div w:id="328170421">
      <w:bodyDiv w:val="1"/>
      <w:marLeft w:val="0"/>
      <w:marRight w:val="0"/>
      <w:marTop w:val="0"/>
      <w:marBottom w:val="0"/>
      <w:divBdr>
        <w:top w:val="none" w:sz="0" w:space="0" w:color="auto"/>
        <w:left w:val="none" w:sz="0" w:space="0" w:color="auto"/>
        <w:bottom w:val="none" w:sz="0" w:space="0" w:color="auto"/>
        <w:right w:val="none" w:sz="0" w:space="0" w:color="auto"/>
      </w:divBdr>
    </w:div>
    <w:div w:id="338504231">
      <w:bodyDiv w:val="1"/>
      <w:marLeft w:val="0"/>
      <w:marRight w:val="0"/>
      <w:marTop w:val="0"/>
      <w:marBottom w:val="0"/>
      <w:divBdr>
        <w:top w:val="none" w:sz="0" w:space="0" w:color="auto"/>
        <w:left w:val="none" w:sz="0" w:space="0" w:color="auto"/>
        <w:bottom w:val="none" w:sz="0" w:space="0" w:color="auto"/>
        <w:right w:val="none" w:sz="0" w:space="0" w:color="auto"/>
      </w:divBdr>
    </w:div>
    <w:div w:id="384986056">
      <w:bodyDiv w:val="1"/>
      <w:marLeft w:val="0"/>
      <w:marRight w:val="0"/>
      <w:marTop w:val="0"/>
      <w:marBottom w:val="0"/>
      <w:divBdr>
        <w:top w:val="none" w:sz="0" w:space="0" w:color="auto"/>
        <w:left w:val="none" w:sz="0" w:space="0" w:color="auto"/>
        <w:bottom w:val="none" w:sz="0" w:space="0" w:color="auto"/>
        <w:right w:val="none" w:sz="0" w:space="0" w:color="auto"/>
      </w:divBdr>
    </w:div>
    <w:div w:id="490683819">
      <w:bodyDiv w:val="1"/>
      <w:marLeft w:val="0"/>
      <w:marRight w:val="0"/>
      <w:marTop w:val="0"/>
      <w:marBottom w:val="0"/>
      <w:divBdr>
        <w:top w:val="none" w:sz="0" w:space="0" w:color="auto"/>
        <w:left w:val="none" w:sz="0" w:space="0" w:color="auto"/>
        <w:bottom w:val="none" w:sz="0" w:space="0" w:color="auto"/>
        <w:right w:val="none" w:sz="0" w:space="0" w:color="auto"/>
      </w:divBdr>
    </w:div>
    <w:div w:id="607011056">
      <w:bodyDiv w:val="1"/>
      <w:marLeft w:val="0"/>
      <w:marRight w:val="0"/>
      <w:marTop w:val="0"/>
      <w:marBottom w:val="0"/>
      <w:divBdr>
        <w:top w:val="none" w:sz="0" w:space="0" w:color="auto"/>
        <w:left w:val="none" w:sz="0" w:space="0" w:color="auto"/>
        <w:bottom w:val="none" w:sz="0" w:space="0" w:color="auto"/>
        <w:right w:val="none" w:sz="0" w:space="0" w:color="auto"/>
      </w:divBdr>
    </w:div>
    <w:div w:id="969020558">
      <w:bodyDiv w:val="1"/>
      <w:marLeft w:val="0"/>
      <w:marRight w:val="0"/>
      <w:marTop w:val="0"/>
      <w:marBottom w:val="0"/>
      <w:divBdr>
        <w:top w:val="none" w:sz="0" w:space="0" w:color="auto"/>
        <w:left w:val="none" w:sz="0" w:space="0" w:color="auto"/>
        <w:bottom w:val="none" w:sz="0" w:space="0" w:color="auto"/>
        <w:right w:val="none" w:sz="0" w:space="0" w:color="auto"/>
      </w:divBdr>
    </w:div>
    <w:div w:id="1087649583">
      <w:bodyDiv w:val="1"/>
      <w:marLeft w:val="0"/>
      <w:marRight w:val="0"/>
      <w:marTop w:val="0"/>
      <w:marBottom w:val="0"/>
      <w:divBdr>
        <w:top w:val="none" w:sz="0" w:space="0" w:color="auto"/>
        <w:left w:val="none" w:sz="0" w:space="0" w:color="auto"/>
        <w:bottom w:val="none" w:sz="0" w:space="0" w:color="auto"/>
        <w:right w:val="none" w:sz="0" w:space="0" w:color="auto"/>
      </w:divBdr>
      <w:divsChild>
        <w:div w:id="1757479172">
          <w:marLeft w:val="547"/>
          <w:marRight w:val="0"/>
          <w:marTop w:val="0"/>
          <w:marBottom w:val="0"/>
          <w:divBdr>
            <w:top w:val="none" w:sz="0" w:space="0" w:color="auto"/>
            <w:left w:val="none" w:sz="0" w:space="0" w:color="auto"/>
            <w:bottom w:val="none" w:sz="0" w:space="0" w:color="auto"/>
            <w:right w:val="none" w:sz="0" w:space="0" w:color="auto"/>
          </w:divBdr>
        </w:div>
        <w:div w:id="854422154">
          <w:marLeft w:val="547"/>
          <w:marRight w:val="0"/>
          <w:marTop w:val="0"/>
          <w:marBottom w:val="0"/>
          <w:divBdr>
            <w:top w:val="none" w:sz="0" w:space="0" w:color="auto"/>
            <w:left w:val="none" w:sz="0" w:space="0" w:color="auto"/>
            <w:bottom w:val="none" w:sz="0" w:space="0" w:color="auto"/>
            <w:right w:val="none" w:sz="0" w:space="0" w:color="auto"/>
          </w:divBdr>
        </w:div>
      </w:divsChild>
    </w:div>
    <w:div w:id="1188711108">
      <w:bodyDiv w:val="1"/>
      <w:marLeft w:val="0"/>
      <w:marRight w:val="0"/>
      <w:marTop w:val="0"/>
      <w:marBottom w:val="0"/>
      <w:divBdr>
        <w:top w:val="none" w:sz="0" w:space="0" w:color="auto"/>
        <w:left w:val="none" w:sz="0" w:space="0" w:color="auto"/>
        <w:bottom w:val="none" w:sz="0" w:space="0" w:color="auto"/>
        <w:right w:val="none" w:sz="0" w:space="0" w:color="auto"/>
      </w:divBdr>
    </w:div>
    <w:div w:id="1425690569">
      <w:bodyDiv w:val="1"/>
      <w:marLeft w:val="0"/>
      <w:marRight w:val="0"/>
      <w:marTop w:val="0"/>
      <w:marBottom w:val="0"/>
      <w:divBdr>
        <w:top w:val="none" w:sz="0" w:space="0" w:color="auto"/>
        <w:left w:val="none" w:sz="0" w:space="0" w:color="auto"/>
        <w:bottom w:val="none" w:sz="0" w:space="0" w:color="auto"/>
        <w:right w:val="none" w:sz="0" w:space="0" w:color="auto"/>
      </w:divBdr>
    </w:div>
    <w:div w:id="1440488462">
      <w:bodyDiv w:val="1"/>
      <w:marLeft w:val="0"/>
      <w:marRight w:val="0"/>
      <w:marTop w:val="0"/>
      <w:marBottom w:val="0"/>
      <w:divBdr>
        <w:top w:val="none" w:sz="0" w:space="0" w:color="auto"/>
        <w:left w:val="none" w:sz="0" w:space="0" w:color="auto"/>
        <w:bottom w:val="none" w:sz="0" w:space="0" w:color="auto"/>
        <w:right w:val="none" w:sz="0" w:space="0" w:color="auto"/>
      </w:divBdr>
    </w:div>
    <w:div w:id="1654601950">
      <w:bodyDiv w:val="1"/>
      <w:marLeft w:val="0"/>
      <w:marRight w:val="0"/>
      <w:marTop w:val="0"/>
      <w:marBottom w:val="0"/>
      <w:divBdr>
        <w:top w:val="none" w:sz="0" w:space="0" w:color="auto"/>
        <w:left w:val="none" w:sz="0" w:space="0" w:color="auto"/>
        <w:bottom w:val="none" w:sz="0" w:space="0" w:color="auto"/>
        <w:right w:val="none" w:sz="0" w:space="0" w:color="auto"/>
      </w:divBdr>
      <w:divsChild>
        <w:div w:id="68430752">
          <w:marLeft w:val="0"/>
          <w:marRight w:val="0"/>
          <w:marTop w:val="0"/>
          <w:marBottom w:val="0"/>
          <w:divBdr>
            <w:top w:val="none" w:sz="0" w:space="0" w:color="auto"/>
            <w:left w:val="none" w:sz="0" w:space="0" w:color="auto"/>
            <w:bottom w:val="none" w:sz="0" w:space="0" w:color="auto"/>
            <w:right w:val="none" w:sz="0" w:space="0" w:color="auto"/>
          </w:divBdr>
        </w:div>
        <w:div w:id="616720734">
          <w:marLeft w:val="0"/>
          <w:marRight w:val="0"/>
          <w:marTop w:val="0"/>
          <w:marBottom w:val="0"/>
          <w:divBdr>
            <w:top w:val="none" w:sz="0" w:space="0" w:color="auto"/>
            <w:left w:val="none" w:sz="0" w:space="0" w:color="auto"/>
            <w:bottom w:val="none" w:sz="0" w:space="0" w:color="auto"/>
            <w:right w:val="none" w:sz="0" w:space="0" w:color="auto"/>
          </w:divBdr>
        </w:div>
      </w:divsChild>
    </w:div>
    <w:div w:id="2117017833">
      <w:bodyDiv w:val="1"/>
      <w:marLeft w:val="0"/>
      <w:marRight w:val="0"/>
      <w:marTop w:val="0"/>
      <w:marBottom w:val="0"/>
      <w:divBdr>
        <w:top w:val="none" w:sz="0" w:space="0" w:color="auto"/>
        <w:left w:val="none" w:sz="0" w:space="0" w:color="auto"/>
        <w:bottom w:val="none" w:sz="0" w:space="0" w:color="auto"/>
        <w:right w:val="none" w:sz="0" w:space="0" w:color="auto"/>
      </w:divBdr>
    </w:div>
    <w:div w:id="213112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csrc.nist.gov/publications/PubsSPs.htm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www.comptia.org/Libraries/ME-Misc/The_Purpose_of_Developing_Security_Checklists.sflb.ash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3BA848-9A9C-4C8A-A25F-A1FDC9EE9B04}"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5F1E8B07-3333-4419-A281-8659F6DEB0F6}">
      <dgm:prSet phldrT="[Text]"/>
      <dgm:spPr/>
      <dgm:t>
        <a:bodyPr/>
        <a:lstStyle/>
        <a:p>
          <a:r>
            <a:rPr lang="en-US"/>
            <a:t>Risk Management</a:t>
          </a:r>
        </a:p>
      </dgm:t>
    </dgm:pt>
    <dgm:pt modelId="{64E55486-B3CE-425E-827C-AB5554B33226}" type="parTrans" cxnId="{B740A62F-9DD9-4130-B014-CB5FA6CF5F01}">
      <dgm:prSet/>
      <dgm:spPr/>
      <dgm:t>
        <a:bodyPr/>
        <a:lstStyle/>
        <a:p>
          <a:endParaRPr lang="en-US"/>
        </a:p>
      </dgm:t>
    </dgm:pt>
    <dgm:pt modelId="{D7A53124-9F5A-4177-AFE8-6688330DF453}" type="sibTrans" cxnId="{B740A62F-9DD9-4130-B014-CB5FA6CF5F01}">
      <dgm:prSet/>
      <dgm:spPr/>
      <dgm:t>
        <a:bodyPr/>
        <a:lstStyle/>
        <a:p>
          <a:endParaRPr lang="en-US"/>
        </a:p>
      </dgm:t>
    </dgm:pt>
    <dgm:pt modelId="{487E7F77-C859-461B-A5AE-241473DBB820}">
      <dgm:prSet phldrT="[Text]"/>
      <dgm:spPr>
        <a:solidFill>
          <a:srgbClr val="00B0F0"/>
        </a:solidFill>
      </dgm:spPr>
      <dgm:t>
        <a:bodyPr/>
        <a:lstStyle/>
        <a:p>
          <a:r>
            <a:rPr lang="en-US"/>
            <a:t>Risk Identification</a:t>
          </a:r>
        </a:p>
      </dgm:t>
    </dgm:pt>
    <dgm:pt modelId="{91DD7089-93CF-4556-A9A0-B46F78AD0536}" type="parTrans" cxnId="{1825AF23-E1C3-492A-AD35-68980CCD64F1}">
      <dgm:prSet/>
      <dgm:spPr/>
      <dgm:t>
        <a:bodyPr/>
        <a:lstStyle/>
        <a:p>
          <a:endParaRPr lang="en-US"/>
        </a:p>
      </dgm:t>
    </dgm:pt>
    <dgm:pt modelId="{FA683D2E-BC06-42B6-98BA-C1270E5EB146}" type="sibTrans" cxnId="{1825AF23-E1C3-492A-AD35-68980CCD64F1}">
      <dgm:prSet/>
      <dgm:spPr/>
      <dgm:t>
        <a:bodyPr/>
        <a:lstStyle/>
        <a:p>
          <a:endParaRPr lang="en-US"/>
        </a:p>
      </dgm:t>
    </dgm:pt>
    <dgm:pt modelId="{B6C91C71-70BB-4E27-84CB-DFC5633E33BE}">
      <dgm:prSet phldrT="[Text]"/>
      <dgm:spPr>
        <a:solidFill>
          <a:srgbClr val="92D050"/>
        </a:solidFill>
      </dgm:spPr>
      <dgm:t>
        <a:bodyPr/>
        <a:lstStyle/>
        <a:p>
          <a:r>
            <a:rPr lang="en-US"/>
            <a:t>Risk Assessment</a:t>
          </a:r>
        </a:p>
      </dgm:t>
    </dgm:pt>
    <dgm:pt modelId="{2CBEE87B-2A45-4839-85E9-4BBAC04E6261}" type="parTrans" cxnId="{3407A13C-8AF2-40AF-94B4-54CB9B92AC46}">
      <dgm:prSet/>
      <dgm:spPr/>
      <dgm:t>
        <a:bodyPr/>
        <a:lstStyle/>
        <a:p>
          <a:endParaRPr lang="en-US"/>
        </a:p>
      </dgm:t>
    </dgm:pt>
    <dgm:pt modelId="{323C51FE-A948-4E6C-92E1-FBA84D1138C8}" type="sibTrans" cxnId="{3407A13C-8AF2-40AF-94B4-54CB9B92AC46}">
      <dgm:prSet/>
      <dgm:spPr/>
      <dgm:t>
        <a:bodyPr/>
        <a:lstStyle/>
        <a:p>
          <a:endParaRPr lang="en-US"/>
        </a:p>
      </dgm:t>
    </dgm:pt>
    <dgm:pt modelId="{EDBB9073-796F-433F-9DED-CDAF019EFE2D}">
      <dgm:prSet phldrT="[Text]"/>
      <dgm:spPr/>
      <dgm:t>
        <a:bodyPr/>
        <a:lstStyle/>
        <a:p>
          <a:r>
            <a:rPr lang="en-US"/>
            <a:t>Risk Control</a:t>
          </a:r>
        </a:p>
      </dgm:t>
    </dgm:pt>
    <dgm:pt modelId="{1F1C8902-277C-48A6-9125-E84E586BAD6A}" type="parTrans" cxnId="{2FDEFA36-F4A6-4DF3-8D49-6691523B046F}">
      <dgm:prSet/>
      <dgm:spPr/>
      <dgm:t>
        <a:bodyPr/>
        <a:lstStyle/>
        <a:p>
          <a:endParaRPr lang="en-US"/>
        </a:p>
      </dgm:t>
    </dgm:pt>
    <dgm:pt modelId="{90BF9115-B508-4270-BC1F-3C4356273573}" type="sibTrans" cxnId="{2FDEFA36-F4A6-4DF3-8D49-6691523B046F}">
      <dgm:prSet/>
      <dgm:spPr/>
      <dgm:t>
        <a:bodyPr/>
        <a:lstStyle/>
        <a:p>
          <a:endParaRPr lang="en-US"/>
        </a:p>
      </dgm:t>
    </dgm:pt>
    <dgm:pt modelId="{D7CEF068-144F-47B9-B8DC-1D13C176F5DD}">
      <dgm:prSet phldrT="[Text]"/>
      <dgm:spPr>
        <a:solidFill>
          <a:srgbClr val="00B0F0"/>
        </a:solidFill>
      </dgm:spPr>
      <dgm:t>
        <a:bodyPr/>
        <a:lstStyle/>
        <a:p>
          <a:r>
            <a:rPr lang="en-US"/>
            <a:t>Identify &amp; inventory assets</a:t>
          </a:r>
        </a:p>
      </dgm:t>
    </dgm:pt>
    <dgm:pt modelId="{A9CBEFEA-F6D9-463F-887A-99F8B3F13E68}" type="parTrans" cxnId="{3D7A9994-CD03-4301-981A-FFD3A3D9F5DA}">
      <dgm:prSet/>
      <dgm:spPr/>
      <dgm:t>
        <a:bodyPr/>
        <a:lstStyle/>
        <a:p>
          <a:endParaRPr lang="en-US"/>
        </a:p>
      </dgm:t>
    </dgm:pt>
    <dgm:pt modelId="{997D029B-AC1C-4B79-8C0C-9FE78164B56D}" type="sibTrans" cxnId="{3D7A9994-CD03-4301-981A-FFD3A3D9F5DA}">
      <dgm:prSet/>
      <dgm:spPr/>
      <dgm:t>
        <a:bodyPr/>
        <a:lstStyle/>
        <a:p>
          <a:endParaRPr lang="en-US"/>
        </a:p>
      </dgm:t>
    </dgm:pt>
    <dgm:pt modelId="{0C15B26C-B673-4843-A5D6-030904927946}">
      <dgm:prSet phldrT="[Text]"/>
      <dgm:spPr>
        <a:solidFill>
          <a:srgbClr val="00B0F0"/>
        </a:solidFill>
      </dgm:spPr>
      <dgm:t>
        <a:bodyPr/>
        <a:lstStyle/>
        <a:p>
          <a:r>
            <a:rPr lang="en-US"/>
            <a:t>Classify &amp; prioritize assets</a:t>
          </a:r>
        </a:p>
      </dgm:t>
    </dgm:pt>
    <dgm:pt modelId="{9D705551-94B3-4F84-B8CF-0840762A626C}" type="parTrans" cxnId="{39DA60AB-C4D7-431D-A893-E39A6D1B0211}">
      <dgm:prSet/>
      <dgm:spPr/>
      <dgm:t>
        <a:bodyPr/>
        <a:lstStyle/>
        <a:p>
          <a:endParaRPr lang="en-US"/>
        </a:p>
      </dgm:t>
    </dgm:pt>
    <dgm:pt modelId="{948631CF-B961-4670-84C0-93CFDD49FE91}" type="sibTrans" cxnId="{39DA60AB-C4D7-431D-A893-E39A6D1B0211}">
      <dgm:prSet/>
      <dgm:spPr/>
      <dgm:t>
        <a:bodyPr/>
        <a:lstStyle/>
        <a:p>
          <a:endParaRPr lang="en-US"/>
        </a:p>
      </dgm:t>
    </dgm:pt>
    <dgm:pt modelId="{37814274-A9C7-42C0-9624-AFB88BD5C086}">
      <dgm:prSet phldrT="[Text]"/>
      <dgm:spPr>
        <a:solidFill>
          <a:srgbClr val="00B0F0"/>
        </a:solidFill>
      </dgm:spPr>
      <dgm:t>
        <a:bodyPr/>
        <a:lstStyle/>
        <a:p>
          <a:r>
            <a:rPr lang="en-US"/>
            <a:t>Identify &amp; prioritize threats</a:t>
          </a:r>
        </a:p>
      </dgm:t>
    </dgm:pt>
    <dgm:pt modelId="{05F62069-4901-4E4F-A7E1-066252663183}" type="parTrans" cxnId="{203B81C7-16EE-40D9-B836-B40BF5872739}">
      <dgm:prSet/>
      <dgm:spPr/>
      <dgm:t>
        <a:bodyPr/>
        <a:lstStyle/>
        <a:p>
          <a:endParaRPr lang="en-US"/>
        </a:p>
      </dgm:t>
    </dgm:pt>
    <dgm:pt modelId="{0CBF6A61-8A2E-4444-9599-5EC09AD44731}" type="sibTrans" cxnId="{203B81C7-16EE-40D9-B836-B40BF5872739}">
      <dgm:prSet/>
      <dgm:spPr/>
      <dgm:t>
        <a:bodyPr/>
        <a:lstStyle/>
        <a:p>
          <a:endParaRPr lang="en-US"/>
        </a:p>
      </dgm:t>
    </dgm:pt>
    <dgm:pt modelId="{D5B50DD5-CAB4-4EC8-9180-E8D2F0002CDC}">
      <dgm:prSet phldrT="[Text]"/>
      <dgm:spPr>
        <a:solidFill>
          <a:srgbClr val="92D050"/>
        </a:solidFill>
      </dgm:spPr>
      <dgm:t>
        <a:bodyPr/>
        <a:lstStyle/>
        <a:p>
          <a:r>
            <a:rPr lang="en-US"/>
            <a:t>Identify vulnerabilities between assets &amp; threats</a:t>
          </a:r>
        </a:p>
      </dgm:t>
    </dgm:pt>
    <dgm:pt modelId="{1FDE18C9-F49C-4D3B-A677-F169E50287FF}" type="parTrans" cxnId="{3B75CB72-CEE8-41EF-B2F6-C7A3672BCC77}">
      <dgm:prSet/>
      <dgm:spPr/>
      <dgm:t>
        <a:bodyPr/>
        <a:lstStyle/>
        <a:p>
          <a:endParaRPr lang="en-US"/>
        </a:p>
      </dgm:t>
    </dgm:pt>
    <dgm:pt modelId="{8104E181-6251-4159-99DD-D7251531B31D}" type="sibTrans" cxnId="{3B75CB72-CEE8-41EF-B2F6-C7A3672BCC77}">
      <dgm:prSet/>
      <dgm:spPr/>
      <dgm:t>
        <a:bodyPr/>
        <a:lstStyle/>
        <a:p>
          <a:endParaRPr lang="en-US"/>
        </a:p>
      </dgm:t>
    </dgm:pt>
    <dgm:pt modelId="{10872D35-453C-4F9E-A8E8-6DA4F81FF7D7}">
      <dgm:prSet phldrT="[Text]"/>
      <dgm:spPr>
        <a:solidFill>
          <a:srgbClr val="92D050"/>
        </a:solidFill>
      </dgm:spPr>
      <dgm:t>
        <a:bodyPr/>
        <a:lstStyle/>
        <a:p>
          <a:r>
            <a:rPr lang="en-US"/>
            <a:t>Identify &amp; quantify asset exposure</a:t>
          </a:r>
        </a:p>
      </dgm:t>
    </dgm:pt>
    <dgm:pt modelId="{2A57BD63-D078-45BE-B095-AA5861330D62}" type="parTrans" cxnId="{2E1844FE-9C71-41AE-BA4C-329BEFF873D8}">
      <dgm:prSet/>
      <dgm:spPr/>
      <dgm:t>
        <a:bodyPr/>
        <a:lstStyle/>
        <a:p>
          <a:endParaRPr lang="en-US"/>
        </a:p>
      </dgm:t>
    </dgm:pt>
    <dgm:pt modelId="{BA847E2B-941D-423C-AC94-470CB05EAA39}" type="sibTrans" cxnId="{2E1844FE-9C71-41AE-BA4C-329BEFF873D8}">
      <dgm:prSet/>
      <dgm:spPr/>
      <dgm:t>
        <a:bodyPr/>
        <a:lstStyle/>
        <a:p>
          <a:endParaRPr lang="en-US"/>
        </a:p>
      </dgm:t>
    </dgm:pt>
    <dgm:pt modelId="{85ECFC3B-5B8C-49AE-A56C-EEDE9288C6AC}">
      <dgm:prSet phldrT="[Text]"/>
      <dgm:spPr/>
      <dgm:t>
        <a:bodyPr/>
        <a:lstStyle/>
        <a:p>
          <a:r>
            <a:rPr lang="en-US"/>
            <a:t>Select strategy</a:t>
          </a:r>
        </a:p>
      </dgm:t>
    </dgm:pt>
    <dgm:pt modelId="{D6021F8D-0E60-4833-BAA9-501B28A00167}" type="parTrans" cxnId="{A477220D-854C-4011-B650-CA96914B05C2}">
      <dgm:prSet/>
      <dgm:spPr/>
      <dgm:t>
        <a:bodyPr/>
        <a:lstStyle/>
        <a:p>
          <a:endParaRPr lang="en-US"/>
        </a:p>
      </dgm:t>
    </dgm:pt>
    <dgm:pt modelId="{F1B932AE-84B2-4440-A8CD-8C7C554755BD}" type="sibTrans" cxnId="{A477220D-854C-4011-B650-CA96914B05C2}">
      <dgm:prSet/>
      <dgm:spPr/>
      <dgm:t>
        <a:bodyPr/>
        <a:lstStyle/>
        <a:p>
          <a:endParaRPr lang="en-US"/>
        </a:p>
      </dgm:t>
    </dgm:pt>
    <dgm:pt modelId="{608FA8A3-4C63-453B-8772-83E3A25EC833}">
      <dgm:prSet phldrT="[Text]"/>
      <dgm:spPr/>
      <dgm:t>
        <a:bodyPr/>
        <a:lstStyle/>
        <a:p>
          <a:r>
            <a:rPr lang="en-US"/>
            <a:t>Justify controls</a:t>
          </a:r>
        </a:p>
      </dgm:t>
    </dgm:pt>
    <dgm:pt modelId="{88AD397D-CA66-471C-B642-BE0BF7A86222}" type="parTrans" cxnId="{7D9F1C5D-9D36-4931-93EE-4641A3045C02}">
      <dgm:prSet/>
      <dgm:spPr/>
      <dgm:t>
        <a:bodyPr/>
        <a:lstStyle/>
        <a:p>
          <a:endParaRPr lang="en-US"/>
        </a:p>
      </dgm:t>
    </dgm:pt>
    <dgm:pt modelId="{34FE406B-A3E6-40BF-BF2F-7AA9EED7CAF8}" type="sibTrans" cxnId="{7D9F1C5D-9D36-4931-93EE-4641A3045C02}">
      <dgm:prSet/>
      <dgm:spPr/>
      <dgm:t>
        <a:bodyPr/>
        <a:lstStyle/>
        <a:p>
          <a:endParaRPr lang="en-US"/>
        </a:p>
      </dgm:t>
    </dgm:pt>
    <dgm:pt modelId="{E5F27EF9-B617-4749-B395-B1A1BD49859A}">
      <dgm:prSet phldrT="[Text]"/>
      <dgm:spPr/>
      <dgm:t>
        <a:bodyPr/>
        <a:lstStyle/>
        <a:p>
          <a:r>
            <a:rPr lang="en-US"/>
            <a:t>Implement &amp; monitor controls</a:t>
          </a:r>
        </a:p>
      </dgm:t>
    </dgm:pt>
    <dgm:pt modelId="{69965DEA-B34A-4F54-B717-23A35D61E190}" type="parTrans" cxnId="{DFBBDCA1-BF54-4019-87AD-6674FFBDA3E2}">
      <dgm:prSet/>
      <dgm:spPr/>
      <dgm:t>
        <a:bodyPr/>
        <a:lstStyle/>
        <a:p>
          <a:endParaRPr lang="en-US"/>
        </a:p>
      </dgm:t>
    </dgm:pt>
    <dgm:pt modelId="{237BEEDA-1BE7-41D4-A5F4-8628EE74C648}" type="sibTrans" cxnId="{DFBBDCA1-BF54-4019-87AD-6674FFBDA3E2}">
      <dgm:prSet/>
      <dgm:spPr/>
      <dgm:t>
        <a:bodyPr/>
        <a:lstStyle/>
        <a:p>
          <a:endParaRPr lang="en-US"/>
        </a:p>
      </dgm:t>
    </dgm:pt>
    <dgm:pt modelId="{C5137E38-4A88-4F15-945B-B31CDC61363B}" type="pres">
      <dgm:prSet presAssocID="{9B3BA848-9A9C-4C8A-A25F-A1FDC9EE9B04}" presName="hierChild1" presStyleCnt="0">
        <dgm:presLayoutVars>
          <dgm:orgChart val="1"/>
          <dgm:chPref val="1"/>
          <dgm:dir/>
          <dgm:animOne val="branch"/>
          <dgm:animLvl val="lvl"/>
          <dgm:resizeHandles/>
        </dgm:presLayoutVars>
      </dgm:prSet>
      <dgm:spPr/>
      <dgm:t>
        <a:bodyPr/>
        <a:lstStyle/>
        <a:p>
          <a:endParaRPr lang="en-US"/>
        </a:p>
      </dgm:t>
    </dgm:pt>
    <dgm:pt modelId="{FD6DFA97-4CF3-4ABF-B4C7-3BC21693010A}" type="pres">
      <dgm:prSet presAssocID="{5F1E8B07-3333-4419-A281-8659F6DEB0F6}" presName="hierRoot1" presStyleCnt="0">
        <dgm:presLayoutVars>
          <dgm:hierBranch val="init"/>
        </dgm:presLayoutVars>
      </dgm:prSet>
      <dgm:spPr/>
    </dgm:pt>
    <dgm:pt modelId="{30450866-D4AC-4236-84D2-561EFED980F0}" type="pres">
      <dgm:prSet presAssocID="{5F1E8B07-3333-4419-A281-8659F6DEB0F6}" presName="rootComposite1" presStyleCnt="0"/>
      <dgm:spPr/>
    </dgm:pt>
    <dgm:pt modelId="{A51DFB86-B31D-4F6B-98FA-7B79BB139C7B}" type="pres">
      <dgm:prSet presAssocID="{5F1E8B07-3333-4419-A281-8659F6DEB0F6}" presName="rootText1" presStyleLbl="node0" presStyleIdx="0" presStyleCnt="1">
        <dgm:presLayoutVars>
          <dgm:chPref val="3"/>
        </dgm:presLayoutVars>
      </dgm:prSet>
      <dgm:spPr/>
      <dgm:t>
        <a:bodyPr/>
        <a:lstStyle/>
        <a:p>
          <a:endParaRPr lang="en-US"/>
        </a:p>
      </dgm:t>
    </dgm:pt>
    <dgm:pt modelId="{145B8D65-C033-4CB1-A264-97313698CBFB}" type="pres">
      <dgm:prSet presAssocID="{5F1E8B07-3333-4419-A281-8659F6DEB0F6}" presName="rootConnector1" presStyleLbl="node1" presStyleIdx="0" presStyleCnt="0"/>
      <dgm:spPr/>
      <dgm:t>
        <a:bodyPr/>
        <a:lstStyle/>
        <a:p>
          <a:endParaRPr lang="en-US"/>
        </a:p>
      </dgm:t>
    </dgm:pt>
    <dgm:pt modelId="{ABC85348-7C6E-4859-88EC-B27F67A86F1D}" type="pres">
      <dgm:prSet presAssocID="{5F1E8B07-3333-4419-A281-8659F6DEB0F6}" presName="hierChild2" presStyleCnt="0"/>
      <dgm:spPr/>
    </dgm:pt>
    <dgm:pt modelId="{9C268712-4E4C-4071-AEF9-98F536B146CA}" type="pres">
      <dgm:prSet presAssocID="{91DD7089-93CF-4556-A9A0-B46F78AD0536}" presName="Name37" presStyleLbl="parChTrans1D2" presStyleIdx="0" presStyleCnt="3"/>
      <dgm:spPr/>
      <dgm:t>
        <a:bodyPr/>
        <a:lstStyle/>
        <a:p>
          <a:endParaRPr lang="en-US"/>
        </a:p>
      </dgm:t>
    </dgm:pt>
    <dgm:pt modelId="{CB878494-90D4-4E59-B1BC-4B31D2834FD1}" type="pres">
      <dgm:prSet presAssocID="{487E7F77-C859-461B-A5AE-241473DBB820}" presName="hierRoot2" presStyleCnt="0">
        <dgm:presLayoutVars>
          <dgm:hierBranch val="init"/>
        </dgm:presLayoutVars>
      </dgm:prSet>
      <dgm:spPr/>
    </dgm:pt>
    <dgm:pt modelId="{8D848745-66CD-49F6-9191-5E62C62E8F02}" type="pres">
      <dgm:prSet presAssocID="{487E7F77-C859-461B-A5AE-241473DBB820}" presName="rootComposite" presStyleCnt="0"/>
      <dgm:spPr/>
    </dgm:pt>
    <dgm:pt modelId="{52688FA2-18DA-494B-91A0-FD2C4FEAF48F}" type="pres">
      <dgm:prSet presAssocID="{487E7F77-C859-461B-A5AE-241473DBB820}" presName="rootText" presStyleLbl="node2" presStyleIdx="0" presStyleCnt="3" custLinFactNeighborX="-44176" custLinFactNeighborY="173">
        <dgm:presLayoutVars>
          <dgm:chPref val="3"/>
        </dgm:presLayoutVars>
      </dgm:prSet>
      <dgm:spPr/>
      <dgm:t>
        <a:bodyPr/>
        <a:lstStyle/>
        <a:p>
          <a:endParaRPr lang="en-US"/>
        </a:p>
      </dgm:t>
    </dgm:pt>
    <dgm:pt modelId="{4A8C5A9C-35C8-4C56-AF9B-7A6CF4DF841F}" type="pres">
      <dgm:prSet presAssocID="{487E7F77-C859-461B-A5AE-241473DBB820}" presName="rootConnector" presStyleLbl="node2" presStyleIdx="0" presStyleCnt="3"/>
      <dgm:spPr/>
      <dgm:t>
        <a:bodyPr/>
        <a:lstStyle/>
        <a:p>
          <a:endParaRPr lang="en-US"/>
        </a:p>
      </dgm:t>
    </dgm:pt>
    <dgm:pt modelId="{348A4F1C-467A-460F-A09C-B6A08EA5E7C4}" type="pres">
      <dgm:prSet presAssocID="{487E7F77-C859-461B-A5AE-241473DBB820}" presName="hierChild4" presStyleCnt="0"/>
      <dgm:spPr/>
    </dgm:pt>
    <dgm:pt modelId="{D46F8D17-EDD3-4ADF-9C25-942EAEF771E5}" type="pres">
      <dgm:prSet presAssocID="{A9CBEFEA-F6D9-463F-887A-99F8B3F13E68}" presName="Name37" presStyleLbl="parChTrans1D3" presStyleIdx="0" presStyleCnt="8"/>
      <dgm:spPr/>
      <dgm:t>
        <a:bodyPr/>
        <a:lstStyle/>
        <a:p>
          <a:endParaRPr lang="en-US"/>
        </a:p>
      </dgm:t>
    </dgm:pt>
    <dgm:pt modelId="{3AAABC1C-3D26-47E8-9AD2-EC6F310A2F0F}" type="pres">
      <dgm:prSet presAssocID="{D7CEF068-144F-47B9-B8DC-1D13C176F5DD}" presName="hierRoot2" presStyleCnt="0">
        <dgm:presLayoutVars>
          <dgm:hierBranch val="init"/>
        </dgm:presLayoutVars>
      </dgm:prSet>
      <dgm:spPr/>
    </dgm:pt>
    <dgm:pt modelId="{771C6FAA-5D6D-4540-82BF-FD5EF582525F}" type="pres">
      <dgm:prSet presAssocID="{D7CEF068-144F-47B9-B8DC-1D13C176F5DD}" presName="rootComposite" presStyleCnt="0"/>
      <dgm:spPr/>
    </dgm:pt>
    <dgm:pt modelId="{7D9BFDC1-5B2B-486C-A848-E53E0EACB2BB}" type="pres">
      <dgm:prSet presAssocID="{D7CEF068-144F-47B9-B8DC-1D13C176F5DD}" presName="rootText" presStyleLbl="node3" presStyleIdx="0" presStyleCnt="8" custLinFactNeighborX="-44176" custLinFactNeighborY="173">
        <dgm:presLayoutVars>
          <dgm:chPref val="3"/>
        </dgm:presLayoutVars>
      </dgm:prSet>
      <dgm:spPr/>
      <dgm:t>
        <a:bodyPr/>
        <a:lstStyle/>
        <a:p>
          <a:endParaRPr lang="en-US"/>
        </a:p>
      </dgm:t>
    </dgm:pt>
    <dgm:pt modelId="{40F10016-6A32-4D2A-8721-19D153BFC130}" type="pres">
      <dgm:prSet presAssocID="{D7CEF068-144F-47B9-B8DC-1D13C176F5DD}" presName="rootConnector" presStyleLbl="node3" presStyleIdx="0" presStyleCnt="8"/>
      <dgm:spPr/>
      <dgm:t>
        <a:bodyPr/>
        <a:lstStyle/>
        <a:p>
          <a:endParaRPr lang="en-US"/>
        </a:p>
      </dgm:t>
    </dgm:pt>
    <dgm:pt modelId="{4FE53B92-EA72-4AC7-A406-D6E7ACA9818E}" type="pres">
      <dgm:prSet presAssocID="{D7CEF068-144F-47B9-B8DC-1D13C176F5DD}" presName="hierChild4" presStyleCnt="0"/>
      <dgm:spPr/>
    </dgm:pt>
    <dgm:pt modelId="{382E807B-A402-47F9-83D7-F8E799D18C67}" type="pres">
      <dgm:prSet presAssocID="{D7CEF068-144F-47B9-B8DC-1D13C176F5DD}" presName="hierChild5" presStyleCnt="0"/>
      <dgm:spPr/>
    </dgm:pt>
    <dgm:pt modelId="{5024B949-5DA9-4B21-8E4A-0C604065C1CB}" type="pres">
      <dgm:prSet presAssocID="{9D705551-94B3-4F84-B8CF-0840762A626C}" presName="Name37" presStyleLbl="parChTrans1D3" presStyleIdx="1" presStyleCnt="8"/>
      <dgm:spPr/>
      <dgm:t>
        <a:bodyPr/>
        <a:lstStyle/>
        <a:p>
          <a:endParaRPr lang="en-US"/>
        </a:p>
      </dgm:t>
    </dgm:pt>
    <dgm:pt modelId="{7B42004E-518D-4AB9-BC68-BD2E1173C306}" type="pres">
      <dgm:prSet presAssocID="{0C15B26C-B673-4843-A5D6-030904927946}" presName="hierRoot2" presStyleCnt="0">
        <dgm:presLayoutVars>
          <dgm:hierBranch val="init"/>
        </dgm:presLayoutVars>
      </dgm:prSet>
      <dgm:spPr/>
    </dgm:pt>
    <dgm:pt modelId="{DD87C294-92B5-4AFB-B7A7-07CDB4C3DA4E}" type="pres">
      <dgm:prSet presAssocID="{0C15B26C-B673-4843-A5D6-030904927946}" presName="rootComposite" presStyleCnt="0"/>
      <dgm:spPr/>
    </dgm:pt>
    <dgm:pt modelId="{43B6239F-13A0-47C2-B7D4-F8A174B3C810}" type="pres">
      <dgm:prSet presAssocID="{0C15B26C-B673-4843-A5D6-030904927946}" presName="rootText" presStyleLbl="node3" presStyleIdx="1" presStyleCnt="8" custLinFactNeighborX="-44176" custLinFactNeighborY="173">
        <dgm:presLayoutVars>
          <dgm:chPref val="3"/>
        </dgm:presLayoutVars>
      </dgm:prSet>
      <dgm:spPr/>
      <dgm:t>
        <a:bodyPr/>
        <a:lstStyle/>
        <a:p>
          <a:endParaRPr lang="en-US"/>
        </a:p>
      </dgm:t>
    </dgm:pt>
    <dgm:pt modelId="{DE191DF1-D442-4401-9AC8-BD2A34DCC1A0}" type="pres">
      <dgm:prSet presAssocID="{0C15B26C-B673-4843-A5D6-030904927946}" presName="rootConnector" presStyleLbl="node3" presStyleIdx="1" presStyleCnt="8"/>
      <dgm:spPr/>
      <dgm:t>
        <a:bodyPr/>
        <a:lstStyle/>
        <a:p>
          <a:endParaRPr lang="en-US"/>
        </a:p>
      </dgm:t>
    </dgm:pt>
    <dgm:pt modelId="{81255F40-AA87-43BA-A17C-801F1EFF8E9D}" type="pres">
      <dgm:prSet presAssocID="{0C15B26C-B673-4843-A5D6-030904927946}" presName="hierChild4" presStyleCnt="0"/>
      <dgm:spPr/>
    </dgm:pt>
    <dgm:pt modelId="{173794D8-240E-4703-8762-95426EB2E1C9}" type="pres">
      <dgm:prSet presAssocID="{0C15B26C-B673-4843-A5D6-030904927946}" presName="hierChild5" presStyleCnt="0"/>
      <dgm:spPr/>
    </dgm:pt>
    <dgm:pt modelId="{5CDC9281-01C3-43EA-9522-6BEC53E58464}" type="pres">
      <dgm:prSet presAssocID="{05F62069-4901-4E4F-A7E1-066252663183}" presName="Name37" presStyleLbl="parChTrans1D3" presStyleIdx="2" presStyleCnt="8"/>
      <dgm:spPr/>
      <dgm:t>
        <a:bodyPr/>
        <a:lstStyle/>
        <a:p>
          <a:endParaRPr lang="en-US"/>
        </a:p>
      </dgm:t>
    </dgm:pt>
    <dgm:pt modelId="{C71EEDE4-B02B-45B9-9465-DBBB451A2E6D}" type="pres">
      <dgm:prSet presAssocID="{37814274-A9C7-42C0-9624-AFB88BD5C086}" presName="hierRoot2" presStyleCnt="0">
        <dgm:presLayoutVars>
          <dgm:hierBranch val="init"/>
        </dgm:presLayoutVars>
      </dgm:prSet>
      <dgm:spPr/>
    </dgm:pt>
    <dgm:pt modelId="{24574685-DD79-44FC-8081-F2CAFE3961FF}" type="pres">
      <dgm:prSet presAssocID="{37814274-A9C7-42C0-9624-AFB88BD5C086}" presName="rootComposite" presStyleCnt="0"/>
      <dgm:spPr/>
    </dgm:pt>
    <dgm:pt modelId="{291C75A6-E91E-459C-9FDE-2826F5ABBD35}" type="pres">
      <dgm:prSet presAssocID="{37814274-A9C7-42C0-9624-AFB88BD5C086}" presName="rootText" presStyleLbl="node3" presStyleIdx="2" presStyleCnt="8" custLinFactNeighborX="-44176" custLinFactNeighborY="173">
        <dgm:presLayoutVars>
          <dgm:chPref val="3"/>
        </dgm:presLayoutVars>
      </dgm:prSet>
      <dgm:spPr/>
      <dgm:t>
        <a:bodyPr/>
        <a:lstStyle/>
        <a:p>
          <a:endParaRPr lang="en-US"/>
        </a:p>
      </dgm:t>
    </dgm:pt>
    <dgm:pt modelId="{FD966F4F-85F6-4CA0-84C6-3AF5E8BE1BDF}" type="pres">
      <dgm:prSet presAssocID="{37814274-A9C7-42C0-9624-AFB88BD5C086}" presName="rootConnector" presStyleLbl="node3" presStyleIdx="2" presStyleCnt="8"/>
      <dgm:spPr/>
      <dgm:t>
        <a:bodyPr/>
        <a:lstStyle/>
        <a:p>
          <a:endParaRPr lang="en-US"/>
        </a:p>
      </dgm:t>
    </dgm:pt>
    <dgm:pt modelId="{1B38868A-535C-4AA3-97DC-F6126270891F}" type="pres">
      <dgm:prSet presAssocID="{37814274-A9C7-42C0-9624-AFB88BD5C086}" presName="hierChild4" presStyleCnt="0"/>
      <dgm:spPr/>
    </dgm:pt>
    <dgm:pt modelId="{BB0182BB-C5C8-432D-B510-4E8F4F69F6CD}" type="pres">
      <dgm:prSet presAssocID="{37814274-A9C7-42C0-9624-AFB88BD5C086}" presName="hierChild5" presStyleCnt="0"/>
      <dgm:spPr/>
    </dgm:pt>
    <dgm:pt modelId="{17BB70D0-362B-43FB-A8C0-C1385AE56208}" type="pres">
      <dgm:prSet presAssocID="{487E7F77-C859-461B-A5AE-241473DBB820}" presName="hierChild5" presStyleCnt="0"/>
      <dgm:spPr/>
    </dgm:pt>
    <dgm:pt modelId="{F40C5AA9-AD08-400B-9CD2-52547C710F10}" type="pres">
      <dgm:prSet presAssocID="{2CBEE87B-2A45-4839-85E9-4BBAC04E6261}" presName="Name37" presStyleLbl="parChTrans1D2" presStyleIdx="1" presStyleCnt="3"/>
      <dgm:spPr/>
      <dgm:t>
        <a:bodyPr/>
        <a:lstStyle/>
        <a:p>
          <a:endParaRPr lang="en-US"/>
        </a:p>
      </dgm:t>
    </dgm:pt>
    <dgm:pt modelId="{2C12D5C0-7714-4FBB-AE40-4B9D22003BEC}" type="pres">
      <dgm:prSet presAssocID="{B6C91C71-70BB-4E27-84CB-DFC5633E33BE}" presName="hierRoot2" presStyleCnt="0">
        <dgm:presLayoutVars>
          <dgm:hierBranch val="init"/>
        </dgm:presLayoutVars>
      </dgm:prSet>
      <dgm:spPr/>
    </dgm:pt>
    <dgm:pt modelId="{C015A196-7AAF-4BC8-8B35-BFC57D0BA11D}" type="pres">
      <dgm:prSet presAssocID="{B6C91C71-70BB-4E27-84CB-DFC5633E33BE}" presName="rootComposite" presStyleCnt="0"/>
      <dgm:spPr/>
    </dgm:pt>
    <dgm:pt modelId="{54944283-82D5-4570-AC95-9307EA8F8344}" type="pres">
      <dgm:prSet presAssocID="{B6C91C71-70BB-4E27-84CB-DFC5633E33BE}" presName="rootText" presStyleLbl="node2" presStyleIdx="1" presStyleCnt="3">
        <dgm:presLayoutVars>
          <dgm:chPref val="3"/>
        </dgm:presLayoutVars>
      </dgm:prSet>
      <dgm:spPr/>
      <dgm:t>
        <a:bodyPr/>
        <a:lstStyle/>
        <a:p>
          <a:endParaRPr lang="en-US"/>
        </a:p>
      </dgm:t>
    </dgm:pt>
    <dgm:pt modelId="{2D463FF4-6414-40B8-9012-356A726AA48F}" type="pres">
      <dgm:prSet presAssocID="{B6C91C71-70BB-4E27-84CB-DFC5633E33BE}" presName="rootConnector" presStyleLbl="node2" presStyleIdx="1" presStyleCnt="3"/>
      <dgm:spPr/>
      <dgm:t>
        <a:bodyPr/>
        <a:lstStyle/>
        <a:p>
          <a:endParaRPr lang="en-US"/>
        </a:p>
      </dgm:t>
    </dgm:pt>
    <dgm:pt modelId="{66343842-3AB9-48E0-8259-BC12DCB276AE}" type="pres">
      <dgm:prSet presAssocID="{B6C91C71-70BB-4E27-84CB-DFC5633E33BE}" presName="hierChild4" presStyleCnt="0"/>
      <dgm:spPr/>
    </dgm:pt>
    <dgm:pt modelId="{2212E9F5-3357-43B7-BB7E-CF945746FC6E}" type="pres">
      <dgm:prSet presAssocID="{1FDE18C9-F49C-4D3B-A677-F169E50287FF}" presName="Name37" presStyleLbl="parChTrans1D3" presStyleIdx="3" presStyleCnt="8"/>
      <dgm:spPr/>
      <dgm:t>
        <a:bodyPr/>
        <a:lstStyle/>
        <a:p>
          <a:endParaRPr lang="en-US"/>
        </a:p>
      </dgm:t>
    </dgm:pt>
    <dgm:pt modelId="{3ED3A584-59C0-44D0-BBE4-5050F171E9FB}" type="pres">
      <dgm:prSet presAssocID="{D5B50DD5-CAB4-4EC8-9180-E8D2F0002CDC}" presName="hierRoot2" presStyleCnt="0">
        <dgm:presLayoutVars>
          <dgm:hierBranch val="init"/>
        </dgm:presLayoutVars>
      </dgm:prSet>
      <dgm:spPr/>
    </dgm:pt>
    <dgm:pt modelId="{2872C670-1138-4B7B-A331-06A50AD197E4}" type="pres">
      <dgm:prSet presAssocID="{D5B50DD5-CAB4-4EC8-9180-E8D2F0002CDC}" presName="rootComposite" presStyleCnt="0"/>
      <dgm:spPr/>
    </dgm:pt>
    <dgm:pt modelId="{63AC8748-4365-4ED4-84D7-4F0A1384479C}" type="pres">
      <dgm:prSet presAssocID="{D5B50DD5-CAB4-4EC8-9180-E8D2F0002CDC}" presName="rootText" presStyleLbl="node3" presStyleIdx="3" presStyleCnt="8">
        <dgm:presLayoutVars>
          <dgm:chPref val="3"/>
        </dgm:presLayoutVars>
      </dgm:prSet>
      <dgm:spPr/>
      <dgm:t>
        <a:bodyPr/>
        <a:lstStyle/>
        <a:p>
          <a:endParaRPr lang="en-US"/>
        </a:p>
      </dgm:t>
    </dgm:pt>
    <dgm:pt modelId="{8B6E31C5-3964-445D-87B3-159B87DE5049}" type="pres">
      <dgm:prSet presAssocID="{D5B50DD5-CAB4-4EC8-9180-E8D2F0002CDC}" presName="rootConnector" presStyleLbl="node3" presStyleIdx="3" presStyleCnt="8"/>
      <dgm:spPr/>
      <dgm:t>
        <a:bodyPr/>
        <a:lstStyle/>
        <a:p>
          <a:endParaRPr lang="en-US"/>
        </a:p>
      </dgm:t>
    </dgm:pt>
    <dgm:pt modelId="{73F43613-E829-47E3-9821-51BC9DBAEA95}" type="pres">
      <dgm:prSet presAssocID="{D5B50DD5-CAB4-4EC8-9180-E8D2F0002CDC}" presName="hierChild4" presStyleCnt="0"/>
      <dgm:spPr/>
    </dgm:pt>
    <dgm:pt modelId="{02C55BB9-8AAB-4BE5-A76B-EF8FB5894452}" type="pres">
      <dgm:prSet presAssocID="{D5B50DD5-CAB4-4EC8-9180-E8D2F0002CDC}" presName="hierChild5" presStyleCnt="0"/>
      <dgm:spPr/>
    </dgm:pt>
    <dgm:pt modelId="{1F882ACF-092F-43A9-B070-D7B5EAE7B802}" type="pres">
      <dgm:prSet presAssocID="{2A57BD63-D078-45BE-B095-AA5861330D62}" presName="Name37" presStyleLbl="parChTrans1D3" presStyleIdx="4" presStyleCnt="8"/>
      <dgm:spPr/>
      <dgm:t>
        <a:bodyPr/>
        <a:lstStyle/>
        <a:p>
          <a:endParaRPr lang="en-US"/>
        </a:p>
      </dgm:t>
    </dgm:pt>
    <dgm:pt modelId="{93A63F08-BA84-480D-AB48-9C7B2F17168D}" type="pres">
      <dgm:prSet presAssocID="{10872D35-453C-4F9E-A8E8-6DA4F81FF7D7}" presName="hierRoot2" presStyleCnt="0">
        <dgm:presLayoutVars>
          <dgm:hierBranch val="init"/>
        </dgm:presLayoutVars>
      </dgm:prSet>
      <dgm:spPr/>
    </dgm:pt>
    <dgm:pt modelId="{32C7FDD7-1CF6-48A9-A755-CA8650C303ED}" type="pres">
      <dgm:prSet presAssocID="{10872D35-453C-4F9E-A8E8-6DA4F81FF7D7}" presName="rootComposite" presStyleCnt="0"/>
      <dgm:spPr/>
    </dgm:pt>
    <dgm:pt modelId="{9F1EACEE-D263-4899-B7CF-55186185866F}" type="pres">
      <dgm:prSet presAssocID="{10872D35-453C-4F9E-A8E8-6DA4F81FF7D7}" presName="rootText" presStyleLbl="node3" presStyleIdx="4" presStyleCnt="8">
        <dgm:presLayoutVars>
          <dgm:chPref val="3"/>
        </dgm:presLayoutVars>
      </dgm:prSet>
      <dgm:spPr/>
      <dgm:t>
        <a:bodyPr/>
        <a:lstStyle/>
        <a:p>
          <a:endParaRPr lang="en-US"/>
        </a:p>
      </dgm:t>
    </dgm:pt>
    <dgm:pt modelId="{F0C830D1-748B-4D60-B9DA-F64A2B883C15}" type="pres">
      <dgm:prSet presAssocID="{10872D35-453C-4F9E-A8E8-6DA4F81FF7D7}" presName="rootConnector" presStyleLbl="node3" presStyleIdx="4" presStyleCnt="8"/>
      <dgm:spPr/>
      <dgm:t>
        <a:bodyPr/>
        <a:lstStyle/>
        <a:p>
          <a:endParaRPr lang="en-US"/>
        </a:p>
      </dgm:t>
    </dgm:pt>
    <dgm:pt modelId="{27247530-6C84-464E-867A-006BC3A172DB}" type="pres">
      <dgm:prSet presAssocID="{10872D35-453C-4F9E-A8E8-6DA4F81FF7D7}" presName="hierChild4" presStyleCnt="0"/>
      <dgm:spPr/>
    </dgm:pt>
    <dgm:pt modelId="{E6F81C0D-F467-4588-A0ED-F89F12992FB0}" type="pres">
      <dgm:prSet presAssocID="{10872D35-453C-4F9E-A8E8-6DA4F81FF7D7}" presName="hierChild5" presStyleCnt="0"/>
      <dgm:spPr/>
    </dgm:pt>
    <dgm:pt modelId="{D501946E-31AF-4F5D-B2FB-913B60DD5450}" type="pres">
      <dgm:prSet presAssocID="{B6C91C71-70BB-4E27-84CB-DFC5633E33BE}" presName="hierChild5" presStyleCnt="0"/>
      <dgm:spPr/>
    </dgm:pt>
    <dgm:pt modelId="{6B391A7A-E65C-4853-9167-D15291E1815D}" type="pres">
      <dgm:prSet presAssocID="{1F1C8902-277C-48A6-9125-E84E586BAD6A}" presName="Name37" presStyleLbl="parChTrans1D2" presStyleIdx="2" presStyleCnt="3"/>
      <dgm:spPr/>
      <dgm:t>
        <a:bodyPr/>
        <a:lstStyle/>
        <a:p>
          <a:endParaRPr lang="en-US"/>
        </a:p>
      </dgm:t>
    </dgm:pt>
    <dgm:pt modelId="{B37E74C1-27F8-46A0-A682-E5B25136CB32}" type="pres">
      <dgm:prSet presAssocID="{EDBB9073-796F-433F-9DED-CDAF019EFE2D}" presName="hierRoot2" presStyleCnt="0">
        <dgm:presLayoutVars>
          <dgm:hierBranch val="init"/>
        </dgm:presLayoutVars>
      </dgm:prSet>
      <dgm:spPr/>
    </dgm:pt>
    <dgm:pt modelId="{40460A8A-9031-4EC9-BF93-E946B6751091}" type="pres">
      <dgm:prSet presAssocID="{EDBB9073-796F-433F-9DED-CDAF019EFE2D}" presName="rootComposite" presStyleCnt="0"/>
      <dgm:spPr/>
    </dgm:pt>
    <dgm:pt modelId="{F2C8F3FB-2D81-4481-A156-23F71684238A}" type="pres">
      <dgm:prSet presAssocID="{EDBB9073-796F-433F-9DED-CDAF019EFE2D}" presName="rootText" presStyleLbl="node2" presStyleIdx="2" presStyleCnt="3" custLinFactNeighborX="41326" custLinFactNeighborY="173">
        <dgm:presLayoutVars>
          <dgm:chPref val="3"/>
        </dgm:presLayoutVars>
      </dgm:prSet>
      <dgm:spPr/>
      <dgm:t>
        <a:bodyPr/>
        <a:lstStyle/>
        <a:p>
          <a:endParaRPr lang="en-US"/>
        </a:p>
      </dgm:t>
    </dgm:pt>
    <dgm:pt modelId="{A0058135-946D-4F63-BE67-8889F0BE3C17}" type="pres">
      <dgm:prSet presAssocID="{EDBB9073-796F-433F-9DED-CDAF019EFE2D}" presName="rootConnector" presStyleLbl="node2" presStyleIdx="2" presStyleCnt="3"/>
      <dgm:spPr/>
      <dgm:t>
        <a:bodyPr/>
        <a:lstStyle/>
        <a:p>
          <a:endParaRPr lang="en-US"/>
        </a:p>
      </dgm:t>
    </dgm:pt>
    <dgm:pt modelId="{4030C7D5-886E-40D5-ADF9-171D20B0852E}" type="pres">
      <dgm:prSet presAssocID="{EDBB9073-796F-433F-9DED-CDAF019EFE2D}" presName="hierChild4" presStyleCnt="0"/>
      <dgm:spPr/>
    </dgm:pt>
    <dgm:pt modelId="{2AFF101E-199D-42C5-8AEB-56410D87EBE7}" type="pres">
      <dgm:prSet presAssocID="{D6021F8D-0E60-4833-BAA9-501B28A00167}" presName="Name37" presStyleLbl="parChTrans1D3" presStyleIdx="5" presStyleCnt="8"/>
      <dgm:spPr/>
      <dgm:t>
        <a:bodyPr/>
        <a:lstStyle/>
        <a:p>
          <a:endParaRPr lang="en-US"/>
        </a:p>
      </dgm:t>
    </dgm:pt>
    <dgm:pt modelId="{B1A3E4B3-AB80-48F9-A295-E26B36082192}" type="pres">
      <dgm:prSet presAssocID="{85ECFC3B-5B8C-49AE-A56C-EEDE9288C6AC}" presName="hierRoot2" presStyleCnt="0">
        <dgm:presLayoutVars>
          <dgm:hierBranch val="init"/>
        </dgm:presLayoutVars>
      </dgm:prSet>
      <dgm:spPr/>
    </dgm:pt>
    <dgm:pt modelId="{BC7880BF-B7B0-4EFB-BF56-809A4E4D6841}" type="pres">
      <dgm:prSet presAssocID="{85ECFC3B-5B8C-49AE-A56C-EEDE9288C6AC}" presName="rootComposite" presStyleCnt="0"/>
      <dgm:spPr/>
    </dgm:pt>
    <dgm:pt modelId="{A1A42A11-B998-4000-A450-4BB6E053B193}" type="pres">
      <dgm:prSet presAssocID="{85ECFC3B-5B8C-49AE-A56C-EEDE9288C6AC}" presName="rootText" presStyleLbl="node3" presStyleIdx="5" presStyleCnt="8" custLinFactNeighborX="41326" custLinFactNeighborY="173">
        <dgm:presLayoutVars>
          <dgm:chPref val="3"/>
        </dgm:presLayoutVars>
      </dgm:prSet>
      <dgm:spPr/>
      <dgm:t>
        <a:bodyPr/>
        <a:lstStyle/>
        <a:p>
          <a:endParaRPr lang="en-US"/>
        </a:p>
      </dgm:t>
    </dgm:pt>
    <dgm:pt modelId="{17FD94FE-D074-49B6-9ECC-0196CB3DEBE3}" type="pres">
      <dgm:prSet presAssocID="{85ECFC3B-5B8C-49AE-A56C-EEDE9288C6AC}" presName="rootConnector" presStyleLbl="node3" presStyleIdx="5" presStyleCnt="8"/>
      <dgm:spPr/>
      <dgm:t>
        <a:bodyPr/>
        <a:lstStyle/>
        <a:p>
          <a:endParaRPr lang="en-US"/>
        </a:p>
      </dgm:t>
    </dgm:pt>
    <dgm:pt modelId="{876AC003-1D44-458F-B6BD-C8BCF1A07A6B}" type="pres">
      <dgm:prSet presAssocID="{85ECFC3B-5B8C-49AE-A56C-EEDE9288C6AC}" presName="hierChild4" presStyleCnt="0"/>
      <dgm:spPr/>
    </dgm:pt>
    <dgm:pt modelId="{A9727273-063E-4A74-A518-F9471AF9C4BF}" type="pres">
      <dgm:prSet presAssocID="{85ECFC3B-5B8C-49AE-A56C-EEDE9288C6AC}" presName="hierChild5" presStyleCnt="0"/>
      <dgm:spPr/>
    </dgm:pt>
    <dgm:pt modelId="{86F87EA7-BEC3-4AB0-AF93-901DC4B33063}" type="pres">
      <dgm:prSet presAssocID="{88AD397D-CA66-471C-B642-BE0BF7A86222}" presName="Name37" presStyleLbl="parChTrans1D3" presStyleIdx="6" presStyleCnt="8"/>
      <dgm:spPr/>
      <dgm:t>
        <a:bodyPr/>
        <a:lstStyle/>
        <a:p>
          <a:endParaRPr lang="en-US"/>
        </a:p>
      </dgm:t>
    </dgm:pt>
    <dgm:pt modelId="{B667C8D1-5763-41FB-804E-8CD15B8CD648}" type="pres">
      <dgm:prSet presAssocID="{608FA8A3-4C63-453B-8772-83E3A25EC833}" presName="hierRoot2" presStyleCnt="0">
        <dgm:presLayoutVars>
          <dgm:hierBranch val="init"/>
        </dgm:presLayoutVars>
      </dgm:prSet>
      <dgm:spPr/>
    </dgm:pt>
    <dgm:pt modelId="{B1F561E7-B641-48E0-A4F3-8987C7E8B04A}" type="pres">
      <dgm:prSet presAssocID="{608FA8A3-4C63-453B-8772-83E3A25EC833}" presName="rootComposite" presStyleCnt="0"/>
      <dgm:spPr/>
    </dgm:pt>
    <dgm:pt modelId="{2A7D520B-EA01-4E22-831B-C8FEF91E6DFA}" type="pres">
      <dgm:prSet presAssocID="{608FA8A3-4C63-453B-8772-83E3A25EC833}" presName="rootText" presStyleLbl="node3" presStyleIdx="6" presStyleCnt="8" custLinFactNeighborX="41326" custLinFactNeighborY="173">
        <dgm:presLayoutVars>
          <dgm:chPref val="3"/>
        </dgm:presLayoutVars>
      </dgm:prSet>
      <dgm:spPr/>
      <dgm:t>
        <a:bodyPr/>
        <a:lstStyle/>
        <a:p>
          <a:endParaRPr lang="en-US"/>
        </a:p>
      </dgm:t>
    </dgm:pt>
    <dgm:pt modelId="{C27F7466-BEA2-4197-B8DE-8EA52868E2D2}" type="pres">
      <dgm:prSet presAssocID="{608FA8A3-4C63-453B-8772-83E3A25EC833}" presName="rootConnector" presStyleLbl="node3" presStyleIdx="6" presStyleCnt="8"/>
      <dgm:spPr/>
      <dgm:t>
        <a:bodyPr/>
        <a:lstStyle/>
        <a:p>
          <a:endParaRPr lang="en-US"/>
        </a:p>
      </dgm:t>
    </dgm:pt>
    <dgm:pt modelId="{6592EF3D-98EC-458A-BB76-4C04586B49D0}" type="pres">
      <dgm:prSet presAssocID="{608FA8A3-4C63-453B-8772-83E3A25EC833}" presName="hierChild4" presStyleCnt="0"/>
      <dgm:spPr/>
    </dgm:pt>
    <dgm:pt modelId="{F2B36D66-2527-41E7-A25C-AD01065E625A}" type="pres">
      <dgm:prSet presAssocID="{608FA8A3-4C63-453B-8772-83E3A25EC833}" presName="hierChild5" presStyleCnt="0"/>
      <dgm:spPr/>
    </dgm:pt>
    <dgm:pt modelId="{05308FC6-3064-43A3-AB9D-2206257FDEDC}" type="pres">
      <dgm:prSet presAssocID="{69965DEA-B34A-4F54-B717-23A35D61E190}" presName="Name37" presStyleLbl="parChTrans1D3" presStyleIdx="7" presStyleCnt="8"/>
      <dgm:spPr/>
      <dgm:t>
        <a:bodyPr/>
        <a:lstStyle/>
        <a:p>
          <a:endParaRPr lang="en-US"/>
        </a:p>
      </dgm:t>
    </dgm:pt>
    <dgm:pt modelId="{2FEC68AB-E213-40C7-896D-D0C3DE949CFD}" type="pres">
      <dgm:prSet presAssocID="{E5F27EF9-B617-4749-B395-B1A1BD49859A}" presName="hierRoot2" presStyleCnt="0">
        <dgm:presLayoutVars>
          <dgm:hierBranch val="init"/>
        </dgm:presLayoutVars>
      </dgm:prSet>
      <dgm:spPr/>
    </dgm:pt>
    <dgm:pt modelId="{091B2C97-2DF1-4AA9-AB0F-476D07DE15E8}" type="pres">
      <dgm:prSet presAssocID="{E5F27EF9-B617-4749-B395-B1A1BD49859A}" presName="rootComposite" presStyleCnt="0"/>
      <dgm:spPr/>
    </dgm:pt>
    <dgm:pt modelId="{2FE6AC52-7690-4641-A377-CD8C7FA6EA17}" type="pres">
      <dgm:prSet presAssocID="{E5F27EF9-B617-4749-B395-B1A1BD49859A}" presName="rootText" presStyleLbl="node3" presStyleIdx="7" presStyleCnt="8" custLinFactNeighborX="41326" custLinFactNeighborY="173">
        <dgm:presLayoutVars>
          <dgm:chPref val="3"/>
        </dgm:presLayoutVars>
      </dgm:prSet>
      <dgm:spPr/>
      <dgm:t>
        <a:bodyPr/>
        <a:lstStyle/>
        <a:p>
          <a:endParaRPr lang="en-US"/>
        </a:p>
      </dgm:t>
    </dgm:pt>
    <dgm:pt modelId="{88ADDDA0-2C8A-4E04-9872-E6A489A72C17}" type="pres">
      <dgm:prSet presAssocID="{E5F27EF9-B617-4749-B395-B1A1BD49859A}" presName="rootConnector" presStyleLbl="node3" presStyleIdx="7" presStyleCnt="8"/>
      <dgm:spPr/>
      <dgm:t>
        <a:bodyPr/>
        <a:lstStyle/>
        <a:p>
          <a:endParaRPr lang="en-US"/>
        </a:p>
      </dgm:t>
    </dgm:pt>
    <dgm:pt modelId="{B860E66E-268C-441A-984A-F7D0AAD7433A}" type="pres">
      <dgm:prSet presAssocID="{E5F27EF9-B617-4749-B395-B1A1BD49859A}" presName="hierChild4" presStyleCnt="0"/>
      <dgm:spPr/>
    </dgm:pt>
    <dgm:pt modelId="{C8E720F4-6A1E-476D-98CA-9D2AEF8D4E79}" type="pres">
      <dgm:prSet presAssocID="{E5F27EF9-B617-4749-B395-B1A1BD49859A}" presName="hierChild5" presStyleCnt="0"/>
      <dgm:spPr/>
    </dgm:pt>
    <dgm:pt modelId="{66C5D6A9-76D4-4024-B4F1-DE508D392578}" type="pres">
      <dgm:prSet presAssocID="{EDBB9073-796F-433F-9DED-CDAF019EFE2D}" presName="hierChild5" presStyleCnt="0"/>
      <dgm:spPr/>
    </dgm:pt>
    <dgm:pt modelId="{4C49C391-4806-4C04-B604-BB960AEEE29F}" type="pres">
      <dgm:prSet presAssocID="{5F1E8B07-3333-4419-A281-8659F6DEB0F6}" presName="hierChild3" presStyleCnt="0"/>
      <dgm:spPr/>
    </dgm:pt>
  </dgm:ptLst>
  <dgm:cxnLst>
    <dgm:cxn modelId="{AF0252F2-7093-4230-9857-01B3CAC2884C}" type="presOf" srcId="{608FA8A3-4C63-453B-8772-83E3A25EC833}" destId="{2A7D520B-EA01-4E22-831B-C8FEF91E6DFA}" srcOrd="0" destOrd="0" presId="urn:microsoft.com/office/officeart/2005/8/layout/orgChart1"/>
    <dgm:cxn modelId="{62ECBA2A-225B-4C52-96A4-B3576668EA6C}" type="presOf" srcId="{05F62069-4901-4E4F-A7E1-066252663183}" destId="{5CDC9281-01C3-43EA-9522-6BEC53E58464}" srcOrd="0" destOrd="0" presId="urn:microsoft.com/office/officeart/2005/8/layout/orgChart1"/>
    <dgm:cxn modelId="{7D9F1C5D-9D36-4931-93EE-4641A3045C02}" srcId="{EDBB9073-796F-433F-9DED-CDAF019EFE2D}" destId="{608FA8A3-4C63-453B-8772-83E3A25EC833}" srcOrd="1" destOrd="0" parTransId="{88AD397D-CA66-471C-B642-BE0BF7A86222}" sibTransId="{34FE406B-A3E6-40BF-BF2F-7AA9EED7CAF8}"/>
    <dgm:cxn modelId="{39DA60AB-C4D7-431D-A893-E39A6D1B0211}" srcId="{487E7F77-C859-461B-A5AE-241473DBB820}" destId="{0C15B26C-B673-4843-A5D6-030904927946}" srcOrd="1" destOrd="0" parTransId="{9D705551-94B3-4F84-B8CF-0840762A626C}" sibTransId="{948631CF-B961-4670-84C0-93CFDD49FE91}"/>
    <dgm:cxn modelId="{4C5D7AC5-8020-4D7C-AE1C-03EDCBDB9D5D}" type="presOf" srcId="{D6021F8D-0E60-4833-BAA9-501B28A00167}" destId="{2AFF101E-199D-42C5-8AEB-56410D87EBE7}" srcOrd="0" destOrd="0" presId="urn:microsoft.com/office/officeart/2005/8/layout/orgChart1"/>
    <dgm:cxn modelId="{FA7CEF57-4938-4EC7-B9FB-58E12B097447}" type="presOf" srcId="{D7CEF068-144F-47B9-B8DC-1D13C176F5DD}" destId="{7D9BFDC1-5B2B-486C-A848-E53E0EACB2BB}" srcOrd="0" destOrd="0" presId="urn:microsoft.com/office/officeart/2005/8/layout/orgChart1"/>
    <dgm:cxn modelId="{B740A62F-9DD9-4130-B014-CB5FA6CF5F01}" srcId="{9B3BA848-9A9C-4C8A-A25F-A1FDC9EE9B04}" destId="{5F1E8B07-3333-4419-A281-8659F6DEB0F6}" srcOrd="0" destOrd="0" parTransId="{64E55486-B3CE-425E-827C-AB5554B33226}" sibTransId="{D7A53124-9F5A-4177-AFE8-6688330DF453}"/>
    <dgm:cxn modelId="{7E04D7C6-76DE-469E-8A4C-B183BB38F22D}" type="presOf" srcId="{37814274-A9C7-42C0-9624-AFB88BD5C086}" destId="{FD966F4F-85F6-4CA0-84C6-3AF5E8BE1BDF}" srcOrd="1" destOrd="0" presId="urn:microsoft.com/office/officeart/2005/8/layout/orgChart1"/>
    <dgm:cxn modelId="{FC885EE0-EF3B-4C99-B0AB-5C9EB5C97BC2}" type="presOf" srcId="{D7CEF068-144F-47B9-B8DC-1D13C176F5DD}" destId="{40F10016-6A32-4D2A-8721-19D153BFC130}" srcOrd="1" destOrd="0" presId="urn:microsoft.com/office/officeart/2005/8/layout/orgChart1"/>
    <dgm:cxn modelId="{C1930A7D-17B1-4F76-887F-950F150AC611}" type="presOf" srcId="{A9CBEFEA-F6D9-463F-887A-99F8B3F13E68}" destId="{D46F8D17-EDD3-4ADF-9C25-942EAEF771E5}" srcOrd="0" destOrd="0" presId="urn:microsoft.com/office/officeart/2005/8/layout/orgChart1"/>
    <dgm:cxn modelId="{E79C98AA-F610-4DA7-B4AC-4DE927F0102C}" type="presOf" srcId="{0C15B26C-B673-4843-A5D6-030904927946}" destId="{DE191DF1-D442-4401-9AC8-BD2A34DCC1A0}" srcOrd="1" destOrd="0" presId="urn:microsoft.com/office/officeart/2005/8/layout/orgChart1"/>
    <dgm:cxn modelId="{1856E79B-72F7-434E-B0E6-704EE403ABE0}" type="presOf" srcId="{B6C91C71-70BB-4E27-84CB-DFC5633E33BE}" destId="{2D463FF4-6414-40B8-9012-356A726AA48F}" srcOrd="1" destOrd="0" presId="urn:microsoft.com/office/officeart/2005/8/layout/orgChart1"/>
    <dgm:cxn modelId="{E9678D73-61EF-4266-BF57-2158B19F036B}" type="presOf" srcId="{2A57BD63-D078-45BE-B095-AA5861330D62}" destId="{1F882ACF-092F-43A9-B070-D7B5EAE7B802}" srcOrd="0" destOrd="0" presId="urn:microsoft.com/office/officeart/2005/8/layout/orgChart1"/>
    <dgm:cxn modelId="{359D0337-34EC-4191-AF45-8BE91D73F895}" type="presOf" srcId="{487E7F77-C859-461B-A5AE-241473DBB820}" destId="{4A8C5A9C-35C8-4C56-AF9B-7A6CF4DF841F}" srcOrd="1" destOrd="0" presId="urn:microsoft.com/office/officeart/2005/8/layout/orgChart1"/>
    <dgm:cxn modelId="{2E1844FE-9C71-41AE-BA4C-329BEFF873D8}" srcId="{B6C91C71-70BB-4E27-84CB-DFC5633E33BE}" destId="{10872D35-453C-4F9E-A8E8-6DA4F81FF7D7}" srcOrd="1" destOrd="0" parTransId="{2A57BD63-D078-45BE-B095-AA5861330D62}" sibTransId="{BA847E2B-941D-423C-AC94-470CB05EAA39}"/>
    <dgm:cxn modelId="{EF1B8AF1-F5AB-4FFC-B560-0CE0B1BD436A}" type="presOf" srcId="{0C15B26C-B673-4843-A5D6-030904927946}" destId="{43B6239F-13A0-47C2-B7D4-F8A174B3C810}" srcOrd="0" destOrd="0" presId="urn:microsoft.com/office/officeart/2005/8/layout/orgChart1"/>
    <dgm:cxn modelId="{CDF08003-9F6E-49FF-A758-3D2519DE240D}" type="presOf" srcId="{85ECFC3B-5B8C-49AE-A56C-EEDE9288C6AC}" destId="{17FD94FE-D074-49B6-9ECC-0196CB3DEBE3}" srcOrd="1" destOrd="0" presId="urn:microsoft.com/office/officeart/2005/8/layout/orgChart1"/>
    <dgm:cxn modelId="{203B81C7-16EE-40D9-B836-B40BF5872739}" srcId="{487E7F77-C859-461B-A5AE-241473DBB820}" destId="{37814274-A9C7-42C0-9624-AFB88BD5C086}" srcOrd="2" destOrd="0" parTransId="{05F62069-4901-4E4F-A7E1-066252663183}" sibTransId="{0CBF6A61-8A2E-4444-9599-5EC09AD44731}"/>
    <dgm:cxn modelId="{BC52023F-CA86-45D1-A55E-45D00466ED7E}" type="presOf" srcId="{37814274-A9C7-42C0-9624-AFB88BD5C086}" destId="{291C75A6-E91E-459C-9FDE-2826F5ABBD35}" srcOrd="0" destOrd="0" presId="urn:microsoft.com/office/officeart/2005/8/layout/orgChart1"/>
    <dgm:cxn modelId="{46038BC6-3E73-4277-8566-6AF3BACA8CB5}" type="presOf" srcId="{487E7F77-C859-461B-A5AE-241473DBB820}" destId="{52688FA2-18DA-494B-91A0-FD2C4FEAF48F}" srcOrd="0" destOrd="0" presId="urn:microsoft.com/office/officeart/2005/8/layout/orgChart1"/>
    <dgm:cxn modelId="{F87EB87F-E9BE-44E5-875B-89626BE9EB06}" type="presOf" srcId="{10872D35-453C-4F9E-A8E8-6DA4F81FF7D7}" destId="{9F1EACEE-D263-4899-B7CF-55186185866F}" srcOrd="0" destOrd="0" presId="urn:microsoft.com/office/officeart/2005/8/layout/orgChart1"/>
    <dgm:cxn modelId="{00FA207B-F909-4756-8DBB-663C525B12D9}" type="presOf" srcId="{9B3BA848-9A9C-4C8A-A25F-A1FDC9EE9B04}" destId="{C5137E38-4A88-4F15-945B-B31CDC61363B}" srcOrd="0" destOrd="0" presId="urn:microsoft.com/office/officeart/2005/8/layout/orgChart1"/>
    <dgm:cxn modelId="{EE137EE5-9C77-465F-8352-E4BE26B6FCAA}" type="presOf" srcId="{1FDE18C9-F49C-4D3B-A677-F169E50287FF}" destId="{2212E9F5-3357-43B7-BB7E-CF945746FC6E}" srcOrd="0" destOrd="0" presId="urn:microsoft.com/office/officeart/2005/8/layout/orgChart1"/>
    <dgm:cxn modelId="{A477220D-854C-4011-B650-CA96914B05C2}" srcId="{EDBB9073-796F-433F-9DED-CDAF019EFE2D}" destId="{85ECFC3B-5B8C-49AE-A56C-EEDE9288C6AC}" srcOrd="0" destOrd="0" parTransId="{D6021F8D-0E60-4833-BAA9-501B28A00167}" sibTransId="{F1B932AE-84B2-4440-A8CD-8C7C554755BD}"/>
    <dgm:cxn modelId="{9E8F6001-093F-4891-BBD4-D6491D657A48}" type="presOf" srcId="{B6C91C71-70BB-4E27-84CB-DFC5633E33BE}" destId="{54944283-82D5-4570-AC95-9307EA8F8344}" srcOrd="0" destOrd="0" presId="urn:microsoft.com/office/officeart/2005/8/layout/orgChart1"/>
    <dgm:cxn modelId="{2FDEFA36-F4A6-4DF3-8D49-6691523B046F}" srcId="{5F1E8B07-3333-4419-A281-8659F6DEB0F6}" destId="{EDBB9073-796F-433F-9DED-CDAF019EFE2D}" srcOrd="2" destOrd="0" parTransId="{1F1C8902-277C-48A6-9125-E84E586BAD6A}" sibTransId="{90BF9115-B508-4270-BC1F-3C4356273573}"/>
    <dgm:cxn modelId="{3B75CB72-CEE8-41EF-B2F6-C7A3672BCC77}" srcId="{B6C91C71-70BB-4E27-84CB-DFC5633E33BE}" destId="{D5B50DD5-CAB4-4EC8-9180-E8D2F0002CDC}" srcOrd="0" destOrd="0" parTransId="{1FDE18C9-F49C-4D3B-A677-F169E50287FF}" sibTransId="{8104E181-6251-4159-99DD-D7251531B31D}"/>
    <dgm:cxn modelId="{4A35A0FF-CBEE-409E-AB18-0F44E42B8F1B}" type="presOf" srcId="{85ECFC3B-5B8C-49AE-A56C-EEDE9288C6AC}" destId="{A1A42A11-B998-4000-A450-4BB6E053B193}" srcOrd="0" destOrd="0" presId="urn:microsoft.com/office/officeart/2005/8/layout/orgChart1"/>
    <dgm:cxn modelId="{E9343D3F-0B8A-4130-99E1-300BDA844B85}" type="presOf" srcId="{5F1E8B07-3333-4419-A281-8659F6DEB0F6}" destId="{A51DFB86-B31D-4F6B-98FA-7B79BB139C7B}" srcOrd="0" destOrd="0" presId="urn:microsoft.com/office/officeart/2005/8/layout/orgChart1"/>
    <dgm:cxn modelId="{99166E9A-949F-480C-8DCA-E43598771E8F}" type="presOf" srcId="{E5F27EF9-B617-4749-B395-B1A1BD49859A}" destId="{2FE6AC52-7690-4641-A377-CD8C7FA6EA17}" srcOrd="0" destOrd="0" presId="urn:microsoft.com/office/officeart/2005/8/layout/orgChart1"/>
    <dgm:cxn modelId="{AEB4E175-321E-47AC-B92A-ED528A25936E}" type="presOf" srcId="{5F1E8B07-3333-4419-A281-8659F6DEB0F6}" destId="{145B8D65-C033-4CB1-A264-97313698CBFB}" srcOrd="1" destOrd="0" presId="urn:microsoft.com/office/officeart/2005/8/layout/orgChart1"/>
    <dgm:cxn modelId="{DFBBDCA1-BF54-4019-87AD-6674FFBDA3E2}" srcId="{EDBB9073-796F-433F-9DED-CDAF019EFE2D}" destId="{E5F27EF9-B617-4749-B395-B1A1BD49859A}" srcOrd="2" destOrd="0" parTransId="{69965DEA-B34A-4F54-B717-23A35D61E190}" sibTransId="{237BEEDA-1BE7-41D4-A5F4-8628EE74C648}"/>
    <dgm:cxn modelId="{BC5592F2-9692-4817-A03F-F9798CA2F1B3}" type="presOf" srcId="{608FA8A3-4C63-453B-8772-83E3A25EC833}" destId="{C27F7466-BEA2-4197-B8DE-8EA52868E2D2}" srcOrd="1" destOrd="0" presId="urn:microsoft.com/office/officeart/2005/8/layout/orgChart1"/>
    <dgm:cxn modelId="{4D38F8DA-8ADF-4F2A-B9C7-94D8C5CA0F4B}" type="presOf" srcId="{91DD7089-93CF-4556-A9A0-B46F78AD0536}" destId="{9C268712-4E4C-4071-AEF9-98F536B146CA}" srcOrd="0" destOrd="0" presId="urn:microsoft.com/office/officeart/2005/8/layout/orgChart1"/>
    <dgm:cxn modelId="{C031BE92-BAE4-4CB9-A792-2F853E85FE9A}" type="presOf" srcId="{69965DEA-B34A-4F54-B717-23A35D61E190}" destId="{05308FC6-3064-43A3-AB9D-2206257FDEDC}" srcOrd="0" destOrd="0" presId="urn:microsoft.com/office/officeart/2005/8/layout/orgChart1"/>
    <dgm:cxn modelId="{3407A13C-8AF2-40AF-94B4-54CB9B92AC46}" srcId="{5F1E8B07-3333-4419-A281-8659F6DEB0F6}" destId="{B6C91C71-70BB-4E27-84CB-DFC5633E33BE}" srcOrd="1" destOrd="0" parTransId="{2CBEE87B-2A45-4839-85E9-4BBAC04E6261}" sibTransId="{323C51FE-A948-4E6C-92E1-FBA84D1138C8}"/>
    <dgm:cxn modelId="{1825AF23-E1C3-492A-AD35-68980CCD64F1}" srcId="{5F1E8B07-3333-4419-A281-8659F6DEB0F6}" destId="{487E7F77-C859-461B-A5AE-241473DBB820}" srcOrd="0" destOrd="0" parTransId="{91DD7089-93CF-4556-A9A0-B46F78AD0536}" sibTransId="{FA683D2E-BC06-42B6-98BA-C1270E5EB146}"/>
    <dgm:cxn modelId="{E935D7EA-A784-47A4-9BAA-E31F7F7F2324}" type="presOf" srcId="{EDBB9073-796F-433F-9DED-CDAF019EFE2D}" destId="{A0058135-946D-4F63-BE67-8889F0BE3C17}" srcOrd="1" destOrd="0" presId="urn:microsoft.com/office/officeart/2005/8/layout/orgChart1"/>
    <dgm:cxn modelId="{D10EE1E2-7198-40FC-99C0-27C0A899217F}" type="presOf" srcId="{D5B50DD5-CAB4-4EC8-9180-E8D2F0002CDC}" destId="{63AC8748-4365-4ED4-84D7-4F0A1384479C}" srcOrd="0" destOrd="0" presId="urn:microsoft.com/office/officeart/2005/8/layout/orgChart1"/>
    <dgm:cxn modelId="{2DE298E9-0AE6-4A71-8C8A-FDD3AFDD7B46}" type="presOf" srcId="{D5B50DD5-CAB4-4EC8-9180-E8D2F0002CDC}" destId="{8B6E31C5-3964-445D-87B3-159B87DE5049}" srcOrd="1" destOrd="0" presId="urn:microsoft.com/office/officeart/2005/8/layout/orgChart1"/>
    <dgm:cxn modelId="{3D7A9994-CD03-4301-981A-FFD3A3D9F5DA}" srcId="{487E7F77-C859-461B-A5AE-241473DBB820}" destId="{D7CEF068-144F-47B9-B8DC-1D13C176F5DD}" srcOrd="0" destOrd="0" parTransId="{A9CBEFEA-F6D9-463F-887A-99F8B3F13E68}" sibTransId="{997D029B-AC1C-4B79-8C0C-9FE78164B56D}"/>
    <dgm:cxn modelId="{430BAA30-B6A2-4E17-83F0-F0EAC513A967}" type="presOf" srcId="{EDBB9073-796F-433F-9DED-CDAF019EFE2D}" destId="{F2C8F3FB-2D81-4481-A156-23F71684238A}" srcOrd="0" destOrd="0" presId="urn:microsoft.com/office/officeart/2005/8/layout/orgChart1"/>
    <dgm:cxn modelId="{6073C582-C47D-4F4B-A273-9B54C5FE9B13}" type="presOf" srcId="{9D705551-94B3-4F84-B8CF-0840762A626C}" destId="{5024B949-5DA9-4B21-8E4A-0C604065C1CB}" srcOrd="0" destOrd="0" presId="urn:microsoft.com/office/officeart/2005/8/layout/orgChart1"/>
    <dgm:cxn modelId="{5C3BCC30-7FB6-44F8-AB59-8CBC8A0551DE}" type="presOf" srcId="{1F1C8902-277C-48A6-9125-E84E586BAD6A}" destId="{6B391A7A-E65C-4853-9167-D15291E1815D}" srcOrd="0" destOrd="0" presId="urn:microsoft.com/office/officeart/2005/8/layout/orgChart1"/>
    <dgm:cxn modelId="{38F93C9B-0B37-4BA3-9511-C0BC5972CA4C}" type="presOf" srcId="{10872D35-453C-4F9E-A8E8-6DA4F81FF7D7}" destId="{F0C830D1-748B-4D60-B9DA-F64A2B883C15}" srcOrd="1" destOrd="0" presId="urn:microsoft.com/office/officeart/2005/8/layout/orgChart1"/>
    <dgm:cxn modelId="{5DFEC783-5BAC-4B5D-8E90-6506EB9BADC7}" type="presOf" srcId="{2CBEE87B-2A45-4839-85E9-4BBAC04E6261}" destId="{F40C5AA9-AD08-400B-9CD2-52547C710F10}" srcOrd="0" destOrd="0" presId="urn:microsoft.com/office/officeart/2005/8/layout/orgChart1"/>
    <dgm:cxn modelId="{B10DFA76-95D6-4A8A-97A2-84B57B81B2B2}" type="presOf" srcId="{88AD397D-CA66-471C-B642-BE0BF7A86222}" destId="{86F87EA7-BEC3-4AB0-AF93-901DC4B33063}" srcOrd="0" destOrd="0" presId="urn:microsoft.com/office/officeart/2005/8/layout/orgChart1"/>
    <dgm:cxn modelId="{74D823DB-4ADE-412A-88B7-F16E4BA6CC97}" type="presOf" srcId="{E5F27EF9-B617-4749-B395-B1A1BD49859A}" destId="{88ADDDA0-2C8A-4E04-9872-E6A489A72C17}" srcOrd="1" destOrd="0" presId="urn:microsoft.com/office/officeart/2005/8/layout/orgChart1"/>
    <dgm:cxn modelId="{8A64196E-39B9-497B-992D-C5A6A52A7796}" type="presParOf" srcId="{C5137E38-4A88-4F15-945B-B31CDC61363B}" destId="{FD6DFA97-4CF3-4ABF-B4C7-3BC21693010A}" srcOrd="0" destOrd="0" presId="urn:microsoft.com/office/officeart/2005/8/layout/orgChart1"/>
    <dgm:cxn modelId="{5D20647F-78C1-4D07-8B88-39A9CA4F0157}" type="presParOf" srcId="{FD6DFA97-4CF3-4ABF-B4C7-3BC21693010A}" destId="{30450866-D4AC-4236-84D2-561EFED980F0}" srcOrd="0" destOrd="0" presId="urn:microsoft.com/office/officeart/2005/8/layout/orgChart1"/>
    <dgm:cxn modelId="{803BC448-4A7B-4728-917D-DFF5394CC7B9}" type="presParOf" srcId="{30450866-D4AC-4236-84D2-561EFED980F0}" destId="{A51DFB86-B31D-4F6B-98FA-7B79BB139C7B}" srcOrd="0" destOrd="0" presId="urn:microsoft.com/office/officeart/2005/8/layout/orgChart1"/>
    <dgm:cxn modelId="{87A7A01E-79DA-4CBD-BA17-EE74980CE51C}" type="presParOf" srcId="{30450866-D4AC-4236-84D2-561EFED980F0}" destId="{145B8D65-C033-4CB1-A264-97313698CBFB}" srcOrd="1" destOrd="0" presId="urn:microsoft.com/office/officeart/2005/8/layout/orgChart1"/>
    <dgm:cxn modelId="{AA5D828D-5DE7-423D-9E69-10759D8506FB}" type="presParOf" srcId="{FD6DFA97-4CF3-4ABF-B4C7-3BC21693010A}" destId="{ABC85348-7C6E-4859-88EC-B27F67A86F1D}" srcOrd="1" destOrd="0" presId="urn:microsoft.com/office/officeart/2005/8/layout/orgChart1"/>
    <dgm:cxn modelId="{BEE3AB86-B3FD-4278-A5E3-B1EE7770B193}" type="presParOf" srcId="{ABC85348-7C6E-4859-88EC-B27F67A86F1D}" destId="{9C268712-4E4C-4071-AEF9-98F536B146CA}" srcOrd="0" destOrd="0" presId="urn:microsoft.com/office/officeart/2005/8/layout/orgChart1"/>
    <dgm:cxn modelId="{A4C7A3CD-16BD-4941-A24E-0CC5EFCA83D2}" type="presParOf" srcId="{ABC85348-7C6E-4859-88EC-B27F67A86F1D}" destId="{CB878494-90D4-4E59-B1BC-4B31D2834FD1}" srcOrd="1" destOrd="0" presId="urn:microsoft.com/office/officeart/2005/8/layout/orgChart1"/>
    <dgm:cxn modelId="{E8A567AD-4E4A-4D1A-85CE-5770F9749736}" type="presParOf" srcId="{CB878494-90D4-4E59-B1BC-4B31D2834FD1}" destId="{8D848745-66CD-49F6-9191-5E62C62E8F02}" srcOrd="0" destOrd="0" presId="urn:microsoft.com/office/officeart/2005/8/layout/orgChart1"/>
    <dgm:cxn modelId="{0493FB5F-5E1D-4155-9FE5-BA343B9D7C9B}" type="presParOf" srcId="{8D848745-66CD-49F6-9191-5E62C62E8F02}" destId="{52688FA2-18DA-494B-91A0-FD2C4FEAF48F}" srcOrd="0" destOrd="0" presId="urn:microsoft.com/office/officeart/2005/8/layout/orgChart1"/>
    <dgm:cxn modelId="{17F7D9B3-513D-4BE6-9B36-1AB4AB7A4469}" type="presParOf" srcId="{8D848745-66CD-49F6-9191-5E62C62E8F02}" destId="{4A8C5A9C-35C8-4C56-AF9B-7A6CF4DF841F}" srcOrd="1" destOrd="0" presId="urn:microsoft.com/office/officeart/2005/8/layout/orgChart1"/>
    <dgm:cxn modelId="{F9C99149-810C-4C16-8837-10763A020F47}" type="presParOf" srcId="{CB878494-90D4-4E59-B1BC-4B31D2834FD1}" destId="{348A4F1C-467A-460F-A09C-B6A08EA5E7C4}" srcOrd="1" destOrd="0" presId="urn:microsoft.com/office/officeart/2005/8/layout/orgChart1"/>
    <dgm:cxn modelId="{9FC4F698-F5E1-4078-A966-4CFD03749972}" type="presParOf" srcId="{348A4F1C-467A-460F-A09C-B6A08EA5E7C4}" destId="{D46F8D17-EDD3-4ADF-9C25-942EAEF771E5}" srcOrd="0" destOrd="0" presId="urn:microsoft.com/office/officeart/2005/8/layout/orgChart1"/>
    <dgm:cxn modelId="{A5385C2E-587B-4167-A605-9B2674E247D2}" type="presParOf" srcId="{348A4F1C-467A-460F-A09C-B6A08EA5E7C4}" destId="{3AAABC1C-3D26-47E8-9AD2-EC6F310A2F0F}" srcOrd="1" destOrd="0" presId="urn:microsoft.com/office/officeart/2005/8/layout/orgChart1"/>
    <dgm:cxn modelId="{F43D0BA9-F23C-476B-9E92-66FD4DBA9663}" type="presParOf" srcId="{3AAABC1C-3D26-47E8-9AD2-EC6F310A2F0F}" destId="{771C6FAA-5D6D-4540-82BF-FD5EF582525F}" srcOrd="0" destOrd="0" presId="urn:microsoft.com/office/officeart/2005/8/layout/orgChart1"/>
    <dgm:cxn modelId="{144A8EAA-5320-403A-B0D0-360C0B0CF7F3}" type="presParOf" srcId="{771C6FAA-5D6D-4540-82BF-FD5EF582525F}" destId="{7D9BFDC1-5B2B-486C-A848-E53E0EACB2BB}" srcOrd="0" destOrd="0" presId="urn:microsoft.com/office/officeart/2005/8/layout/orgChart1"/>
    <dgm:cxn modelId="{7FB6E580-AE22-432B-B43F-17900A7B38AE}" type="presParOf" srcId="{771C6FAA-5D6D-4540-82BF-FD5EF582525F}" destId="{40F10016-6A32-4D2A-8721-19D153BFC130}" srcOrd="1" destOrd="0" presId="urn:microsoft.com/office/officeart/2005/8/layout/orgChart1"/>
    <dgm:cxn modelId="{76599D31-8B5C-4A6A-AEC6-16A5910783FE}" type="presParOf" srcId="{3AAABC1C-3D26-47E8-9AD2-EC6F310A2F0F}" destId="{4FE53B92-EA72-4AC7-A406-D6E7ACA9818E}" srcOrd="1" destOrd="0" presId="urn:microsoft.com/office/officeart/2005/8/layout/orgChart1"/>
    <dgm:cxn modelId="{CE5E2AFE-0930-41C4-A56A-D7B24A16A312}" type="presParOf" srcId="{3AAABC1C-3D26-47E8-9AD2-EC6F310A2F0F}" destId="{382E807B-A402-47F9-83D7-F8E799D18C67}" srcOrd="2" destOrd="0" presId="urn:microsoft.com/office/officeart/2005/8/layout/orgChart1"/>
    <dgm:cxn modelId="{83DC70B6-5D2E-4E36-B52B-D9A1756F3518}" type="presParOf" srcId="{348A4F1C-467A-460F-A09C-B6A08EA5E7C4}" destId="{5024B949-5DA9-4B21-8E4A-0C604065C1CB}" srcOrd="2" destOrd="0" presId="urn:microsoft.com/office/officeart/2005/8/layout/orgChart1"/>
    <dgm:cxn modelId="{0E1E4036-70F9-4C01-8755-58698B8B5F76}" type="presParOf" srcId="{348A4F1C-467A-460F-A09C-B6A08EA5E7C4}" destId="{7B42004E-518D-4AB9-BC68-BD2E1173C306}" srcOrd="3" destOrd="0" presId="urn:microsoft.com/office/officeart/2005/8/layout/orgChart1"/>
    <dgm:cxn modelId="{310474CE-EF40-4789-B0EC-3E7AE2DDC3C6}" type="presParOf" srcId="{7B42004E-518D-4AB9-BC68-BD2E1173C306}" destId="{DD87C294-92B5-4AFB-B7A7-07CDB4C3DA4E}" srcOrd="0" destOrd="0" presId="urn:microsoft.com/office/officeart/2005/8/layout/orgChart1"/>
    <dgm:cxn modelId="{74C4F2BD-F92A-4AE6-9C2C-3BB731669CE9}" type="presParOf" srcId="{DD87C294-92B5-4AFB-B7A7-07CDB4C3DA4E}" destId="{43B6239F-13A0-47C2-B7D4-F8A174B3C810}" srcOrd="0" destOrd="0" presId="urn:microsoft.com/office/officeart/2005/8/layout/orgChart1"/>
    <dgm:cxn modelId="{FB31FCBF-8379-45A6-93FB-849C2C108910}" type="presParOf" srcId="{DD87C294-92B5-4AFB-B7A7-07CDB4C3DA4E}" destId="{DE191DF1-D442-4401-9AC8-BD2A34DCC1A0}" srcOrd="1" destOrd="0" presId="urn:microsoft.com/office/officeart/2005/8/layout/orgChart1"/>
    <dgm:cxn modelId="{BB49B681-CFF2-4E72-980E-63E120A73904}" type="presParOf" srcId="{7B42004E-518D-4AB9-BC68-BD2E1173C306}" destId="{81255F40-AA87-43BA-A17C-801F1EFF8E9D}" srcOrd="1" destOrd="0" presId="urn:microsoft.com/office/officeart/2005/8/layout/orgChart1"/>
    <dgm:cxn modelId="{90B9D273-1B93-4DCE-A52D-46272386C09E}" type="presParOf" srcId="{7B42004E-518D-4AB9-BC68-BD2E1173C306}" destId="{173794D8-240E-4703-8762-95426EB2E1C9}" srcOrd="2" destOrd="0" presId="urn:microsoft.com/office/officeart/2005/8/layout/orgChart1"/>
    <dgm:cxn modelId="{F33603FD-7A38-4C48-ADD2-290B1AAB40CB}" type="presParOf" srcId="{348A4F1C-467A-460F-A09C-B6A08EA5E7C4}" destId="{5CDC9281-01C3-43EA-9522-6BEC53E58464}" srcOrd="4" destOrd="0" presId="urn:microsoft.com/office/officeart/2005/8/layout/orgChart1"/>
    <dgm:cxn modelId="{45B6F059-F285-4BF4-A861-B42366527B8D}" type="presParOf" srcId="{348A4F1C-467A-460F-A09C-B6A08EA5E7C4}" destId="{C71EEDE4-B02B-45B9-9465-DBBB451A2E6D}" srcOrd="5" destOrd="0" presId="urn:microsoft.com/office/officeart/2005/8/layout/orgChart1"/>
    <dgm:cxn modelId="{5D95EB77-6671-48BF-B1A4-4A09FADE4E85}" type="presParOf" srcId="{C71EEDE4-B02B-45B9-9465-DBBB451A2E6D}" destId="{24574685-DD79-44FC-8081-F2CAFE3961FF}" srcOrd="0" destOrd="0" presId="urn:microsoft.com/office/officeart/2005/8/layout/orgChart1"/>
    <dgm:cxn modelId="{CFCA91D6-F765-4DA5-9C9D-3E4AD125459F}" type="presParOf" srcId="{24574685-DD79-44FC-8081-F2CAFE3961FF}" destId="{291C75A6-E91E-459C-9FDE-2826F5ABBD35}" srcOrd="0" destOrd="0" presId="urn:microsoft.com/office/officeart/2005/8/layout/orgChart1"/>
    <dgm:cxn modelId="{347A84E9-91F2-4206-8C7D-7F65E37FF053}" type="presParOf" srcId="{24574685-DD79-44FC-8081-F2CAFE3961FF}" destId="{FD966F4F-85F6-4CA0-84C6-3AF5E8BE1BDF}" srcOrd="1" destOrd="0" presId="urn:microsoft.com/office/officeart/2005/8/layout/orgChart1"/>
    <dgm:cxn modelId="{BB6C7FF9-5D45-433D-AA26-1324420FDA61}" type="presParOf" srcId="{C71EEDE4-B02B-45B9-9465-DBBB451A2E6D}" destId="{1B38868A-535C-4AA3-97DC-F6126270891F}" srcOrd="1" destOrd="0" presId="urn:microsoft.com/office/officeart/2005/8/layout/orgChart1"/>
    <dgm:cxn modelId="{5B25835F-3E46-4F85-B217-740069BFEF6B}" type="presParOf" srcId="{C71EEDE4-B02B-45B9-9465-DBBB451A2E6D}" destId="{BB0182BB-C5C8-432D-B510-4E8F4F69F6CD}" srcOrd="2" destOrd="0" presId="urn:microsoft.com/office/officeart/2005/8/layout/orgChart1"/>
    <dgm:cxn modelId="{E44DEFBE-2906-43B9-8C89-20A5D08ABF3C}" type="presParOf" srcId="{CB878494-90D4-4E59-B1BC-4B31D2834FD1}" destId="{17BB70D0-362B-43FB-A8C0-C1385AE56208}" srcOrd="2" destOrd="0" presId="urn:microsoft.com/office/officeart/2005/8/layout/orgChart1"/>
    <dgm:cxn modelId="{3794CFFC-22BF-4584-85C2-29AA14927D9C}" type="presParOf" srcId="{ABC85348-7C6E-4859-88EC-B27F67A86F1D}" destId="{F40C5AA9-AD08-400B-9CD2-52547C710F10}" srcOrd="2" destOrd="0" presId="urn:microsoft.com/office/officeart/2005/8/layout/orgChart1"/>
    <dgm:cxn modelId="{CE040198-0353-4518-A547-FE22D2193350}" type="presParOf" srcId="{ABC85348-7C6E-4859-88EC-B27F67A86F1D}" destId="{2C12D5C0-7714-4FBB-AE40-4B9D22003BEC}" srcOrd="3" destOrd="0" presId="urn:microsoft.com/office/officeart/2005/8/layout/orgChart1"/>
    <dgm:cxn modelId="{2B678E63-E13E-4FD5-85B0-0349EF20AE71}" type="presParOf" srcId="{2C12D5C0-7714-4FBB-AE40-4B9D22003BEC}" destId="{C015A196-7AAF-4BC8-8B35-BFC57D0BA11D}" srcOrd="0" destOrd="0" presId="urn:microsoft.com/office/officeart/2005/8/layout/orgChart1"/>
    <dgm:cxn modelId="{FFE219E6-9FF6-4183-869C-1E01250FB787}" type="presParOf" srcId="{C015A196-7AAF-4BC8-8B35-BFC57D0BA11D}" destId="{54944283-82D5-4570-AC95-9307EA8F8344}" srcOrd="0" destOrd="0" presId="urn:microsoft.com/office/officeart/2005/8/layout/orgChart1"/>
    <dgm:cxn modelId="{BC765FD1-AF00-4090-876A-B1B96A537A9F}" type="presParOf" srcId="{C015A196-7AAF-4BC8-8B35-BFC57D0BA11D}" destId="{2D463FF4-6414-40B8-9012-356A726AA48F}" srcOrd="1" destOrd="0" presId="urn:microsoft.com/office/officeart/2005/8/layout/orgChart1"/>
    <dgm:cxn modelId="{00936BC5-2388-4976-A4FD-19A4892AF748}" type="presParOf" srcId="{2C12D5C0-7714-4FBB-AE40-4B9D22003BEC}" destId="{66343842-3AB9-48E0-8259-BC12DCB276AE}" srcOrd="1" destOrd="0" presId="urn:microsoft.com/office/officeart/2005/8/layout/orgChart1"/>
    <dgm:cxn modelId="{D9CC8048-98B3-4FC3-B2C8-6F2F2E8F3C56}" type="presParOf" srcId="{66343842-3AB9-48E0-8259-BC12DCB276AE}" destId="{2212E9F5-3357-43B7-BB7E-CF945746FC6E}" srcOrd="0" destOrd="0" presId="urn:microsoft.com/office/officeart/2005/8/layout/orgChart1"/>
    <dgm:cxn modelId="{54A40B54-AA0F-4DD8-B34C-54885D9471EC}" type="presParOf" srcId="{66343842-3AB9-48E0-8259-BC12DCB276AE}" destId="{3ED3A584-59C0-44D0-BBE4-5050F171E9FB}" srcOrd="1" destOrd="0" presId="urn:microsoft.com/office/officeart/2005/8/layout/orgChart1"/>
    <dgm:cxn modelId="{77E0EC1C-4B4F-4D00-BF7E-D1709A860B32}" type="presParOf" srcId="{3ED3A584-59C0-44D0-BBE4-5050F171E9FB}" destId="{2872C670-1138-4B7B-A331-06A50AD197E4}" srcOrd="0" destOrd="0" presId="urn:microsoft.com/office/officeart/2005/8/layout/orgChart1"/>
    <dgm:cxn modelId="{355552E5-57B2-4D91-9E3E-0DB90C0820A9}" type="presParOf" srcId="{2872C670-1138-4B7B-A331-06A50AD197E4}" destId="{63AC8748-4365-4ED4-84D7-4F0A1384479C}" srcOrd="0" destOrd="0" presId="urn:microsoft.com/office/officeart/2005/8/layout/orgChart1"/>
    <dgm:cxn modelId="{5D5CBD32-9372-41F0-834D-6E7925CFCB34}" type="presParOf" srcId="{2872C670-1138-4B7B-A331-06A50AD197E4}" destId="{8B6E31C5-3964-445D-87B3-159B87DE5049}" srcOrd="1" destOrd="0" presId="urn:microsoft.com/office/officeart/2005/8/layout/orgChart1"/>
    <dgm:cxn modelId="{F66716BD-8A7A-493E-A62E-89DE48CF47C2}" type="presParOf" srcId="{3ED3A584-59C0-44D0-BBE4-5050F171E9FB}" destId="{73F43613-E829-47E3-9821-51BC9DBAEA95}" srcOrd="1" destOrd="0" presId="urn:microsoft.com/office/officeart/2005/8/layout/orgChart1"/>
    <dgm:cxn modelId="{1F52B083-9162-44DF-8B9E-DBAF44AEAA8B}" type="presParOf" srcId="{3ED3A584-59C0-44D0-BBE4-5050F171E9FB}" destId="{02C55BB9-8AAB-4BE5-A76B-EF8FB5894452}" srcOrd="2" destOrd="0" presId="urn:microsoft.com/office/officeart/2005/8/layout/orgChart1"/>
    <dgm:cxn modelId="{2A44EA35-90C9-4866-98D5-B9E4429B4C40}" type="presParOf" srcId="{66343842-3AB9-48E0-8259-BC12DCB276AE}" destId="{1F882ACF-092F-43A9-B070-D7B5EAE7B802}" srcOrd="2" destOrd="0" presId="urn:microsoft.com/office/officeart/2005/8/layout/orgChart1"/>
    <dgm:cxn modelId="{5C3511D5-94BA-41C0-B95F-D57D05AFFBEA}" type="presParOf" srcId="{66343842-3AB9-48E0-8259-BC12DCB276AE}" destId="{93A63F08-BA84-480D-AB48-9C7B2F17168D}" srcOrd="3" destOrd="0" presId="urn:microsoft.com/office/officeart/2005/8/layout/orgChart1"/>
    <dgm:cxn modelId="{11FBAAC5-360A-4A6B-BBBE-695F23626DDE}" type="presParOf" srcId="{93A63F08-BA84-480D-AB48-9C7B2F17168D}" destId="{32C7FDD7-1CF6-48A9-A755-CA8650C303ED}" srcOrd="0" destOrd="0" presId="urn:microsoft.com/office/officeart/2005/8/layout/orgChart1"/>
    <dgm:cxn modelId="{A1E470B1-994A-4109-A5F6-B3552481ADDE}" type="presParOf" srcId="{32C7FDD7-1CF6-48A9-A755-CA8650C303ED}" destId="{9F1EACEE-D263-4899-B7CF-55186185866F}" srcOrd="0" destOrd="0" presId="urn:microsoft.com/office/officeart/2005/8/layout/orgChart1"/>
    <dgm:cxn modelId="{D8BCE79F-C65D-429B-ABE8-9679B620DAB5}" type="presParOf" srcId="{32C7FDD7-1CF6-48A9-A755-CA8650C303ED}" destId="{F0C830D1-748B-4D60-B9DA-F64A2B883C15}" srcOrd="1" destOrd="0" presId="urn:microsoft.com/office/officeart/2005/8/layout/orgChart1"/>
    <dgm:cxn modelId="{31E224B7-450D-4F1E-8A1A-3D406981409A}" type="presParOf" srcId="{93A63F08-BA84-480D-AB48-9C7B2F17168D}" destId="{27247530-6C84-464E-867A-006BC3A172DB}" srcOrd="1" destOrd="0" presId="urn:microsoft.com/office/officeart/2005/8/layout/orgChart1"/>
    <dgm:cxn modelId="{D12D6205-4CE0-4A34-8E12-648C82F7C0B2}" type="presParOf" srcId="{93A63F08-BA84-480D-AB48-9C7B2F17168D}" destId="{E6F81C0D-F467-4588-A0ED-F89F12992FB0}" srcOrd="2" destOrd="0" presId="urn:microsoft.com/office/officeart/2005/8/layout/orgChart1"/>
    <dgm:cxn modelId="{72109435-ACBF-4F65-8249-860BEB206F67}" type="presParOf" srcId="{2C12D5C0-7714-4FBB-AE40-4B9D22003BEC}" destId="{D501946E-31AF-4F5D-B2FB-913B60DD5450}" srcOrd="2" destOrd="0" presId="urn:microsoft.com/office/officeart/2005/8/layout/orgChart1"/>
    <dgm:cxn modelId="{193571AF-7F29-474A-857A-50FF3353BBE2}" type="presParOf" srcId="{ABC85348-7C6E-4859-88EC-B27F67A86F1D}" destId="{6B391A7A-E65C-4853-9167-D15291E1815D}" srcOrd="4" destOrd="0" presId="urn:microsoft.com/office/officeart/2005/8/layout/orgChart1"/>
    <dgm:cxn modelId="{987C3547-7D1B-41DC-B4DF-76A94C952A62}" type="presParOf" srcId="{ABC85348-7C6E-4859-88EC-B27F67A86F1D}" destId="{B37E74C1-27F8-46A0-A682-E5B25136CB32}" srcOrd="5" destOrd="0" presId="urn:microsoft.com/office/officeart/2005/8/layout/orgChart1"/>
    <dgm:cxn modelId="{4A4DFCA5-6037-4F15-8E4E-3DA07C4A8E44}" type="presParOf" srcId="{B37E74C1-27F8-46A0-A682-E5B25136CB32}" destId="{40460A8A-9031-4EC9-BF93-E946B6751091}" srcOrd="0" destOrd="0" presId="urn:microsoft.com/office/officeart/2005/8/layout/orgChart1"/>
    <dgm:cxn modelId="{5B9B201D-7268-4C50-88E6-04C59670AF53}" type="presParOf" srcId="{40460A8A-9031-4EC9-BF93-E946B6751091}" destId="{F2C8F3FB-2D81-4481-A156-23F71684238A}" srcOrd="0" destOrd="0" presId="urn:microsoft.com/office/officeart/2005/8/layout/orgChart1"/>
    <dgm:cxn modelId="{3EAA34E0-8FCF-410A-B6D7-0AC488FB3BBC}" type="presParOf" srcId="{40460A8A-9031-4EC9-BF93-E946B6751091}" destId="{A0058135-946D-4F63-BE67-8889F0BE3C17}" srcOrd="1" destOrd="0" presId="urn:microsoft.com/office/officeart/2005/8/layout/orgChart1"/>
    <dgm:cxn modelId="{86B39820-60FA-4A6D-BDA3-6D77ABA24887}" type="presParOf" srcId="{B37E74C1-27F8-46A0-A682-E5B25136CB32}" destId="{4030C7D5-886E-40D5-ADF9-171D20B0852E}" srcOrd="1" destOrd="0" presId="urn:microsoft.com/office/officeart/2005/8/layout/orgChart1"/>
    <dgm:cxn modelId="{62541B41-BB1A-4AC7-A30C-B268EA4F84D5}" type="presParOf" srcId="{4030C7D5-886E-40D5-ADF9-171D20B0852E}" destId="{2AFF101E-199D-42C5-8AEB-56410D87EBE7}" srcOrd="0" destOrd="0" presId="urn:microsoft.com/office/officeart/2005/8/layout/orgChart1"/>
    <dgm:cxn modelId="{8768920D-1AD1-42D6-91B6-9E104FCD2AD6}" type="presParOf" srcId="{4030C7D5-886E-40D5-ADF9-171D20B0852E}" destId="{B1A3E4B3-AB80-48F9-A295-E26B36082192}" srcOrd="1" destOrd="0" presId="urn:microsoft.com/office/officeart/2005/8/layout/orgChart1"/>
    <dgm:cxn modelId="{497DF7BE-4F84-4DD9-A161-B419A9ED2F20}" type="presParOf" srcId="{B1A3E4B3-AB80-48F9-A295-E26B36082192}" destId="{BC7880BF-B7B0-4EFB-BF56-809A4E4D6841}" srcOrd="0" destOrd="0" presId="urn:microsoft.com/office/officeart/2005/8/layout/orgChart1"/>
    <dgm:cxn modelId="{4A6774C5-83A1-43B7-83F9-644F2634CFD1}" type="presParOf" srcId="{BC7880BF-B7B0-4EFB-BF56-809A4E4D6841}" destId="{A1A42A11-B998-4000-A450-4BB6E053B193}" srcOrd="0" destOrd="0" presId="urn:microsoft.com/office/officeart/2005/8/layout/orgChart1"/>
    <dgm:cxn modelId="{BAEEED29-FD75-498D-BFD2-E919CF204F02}" type="presParOf" srcId="{BC7880BF-B7B0-4EFB-BF56-809A4E4D6841}" destId="{17FD94FE-D074-49B6-9ECC-0196CB3DEBE3}" srcOrd="1" destOrd="0" presId="urn:microsoft.com/office/officeart/2005/8/layout/orgChart1"/>
    <dgm:cxn modelId="{3DC4A292-A37C-4C80-9D3A-478CF8157072}" type="presParOf" srcId="{B1A3E4B3-AB80-48F9-A295-E26B36082192}" destId="{876AC003-1D44-458F-B6BD-C8BCF1A07A6B}" srcOrd="1" destOrd="0" presId="urn:microsoft.com/office/officeart/2005/8/layout/orgChart1"/>
    <dgm:cxn modelId="{5E3A2F24-D1D0-4FF9-80B6-00DBB0580342}" type="presParOf" srcId="{B1A3E4B3-AB80-48F9-A295-E26B36082192}" destId="{A9727273-063E-4A74-A518-F9471AF9C4BF}" srcOrd="2" destOrd="0" presId="urn:microsoft.com/office/officeart/2005/8/layout/orgChart1"/>
    <dgm:cxn modelId="{E7DD1DDC-CA6D-4FF3-9D83-923B7BAA8F9A}" type="presParOf" srcId="{4030C7D5-886E-40D5-ADF9-171D20B0852E}" destId="{86F87EA7-BEC3-4AB0-AF93-901DC4B33063}" srcOrd="2" destOrd="0" presId="urn:microsoft.com/office/officeart/2005/8/layout/orgChart1"/>
    <dgm:cxn modelId="{2D37EDD6-9E86-4E15-8BF3-34AA5DAD9309}" type="presParOf" srcId="{4030C7D5-886E-40D5-ADF9-171D20B0852E}" destId="{B667C8D1-5763-41FB-804E-8CD15B8CD648}" srcOrd="3" destOrd="0" presId="urn:microsoft.com/office/officeart/2005/8/layout/orgChart1"/>
    <dgm:cxn modelId="{A97E6286-3EE4-4707-BF71-6334AFBF5CA1}" type="presParOf" srcId="{B667C8D1-5763-41FB-804E-8CD15B8CD648}" destId="{B1F561E7-B641-48E0-A4F3-8987C7E8B04A}" srcOrd="0" destOrd="0" presId="urn:microsoft.com/office/officeart/2005/8/layout/orgChart1"/>
    <dgm:cxn modelId="{5C97BE93-6F17-41BC-8B9C-D2EC3EC7AC56}" type="presParOf" srcId="{B1F561E7-B641-48E0-A4F3-8987C7E8B04A}" destId="{2A7D520B-EA01-4E22-831B-C8FEF91E6DFA}" srcOrd="0" destOrd="0" presId="urn:microsoft.com/office/officeart/2005/8/layout/orgChart1"/>
    <dgm:cxn modelId="{3F108578-18C9-458A-ACEF-013E84BD4281}" type="presParOf" srcId="{B1F561E7-B641-48E0-A4F3-8987C7E8B04A}" destId="{C27F7466-BEA2-4197-B8DE-8EA52868E2D2}" srcOrd="1" destOrd="0" presId="urn:microsoft.com/office/officeart/2005/8/layout/orgChart1"/>
    <dgm:cxn modelId="{5F501E2A-2594-42DE-96AF-91C00817D67A}" type="presParOf" srcId="{B667C8D1-5763-41FB-804E-8CD15B8CD648}" destId="{6592EF3D-98EC-458A-BB76-4C04586B49D0}" srcOrd="1" destOrd="0" presId="urn:microsoft.com/office/officeart/2005/8/layout/orgChart1"/>
    <dgm:cxn modelId="{42099434-1D2C-4824-8D11-582622FF4B2E}" type="presParOf" srcId="{B667C8D1-5763-41FB-804E-8CD15B8CD648}" destId="{F2B36D66-2527-41E7-A25C-AD01065E625A}" srcOrd="2" destOrd="0" presId="urn:microsoft.com/office/officeart/2005/8/layout/orgChart1"/>
    <dgm:cxn modelId="{B423DC30-96DB-4C3A-ABE2-404BF402C276}" type="presParOf" srcId="{4030C7D5-886E-40D5-ADF9-171D20B0852E}" destId="{05308FC6-3064-43A3-AB9D-2206257FDEDC}" srcOrd="4" destOrd="0" presId="urn:microsoft.com/office/officeart/2005/8/layout/orgChart1"/>
    <dgm:cxn modelId="{8BCEBD59-A608-4593-B262-37CC4A7EF702}" type="presParOf" srcId="{4030C7D5-886E-40D5-ADF9-171D20B0852E}" destId="{2FEC68AB-E213-40C7-896D-D0C3DE949CFD}" srcOrd="5" destOrd="0" presId="urn:microsoft.com/office/officeart/2005/8/layout/orgChart1"/>
    <dgm:cxn modelId="{3BD05083-4B98-4B7E-A9F5-15454FDC04D6}" type="presParOf" srcId="{2FEC68AB-E213-40C7-896D-D0C3DE949CFD}" destId="{091B2C97-2DF1-4AA9-AB0F-476D07DE15E8}" srcOrd="0" destOrd="0" presId="urn:microsoft.com/office/officeart/2005/8/layout/orgChart1"/>
    <dgm:cxn modelId="{0171D98B-3435-41AD-8FAA-26F3C082D811}" type="presParOf" srcId="{091B2C97-2DF1-4AA9-AB0F-476D07DE15E8}" destId="{2FE6AC52-7690-4641-A377-CD8C7FA6EA17}" srcOrd="0" destOrd="0" presId="urn:microsoft.com/office/officeart/2005/8/layout/orgChart1"/>
    <dgm:cxn modelId="{6EF55068-A085-4192-998E-344BF1A5BDCF}" type="presParOf" srcId="{091B2C97-2DF1-4AA9-AB0F-476D07DE15E8}" destId="{88ADDDA0-2C8A-4E04-9872-E6A489A72C17}" srcOrd="1" destOrd="0" presId="urn:microsoft.com/office/officeart/2005/8/layout/orgChart1"/>
    <dgm:cxn modelId="{E7E8A73E-0A57-4303-9A1B-9BC2B1708BCE}" type="presParOf" srcId="{2FEC68AB-E213-40C7-896D-D0C3DE949CFD}" destId="{B860E66E-268C-441A-984A-F7D0AAD7433A}" srcOrd="1" destOrd="0" presId="urn:microsoft.com/office/officeart/2005/8/layout/orgChart1"/>
    <dgm:cxn modelId="{7AE598AF-1517-4A48-8DA1-CAEBF20D98BA}" type="presParOf" srcId="{2FEC68AB-E213-40C7-896D-D0C3DE949CFD}" destId="{C8E720F4-6A1E-476D-98CA-9D2AEF8D4E79}" srcOrd="2" destOrd="0" presId="urn:microsoft.com/office/officeart/2005/8/layout/orgChart1"/>
    <dgm:cxn modelId="{DC7FCAFD-1FC8-4D4E-B41C-CE95D216020F}" type="presParOf" srcId="{B37E74C1-27F8-46A0-A682-E5B25136CB32}" destId="{66C5D6A9-76D4-4024-B4F1-DE508D392578}" srcOrd="2" destOrd="0" presId="urn:microsoft.com/office/officeart/2005/8/layout/orgChart1"/>
    <dgm:cxn modelId="{E8511252-28B1-44B9-B2DA-61C791B26010}" type="presParOf" srcId="{FD6DFA97-4CF3-4ABF-B4C7-3BC21693010A}" destId="{4C49C391-4806-4C04-B604-BB960AEEE29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308FC6-3064-43A3-AB9D-2206257FDEDC}">
      <dsp:nvSpPr>
        <dsp:cNvPr id="0" name=""/>
        <dsp:cNvSpPr/>
      </dsp:nvSpPr>
      <dsp:spPr>
        <a:xfrm>
          <a:off x="3795013" y="1160482"/>
          <a:ext cx="143656" cy="1800490"/>
        </a:xfrm>
        <a:custGeom>
          <a:avLst/>
          <a:gdLst/>
          <a:ahLst/>
          <a:cxnLst/>
          <a:rect l="0" t="0" r="0" b="0"/>
          <a:pathLst>
            <a:path>
              <a:moveTo>
                <a:pt x="0" y="0"/>
              </a:moveTo>
              <a:lnTo>
                <a:pt x="0" y="1800490"/>
              </a:lnTo>
              <a:lnTo>
                <a:pt x="143656" y="18004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F87EA7-BEC3-4AB0-AF93-901DC4B33063}">
      <dsp:nvSpPr>
        <dsp:cNvPr id="0" name=""/>
        <dsp:cNvSpPr/>
      </dsp:nvSpPr>
      <dsp:spPr>
        <a:xfrm>
          <a:off x="3795013" y="1160482"/>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F101E-199D-42C5-8AEB-56410D87EBE7}">
      <dsp:nvSpPr>
        <dsp:cNvPr id="0" name=""/>
        <dsp:cNvSpPr/>
      </dsp:nvSpPr>
      <dsp:spPr>
        <a:xfrm>
          <a:off x="3795013" y="1160482"/>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91A7A-E65C-4853-9167-D15291E1815D}">
      <dsp:nvSpPr>
        <dsp:cNvPr id="0" name=""/>
        <dsp:cNvSpPr/>
      </dsp:nvSpPr>
      <dsp:spPr>
        <a:xfrm>
          <a:off x="2623486" y="479680"/>
          <a:ext cx="1554610" cy="201947"/>
        </a:xfrm>
        <a:custGeom>
          <a:avLst/>
          <a:gdLst/>
          <a:ahLst/>
          <a:cxnLst/>
          <a:rect l="0" t="0" r="0" b="0"/>
          <a:pathLst>
            <a:path>
              <a:moveTo>
                <a:pt x="0" y="0"/>
              </a:moveTo>
              <a:lnTo>
                <a:pt x="0" y="101387"/>
              </a:lnTo>
              <a:lnTo>
                <a:pt x="1554610" y="101387"/>
              </a:lnTo>
              <a:lnTo>
                <a:pt x="1554610" y="201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82ACF-092F-43A9-B070-D7B5EAE7B802}">
      <dsp:nvSpPr>
        <dsp:cNvPr id="0" name=""/>
        <dsp:cNvSpPr/>
      </dsp:nvSpPr>
      <dsp:spPr>
        <a:xfrm>
          <a:off x="2240402"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12E9F5-3357-43B7-BB7E-CF945746FC6E}">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0C5AA9-AD08-400B-9CD2-52547C710F10}">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DC9281-01C3-43EA-9522-6BEC53E58464}">
      <dsp:nvSpPr>
        <dsp:cNvPr id="0" name=""/>
        <dsp:cNvSpPr/>
      </dsp:nvSpPr>
      <dsp:spPr>
        <a:xfrm>
          <a:off x="658497" y="1160482"/>
          <a:ext cx="143656" cy="1800490"/>
        </a:xfrm>
        <a:custGeom>
          <a:avLst/>
          <a:gdLst/>
          <a:ahLst/>
          <a:cxnLst/>
          <a:rect l="0" t="0" r="0" b="0"/>
          <a:pathLst>
            <a:path>
              <a:moveTo>
                <a:pt x="0" y="0"/>
              </a:moveTo>
              <a:lnTo>
                <a:pt x="0" y="1800490"/>
              </a:lnTo>
              <a:lnTo>
                <a:pt x="143656" y="18004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24B949-5DA9-4B21-8E4A-0C604065C1CB}">
      <dsp:nvSpPr>
        <dsp:cNvPr id="0" name=""/>
        <dsp:cNvSpPr/>
      </dsp:nvSpPr>
      <dsp:spPr>
        <a:xfrm>
          <a:off x="658497" y="1160482"/>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6F8D17-EDD3-4ADF-9C25-942EAEF771E5}">
      <dsp:nvSpPr>
        <dsp:cNvPr id="0" name=""/>
        <dsp:cNvSpPr/>
      </dsp:nvSpPr>
      <dsp:spPr>
        <a:xfrm>
          <a:off x="658497" y="1160482"/>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268712-4E4C-4071-AEF9-98F536B146CA}">
      <dsp:nvSpPr>
        <dsp:cNvPr id="0" name=""/>
        <dsp:cNvSpPr/>
      </dsp:nvSpPr>
      <dsp:spPr>
        <a:xfrm>
          <a:off x="1041580" y="479680"/>
          <a:ext cx="1581905" cy="201947"/>
        </a:xfrm>
        <a:custGeom>
          <a:avLst/>
          <a:gdLst/>
          <a:ahLst/>
          <a:cxnLst/>
          <a:rect l="0" t="0" r="0" b="0"/>
          <a:pathLst>
            <a:path>
              <a:moveTo>
                <a:pt x="1581905" y="0"/>
              </a:moveTo>
              <a:lnTo>
                <a:pt x="1581905" y="101387"/>
              </a:lnTo>
              <a:lnTo>
                <a:pt x="0" y="101387"/>
              </a:lnTo>
              <a:lnTo>
                <a:pt x="0" y="201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1DFB86-B31D-4F6B-98FA-7B79BB139C7B}">
      <dsp:nvSpPr>
        <dsp:cNvPr id="0" name=""/>
        <dsp:cNvSpPr/>
      </dsp:nvSpPr>
      <dsp:spPr>
        <a:xfrm>
          <a:off x="2144631" y="825"/>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Management</a:t>
          </a:r>
        </a:p>
      </dsp:txBody>
      <dsp:txXfrm>
        <a:off x="2144631" y="825"/>
        <a:ext cx="957708" cy="478854"/>
      </dsp:txXfrm>
    </dsp:sp>
    <dsp:sp modelId="{52688FA2-18DA-494B-91A0-FD2C4FEAF48F}">
      <dsp:nvSpPr>
        <dsp:cNvPr id="0" name=""/>
        <dsp:cNvSpPr/>
      </dsp:nvSpPr>
      <dsp:spPr>
        <a:xfrm>
          <a:off x="562726" y="681627"/>
          <a:ext cx="957708" cy="478854"/>
        </a:xfrm>
        <a:prstGeom prst="rect">
          <a:avLst/>
        </a:prstGeom>
        <a:solidFill>
          <a:srgbClr val="00B0F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Identification</a:t>
          </a:r>
        </a:p>
      </dsp:txBody>
      <dsp:txXfrm>
        <a:off x="562726" y="681627"/>
        <a:ext cx="957708" cy="478854"/>
      </dsp:txXfrm>
    </dsp:sp>
    <dsp:sp modelId="{7D9BFDC1-5B2B-486C-A848-E53E0EACB2BB}">
      <dsp:nvSpPr>
        <dsp:cNvPr id="0" name=""/>
        <dsp:cNvSpPr/>
      </dsp:nvSpPr>
      <dsp:spPr>
        <a:xfrm>
          <a:off x="802153" y="1361601"/>
          <a:ext cx="957708" cy="478854"/>
        </a:xfrm>
        <a:prstGeom prst="rect">
          <a:avLst/>
        </a:prstGeom>
        <a:solidFill>
          <a:srgbClr val="00B0F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&amp; inventory assets</a:t>
          </a:r>
        </a:p>
      </dsp:txBody>
      <dsp:txXfrm>
        <a:off x="802153" y="1361601"/>
        <a:ext cx="957708" cy="478854"/>
      </dsp:txXfrm>
    </dsp:sp>
    <dsp:sp modelId="{43B6239F-13A0-47C2-B7D4-F8A174B3C810}">
      <dsp:nvSpPr>
        <dsp:cNvPr id="0" name=""/>
        <dsp:cNvSpPr/>
      </dsp:nvSpPr>
      <dsp:spPr>
        <a:xfrm>
          <a:off x="802153" y="2041574"/>
          <a:ext cx="957708" cy="478854"/>
        </a:xfrm>
        <a:prstGeom prst="rect">
          <a:avLst/>
        </a:prstGeom>
        <a:solidFill>
          <a:srgbClr val="00B0F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Classify &amp; prioritize assets</a:t>
          </a:r>
        </a:p>
      </dsp:txBody>
      <dsp:txXfrm>
        <a:off x="802153" y="2041574"/>
        <a:ext cx="957708" cy="478854"/>
      </dsp:txXfrm>
    </dsp:sp>
    <dsp:sp modelId="{291C75A6-E91E-459C-9FDE-2826F5ABBD35}">
      <dsp:nvSpPr>
        <dsp:cNvPr id="0" name=""/>
        <dsp:cNvSpPr/>
      </dsp:nvSpPr>
      <dsp:spPr>
        <a:xfrm>
          <a:off x="802153" y="2721545"/>
          <a:ext cx="957708" cy="478854"/>
        </a:xfrm>
        <a:prstGeom prst="rect">
          <a:avLst/>
        </a:prstGeom>
        <a:solidFill>
          <a:srgbClr val="00B0F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&amp; prioritize threats</a:t>
          </a:r>
        </a:p>
      </dsp:txBody>
      <dsp:txXfrm>
        <a:off x="802153" y="2721545"/>
        <a:ext cx="957708" cy="478854"/>
      </dsp:txXfrm>
    </dsp:sp>
    <dsp:sp modelId="{54944283-82D5-4570-AC95-9307EA8F8344}">
      <dsp:nvSpPr>
        <dsp:cNvPr id="0" name=""/>
        <dsp:cNvSpPr/>
      </dsp:nvSpPr>
      <dsp:spPr>
        <a:xfrm>
          <a:off x="2144631" y="680799"/>
          <a:ext cx="957708" cy="478854"/>
        </a:xfrm>
        <a:prstGeom prst="rect">
          <a:avLst/>
        </a:prstGeom>
        <a:solidFill>
          <a:srgbClr val="92D05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Assessment</a:t>
          </a:r>
        </a:p>
      </dsp:txBody>
      <dsp:txXfrm>
        <a:off x="2144631" y="680799"/>
        <a:ext cx="957708" cy="478854"/>
      </dsp:txXfrm>
    </dsp:sp>
    <dsp:sp modelId="{63AC8748-4365-4ED4-84D7-4F0A1384479C}">
      <dsp:nvSpPr>
        <dsp:cNvPr id="0" name=""/>
        <dsp:cNvSpPr/>
      </dsp:nvSpPr>
      <dsp:spPr>
        <a:xfrm>
          <a:off x="2384059" y="1360772"/>
          <a:ext cx="957708" cy="478854"/>
        </a:xfrm>
        <a:prstGeom prst="rect">
          <a:avLst/>
        </a:prstGeom>
        <a:solidFill>
          <a:srgbClr val="92D05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vulnerabilities between assets &amp; threats</a:t>
          </a:r>
        </a:p>
      </dsp:txBody>
      <dsp:txXfrm>
        <a:off x="2384059" y="1360772"/>
        <a:ext cx="957708" cy="478854"/>
      </dsp:txXfrm>
    </dsp:sp>
    <dsp:sp modelId="{9F1EACEE-D263-4899-B7CF-55186185866F}">
      <dsp:nvSpPr>
        <dsp:cNvPr id="0" name=""/>
        <dsp:cNvSpPr/>
      </dsp:nvSpPr>
      <dsp:spPr>
        <a:xfrm>
          <a:off x="2384059" y="2040746"/>
          <a:ext cx="957708" cy="478854"/>
        </a:xfrm>
        <a:prstGeom prst="rect">
          <a:avLst/>
        </a:prstGeom>
        <a:solidFill>
          <a:srgbClr val="92D05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&amp; quantify asset exposure</a:t>
          </a:r>
        </a:p>
      </dsp:txBody>
      <dsp:txXfrm>
        <a:off x="2384059" y="2040746"/>
        <a:ext cx="957708" cy="478854"/>
      </dsp:txXfrm>
    </dsp:sp>
    <dsp:sp modelId="{F2C8F3FB-2D81-4481-A156-23F71684238A}">
      <dsp:nvSpPr>
        <dsp:cNvPr id="0" name=""/>
        <dsp:cNvSpPr/>
      </dsp:nvSpPr>
      <dsp:spPr>
        <a:xfrm>
          <a:off x="3699242" y="681627"/>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Control</a:t>
          </a:r>
        </a:p>
      </dsp:txBody>
      <dsp:txXfrm>
        <a:off x="3699242" y="681627"/>
        <a:ext cx="957708" cy="478854"/>
      </dsp:txXfrm>
    </dsp:sp>
    <dsp:sp modelId="{A1A42A11-B998-4000-A450-4BB6E053B193}">
      <dsp:nvSpPr>
        <dsp:cNvPr id="0" name=""/>
        <dsp:cNvSpPr/>
      </dsp:nvSpPr>
      <dsp:spPr>
        <a:xfrm>
          <a:off x="3938669" y="1361601"/>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Select strategy</a:t>
          </a:r>
        </a:p>
      </dsp:txBody>
      <dsp:txXfrm>
        <a:off x="3938669" y="1361601"/>
        <a:ext cx="957708" cy="478854"/>
      </dsp:txXfrm>
    </dsp:sp>
    <dsp:sp modelId="{2A7D520B-EA01-4E22-831B-C8FEF91E6DFA}">
      <dsp:nvSpPr>
        <dsp:cNvPr id="0" name=""/>
        <dsp:cNvSpPr/>
      </dsp:nvSpPr>
      <dsp:spPr>
        <a:xfrm>
          <a:off x="3938669" y="2041574"/>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Justify controls</a:t>
          </a:r>
        </a:p>
      </dsp:txBody>
      <dsp:txXfrm>
        <a:off x="3938669" y="2041574"/>
        <a:ext cx="957708" cy="478854"/>
      </dsp:txXfrm>
    </dsp:sp>
    <dsp:sp modelId="{2FE6AC52-7690-4641-A377-CD8C7FA6EA17}">
      <dsp:nvSpPr>
        <dsp:cNvPr id="0" name=""/>
        <dsp:cNvSpPr/>
      </dsp:nvSpPr>
      <dsp:spPr>
        <a:xfrm>
          <a:off x="3938669" y="2721545"/>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Implement &amp; monitor controls</a:t>
          </a:r>
        </a:p>
      </dsp:txBody>
      <dsp:txXfrm>
        <a:off x="3938669" y="2721545"/>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81F42-7F43-4CA2-A75C-B213A3148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Computer Services</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 MacDonald</dc:creator>
  <cp:lastModifiedBy>mike</cp:lastModifiedBy>
  <cp:revision>2</cp:revision>
  <dcterms:created xsi:type="dcterms:W3CDTF">2015-02-19T03:37:00Z</dcterms:created>
  <dcterms:modified xsi:type="dcterms:W3CDTF">2015-02-19T03:37:00Z</dcterms:modified>
</cp:coreProperties>
</file>