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503" w:rsidRPr="00642FB6" w:rsidRDefault="007508BC" w:rsidP="003A1E3E">
      <w:pPr>
        <w:pStyle w:val="Title"/>
        <w:spacing w:after="240"/>
      </w:pPr>
      <w:r w:rsidRPr="00642FB6">
        <w:t>Class Activity:</w:t>
      </w:r>
      <w:r w:rsidR="005538AB" w:rsidRPr="00642FB6">
        <w:t xml:space="preserve"> Risk Management</w:t>
      </w:r>
      <w:r w:rsidR="00F84D56">
        <w:t xml:space="preserve">, Part </w:t>
      </w:r>
      <w:r w:rsidR="00956BD6">
        <w:t>3</w:t>
      </w:r>
    </w:p>
    <w:p w:rsidR="00743F11" w:rsidRPr="00743F11" w:rsidRDefault="00743F11" w:rsidP="00743F11">
      <w:pPr>
        <w:pStyle w:val="Heading2"/>
        <w:rPr>
          <w:i/>
        </w:rPr>
      </w:pPr>
      <w:r w:rsidRPr="00743F11">
        <w:rPr>
          <w:i/>
        </w:rPr>
        <w:t>Objective: Using the company profile provided (see SAM), and your imagination where necessary, complete tasks associated with Risk Management.</w:t>
      </w:r>
    </w:p>
    <w:p w:rsidR="00743F11" w:rsidRDefault="00743F11">
      <w:pPr>
        <w:rPr>
          <w:rFonts w:ascii="Arial" w:hAnsi="Arial" w:cs="Arial"/>
        </w:rPr>
      </w:pPr>
    </w:p>
    <w:p w:rsidR="005538AB" w:rsidRPr="00A44FD8" w:rsidRDefault="005538AB">
      <w:pPr>
        <w:rPr>
          <w:rFonts w:ascii="Arial" w:hAnsi="Arial" w:cs="Arial"/>
        </w:rPr>
      </w:pPr>
      <w:r w:rsidRPr="00A44FD8">
        <w:rPr>
          <w:rFonts w:ascii="Arial" w:hAnsi="Arial" w:cs="Arial"/>
        </w:rPr>
        <w:t>Recall the following figure from pg. 120 in the textbook:</w:t>
      </w:r>
    </w:p>
    <w:p w:rsidR="007508BC" w:rsidRDefault="007508BC">
      <w:r>
        <w:rPr>
          <w:noProof/>
          <w:lang w:val="en-CA" w:eastAsia="en-CA"/>
        </w:rPr>
        <w:drawing>
          <wp:inline distT="0" distB="0" distL="0" distR="0">
            <wp:extent cx="5486400" cy="3200400"/>
            <wp:effectExtent l="0" t="57150" r="0" b="1143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42FB6" w:rsidRPr="00642FB6" w:rsidRDefault="00642FB6" w:rsidP="00642FB6">
      <w:pPr>
        <w:pStyle w:val="Heading3"/>
        <w:keepNext/>
        <w:spacing w:before="240" w:after="60"/>
        <w:rPr>
          <w:b/>
          <w:bCs/>
          <w:sz w:val="20"/>
          <w:szCs w:val="20"/>
        </w:rPr>
      </w:pPr>
      <w:r w:rsidRPr="00642FB6">
        <w:rPr>
          <w:b/>
          <w:bCs/>
          <w:sz w:val="20"/>
          <w:szCs w:val="20"/>
        </w:rPr>
        <w:t xml:space="preserve">Note on </w:t>
      </w:r>
      <w:r w:rsidR="00482E34">
        <w:rPr>
          <w:b/>
          <w:bCs/>
          <w:sz w:val="20"/>
          <w:szCs w:val="20"/>
        </w:rPr>
        <w:t>Health Laws</w:t>
      </w:r>
      <w:r w:rsidRPr="00642FB6">
        <w:rPr>
          <w:b/>
          <w:bCs/>
          <w:sz w:val="20"/>
          <w:szCs w:val="20"/>
        </w:rPr>
        <w:t xml:space="preserve"> Security</w:t>
      </w:r>
    </w:p>
    <w:p w:rsidR="003A1E3E" w:rsidRDefault="00482E34" w:rsidP="00642FB6">
      <w:pPr>
        <w:rPr>
          <w:sz w:val="20"/>
          <w:szCs w:val="20"/>
        </w:rPr>
      </w:pPr>
      <w:r>
        <w:rPr>
          <w:sz w:val="20"/>
          <w:szCs w:val="20"/>
        </w:rPr>
        <w:t xml:space="preserve">Health Acts/Laws, such as </w:t>
      </w:r>
      <w:r w:rsidR="00642FB6" w:rsidRPr="00642FB6">
        <w:rPr>
          <w:sz w:val="20"/>
          <w:szCs w:val="20"/>
        </w:rPr>
        <w:t xml:space="preserve">HIPAA </w:t>
      </w:r>
      <w:r>
        <w:rPr>
          <w:sz w:val="20"/>
          <w:szCs w:val="20"/>
        </w:rPr>
        <w:t>or Canadian provincial or federal statutes, and related frameworks call</w:t>
      </w:r>
      <w:r w:rsidR="00642FB6" w:rsidRPr="00642FB6">
        <w:rPr>
          <w:sz w:val="20"/>
          <w:szCs w:val="20"/>
        </w:rPr>
        <w:t xml:space="preserve"> for due diligence based on good business practices, for systems handling electronic protected health information (EPHI).  Creating an Information Risk Assessment Report satisfies the</w:t>
      </w:r>
      <w:r>
        <w:rPr>
          <w:sz w:val="20"/>
          <w:szCs w:val="20"/>
        </w:rPr>
        <w:t>se</w:t>
      </w:r>
      <w:r w:rsidR="00642FB6" w:rsidRPr="00642FB6">
        <w:rPr>
          <w:sz w:val="20"/>
          <w:szCs w:val="20"/>
        </w:rPr>
        <w:t xml:space="preserve"> requirements to analyze risks, formulate appropriate safeguards, and document the risk management decision-making process</w:t>
      </w:r>
      <w:r>
        <w:rPr>
          <w:sz w:val="20"/>
          <w:szCs w:val="20"/>
        </w:rPr>
        <w:t>.</w:t>
      </w:r>
    </w:p>
    <w:p w:rsidR="007B22BD" w:rsidRDefault="007B22BD" w:rsidP="007B22BD"/>
    <w:p w:rsidR="00E26831" w:rsidRDefault="00E26831" w:rsidP="007B22BD"/>
    <w:p w:rsidR="00C71213" w:rsidRDefault="007508BC" w:rsidP="0039460B">
      <w:pPr>
        <w:pStyle w:val="Heading1"/>
      </w:pPr>
      <w:r>
        <w:t xml:space="preserve">Part </w:t>
      </w:r>
      <w:r w:rsidR="00137019">
        <w:t>3</w:t>
      </w:r>
      <w:r>
        <w:t xml:space="preserve">: Risk </w:t>
      </w:r>
      <w:r w:rsidR="00137019">
        <w:t>Control</w:t>
      </w:r>
      <w:r w:rsidR="005538AB">
        <w:t xml:space="preserve"> – </w:t>
      </w:r>
      <w:r w:rsidR="0039460B">
        <w:t xml:space="preserve">Tasks include: </w:t>
      </w:r>
      <w:r w:rsidR="004760EF">
        <w:t>Select strategy, Justify controls, Implement &amp; monitor controls (implied)</w:t>
      </w:r>
    </w:p>
    <w:p w:rsidR="00641A45" w:rsidRPr="00641A45" w:rsidRDefault="00641A45" w:rsidP="00641A45"/>
    <w:p w:rsidR="00240ACE" w:rsidRDefault="00240ACE" w:rsidP="00240ACE">
      <w:pPr>
        <w:pStyle w:val="Caption"/>
        <w:keepNext/>
      </w:pPr>
    </w:p>
    <w:p w:rsidR="00137019" w:rsidRDefault="00137019" w:rsidP="00137019">
      <w:pPr>
        <w:pStyle w:val="Caption"/>
        <w:keepNext/>
      </w:pPr>
      <w:r>
        <w:t xml:space="preserve">Table </w:t>
      </w:r>
      <w:r w:rsidR="007614A6">
        <w:fldChar w:fldCharType="begin"/>
      </w:r>
      <w:r w:rsidR="007614A6">
        <w:instrText xml:space="preserve"> SEQ Table \* ARABIC </w:instrText>
      </w:r>
      <w:r w:rsidR="007614A6">
        <w:fldChar w:fldCharType="separate"/>
      </w:r>
      <w:r>
        <w:rPr>
          <w:noProof/>
        </w:rPr>
        <w:t>1</w:t>
      </w:r>
      <w:r w:rsidR="007614A6">
        <w:rPr>
          <w:noProof/>
        </w:rPr>
        <w:fldChar w:fldCharType="end"/>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260"/>
        <w:gridCol w:w="2880"/>
        <w:gridCol w:w="1260"/>
        <w:gridCol w:w="1350"/>
        <w:gridCol w:w="1170"/>
      </w:tblGrid>
      <w:tr w:rsidR="001C509C" w:rsidTr="001C509C">
        <w:trPr>
          <w:cantSplit/>
          <w:tblHeader/>
        </w:trPr>
        <w:tc>
          <w:tcPr>
            <w:tcW w:w="1728" w:type="dxa"/>
            <w:shd w:val="pct12" w:color="auto" w:fill="FFFFFF"/>
          </w:tcPr>
          <w:p w:rsidR="001C509C" w:rsidRDefault="001C509C" w:rsidP="00D1316E">
            <w:pPr>
              <w:pStyle w:val="Heading5"/>
              <w:rPr>
                <w:bCs/>
              </w:rPr>
            </w:pPr>
            <w:r>
              <w:rPr>
                <w:bCs/>
              </w:rPr>
              <w:t>Safeguard Determination Table</w:t>
            </w:r>
          </w:p>
        </w:tc>
        <w:tc>
          <w:tcPr>
            <w:tcW w:w="1260" w:type="dxa"/>
            <w:shd w:val="pct12" w:color="auto" w:fill="FFFFFF"/>
          </w:tcPr>
          <w:p w:rsidR="001C509C" w:rsidRDefault="001C509C" w:rsidP="00D1316E">
            <w:pPr>
              <w:pStyle w:val="Heading5"/>
              <w:rPr>
                <w:bCs/>
              </w:rPr>
            </w:pPr>
          </w:p>
        </w:tc>
        <w:tc>
          <w:tcPr>
            <w:tcW w:w="2880" w:type="dxa"/>
            <w:shd w:val="pct12" w:color="auto" w:fill="FFFFFF"/>
          </w:tcPr>
          <w:p w:rsidR="001C509C" w:rsidRDefault="001C509C" w:rsidP="00D1316E">
            <w:pPr>
              <w:pStyle w:val="Heading5"/>
              <w:rPr>
                <w:bCs/>
              </w:rPr>
            </w:pPr>
          </w:p>
        </w:tc>
        <w:tc>
          <w:tcPr>
            <w:tcW w:w="1260" w:type="dxa"/>
            <w:shd w:val="pct12" w:color="auto" w:fill="FFFFFF"/>
          </w:tcPr>
          <w:p w:rsidR="001C509C" w:rsidRDefault="001C509C" w:rsidP="00D1316E">
            <w:pPr>
              <w:pStyle w:val="Heading5"/>
              <w:rPr>
                <w:bCs/>
              </w:rPr>
            </w:pPr>
          </w:p>
        </w:tc>
        <w:tc>
          <w:tcPr>
            <w:tcW w:w="1350" w:type="dxa"/>
            <w:shd w:val="pct12" w:color="auto" w:fill="FFFFFF"/>
          </w:tcPr>
          <w:p w:rsidR="001C509C" w:rsidRDefault="001C509C" w:rsidP="00D1316E">
            <w:pPr>
              <w:pStyle w:val="Heading5"/>
              <w:rPr>
                <w:bCs/>
              </w:rPr>
            </w:pPr>
          </w:p>
        </w:tc>
        <w:tc>
          <w:tcPr>
            <w:tcW w:w="1170" w:type="dxa"/>
            <w:shd w:val="pct12" w:color="auto" w:fill="FFFFFF"/>
          </w:tcPr>
          <w:p w:rsidR="001C509C" w:rsidRDefault="001C509C" w:rsidP="00D1316E">
            <w:pPr>
              <w:pStyle w:val="Heading5"/>
              <w:rPr>
                <w:bCs/>
              </w:rPr>
            </w:pPr>
          </w:p>
        </w:tc>
      </w:tr>
      <w:tr w:rsidR="001C509C" w:rsidTr="001C509C">
        <w:trPr>
          <w:tblHeader/>
        </w:trPr>
        <w:tc>
          <w:tcPr>
            <w:tcW w:w="1728" w:type="dxa"/>
            <w:shd w:val="pct12" w:color="auto" w:fill="FFFFFF"/>
          </w:tcPr>
          <w:p w:rsidR="001C509C" w:rsidRDefault="001C509C" w:rsidP="00D1316E">
            <w:pPr>
              <w:jc w:val="center"/>
              <w:rPr>
                <w:b/>
              </w:rPr>
            </w:pPr>
            <w:r>
              <w:rPr>
                <w:b/>
              </w:rPr>
              <w:t xml:space="preserve">Item No. / </w:t>
            </w:r>
            <w:r w:rsidR="00BF3565">
              <w:rPr>
                <w:b/>
              </w:rPr>
              <w:t xml:space="preserve"> Asset-Threat-Vulnerability Name</w:t>
            </w:r>
          </w:p>
          <w:p w:rsidR="001C509C" w:rsidRDefault="001C509C" w:rsidP="00D1316E">
            <w:pPr>
              <w:jc w:val="center"/>
              <w:rPr>
                <w:b/>
              </w:rPr>
            </w:pPr>
            <w:r>
              <w:rPr>
                <w:b/>
              </w:rPr>
              <w:t>(from Risk Determination Table)</w:t>
            </w:r>
          </w:p>
        </w:tc>
        <w:tc>
          <w:tcPr>
            <w:tcW w:w="1260" w:type="dxa"/>
            <w:shd w:val="pct12" w:color="auto" w:fill="FFFFFF"/>
          </w:tcPr>
          <w:p w:rsidR="001C509C" w:rsidRDefault="001C509C" w:rsidP="00D1316E">
            <w:pPr>
              <w:jc w:val="center"/>
              <w:rPr>
                <w:b/>
              </w:rPr>
            </w:pPr>
            <w:r>
              <w:rPr>
                <w:b/>
              </w:rPr>
              <w:t>Control strategy (Defend, Transfer, Mitigate, Accept, Terminate)</w:t>
            </w:r>
          </w:p>
        </w:tc>
        <w:tc>
          <w:tcPr>
            <w:tcW w:w="2880" w:type="dxa"/>
            <w:shd w:val="pct12" w:color="auto" w:fill="FFFFFF"/>
          </w:tcPr>
          <w:p w:rsidR="001C509C" w:rsidRDefault="001C509C" w:rsidP="00D1316E">
            <w:pPr>
              <w:jc w:val="center"/>
              <w:rPr>
                <w:b/>
              </w:rPr>
            </w:pPr>
            <w:r>
              <w:rPr>
                <w:b/>
              </w:rPr>
              <w:t>Recommended Safeguard Description</w:t>
            </w:r>
          </w:p>
        </w:tc>
        <w:tc>
          <w:tcPr>
            <w:tcW w:w="1260" w:type="dxa"/>
            <w:shd w:val="pct12" w:color="auto" w:fill="FFFFFF"/>
          </w:tcPr>
          <w:p w:rsidR="001C509C" w:rsidRDefault="001C509C" w:rsidP="00D1316E">
            <w:pPr>
              <w:jc w:val="center"/>
              <w:rPr>
                <w:b/>
              </w:rPr>
            </w:pPr>
            <w:r>
              <w:rPr>
                <w:b/>
              </w:rPr>
              <w:t>Residual Likelihood of Occurrence</w:t>
            </w:r>
          </w:p>
        </w:tc>
        <w:tc>
          <w:tcPr>
            <w:tcW w:w="1350" w:type="dxa"/>
            <w:shd w:val="pct12" w:color="auto" w:fill="FFFFFF"/>
          </w:tcPr>
          <w:p w:rsidR="001C509C" w:rsidRDefault="001C509C" w:rsidP="00D1316E">
            <w:pPr>
              <w:jc w:val="center"/>
              <w:rPr>
                <w:b/>
              </w:rPr>
            </w:pPr>
            <w:r>
              <w:rPr>
                <w:b/>
              </w:rPr>
              <w:t>Residual Impact Severity</w:t>
            </w:r>
          </w:p>
        </w:tc>
        <w:tc>
          <w:tcPr>
            <w:tcW w:w="1170" w:type="dxa"/>
            <w:shd w:val="pct12" w:color="auto" w:fill="FFFFFF"/>
          </w:tcPr>
          <w:p w:rsidR="001C509C" w:rsidRDefault="001C509C" w:rsidP="00D1316E">
            <w:pPr>
              <w:jc w:val="center"/>
              <w:rPr>
                <w:b/>
              </w:rPr>
            </w:pPr>
            <w:r>
              <w:rPr>
                <w:b/>
              </w:rPr>
              <w:t>Residual Risk Level</w:t>
            </w:r>
          </w:p>
        </w:tc>
      </w:tr>
      <w:tr w:rsidR="001C509C" w:rsidTr="001C509C">
        <w:tc>
          <w:tcPr>
            <w:tcW w:w="1728" w:type="dxa"/>
          </w:tcPr>
          <w:p w:rsidR="001C509C" w:rsidRDefault="001C509C" w:rsidP="00D1316E"/>
          <w:p w:rsidR="001C509C" w:rsidRDefault="001C509C" w:rsidP="00D1316E"/>
          <w:p w:rsidR="001C509C" w:rsidRDefault="001C509C" w:rsidP="00D1316E"/>
        </w:tc>
        <w:tc>
          <w:tcPr>
            <w:tcW w:w="1260" w:type="dxa"/>
          </w:tcPr>
          <w:p w:rsidR="001C509C" w:rsidRDefault="001C509C" w:rsidP="00D1316E"/>
        </w:tc>
        <w:tc>
          <w:tcPr>
            <w:tcW w:w="2880" w:type="dxa"/>
          </w:tcPr>
          <w:p w:rsidR="001C509C" w:rsidRDefault="001C509C" w:rsidP="00D1316E"/>
        </w:tc>
        <w:tc>
          <w:tcPr>
            <w:tcW w:w="1260" w:type="dxa"/>
          </w:tcPr>
          <w:p w:rsidR="001C509C" w:rsidRDefault="001C509C" w:rsidP="00D1316E"/>
        </w:tc>
        <w:tc>
          <w:tcPr>
            <w:tcW w:w="1350" w:type="dxa"/>
          </w:tcPr>
          <w:p w:rsidR="001C509C" w:rsidRDefault="001C509C" w:rsidP="00D1316E"/>
        </w:tc>
        <w:tc>
          <w:tcPr>
            <w:tcW w:w="1170" w:type="dxa"/>
          </w:tcPr>
          <w:p w:rsidR="001C509C" w:rsidRDefault="001C509C" w:rsidP="00D1316E"/>
        </w:tc>
      </w:tr>
      <w:tr w:rsidR="001C509C" w:rsidTr="001C509C">
        <w:tc>
          <w:tcPr>
            <w:tcW w:w="1728" w:type="dxa"/>
          </w:tcPr>
          <w:p w:rsidR="001C509C" w:rsidRDefault="001C509C" w:rsidP="00D1316E"/>
          <w:p w:rsidR="001C509C" w:rsidRDefault="001C509C" w:rsidP="00D1316E"/>
          <w:p w:rsidR="001C509C" w:rsidRDefault="001C509C" w:rsidP="00D1316E"/>
        </w:tc>
        <w:tc>
          <w:tcPr>
            <w:tcW w:w="1260" w:type="dxa"/>
          </w:tcPr>
          <w:p w:rsidR="001C509C" w:rsidRDefault="001C509C" w:rsidP="00D1316E"/>
        </w:tc>
        <w:tc>
          <w:tcPr>
            <w:tcW w:w="2880" w:type="dxa"/>
          </w:tcPr>
          <w:p w:rsidR="001C509C" w:rsidRDefault="001C509C" w:rsidP="00D1316E"/>
        </w:tc>
        <w:tc>
          <w:tcPr>
            <w:tcW w:w="1260" w:type="dxa"/>
          </w:tcPr>
          <w:p w:rsidR="001C509C" w:rsidRDefault="001C509C" w:rsidP="00D1316E"/>
        </w:tc>
        <w:tc>
          <w:tcPr>
            <w:tcW w:w="1350" w:type="dxa"/>
          </w:tcPr>
          <w:p w:rsidR="001C509C" w:rsidRDefault="001C509C" w:rsidP="00D1316E"/>
        </w:tc>
        <w:tc>
          <w:tcPr>
            <w:tcW w:w="1170" w:type="dxa"/>
          </w:tcPr>
          <w:p w:rsidR="001C509C" w:rsidRDefault="001C509C" w:rsidP="00D1316E"/>
        </w:tc>
      </w:tr>
      <w:tr w:rsidR="001C509C" w:rsidTr="001C509C">
        <w:tc>
          <w:tcPr>
            <w:tcW w:w="1728" w:type="dxa"/>
          </w:tcPr>
          <w:p w:rsidR="001C509C" w:rsidRDefault="001C509C" w:rsidP="00D1316E"/>
          <w:p w:rsidR="001C509C" w:rsidRDefault="001C509C" w:rsidP="00D1316E"/>
          <w:p w:rsidR="001C509C" w:rsidRDefault="001C509C" w:rsidP="00D1316E"/>
        </w:tc>
        <w:tc>
          <w:tcPr>
            <w:tcW w:w="1260" w:type="dxa"/>
          </w:tcPr>
          <w:p w:rsidR="001C509C" w:rsidRDefault="001C509C" w:rsidP="00D1316E"/>
        </w:tc>
        <w:tc>
          <w:tcPr>
            <w:tcW w:w="2880" w:type="dxa"/>
          </w:tcPr>
          <w:p w:rsidR="001C509C" w:rsidRDefault="001C509C" w:rsidP="00D1316E"/>
        </w:tc>
        <w:tc>
          <w:tcPr>
            <w:tcW w:w="1260" w:type="dxa"/>
          </w:tcPr>
          <w:p w:rsidR="001C509C" w:rsidRDefault="001C509C" w:rsidP="00D1316E"/>
        </w:tc>
        <w:tc>
          <w:tcPr>
            <w:tcW w:w="1350" w:type="dxa"/>
          </w:tcPr>
          <w:p w:rsidR="001C509C" w:rsidRDefault="001C509C" w:rsidP="00D1316E"/>
        </w:tc>
        <w:tc>
          <w:tcPr>
            <w:tcW w:w="1170" w:type="dxa"/>
          </w:tcPr>
          <w:p w:rsidR="001C509C" w:rsidRDefault="001C509C" w:rsidP="00D1316E"/>
        </w:tc>
      </w:tr>
      <w:tr w:rsidR="001C509C" w:rsidTr="001C509C">
        <w:tc>
          <w:tcPr>
            <w:tcW w:w="1728" w:type="dxa"/>
          </w:tcPr>
          <w:p w:rsidR="001C509C" w:rsidRDefault="001C509C" w:rsidP="00D1316E"/>
          <w:p w:rsidR="001C509C" w:rsidRDefault="001C509C" w:rsidP="00D1316E"/>
          <w:p w:rsidR="001C509C" w:rsidRDefault="001C509C" w:rsidP="00D1316E"/>
        </w:tc>
        <w:tc>
          <w:tcPr>
            <w:tcW w:w="1260" w:type="dxa"/>
          </w:tcPr>
          <w:p w:rsidR="001C509C" w:rsidRDefault="001C509C" w:rsidP="00D1316E"/>
        </w:tc>
        <w:tc>
          <w:tcPr>
            <w:tcW w:w="2880" w:type="dxa"/>
          </w:tcPr>
          <w:p w:rsidR="001C509C" w:rsidRDefault="001C509C" w:rsidP="00D1316E"/>
        </w:tc>
        <w:tc>
          <w:tcPr>
            <w:tcW w:w="1260" w:type="dxa"/>
          </w:tcPr>
          <w:p w:rsidR="001C509C" w:rsidRDefault="001C509C" w:rsidP="00D1316E"/>
        </w:tc>
        <w:tc>
          <w:tcPr>
            <w:tcW w:w="1350" w:type="dxa"/>
          </w:tcPr>
          <w:p w:rsidR="001C509C" w:rsidRDefault="001C509C" w:rsidP="00D1316E"/>
        </w:tc>
        <w:tc>
          <w:tcPr>
            <w:tcW w:w="1170" w:type="dxa"/>
          </w:tcPr>
          <w:p w:rsidR="001C509C" w:rsidRDefault="001C509C" w:rsidP="00D1316E"/>
        </w:tc>
      </w:tr>
    </w:tbl>
    <w:p w:rsidR="00137019" w:rsidRDefault="00137019" w:rsidP="00137019">
      <w:pPr>
        <w:pStyle w:val="Heading3"/>
      </w:pPr>
    </w:p>
    <w:p w:rsidR="00137019" w:rsidRDefault="00137019" w:rsidP="00137019">
      <w:pPr>
        <w:pStyle w:val="Heading3"/>
      </w:pPr>
      <w:r>
        <w:t>Recommend Controls and Safeguards</w:t>
      </w:r>
    </w:p>
    <w:p w:rsidR="00FD46D6" w:rsidRDefault="00137019" w:rsidP="00137019">
      <w:r>
        <w:t xml:space="preserve">Identify controls and safeguards to reduce the risk presented by each threat / vulnerability pair with a moderate or high risk level as identified in the Risk Determination Phase (Part 2).  </w:t>
      </w:r>
    </w:p>
    <w:p w:rsidR="00FD46D6" w:rsidRDefault="00FD46D6" w:rsidP="00137019">
      <w:r>
        <w:t xml:space="preserve">There are five (5) basic strategies to control each of the risks that result from these vulnerabilities: </w:t>
      </w:r>
    </w:p>
    <w:p w:rsidR="00FD46D6" w:rsidRDefault="00FD46D6" w:rsidP="00137019">
      <w:r>
        <w:t>Defend – attempts to prevent exploitation of the vulnerability</w:t>
      </w:r>
    </w:p>
    <w:p w:rsidR="00FD46D6" w:rsidRDefault="00FD46D6" w:rsidP="00137019">
      <w:r>
        <w:lastRenderedPageBreak/>
        <w:t>Transfer – attempts to shift risk to other assets, processes or organizations; insurance, service contracts, outsourcing.</w:t>
      </w:r>
    </w:p>
    <w:p w:rsidR="00FD46D6" w:rsidRDefault="00FD46D6" w:rsidP="00137019">
      <w:r>
        <w:t xml:space="preserve">Mitigate – attempts to reduce the impact caused by the </w:t>
      </w:r>
      <w:r w:rsidR="00F62CDB">
        <w:t>exploitation of vulnerability t</w:t>
      </w:r>
      <w:r>
        <w:t>hough planning and preparation; incident response plan (IR</w:t>
      </w:r>
      <w:r w:rsidR="001C509C">
        <w:t xml:space="preserve"> </w:t>
      </w:r>
      <w:r>
        <w:t>P</w:t>
      </w:r>
      <w:r w:rsidR="001C509C">
        <w:t>lan</w:t>
      </w:r>
      <w:r>
        <w:t>), disaster recovery plan (DR</w:t>
      </w:r>
      <w:r w:rsidR="001C509C">
        <w:t xml:space="preserve"> Plan</w:t>
      </w:r>
      <w:r>
        <w:t xml:space="preserve">), </w:t>
      </w:r>
      <w:r w:rsidR="001C509C">
        <w:t>business continuity plan (BC Plan).</w:t>
      </w:r>
    </w:p>
    <w:p w:rsidR="00FD46D6" w:rsidRDefault="00FD46D6" w:rsidP="00137019">
      <w:r>
        <w:t xml:space="preserve">Accept </w:t>
      </w:r>
      <w:r w:rsidR="001C509C">
        <w:t>– the choice to do nothing to protect a vulnerability and accept the outcome of its exploitation; risk levels of low may be addressed by the Accept strategy.</w:t>
      </w:r>
    </w:p>
    <w:p w:rsidR="00FD46D6" w:rsidRDefault="00FD46D6" w:rsidP="00137019">
      <w:r>
        <w:t>Terminate</w:t>
      </w:r>
      <w:r w:rsidR="001C509C">
        <w:t xml:space="preserve"> – directs the organization to avoid those business activities that introduce uncontrollable risks; </w:t>
      </w:r>
    </w:p>
    <w:p w:rsidR="00137019" w:rsidRDefault="00137019" w:rsidP="00137019">
      <w:r>
        <w:t>When identifying a control or safeguard, consider:</w:t>
      </w:r>
    </w:p>
    <w:p w:rsidR="00137019" w:rsidRDefault="00137019" w:rsidP="00137019">
      <w:pPr>
        <w:numPr>
          <w:ilvl w:val="0"/>
          <w:numId w:val="4"/>
        </w:numPr>
        <w:spacing w:after="0" w:line="240" w:lineRule="auto"/>
      </w:pPr>
      <w:r>
        <w:t>Security area where it belongs, such as management, operational, technical.</w:t>
      </w:r>
    </w:p>
    <w:p w:rsidR="00137019" w:rsidRDefault="00137019" w:rsidP="00137019">
      <w:pPr>
        <w:numPr>
          <w:ilvl w:val="0"/>
          <w:numId w:val="4"/>
        </w:numPr>
        <w:spacing w:after="0" w:line="240" w:lineRule="auto"/>
      </w:pPr>
      <w:r>
        <w:t>Method it employs to reduce the opportunity for the threat to exploit the vulnerability.</w:t>
      </w:r>
      <w:r w:rsidR="001C509C">
        <w:t xml:space="preserve"> (</w:t>
      </w:r>
      <w:proofErr w:type="spellStart"/>
      <w:proofErr w:type="gramStart"/>
      <w:r w:rsidR="001C509C">
        <w:t>ie</w:t>
      </w:r>
      <w:proofErr w:type="spellEnd"/>
      <w:proofErr w:type="gramEnd"/>
      <w:r w:rsidR="001C509C">
        <w:t>. which of the 5 control strategies).</w:t>
      </w:r>
    </w:p>
    <w:p w:rsidR="00137019" w:rsidRDefault="00137019" w:rsidP="00137019">
      <w:pPr>
        <w:numPr>
          <w:ilvl w:val="0"/>
          <w:numId w:val="4"/>
        </w:numPr>
        <w:spacing w:after="0" w:line="240" w:lineRule="auto"/>
      </w:pPr>
      <w:r>
        <w:t>Its effectiveness in mitigating the risk to information.</w:t>
      </w:r>
    </w:p>
    <w:p w:rsidR="00137019" w:rsidRDefault="00137019" w:rsidP="00137019">
      <w:pPr>
        <w:numPr>
          <w:ilvl w:val="0"/>
          <w:numId w:val="4"/>
        </w:numPr>
        <w:spacing w:after="0" w:line="240" w:lineRule="auto"/>
      </w:pPr>
      <w:r>
        <w:t>Policy and architectural parameters required for its implementation in the environment.</w:t>
      </w:r>
    </w:p>
    <w:p w:rsidR="00137019" w:rsidRDefault="00137019" w:rsidP="00137019">
      <w:pPr>
        <w:numPr>
          <w:ilvl w:val="0"/>
          <w:numId w:val="4"/>
        </w:numPr>
        <w:spacing w:after="0" w:line="240" w:lineRule="auto"/>
      </w:pPr>
      <w:r>
        <w:t>Information security category (confidentiality, integrity, availability, access control, audit, etc.) to which the safeguard applies.</w:t>
      </w:r>
    </w:p>
    <w:p w:rsidR="00137019" w:rsidRDefault="00137019" w:rsidP="00137019">
      <w:pPr>
        <w:numPr>
          <w:ilvl w:val="0"/>
          <w:numId w:val="4"/>
        </w:numPr>
        <w:spacing w:after="0" w:line="240" w:lineRule="auto"/>
      </w:pPr>
      <w:r>
        <w:t>Whether the cost of the safeguard is commensurate with its reduction in risk.</w:t>
      </w:r>
    </w:p>
    <w:p w:rsidR="00137019" w:rsidRDefault="00137019" w:rsidP="00137019"/>
    <w:p w:rsidR="00137019" w:rsidRDefault="00137019" w:rsidP="00137019">
      <w:r w:rsidRPr="00B02FA5">
        <w:rPr>
          <w:color w:val="FF0000"/>
        </w:rPr>
        <w:t>If more than one safeguard is identified for the same threat / vulnerability pair, list them in this column in separate rows and continue with the analysis steps</w:t>
      </w:r>
      <w:r>
        <w:t>.  The residual risk level must be evaluated during this phase of the assessment and may be further evaluated in risk management activities outside the scope of this project.</w:t>
      </w:r>
    </w:p>
    <w:p w:rsidR="00137019" w:rsidRPr="00B02FA5" w:rsidRDefault="00137019" w:rsidP="00137019">
      <w:pPr>
        <w:rPr>
          <w:color w:val="FF0000"/>
        </w:rPr>
      </w:pPr>
      <w:r w:rsidRPr="00B02FA5">
        <w:rPr>
          <w:color w:val="FF0000"/>
        </w:rPr>
        <w:t>If the recommended safeguard cannot be completely implemented in the environment due to cost, management, operational or technical constraints, document the circumstances and continue with the analysis.</w:t>
      </w:r>
    </w:p>
    <w:p w:rsidR="00137019" w:rsidRDefault="00137019" w:rsidP="00137019">
      <w:r>
        <w:t>Consider control elements implemented as policies and procedures, training, and improved policy enforcement.</w:t>
      </w:r>
    </w:p>
    <w:p w:rsidR="000E5D1B" w:rsidRDefault="00137019" w:rsidP="000E5D1B">
      <w:r>
        <w:t>List safeguards and controls, with implementation considerations.  Complete the “Recommended Safeguard” column in the</w:t>
      </w:r>
      <w:r w:rsidR="000E5D1B">
        <w:t xml:space="preserve"> </w:t>
      </w:r>
      <w:r>
        <w:rPr>
          <w:b/>
          <w:bCs/>
        </w:rPr>
        <w:t>Safeguard</w:t>
      </w:r>
      <w:r w:rsidR="00240ACE">
        <w:rPr>
          <w:b/>
          <w:bCs/>
        </w:rPr>
        <w:t xml:space="preserve"> Determination Table</w:t>
      </w:r>
      <w:r w:rsidR="000E5D1B">
        <w:t>.</w:t>
      </w:r>
    </w:p>
    <w:p w:rsidR="00137019" w:rsidRDefault="00137019" w:rsidP="00137019">
      <w:pPr>
        <w:pStyle w:val="Heading3"/>
      </w:pPr>
      <w:r>
        <w:t>Determine Residual Likelihood of Occurrence</w:t>
      </w:r>
    </w:p>
    <w:p w:rsidR="00137019" w:rsidRDefault="00137019" w:rsidP="00137019">
      <w:r>
        <w:t xml:space="preserve">Follow the directions in the Risk Determination phase (Part 2), while assuming the selected safeguard has been implemented.  </w:t>
      </w:r>
    </w:p>
    <w:p w:rsidR="000E5D1B" w:rsidRDefault="00137019" w:rsidP="000E5D1B">
      <w:r>
        <w:t>Complete the “Residual Likelihood of Occurrence” column</w:t>
      </w:r>
      <w:r w:rsidR="000E5D1B">
        <w:t xml:space="preserve"> in the </w:t>
      </w:r>
      <w:r>
        <w:rPr>
          <w:b/>
          <w:bCs/>
        </w:rPr>
        <w:t>Safeguard Determination Table</w:t>
      </w:r>
      <w:r w:rsidR="000E5D1B">
        <w:t>.</w:t>
      </w:r>
    </w:p>
    <w:p w:rsidR="00077188" w:rsidRDefault="00077188" w:rsidP="00D1316E">
      <w:pPr>
        <w:pStyle w:val="Heading3"/>
      </w:pPr>
    </w:p>
    <w:p w:rsidR="00137019" w:rsidRDefault="00137019" w:rsidP="00D1316E">
      <w:pPr>
        <w:pStyle w:val="Heading3"/>
      </w:pPr>
      <w:r>
        <w:lastRenderedPageBreak/>
        <w:t>Determine Residual Severity of Impact</w:t>
      </w:r>
    </w:p>
    <w:p w:rsidR="00137019" w:rsidRDefault="00137019" w:rsidP="00137019">
      <w:r>
        <w:t xml:space="preserve">Follow the directions in the Risk Determination phase (Part 2) while assuming the selected safeguard has been implemented.  </w:t>
      </w:r>
    </w:p>
    <w:p w:rsidR="000E5D1B" w:rsidRDefault="00077188" w:rsidP="000E5D1B">
      <w:r>
        <w:t xml:space="preserve">Complete the “Residual Impact Severity” column in </w:t>
      </w:r>
      <w:r w:rsidR="000E5D1B">
        <w:t xml:space="preserve">the </w:t>
      </w:r>
      <w:r>
        <w:rPr>
          <w:b/>
          <w:bCs/>
        </w:rPr>
        <w:t>Safeguard</w:t>
      </w:r>
      <w:r w:rsidR="00240ACE">
        <w:rPr>
          <w:b/>
          <w:bCs/>
        </w:rPr>
        <w:t xml:space="preserve"> Determination Table</w:t>
      </w:r>
      <w:r w:rsidR="000E5D1B">
        <w:t>.</w:t>
      </w:r>
    </w:p>
    <w:p w:rsidR="00077188" w:rsidRDefault="00077188" w:rsidP="00D1316E">
      <w:pPr>
        <w:pStyle w:val="Heading3"/>
      </w:pPr>
    </w:p>
    <w:p w:rsidR="00077188" w:rsidRDefault="00077188" w:rsidP="00D1316E">
      <w:pPr>
        <w:pStyle w:val="Heading3"/>
      </w:pPr>
      <w:r>
        <w:t>Determine Residual Risk Levels</w:t>
      </w:r>
    </w:p>
    <w:p w:rsidR="00077188" w:rsidRDefault="00077188" w:rsidP="00D1316E">
      <w:pPr>
        <w:autoSpaceDE w:val="0"/>
        <w:autoSpaceDN w:val="0"/>
        <w:adjustRightInd w:val="0"/>
        <w:rPr>
          <w:szCs w:val="24"/>
        </w:rPr>
      </w:pPr>
      <w:r>
        <w:rPr>
          <w:szCs w:val="24"/>
        </w:rPr>
        <w:t>Determine the residual risk level for the threat/vulnerability pair and its associated risk once the recommended safeguard is implemented. The residual risk level is determined by examining the likelihood of occurrence of the threat exploiting the vulnerability and the impact severity factors in categories of Confidentiality, Integrity and Availability.</w:t>
      </w:r>
    </w:p>
    <w:p w:rsidR="00077188" w:rsidRDefault="00077188" w:rsidP="00D1316E">
      <w:pPr>
        <w:autoSpaceDE w:val="0"/>
        <w:autoSpaceDN w:val="0"/>
        <w:adjustRightInd w:val="0"/>
        <w:rPr>
          <w:szCs w:val="24"/>
        </w:rPr>
      </w:pPr>
      <w:r>
        <w:rPr>
          <w:szCs w:val="24"/>
        </w:rPr>
        <w:t>Follow the directions in the Risk Determination phase (Part 2) to determine the residual risk level once the recommended safeguard is implemented.</w:t>
      </w:r>
    </w:p>
    <w:p w:rsidR="00077188" w:rsidRPr="0007656E" w:rsidRDefault="00077188" w:rsidP="00D1316E">
      <w:pPr>
        <w:autoSpaceDE w:val="0"/>
        <w:autoSpaceDN w:val="0"/>
        <w:adjustRightInd w:val="0"/>
        <w:rPr>
          <w:color w:val="FF0000"/>
          <w:szCs w:val="24"/>
        </w:rPr>
      </w:pPr>
      <w:r>
        <w:rPr>
          <w:szCs w:val="24"/>
        </w:rPr>
        <w:t xml:space="preserve">Depending on the nature and circumstances of threats and vulnerabilities, a recommended safeguard may reduce the risk level to “Low.” </w:t>
      </w:r>
      <w:r w:rsidRPr="0007656E">
        <w:rPr>
          <w:color w:val="FF0000"/>
          <w:szCs w:val="24"/>
        </w:rPr>
        <w:t>Make a note of the situation with a description below the table, if needed, if such special conditions exist.</w:t>
      </w:r>
    </w:p>
    <w:p w:rsidR="000E5D1B" w:rsidRDefault="00077188" w:rsidP="007539E7">
      <w:pPr>
        <w:autoSpaceDE w:val="0"/>
        <w:autoSpaceDN w:val="0"/>
        <w:adjustRightInd w:val="0"/>
      </w:pPr>
      <w:r>
        <w:t>For new systems, the next steps would include creating a sensitivity assessment, system secu</w:t>
      </w:r>
      <w:bookmarkStart w:id="0" w:name="_GoBack"/>
      <w:bookmarkEnd w:id="0"/>
      <w:r>
        <w:t>rity requirements, risk assessment report, and system security plan in the SDLC.</w:t>
      </w:r>
    </w:p>
    <w:p w:rsidR="00FD1EC3" w:rsidRDefault="00077188" w:rsidP="000E5D1B">
      <w:r>
        <w:t xml:space="preserve">Complete the “Residual Risk Level” column in </w:t>
      </w:r>
      <w:r w:rsidR="00C71213">
        <w:t xml:space="preserve">the </w:t>
      </w:r>
      <w:r>
        <w:rPr>
          <w:b/>
          <w:bCs/>
        </w:rPr>
        <w:t>Safeguard</w:t>
      </w:r>
      <w:r w:rsidR="00240ACE">
        <w:rPr>
          <w:b/>
          <w:bCs/>
        </w:rPr>
        <w:t xml:space="preserve"> Determination Table</w:t>
      </w:r>
      <w:r w:rsidR="00C71213">
        <w:t>.</w:t>
      </w:r>
      <w:r w:rsidR="00FD1EC3">
        <w:t xml:space="preserve"> </w:t>
      </w:r>
    </w:p>
    <w:p w:rsidR="007539E7" w:rsidRDefault="007539E7" w:rsidP="007539E7">
      <w:pPr>
        <w:pStyle w:val="Heading3"/>
      </w:pPr>
    </w:p>
    <w:p w:rsidR="00482E34" w:rsidRDefault="007539E7" w:rsidP="007539E7">
      <w:pPr>
        <w:pStyle w:val="Heading3"/>
      </w:pPr>
      <w:r>
        <w:t>Cost-Benefit Analysis</w:t>
      </w:r>
      <w:r w:rsidR="00C868CB">
        <w:t xml:space="preserve"> (not done in this activity)</w:t>
      </w:r>
    </w:p>
    <w:p w:rsidR="007539E7" w:rsidRDefault="007539E7" w:rsidP="007539E7">
      <w:r>
        <w:t xml:space="preserve">Organizations must consider the feasibility of implementing information security controls and safeguards. </w:t>
      </w:r>
      <w:r w:rsidR="00956BD6">
        <w:t>(</w:t>
      </w:r>
      <w:proofErr w:type="gramStart"/>
      <w:r w:rsidR="00956BD6">
        <w:t>see</w:t>
      </w:r>
      <w:proofErr w:type="gramEnd"/>
      <w:r w:rsidR="00956BD6">
        <w:t xml:space="preserve"> pgs. 152-155 in textbook)</w:t>
      </w:r>
    </w:p>
    <w:p w:rsidR="007539E7" w:rsidRDefault="007539E7" w:rsidP="007539E7">
      <w:r>
        <w:t>SLE (single-loss expectancy</w:t>
      </w:r>
      <w:proofErr w:type="gramStart"/>
      <w:r>
        <w:t xml:space="preserve">) </w:t>
      </w:r>
      <w:r w:rsidR="00BF3565">
        <w:t xml:space="preserve"> =</w:t>
      </w:r>
      <w:proofErr w:type="gramEnd"/>
      <w:r w:rsidR="00BF3565">
        <w:t xml:space="preserve"> asset value *</w:t>
      </w:r>
      <w:r>
        <w:t xml:space="preserve"> exposure factor (EF), where EF is the percentage loss that would occur from a given vulnerability being exploited</w:t>
      </w:r>
    </w:p>
    <w:p w:rsidR="007539E7" w:rsidRDefault="007539E7" w:rsidP="007539E7">
      <w:r>
        <w:t xml:space="preserve">ARO (annualized rate of </w:t>
      </w:r>
      <w:proofErr w:type="spellStart"/>
      <w:r>
        <w:t>occurance</w:t>
      </w:r>
      <w:proofErr w:type="spellEnd"/>
      <w:r>
        <w:t>) is how often you expect a specific type of attack to occur, in # of times per year.</w:t>
      </w:r>
    </w:p>
    <w:p w:rsidR="007539E7" w:rsidRDefault="007539E7" w:rsidP="007539E7">
      <w:r>
        <w:t xml:space="preserve">ALE (annualized loss expectancy) = SLE </w:t>
      </w:r>
      <w:r w:rsidR="00BF3565">
        <w:t>*</w:t>
      </w:r>
      <w:r>
        <w:t xml:space="preserve"> ARO</w:t>
      </w:r>
    </w:p>
    <w:p w:rsidR="007539E7" w:rsidRDefault="007539E7" w:rsidP="007539E7">
      <w:r>
        <w:t>CBA (cost benefit analysis) = ALE (prior) – ALE (post) – ACS (annualized cost of safeguard)</w:t>
      </w:r>
    </w:p>
    <w:p w:rsidR="007539E7" w:rsidRDefault="007539E7" w:rsidP="007539E7">
      <w:r>
        <w:t xml:space="preserve">Example: </w:t>
      </w:r>
      <w:r>
        <w:tab/>
        <w:t>ALE (prior) = $10,000</w:t>
      </w:r>
    </w:p>
    <w:p w:rsidR="007539E7" w:rsidRDefault="007539E7" w:rsidP="007539E7">
      <w:r>
        <w:tab/>
      </w:r>
      <w:r>
        <w:tab/>
        <w:t>ALE (post) = $2,000</w:t>
      </w:r>
    </w:p>
    <w:p w:rsidR="00956BD6" w:rsidRDefault="007539E7" w:rsidP="007539E7">
      <w:r>
        <w:tab/>
      </w:r>
      <w:r>
        <w:tab/>
        <w:t>ACS = $1,000</w:t>
      </w:r>
    </w:p>
    <w:p w:rsidR="00956BD6" w:rsidRPr="007539E7" w:rsidRDefault="00956BD6" w:rsidP="007539E7">
      <w:r>
        <w:t>Answer:  $7,000 =&gt; benefit is greater than the cost (positive number), so the cost is worth it!</w:t>
      </w:r>
    </w:p>
    <w:p w:rsidR="00482E34" w:rsidRDefault="00482E34" w:rsidP="00482E34">
      <w:pPr>
        <w:pStyle w:val="Heading4"/>
      </w:pPr>
      <w:r>
        <w:lastRenderedPageBreak/>
        <w:t xml:space="preserve">Sources: </w:t>
      </w:r>
    </w:p>
    <w:p w:rsidR="00B46BA0" w:rsidRPr="00482E34" w:rsidRDefault="00B46BA0" w:rsidP="00B46BA0">
      <w:r>
        <w:t xml:space="preserve">A Risk Assessment Checklist </w:t>
      </w:r>
      <w:proofErr w:type="gramStart"/>
      <w:r>
        <w:t>For</w:t>
      </w:r>
      <w:proofErr w:type="gramEnd"/>
      <w:r>
        <w:t xml:space="preserve"> Small Business (</w:t>
      </w:r>
      <w:hyperlink r:id="rId13" w:history="1">
        <w:r w:rsidRPr="00F7743F">
          <w:rPr>
            <w:rStyle w:val="Hyperlink"/>
          </w:rPr>
          <w:t>http://www.comptia.org/Libraries/ME-Misc/The_Purpose_of_Developing_Security_Checklists.sflb.ashx</w:t>
        </w:r>
      </w:hyperlink>
      <w:r>
        <w:t xml:space="preserve">) </w:t>
      </w:r>
    </w:p>
    <w:p w:rsidR="00482E34" w:rsidRDefault="00482E34" w:rsidP="00482E34">
      <w:r w:rsidRPr="00482E34">
        <w:t xml:space="preserve">Information </w:t>
      </w:r>
      <w:r w:rsidRPr="0039460B">
        <w:t>Security Risk</w:t>
      </w:r>
      <w:r w:rsidRPr="00482E34">
        <w:t xml:space="preserve"> Assessment </w:t>
      </w:r>
      <w:r w:rsidR="0039460B">
        <w:t>Guidelines</w:t>
      </w:r>
      <w:r>
        <w:t xml:space="preserve"> (</w:t>
      </w:r>
      <w:r w:rsidR="0039460B" w:rsidRPr="0039460B">
        <w:t>http://www.mass.gov/anf/research-and-tech/cyber-security/security</w:t>
      </w:r>
      <w:r w:rsidR="00F84D56">
        <w:tab/>
      </w:r>
      <w:r w:rsidR="0039460B" w:rsidRPr="0039460B">
        <w:t>-for-state-employees/risk-assessment/risk-assessment-guideline.html</w:t>
      </w:r>
      <w:r>
        <w:t>)</w:t>
      </w:r>
    </w:p>
    <w:p w:rsidR="00D33676" w:rsidRDefault="00D33676" w:rsidP="00D33676">
      <w:r>
        <w:t>Principles of Information Security, 4</w:t>
      </w:r>
      <w:r w:rsidRPr="00D33676">
        <w:rPr>
          <w:vertAlign w:val="superscript"/>
        </w:rPr>
        <w:t>th</w:t>
      </w:r>
      <w:r>
        <w:t xml:space="preserve"> Edition textbook</w:t>
      </w:r>
    </w:p>
    <w:p w:rsidR="00482E34" w:rsidRDefault="00482E34" w:rsidP="00482E34">
      <w:r>
        <w:t xml:space="preserve">NIST </w:t>
      </w:r>
      <w:r w:rsidRPr="00482E34">
        <w:t>SP800-60_Vol1-Rev1</w:t>
      </w:r>
      <w:r w:rsidR="00D33676">
        <w:t xml:space="preserve"> (</w:t>
      </w:r>
      <w:hyperlink r:id="rId14" w:history="1">
        <w:r w:rsidR="00D33676" w:rsidRPr="00954085">
          <w:rPr>
            <w:rStyle w:val="Hyperlink"/>
          </w:rPr>
          <w:t>http://csrc.nist.gov/publications/PubsSPs.html</w:t>
        </w:r>
      </w:hyperlink>
      <w:r w:rsidR="00D33676">
        <w:t xml:space="preserve">) </w:t>
      </w:r>
    </w:p>
    <w:sectPr w:rsidR="00482E3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4C3" w:rsidRDefault="00CD44C3" w:rsidP="00CD44C3">
      <w:pPr>
        <w:spacing w:after="0" w:line="240" w:lineRule="auto"/>
      </w:pPr>
      <w:r>
        <w:separator/>
      </w:r>
    </w:p>
  </w:endnote>
  <w:endnote w:type="continuationSeparator" w:id="0">
    <w:p w:rsidR="00CD44C3" w:rsidRDefault="00CD44C3" w:rsidP="00CD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397259"/>
      <w:docPartObj>
        <w:docPartGallery w:val="Page Numbers (Bottom of Page)"/>
        <w:docPartUnique/>
      </w:docPartObj>
    </w:sdtPr>
    <w:sdtEndPr/>
    <w:sdtContent>
      <w:sdt>
        <w:sdtPr>
          <w:id w:val="98381352"/>
          <w:docPartObj>
            <w:docPartGallery w:val="Page Numbers (Top of Page)"/>
            <w:docPartUnique/>
          </w:docPartObj>
        </w:sdtPr>
        <w:sdtEndPr/>
        <w:sdtContent>
          <w:p w:rsidR="00CD44C3" w:rsidRDefault="00CD44C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7614A6">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614A6">
              <w:rPr>
                <w:b/>
                <w:bCs/>
                <w:noProof/>
              </w:rPr>
              <w:t>5</w:t>
            </w:r>
            <w:r>
              <w:rPr>
                <w:b/>
                <w:bCs/>
                <w:sz w:val="24"/>
                <w:szCs w:val="24"/>
              </w:rPr>
              <w:fldChar w:fldCharType="end"/>
            </w:r>
          </w:p>
        </w:sdtContent>
      </w:sdt>
    </w:sdtContent>
  </w:sdt>
  <w:p w:rsidR="00CD44C3" w:rsidRDefault="00CD4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4C3" w:rsidRDefault="00CD44C3" w:rsidP="00CD44C3">
      <w:pPr>
        <w:spacing w:after="0" w:line="240" w:lineRule="auto"/>
      </w:pPr>
      <w:r>
        <w:separator/>
      </w:r>
    </w:p>
  </w:footnote>
  <w:footnote w:type="continuationSeparator" w:id="0">
    <w:p w:rsidR="00CD44C3" w:rsidRDefault="00CD44C3" w:rsidP="00CD44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4C3" w:rsidRDefault="00CD44C3">
    <w:pPr>
      <w:pStyle w:val="Header"/>
    </w:pPr>
    <w:r>
      <w:t>CIS-1290 Principles of Information Security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03F72"/>
    <w:multiLevelType w:val="multilevel"/>
    <w:tmpl w:val="D91EF390"/>
    <w:lvl w:ilvl="0">
      <w:start w:val="2"/>
      <w:numFmt w:val="decimal"/>
      <w:lvlText w:val="%1"/>
      <w:lvlJc w:val="left"/>
      <w:pPr>
        <w:tabs>
          <w:tab w:val="num" w:pos="495"/>
        </w:tabs>
        <w:ind w:left="495" w:hanging="495"/>
      </w:pPr>
      <w:rPr>
        <w:rFonts w:cs="Times New Roman"/>
      </w:rPr>
    </w:lvl>
    <w:lvl w:ilvl="1">
      <w:start w:val="5"/>
      <w:numFmt w:val="decimal"/>
      <w:lvlText w:val="%1.%2"/>
      <w:lvlJc w:val="left"/>
      <w:pPr>
        <w:tabs>
          <w:tab w:val="num" w:pos="495"/>
        </w:tabs>
        <w:ind w:left="495" w:hanging="49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1">
    <w:nsid w:val="2D20580A"/>
    <w:multiLevelType w:val="multilevel"/>
    <w:tmpl w:val="34C611FC"/>
    <w:lvl w:ilvl="0">
      <w:start w:val="2"/>
      <w:numFmt w:val="decimal"/>
      <w:lvlText w:val="%1"/>
      <w:lvlJc w:val="left"/>
      <w:pPr>
        <w:tabs>
          <w:tab w:val="num" w:pos="495"/>
        </w:tabs>
        <w:ind w:left="495" w:hanging="495"/>
      </w:pPr>
      <w:rPr>
        <w:rFonts w:cs="Times New Roman"/>
      </w:rPr>
    </w:lvl>
    <w:lvl w:ilvl="1">
      <w:start w:val="2"/>
      <w:numFmt w:val="decimal"/>
      <w:lvlText w:val="%1.%2"/>
      <w:lvlJc w:val="left"/>
      <w:pPr>
        <w:tabs>
          <w:tab w:val="num" w:pos="495"/>
        </w:tabs>
        <w:ind w:left="495" w:hanging="49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2">
    <w:nsid w:val="3C635F33"/>
    <w:multiLevelType w:val="singleLevel"/>
    <w:tmpl w:val="D52E0244"/>
    <w:lvl w:ilvl="0">
      <w:start w:val="1"/>
      <w:numFmt w:val="decimal"/>
      <w:lvlText w:val="%1."/>
      <w:lvlJc w:val="left"/>
      <w:pPr>
        <w:tabs>
          <w:tab w:val="num" w:pos="360"/>
        </w:tabs>
        <w:ind w:left="360" w:hanging="360"/>
      </w:pPr>
      <w:rPr>
        <w:rFonts w:cs="Times New Roman"/>
        <w:b w:val="0"/>
        <w:i w:val="0"/>
      </w:rPr>
    </w:lvl>
  </w:abstractNum>
  <w:abstractNum w:abstractNumId="3">
    <w:nsid w:val="6E2E2D83"/>
    <w:multiLevelType w:val="hybridMultilevel"/>
    <w:tmpl w:val="7DE89AEC"/>
    <w:lvl w:ilvl="0" w:tplc="FFFFFFFF">
      <w:start w:val="4"/>
      <w:numFmt w:val="bullet"/>
      <w:lvlText w:val="-"/>
      <w:lvlJc w:val="left"/>
      <w:pPr>
        <w:tabs>
          <w:tab w:val="num" w:pos="360"/>
        </w:tabs>
        <w:ind w:left="360" w:hanging="360"/>
      </w:pPr>
      <w:rPr>
        <w:rFonts w:ascii="Times New Roman" w:eastAsia="Times New Roman" w:hAnsi="Times New Roman" w:cs="Times New Roman" w:hint="default"/>
      </w:rPr>
    </w:lvl>
    <w:lvl w:ilvl="1" w:tplc="FFFFFFFF">
      <w:start w:val="1"/>
      <w:numFmt w:val="bullet"/>
      <w:lvlText w:val="o"/>
      <w:lvlJc w:val="left"/>
      <w:pPr>
        <w:tabs>
          <w:tab w:val="num" w:pos="360"/>
        </w:tabs>
        <w:ind w:left="360" w:hanging="360"/>
      </w:pPr>
      <w:rPr>
        <w:rFonts w:ascii="Courier New" w:hAnsi="Courier New" w:cs="Times New Roman"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cs="Times New Roman"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cs="Times New Roman" w:hint="default"/>
      </w:rPr>
    </w:lvl>
    <w:lvl w:ilvl="8" w:tplc="FFFFFFFF">
      <w:start w:val="1"/>
      <w:numFmt w:val="bullet"/>
      <w:lvlText w:val=""/>
      <w:lvlJc w:val="left"/>
      <w:pPr>
        <w:tabs>
          <w:tab w:val="num" w:pos="5400"/>
        </w:tabs>
        <w:ind w:left="5400" w:hanging="360"/>
      </w:pPr>
      <w:rPr>
        <w:rFonts w:ascii="Wingdings" w:hAnsi="Wingdings" w:hint="default"/>
      </w:rPr>
    </w:lvl>
  </w:abstractNum>
  <w:num w:numId="1">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8BC"/>
    <w:rsid w:val="0007656E"/>
    <w:rsid w:val="00077188"/>
    <w:rsid w:val="000D7285"/>
    <w:rsid w:val="000E5D1B"/>
    <w:rsid w:val="0013052A"/>
    <w:rsid w:val="00137019"/>
    <w:rsid w:val="001863F2"/>
    <w:rsid w:val="00191F0A"/>
    <w:rsid w:val="001C509C"/>
    <w:rsid w:val="00240ACE"/>
    <w:rsid w:val="00291731"/>
    <w:rsid w:val="0039460B"/>
    <w:rsid w:val="003A1E3E"/>
    <w:rsid w:val="003D787F"/>
    <w:rsid w:val="004760EF"/>
    <w:rsid w:val="00482E34"/>
    <w:rsid w:val="00491503"/>
    <w:rsid w:val="0051590E"/>
    <w:rsid w:val="00523EBB"/>
    <w:rsid w:val="005313C1"/>
    <w:rsid w:val="005538AB"/>
    <w:rsid w:val="00554799"/>
    <w:rsid w:val="005D11BB"/>
    <w:rsid w:val="006170D4"/>
    <w:rsid w:val="00641A45"/>
    <w:rsid w:val="00642FB6"/>
    <w:rsid w:val="00646BB5"/>
    <w:rsid w:val="0071104F"/>
    <w:rsid w:val="00743F11"/>
    <w:rsid w:val="007508BC"/>
    <w:rsid w:val="007539E7"/>
    <w:rsid w:val="007614A6"/>
    <w:rsid w:val="007B22BD"/>
    <w:rsid w:val="00800E24"/>
    <w:rsid w:val="008F3556"/>
    <w:rsid w:val="00956BD6"/>
    <w:rsid w:val="00A44FD8"/>
    <w:rsid w:val="00B02FA5"/>
    <w:rsid w:val="00B46BA0"/>
    <w:rsid w:val="00B562BC"/>
    <w:rsid w:val="00B77F72"/>
    <w:rsid w:val="00BF3565"/>
    <w:rsid w:val="00C71213"/>
    <w:rsid w:val="00C86508"/>
    <w:rsid w:val="00C868CB"/>
    <w:rsid w:val="00CB6B84"/>
    <w:rsid w:val="00CD44C3"/>
    <w:rsid w:val="00D33676"/>
    <w:rsid w:val="00E26831"/>
    <w:rsid w:val="00F62CDB"/>
    <w:rsid w:val="00F7743F"/>
    <w:rsid w:val="00F84D56"/>
    <w:rsid w:val="00FD1EC3"/>
    <w:rsid w:val="00FD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D85E7E-DE6F-4A3D-8E05-C04552BD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2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7B22BD"/>
    <w:pPr>
      <w:autoSpaceDE w:val="0"/>
      <w:autoSpaceDN w:val="0"/>
      <w:adjustRightInd w:val="0"/>
      <w:spacing w:after="0" w:line="240" w:lineRule="auto"/>
      <w:outlineLvl w:val="2"/>
    </w:pPr>
    <w:rPr>
      <w:rFonts w:ascii="Arial" w:hAnsi="Arial" w:cs="Arial"/>
      <w:sz w:val="24"/>
      <w:szCs w:val="24"/>
    </w:rPr>
  </w:style>
  <w:style w:type="paragraph" w:styleId="Heading4">
    <w:name w:val="heading 4"/>
    <w:basedOn w:val="Normal"/>
    <w:next w:val="Normal"/>
    <w:link w:val="Heading4Char"/>
    <w:uiPriority w:val="9"/>
    <w:unhideWhenUsed/>
    <w:qFormat/>
    <w:rsid w:val="00642F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2FB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8BC"/>
    <w:rPr>
      <w:rFonts w:ascii="Tahoma" w:hAnsi="Tahoma" w:cs="Tahoma"/>
      <w:sz w:val="16"/>
      <w:szCs w:val="16"/>
    </w:rPr>
  </w:style>
  <w:style w:type="character" w:customStyle="1" w:styleId="Heading3Char">
    <w:name w:val="Heading 3 Char"/>
    <w:basedOn w:val="DefaultParagraphFont"/>
    <w:link w:val="Heading3"/>
    <w:uiPriority w:val="99"/>
    <w:rsid w:val="007B22BD"/>
    <w:rPr>
      <w:rFonts w:ascii="Arial" w:hAnsi="Arial" w:cs="Arial"/>
      <w:sz w:val="24"/>
      <w:szCs w:val="24"/>
    </w:rPr>
  </w:style>
  <w:style w:type="character" w:customStyle="1" w:styleId="Heading2Char">
    <w:name w:val="Heading 2 Char"/>
    <w:basedOn w:val="DefaultParagraphFont"/>
    <w:link w:val="Heading2"/>
    <w:uiPriority w:val="9"/>
    <w:rsid w:val="007B22B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42FB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642F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2FB6"/>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642F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FB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313C1"/>
    <w:rPr>
      <w:color w:val="0000FF" w:themeColor="hyperlink"/>
      <w:u w:val="single"/>
    </w:rPr>
  </w:style>
  <w:style w:type="paragraph" w:customStyle="1" w:styleId="Default">
    <w:name w:val="Default"/>
    <w:rsid w:val="00B46BA0"/>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191F0A"/>
    <w:pPr>
      <w:spacing w:line="240" w:lineRule="auto"/>
    </w:pPr>
    <w:rPr>
      <w:b/>
      <w:bCs/>
      <w:color w:val="4F81BD" w:themeColor="accent1"/>
      <w:sz w:val="18"/>
      <w:szCs w:val="18"/>
    </w:rPr>
  </w:style>
  <w:style w:type="paragraph" w:styleId="Header">
    <w:name w:val="header"/>
    <w:basedOn w:val="Normal"/>
    <w:link w:val="HeaderChar"/>
    <w:uiPriority w:val="99"/>
    <w:unhideWhenUsed/>
    <w:rsid w:val="00CD4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C3"/>
  </w:style>
  <w:style w:type="paragraph" w:styleId="Footer">
    <w:name w:val="footer"/>
    <w:basedOn w:val="Normal"/>
    <w:link w:val="FooterChar"/>
    <w:uiPriority w:val="99"/>
    <w:unhideWhenUsed/>
    <w:rsid w:val="00CD4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C3"/>
  </w:style>
  <w:style w:type="character" w:styleId="FollowedHyperlink">
    <w:name w:val="FollowedHyperlink"/>
    <w:basedOn w:val="DefaultParagraphFont"/>
    <w:uiPriority w:val="99"/>
    <w:semiHidden/>
    <w:unhideWhenUsed/>
    <w:rsid w:val="00BF35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4567">
      <w:bodyDiv w:val="1"/>
      <w:marLeft w:val="0"/>
      <w:marRight w:val="0"/>
      <w:marTop w:val="0"/>
      <w:marBottom w:val="0"/>
      <w:divBdr>
        <w:top w:val="none" w:sz="0" w:space="0" w:color="auto"/>
        <w:left w:val="none" w:sz="0" w:space="0" w:color="auto"/>
        <w:bottom w:val="none" w:sz="0" w:space="0" w:color="auto"/>
        <w:right w:val="none" w:sz="0" w:space="0" w:color="auto"/>
      </w:divBdr>
    </w:div>
    <w:div w:id="239217206">
      <w:bodyDiv w:val="1"/>
      <w:marLeft w:val="0"/>
      <w:marRight w:val="0"/>
      <w:marTop w:val="0"/>
      <w:marBottom w:val="0"/>
      <w:divBdr>
        <w:top w:val="none" w:sz="0" w:space="0" w:color="auto"/>
        <w:left w:val="none" w:sz="0" w:space="0" w:color="auto"/>
        <w:bottom w:val="none" w:sz="0" w:space="0" w:color="auto"/>
        <w:right w:val="none" w:sz="0" w:space="0" w:color="auto"/>
      </w:divBdr>
    </w:div>
    <w:div w:id="328170421">
      <w:bodyDiv w:val="1"/>
      <w:marLeft w:val="0"/>
      <w:marRight w:val="0"/>
      <w:marTop w:val="0"/>
      <w:marBottom w:val="0"/>
      <w:divBdr>
        <w:top w:val="none" w:sz="0" w:space="0" w:color="auto"/>
        <w:left w:val="none" w:sz="0" w:space="0" w:color="auto"/>
        <w:bottom w:val="none" w:sz="0" w:space="0" w:color="auto"/>
        <w:right w:val="none" w:sz="0" w:space="0" w:color="auto"/>
      </w:divBdr>
    </w:div>
    <w:div w:id="338504231">
      <w:bodyDiv w:val="1"/>
      <w:marLeft w:val="0"/>
      <w:marRight w:val="0"/>
      <w:marTop w:val="0"/>
      <w:marBottom w:val="0"/>
      <w:divBdr>
        <w:top w:val="none" w:sz="0" w:space="0" w:color="auto"/>
        <w:left w:val="none" w:sz="0" w:space="0" w:color="auto"/>
        <w:bottom w:val="none" w:sz="0" w:space="0" w:color="auto"/>
        <w:right w:val="none" w:sz="0" w:space="0" w:color="auto"/>
      </w:divBdr>
    </w:div>
    <w:div w:id="384986056">
      <w:bodyDiv w:val="1"/>
      <w:marLeft w:val="0"/>
      <w:marRight w:val="0"/>
      <w:marTop w:val="0"/>
      <w:marBottom w:val="0"/>
      <w:divBdr>
        <w:top w:val="none" w:sz="0" w:space="0" w:color="auto"/>
        <w:left w:val="none" w:sz="0" w:space="0" w:color="auto"/>
        <w:bottom w:val="none" w:sz="0" w:space="0" w:color="auto"/>
        <w:right w:val="none" w:sz="0" w:space="0" w:color="auto"/>
      </w:divBdr>
    </w:div>
    <w:div w:id="490683819">
      <w:bodyDiv w:val="1"/>
      <w:marLeft w:val="0"/>
      <w:marRight w:val="0"/>
      <w:marTop w:val="0"/>
      <w:marBottom w:val="0"/>
      <w:divBdr>
        <w:top w:val="none" w:sz="0" w:space="0" w:color="auto"/>
        <w:left w:val="none" w:sz="0" w:space="0" w:color="auto"/>
        <w:bottom w:val="none" w:sz="0" w:space="0" w:color="auto"/>
        <w:right w:val="none" w:sz="0" w:space="0" w:color="auto"/>
      </w:divBdr>
    </w:div>
    <w:div w:id="607011056">
      <w:bodyDiv w:val="1"/>
      <w:marLeft w:val="0"/>
      <w:marRight w:val="0"/>
      <w:marTop w:val="0"/>
      <w:marBottom w:val="0"/>
      <w:divBdr>
        <w:top w:val="none" w:sz="0" w:space="0" w:color="auto"/>
        <w:left w:val="none" w:sz="0" w:space="0" w:color="auto"/>
        <w:bottom w:val="none" w:sz="0" w:space="0" w:color="auto"/>
        <w:right w:val="none" w:sz="0" w:space="0" w:color="auto"/>
      </w:divBdr>
    </w:div>
    <w:div w:id="969020558">
      <w:bodyDiv w:val="1"/>
      <w:marLeft w:val="0"/>
      <w:marRight w:val="0"/>
      <w:marTop w:val="0"/>
      <w:marBottom w:val="0"/>
      <w:divBdr>
        <w:top w:val="none" w:sz="0" w:space="0" w:color="auto"/>
        <w:left w:val="none" w:sz="0" w:space="0" w:color="auto"/>
        <w:bottom w:val="none" w:sz="0" w:space="0" w:color="auto"/>
        <w:right w:val="none" w:sz="0" w:space="0" w:color="auto"/>
      </w:divBdr>
    </w:div>
    <w:div w:id="1087649583">
      <w:bodyDiv w:val="1"/>
      <w:marLeft w:val="0"/>
      <w:marRight w:val="0"/>
      <w:marTop w:val="0"/>
      <w:marBottom w:val="0"/>
      <w:divBdr>
        <w:top w:val="none" w:sz="0" w:space="0" w:color="auto"/>
        <w:left w:val="none" w:sz="0" w:space="0" w:color="auto"/>
        <w:bottom w:val="none" w:sz="0" w:space="0" w:color="auto"/>
        <w:right w:val="none" w:sz="0" w:space="0" w:color="auto"/>
      </w:divBdr>
      <w:divsChild>
        <w:div w:id="1757479172">
          <w:marLeft w:val="547"/>
          <w:marRight w:val="0"/>
          <w:marTop w:val="0"/>
          <w:marBottom w:val="0"/>
          <w:divBdr>
            <w:top w:val="none" w:sz="0" w:space="0" w:color="auto"/>
            <w:left w:val="none" w:sz="0" w:space="0" w:color="auto"/>
            <w:bottom w:val="none" w:sz="0" w:space="0" w:color="auto"/>
            <w:right w:val="none" w:sz="0" w:space="0" w:color="auto"/>
          </w:divBdr>
        </w:div>
        <w:div w:id="854422154">
          <w:marLeft w:val="547"/>
          <w:marRight w:val="0"/>
          <w:marTop w:val="0"/>
          <w:marBottom w:val="0"/>
          <w:divBdr>
            <w:top w:val="none" w:sz="0" w:space="0" w:color="auto"/>
            <w:left w:val="none" w:sz="0" w:space="0" w:color="auto"/>
            <w:bottom w:val="none" w:sz="0" w:space="0" w:color="auto"/>
            <w:right w:val="none" w:sz="0" w:space="0" w:color="auto"/>
          </w:divBdr>
        </w:div>
      </w:divsChild>
    </w:div>
    <w:div w:id="1188711108">
      <w:bodyDiv w:val="1"/>
      <w:marLeft w:val="0"/>
      <w:marRight w:val="0"/>
      <w:marTop w:val="0"/>
      <w:marBottom w:val="0"/>
      <w:divBdr>
        <w:top w:val="none" w:sz="0" w:space="0" w:color="auto"/>
        <w:left w:val="none" w:sz="0" w:space="0" w:color="auto"/>
        <w:bottom w:val="none" w:sz="0" w:space="0" w:color="auto"/>
        <w:right w:val="none" w:sz="0" w:space="0" w:color="auto"/>
      </w:divBdr>
    </w:div>
    <w:div w:id="1425690569">
      <w:bodyDiv w:val="1"/>
      <w:marLeft w:val="0"/>
      <w:marRight w:val="0"/>
      <w:marTop w:val="0"/>
      <w:marBottom w:val="0"/>
      <w:divBdr>
        <w:top w:val="none" w:sz="0" w:space="0" w:color="auto"/>
        <w:left w:val="none" w:sz="0" w:space="0" w:color="auto"/>
        <w:bottom w:val="none" w:sz="0" w:space="0" w:color="auto"/>
        <w:right w:val="none" w:sz="0" w:space="0" w:color="auto"/>
      </w:divBdr>
    </w:div>
    <w:div w:id="1440488462">
      <w:bodyDiv w:val="1"/>
      <w:marLeft w:val="0"/>
      <w:marRight w:val="0"/>
      <w:marTop w:val="0"/>
      <w:marBottom w:val="0"/>
      <w:divBdr>
        <w:top w:val="none" w:sz="0" w:space="0" w:color="auto"/>
        <w:left w:val="none" w:sz="0" w:space="0" w:color="auto"/>
        <w:bottom w:val="none" w:sz="0" w:space="0" w:color="auto"/>
        <w:right w:val="none" w:sz="0" w:space="0" w:color="auto"/>
      </w:divBdr>
    </w:div>
    <w:div w:id="1654601950">
      <w:bodyDiv w:val="1"/>
      <w:marLeft w:val="0"/>
      <w:marRight w:val="0"/>
      <w:marTop w:val="0"/>
      <w:marBottom w:val="0"/>
      <w:divBdr>
        <w:top w:val="none" w:sz="0" w:space="0" w:color="auto"/>
        <w:left w:val="none" w:sz="0" w:space="0" w:color="auto"/>
        <w:bottom w:val="none" w:sz="0" w:space="0" w:color="auto"/>
        <w:right w:val="none" w:sz="0" w:space="0" w:color="auto"/>
      </w:divBdr>
      <w:divsChild>
        <w:div w:id="68430752">
          <w:marLeft w:val="0"/>
          <w:marRight w:val="0"/>
          <w:marTop w:val="0"/>
          <w:marBottom w:val="0"/>
          <w:divBdr>
            <w:top w:val="none" w:sz="0" w:space="0" w:color="auto"/>
            <w:left w:val="none" w:sz="0" w:space="0" w:color="auto"/>
            <w:bottom w:val="none" w:sz="0" w:space="0" w:color="auto"/>
            <w:right w:val="none" w:sz="0" w:space="0" w:color="auto"/>
          </w:divBdr>
        </w:div>
        <w:div w:id="616720734">
          <w:marLeft w:val="0"/>
          <w:marRight w:val="0"/>
          <w:marTop w:val="0"/>
          <w:marBottom w:val="0"/>
          <w:divBdr>
            <w:top w:val="none" w:sz="0" w:space="0" w:color="auto"/>
            <w:left w:val="none" w:sz="0" w:space="0" w:color="auto"/>
            <w:bottom w:val="none" w:sz="0" w:space="0" w:color="auto"/>
            <w:right w:val="none" w:sz="0" w:space="0" w:color="auto"/>
          </w:divBdr>
        </w:div>
      </w:divsChild>
    </w:div>
    <w:div w:id="2117017833">
      <w:bodyDiv w:val="1"/>
      <w:marLeft w:val="0"/>
      <w:marRight w:val="0"/>
      <w:marTop w:val="0"/>
      <w:marBottom w:val="0"/>
      <w:divBdr>
        <w:top w:val="none" w:sz="0" w:space="0" w:color="auto"/>
        <w:left w:val="none" w:sz="0" w:space="0" w:color="auto"/>
        <w:bottom w:val="none" w:sz="0" w:space="0" w:color="auto"/>
        <w:right w:val="none" w:sz="0" w:space="0" w:color="auto"/>
      </w:divBdr>
    </w:div>
    <w:div w:id="213112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comptia.org/Libraries/ME-Misc/The_Purpose_of_Developing_Security_Checklists.sflb.ash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csrc.nist.gov/publications/PubsSPs.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3BA848-9A9C-4C8A-A25F-A1FDC9EE9B04}"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5F1E8B07-3333-4419-A281-8659F6DEB0F6}">
      <dgm:prSet phldrT="[Text]"/>
      <dgm:spPr/>
      <dgm:t>
        <a:bodyPr/>
        <a:lstStyle/>
        <a:p>
          <a:r>
            <a:rPr lang="en-US"/>
            <a:t>Risk Management</a:t>
          </a:r>
        </a:p>
      </dgm:t>
    </dgm:pt>
    <dgm:pt modelId="{64E55486-B3CE-425E-827C-AB5554B33226}" type="parTrans" cxnId="{B740A62F-9DD9-4130-B014-CB5FA6CF5F01}">
      <dgm:prSet/>
      <dgm:spPr/>
      <dgm:t>
        <a:bodyPr/>
        <a:lstStyle/>
        <a:p>
          <a:endParaRPr lang="en-US"/>
        </a:p>
      </dgm:t>
    </dgm:pt>
    <dgm:pt modelId="{D7A53124-9F5A-4177-AFE8-6688330DF453}" type="sibTrans" cxnId="{B740A62F-9DD9-4130-B014-CB5FA6CF5F01}">
      <dgm:prSet/>
      <dgm:spPr/>
      <dgm:t>
        <a:bodyPr/>
        <a:lstStyle/>
        <a:p>
          <a:endParaRPr lang="en-US"/>
        </a:p>
      </dgm:t>
    </dgm:pt>
    <dgm:pt modelId="{487E7F77-C859-461B-A5AE-241473DBB820}">
      <dgm:prSet phldrT="[Text]"/>
      <dgm:spPr>
        <a:solidFill>
          <a:srgbClr val="00B0F0"/>
        </a:solidFill>
      </dgm:spPr>
      <dgm:t>
        <a:bodyPr/>
        <a:lstStyle/>
        <a:p>
          <a:r>
            <a:rPr lang="en-US"/>
            <a:t>Risk Identification</a:t>
          </a:r>
        </a:p>
      </dgm:t>
    </dgm:pt>
    <dgm:pt modelId="{91DD7089-93CF-4556-A9A0-B46F78AD0536}" type="parTrans" cxnId="{1825AF23-E1C3-492A-AD35-68980CCD64F1}">
      <dgm:prSet/>
      <dgm:spPr/>
      <dgm:t>
        <a:bodyPr/>
        <a:lstStyle/>
        <a:p>
          <a:endParaRPr lang="en-US"/>
        </a:p>
      </dgm:t>
    </dgm:pt>
    <dgm:pt modelId="{FA683D2E-BC06-42B6-98BA-C1270E5EB146}" type="sibTrans" cxnId="{1825AF23-E1C3-492A-AD35-68980CCD64F1}">
      <dgm:prSet/>
      <dgm:spPr/>
      <dgm:t>
        <a:bodyPr/>
        <a:lstStyle/>
        <a:p>
          <a:endParaRPr lang="en-US"/>
        </a:p>
      </dgm:t>
    </dgm:pt>
    <dgm:pt modelId="{B6C91C71-70BB-4E27-84CB-DFC5633E33BE}">
      <dgm:prSet phldrT="[Text]"/>
      <dgm:spPr>
        <a:solidFill>
          <a:srgbClr val="00B0F0"/>
        </a:solidFill>
      </dgm:spPr>
      <dgm:t>
        <a:bodyPr/>
        <a:lstStyle/>
        <a:p>
          <a:r>
            <a:rPr lang="en-US"/>
            <a:t>Risk Assessment</a:t>
          </a:r>
        </a:p>
      </dgm:t>
    </dgm:pt>
    <dgm:pt modelId="{2CBEE87B-2A45-4839-85E9-4BBAC04E6261}" type="parTrans" cxnId="{3407A13C-8AF2-40AF-94B4-54CB9B92AC46}">
      <dgm:prSet/>
      <dgm:spPr/>
      <dgm:t>
        <a:bodyPr/>
        <a:lstStyle/>
        <a:p>
          <a:endParaRPr lang="en-US"/>
        </a:p>
      </dgm:t>
    </dgm:pt>
    <dgm:pt modelId="{323C51FE-A948-4E6C-92E1-FBA84D1138C8}" type="sibTrans" cxnId="{3407A13C-8AF2-40AF-94B4-54CB9B92AC46}">
      <dgm:prSet/>
      <dgm:spPr/>
      <dgm:t>
        <a:bodyPr/>
        <a:lstStyle/>
        <a:p>
          <a:endParaRPr lang="en-US"/>
        </a:p>
      </dgm:t>
    </dgm:pt>
    <dgm:pt modelId="{EDBB9073-796F-433F-9DED-CDAF019EFE2D}">
      <dgm:prSet phldrT="[Text]"/>
      <dgm:spPr>
        <a:solidFill>
          <a:srgbClr val="92D050"/>
        </a:solidFill>
      </dgm:spPr>
      <dgm:t>
        <a:bodyPr/>
        <a:lstStyle/>
        <a:p>
          <a:r>
            <a:rPr lang="en-US"/>
            <a:t>Risk Control</a:t>
          </a:r>
        </a:p>
      </dgm:t>
    </dgm:pt>
    <dgm:pt modelId="{1F1C8902-277C-48A6-9125-E84E586BAD6A}" type="parTrans" cxnId="{2FDEFA36-F4A6-4DF3-8D49-6691523B046F}">
      <dgm:prSet/>
      <dgm:spPr/>
      <dgm:t>
        <a:bodyPr/>
        <a:lstStyle/>
        <a:p>
          <a:endParaRPr lang="en-US"/>
        </a:p>
      </dgm:t>
    </dgm:pt>
    <dgm:pt modelId="{90BF9115-B508-4270-BC1F-3C4356273573}" type="sibTrans" cxnId="{2FDEFA36-F4A6-4DF3-8D49-6691523B046F}">
      <dgm:prSet/>
      <dgm:spPr/>
      <dgm:t>
        <a:bodyPr/>
        <a:lstStyle/>
        <a:p>
          <a:endParaRPr lang="en-US"/>
        </a:p>
      </dgm:t>
    </dgm:pt>
    <dgm:pt modelId="{D7CEF068-144F-47B9-B8DC-1D13C176F5DD}">
      <dgm:prSet phldrT="[Text]"/>
      <dgm:spPr>
        <a:solidFill>
          <a:srgbClr val="00B0F0"/>
        </a:solidFill>
      </dgm:spPr>
      <dgm:t>
        <a:bodyPr/>
        <a:lstStyle/>
        <a:p>
          <a:r>
            <a:rPr lang="en-US"/>
            <a:t>Identify &amp; inventory assets</a:t>
          </a:r>
        </a:p>
      </dgm:t>
    </dgm:pt>
    <dgm:pt modelId="{A9CBEFEA-F6D9-463F-887A-99F8B3F13E68}" type="parTrans" cxnId="{3D7A9994-CD03-4301-981A-FFD3A3D9F5DA}">
      <dgm:prSet/>
      <dgm:spPr/>
      <dgm:t>
        <a:bodyPr/>
        <a:lstStyle/>
        <a:p>
          <a:endParaRPr lang="en-US"/>
        </a:p>
      </dgm:t>
    </dgm:pt>
    <dgm:pt modelId="{997D029B-AC1C-4B79-8C0C-9FE78164B56D}" type="sibTrans" cxnId="{3D7A9994-CD03-4301-981A-FFD3A3D9F5DA}">
      <dgm:prSet/>
      <dgm:spPr/>
      <dgm:t>
        <a:bodyPr/>
        <a:lstStyle/>
        <a:p>
          <a:endParaRPr lang="en-US"/>
        </a:p>
      </dgm:t>
    </dgm:pt>
    <dgm:pt modelId="{0C15B26C-B673-4843-A5D6-030904927946}">
      <dgm:prSet phldrT="[Text]"/>
      <dgm:spPr>
        <a:solidFill>
          <a:srgbClr val="00B0F0"/>
        </a:solidFill>
      </dgm:spPr>
      <dgm:t>
        <a:bodyPr/>
        <a:lstStyle/>
        <a:p>
          <a:r>
            <a:rPr lang="en-US"/>
            <a:t>Classify &amp; prioritize assets</a:t>
          </a:r>
        </a:p>
      </dgm:t>
    </dgm:pt>
    <dgm:pt modelId="{9D705551-94B3-4F84-B8CF-0840762A626C}" type="parTrans" cxnId="{39DA60AB-C4D7-431D-A893-E39A6D1B0211}">
      <dgm:prSet/>
      <dgm:spPr/>
      <dgm:t>
        <a:bodyPr/>
        <a:lstStyle/>
        <a:p>
          <a:endParaRPr lang="en-US"/>
        </a:p>
      </dgm:t>
    </dgm:pt>
    <dgm:pt modelId="{948631CF-B961-4670-84C0-93CFDD49FE91}" type="sibTrans" cxnId="{39DA60AB-C4D7-431D-A893-E39A6D1B0211}">
      <dgm:prSet/>
      <dgm:spPr/>
      <dgm:t>
        <a:bodyPr/>
        <a:lstStyle/>
        <a:p>
          <a:endParaRPr lang="en-US"/>
        </a:p>
      </dgm:t>
    </dgm:pt>
    <dgm:pt modelId="{37814274-A9C7-42C0-9624-AFB88BD5C086}">
      <dgm:prSet phldrT="[Text]"/>
      <dgm:spPr>
        <a:solidFill>
          <a:srgbClr val="00B0F0"/>
        </a:solidFill>
      </dgm:spPr>
      <dgm:t>
        <a:bodyPr/>
        <a:lstStyle/>
        <a:p>
          <a:r>
            <a:rPr lang="en-US"/>
            <a:t>Identify &amp; prioritize threats</a:t>
          </a:r>
        </a:p>
      </dgm:t>
    </dgm:pt>
    <dgm:pt modelId="{05F62069-4901-4E4F-A7E1-066252663183}" type="parTrans" cxnId="{203B81C7-16EE-40D9-B836-B40BF5872739}">
      <dgm:prSet/>
      <dgm:spPr/>
      <dgm:t>
        <a:bodyPr/>
        <a:lstStyle/>
        <a:p>
          <a:endParaRPr lang="en-US"/>
        </a:p>
      </dgm:t>
    </dgm:pt>
    <dgm:pt modelId="{0CBF6A61-8A2E-4444-9599-5EC09AD44731}" type="sibTrans" cxnId="{203B81C7-16EE-40D9-B836-B40BF5872739}">
      <dgm:prSet/>
      <dgm:spPr/>
      <dgm:t>
        <a:bodyPr/>
        <a:lstStyle/>
        <a:p>
          <a:endParaRPr lang="en-US"/>
        </a:p>
      </dgm:t>
    </dgm:pt>
    <dgm:pt modelId="{D5B50DD5-CAB4-4EC8-9180-E8D2F0002CDC}">
      <dgm:prSet phldrT="[Text]"/>
      <dgm:spPr>
        <a:solidFill>
          <a:srgbClr val="00B0F0"/>
        </a:solidFill>
      </dgm:spPr>
      <dgm:t>
        <a:bodyPr/>
        <a:lstStyle/>
        <a:p>
          <a:r>
            <a:rPr lang="en-US"/>
            <a:t>Identify vulnerabilities between assets &amp; threats</a:t>
          </a:r>
        </a:p>
      </dgm:t>
    </dgm:pt>
    <dgm:pt modelId="{1FDE18C9-F49C-4D3B-A677-F169E50287FF}" type="parTrans" cxnId="{3B75CB72-CEE8-41EF-B2F6-C7A3672BCC77}">
      <dgm:prSet/>
      <dgm:spPr/>
      <dgm:t>
        <a:bodyPr/>
        <a:lstStyle/>
        <a:p>
          <a:endParaRPr lang="en-US"/>
        </a:p>
      </dgm:t>
    </dgm:pt>
    <dgm:pt modelId="{8104E181-6251-4159-99DD-D7251531B31D}" type="sibTrans" cxnId="{3B75CB72-CEE8-41EF-B2F6-C7A3672BCC77}">
      <dgm:prSet/>
      <dgm:spPr/>
      <dgm:t>
        <a:bodyPr/>
        <a:lstStyle/>
        <a:p>
          <a:endParaRPr lang="en-US"/>
        </a:p>
      </dgm:t>
    </dgm:pt>
    <dgm:pt modelId="{10872D35-453C-4F9E-A8E8-6DA4F81FF7D7}">
      <dgm:prSet phldrT="[Text]"/>
      <dgm:spPr>
        <a:solidFill>
          <a:srgbClr val="00B0F0"/>
        </a:solidFill>
      </dgm:spPr>
      <dgm:t>
        <a:bodyPr/>
        <a:lstStyle/>
        <a:p>
          <a:r>
            <a:rPr lang="en-US"/>
            <a:t>Identify &amp; quantify asset exposure</a:t>
          </a:r>
        </a:p>
      </dgm:t>
    </dgm:pt>
    <dgm:pt modelId="{2A57BD63-D078-45BE-B095-AA5861330D62}" type="parTrans" cxnId="{2E1844FE-9C71-41AE-BA4C-329BEFF873D8}">
      <dgm:prSet/>
      <dgm:spPr/>
      <dgm:t>
        <a:bodyPr/>
        <a:lstStyle/>
        <a:p>
          <a:endParaRPr lang="en-US"/>
        </a:p>
      </dgm:t>
    </dgm:pt>
    <dgm:pt modelId="{BA847E2B-941D-423C-AC94-470CB05EAA39}" type="sibTrans" cxnId="{2E1844FE-9C71-41AE-BA4C-329BEFF873D8}">
      <dgm:prSet/>
      <dgm:spPr/>
      <dgm:t>
        <a:bodyPr/>
        <a:lstStyle/>
        <a:p>
          <a:endParaRPr lang="en-US"/>
        </a:p>
      </dgm:t>
    </dgm:pt>
    <dgm:pt modelId="{85ECFC3B-5B8C-49AE-A56C-EEDE9288C6AC}">
      <dgm:prSet phldrT="[Text]"/>
      <dgm:spPr>
        <a:solidFill>
          <a:srgbClr val="92D050"/>
        </a:solidFill>
      </dgm:spPr>
      <dgm:t>
        <a:bodyPr/>
        <a:lstStyle/>
        <a:p>
          <a:r>
            <a:rPr lang="en-US"/>
            <a:t>Select strategy</a:t>
          </a:r>
        </a:p>
      </dgm:t>
    </dgm:pt>
    <dgm:pt modelId="{D6021F8D-0E60-4833-BAA9-501B28A00167}" type="parTrans" cxnId="{A477220D-854C-4011-B650-CA96914B05C2}">
      <dgm:prSet/>
      <dgm:spPr/>
      <dgm:t>
        <a:bodyPr/>
        <a:lstStyle/>
        <a:p>
          <a:endParaRPr lang="en-US"/>
        </a:p>
      </dgm:t>
    </dgm:pt>
    <dgm:pt modelId="{F1B932AE-84B2-4440-A8CD-8C7C554755BD}" type="sibTrans" cxnId="{A477220D-854C-4011-B650-CA96914B05C2}">
      <dgm:prSet/>
      <dgm:spPr/>
      <dgm:t>
        <a:bodyPr/>
        <a:lstStyle/>
        <a:p>
          <a:endParaRPr lang="en-US"/>
        </a:p>
      </dgm:t>
    </dgm:pt>
    <dgm:pt modelId="{608FA8A3-4C63-453B-8772-83E3A25EC833}">
      <dgm:prSet phldrT="[Text]"/>
      <dgm:spPr>
        <a:solidFill>
          <a:srgbClr val="92D050"/>
        </a:solidFill>
      </dgm:spPr>
      <dgm:t>
        <a:bodyPr/>
        <a:lstStyle/>
        <a:p>
          <a:r>
            <a:rPr lang="en-US"/>
            <a:t>Justify controls</a:t>
          </a:r>
        </a:p>
      </dgm:t>
    </dgm:pt>
    <dgm:pt modelId="{88AD397D-CA66-471C-B642-BE0BF7A86222}" type="parTrans" cxnId="{7D9F1C5D-9D36-4931-93EE-4641A3045C02}">
      <dgm:prSet/>
      <dgm:spPr/>
      <dgm:t>
        <a:bodyPr/>
        <a:lstStyle/>
        <a:p>
          <a:endParaRPr lang="en-US"/>
        </a:p>
      </dgm:t>
    </dgm:pt>
    <dgm:pt modelId="{34FE406B-A3E6-40BF-BF2F-7AA9EED7CAF8}" type="sibTrans" cxnId="{7D9F1C5D-9D36-4931-93EE-4641A3045C02}">
      <dgm:prSet/>
      <dgm:spPr/>
      <dgm:t>
        <a:bodyPr/>
        <a:lstStyle/>
        <a:p>
          <a:endParaRPr lang="en-US"/>
        </a:p>
      </dgm:t>
    </dgm:pt>
    <dgm:pt modelId="{E5F27EF9-B617-4749-B395-B1A1BD49859A}">
      <dgm:prSet phldrT="[Text]"/>
      <dgm:spPr>
        <a:solidFill>
          <a:srgbClr val="92D050"/>
        </a:solidFill>
      </dgm:spPr>
      <dgm:t>
        <a:bodyPr/>
        <a:lstStyle/>
        <a:p>
          <a:r>
            <a:rPr lang="en-US"/>
            <a:t>Implement &amp; monitor controls</a:t>
          </a:r>
        </a:p>
      </dgm:t>
    </dgm:pt>
    <dgm:pt modelId="{69965DEA-B34A-4F54-B717-23A35D61E190}" type="parTrans" cxnId="{DFBBDCA1-BF54-4019-87AD-6674FFBDA3E2}">
      <dgm:prSet/>
      <dgm:spPr/>
      <dgm:t>
        <a:bodyPr/>
        <a:lstStyle/>
        <a:p>
          <a:endParaRPr lang="en-US"/>
        </a:p>
      </dgm:t>
    </dgm:pt>
    <dgm:pt modelId="{237BEEDA-1BE7-41D4-A5F4-8628EE74C648}" type="sibTrans" cxnId="{DFBBDCA1-BF54-4019-87AD-6674FFBDA3E2}">
      <dgm:prSet/>
      <dgm:spPr/>
      <dgm:t>
        <a:bodyPr/>
        <a:lstStyle/>
        <a:p>
          <a:endParaRPr lang="en-US"/>
        </a:p>
      </dgm:t>
    </dgm:pt>
    <dgm:pt modelId="{C5137E38-4A88-4F15-945B-B31CDC61363B}" type="pres">
      <dgm:prSet presAssocID="{9B3BA848-9A9C-4C8A-A25F-A1FDC9EE9B04}" presName="hierChild1" presStyleCnt="0">
        <dgm:presLayoutVars>
          <dgm:orgChart val="1"/>
          <dgm:chPref val="1"/>
          <dgm:dir/>
          <dgm:animOne val="branch"/>
          <dgm:animLvl val="lvl"/>
          <dgm:resizeHandles/>
        </dgm:presLayoutVars>
      </dgm:prSet>
      <dgm:spPr/>
      <dgm:t>
        <a:bodyPr/>
        <a:lstStyle/>
        <a:p>
          <a:endParaRPr lang="en-US"/>
        </a:p>
      </dgm:t>
    </dgm:pt>
    <dgm:pt modelId="{FD6DFA97-4CF3-4ABF-B4C7-3BC21693010A}" type="pres">
      <dgm:prSet presAssocID="{5F1E8B07-3333-4419-A281-8659F6DEB0F6}" presName="hierRoot1" presStyleCnt="0">
        <dgm:presLayoutVars>
          <dgm:hierBranch val="init"/>
        </dgm:presLayoutVars>
      </dgm:prSet>
      <dgm:spPr/>
    </dgm:pt>
    <dgm:pt modelId="{30450866-D4AC-4236-84D2-561EFED980F0}" type="pres">
      <dgm:prSet presAssocID="{5F1E8B07-3333-4419-A281-8659F6DEB0F6}" presName="rootComposite1" presStyleCnt="0"/>
      <dgm:spPr/>
    </dgm:pt>
    <dgm:pt modelId="{A51DFB86-B31D-4F6B-98FA-7B79BB139C7B}" type="pres">
      <dgm:prSet presAssocID="{5F1E8B07-3333-4419-A281-8659F6DEB0F6}" presName="rootText1" presStyleLbl="node0" presStyleIdx="0" presStyleCnt="1">
        <dgm:presLayoutVars>
          <dgm:chPref val="3"/>
        </dgm:presLayoutVars>
      </dgm:prSet>
      <dgm:spPr/>
      <dgm:t>
        <a:bodyPr/>
        <a:lstStyle/>
        <a:p>
          <a:endParaRPr lang="en-US"/>
        </a:p>
      </dgm:t>
    </dgm:pt>
    <dgm:pt modelId="{145B8D65-C033-4CB1-A264-97313698CBFB}" type="pres">
      <dgm:prSet presAssocID="{5F1E8B07-3333-4419-A281-8659F6DEB0F6}" presName="rootConnector1" presStyleLbl="node1" presStyleIdx="0" presStyleCnt="0"/>
      <dgm:spPr/>
      <dgm:t>
        <a:bodyPr/>
        <a:lstStyle/>
        <a:p>
          <a:endParaRPr lang="en-US"/>
        </a:p>
      </dgm:t>
    </dgm:pt>
    <dgm:pt modelId="{ABC85348-7C6E-4859-88EC-B27F67A86F1D}" type="pres">
      <dgm:prSet presAssocID="{5F1E8B07-3333-4419-A281-8659F6DEB0F6}" presName="hierChild2" presStyleCnt="0"/>
      <dgm:spPr/>
    </dgm:pt>
    <dgm:pt modelId="{9C268712-4E4C-4071-AEF9-98F536B146CA}" type="pres">
      <dgm:prSet presAssocID="{91DD7089-93CF-4556-A9A0-B46F78AD0536}" presName="Name37" presStyleLbl="parChTrans1D2" presStyleIdx="0" presStyleCnt="3"/>
      <dgm:spPr/>
      <dgm:t>
        <a:bodyPr/>
        <a:lstStyle/>
        <a:p>
          <a:endParaRPr lang="en-US"/>
        </a:p>
      </dgm:t>
    </dgm:pt>
    <dgm:pt modelId="{CB878494-90D4-4E59-B1BC-4B31D2834FD1}" type="pres">
      <dgm:prSet presAssocID="{487E7F77-C859-461B-A5AE-241473DBB820}" presName="hierRoot2" presStyleCnt="0">
        <dgm:presLayoutVars>
          <dgm:hierBranch val="init"/>
        </dgm:presLayoutVars>
      </dgm:prSet>
      <dgm:spPr/>
    </dgm:pt>
    <dgm:pt modelId="{8D848745-66CD-49F6-9191-5E62C62E8F02}" type="pres">
      <dgm:prSet presAssocID="{487E7F77-C859-461B-A5AE-241473DBB820}" presName="rootComposite" presStyleCnt="0"/>
      <dgm:spPr/>
    </dgm:pt>
    <dgm:pt modelId="{52688FA2-18DA-494B-91A0-FD2C4FEAF48F}" type="pres">
      <dgm:prSet presAssocID="{487E7F77-C859-461B-A5AE-241473DBB820}" presName="rootText" presStyleLbl="node2" presStyleIdx="0" presStyleCnt="3" custLinFactNeighborX="-44176" custLinFactNeighborY="173">
        <dgm:presLayoutVars>
          <dgm:chPref val="3"/>
        </dgm:presLayoutVars>
      </dgm:prSet>
      <dgm:spPr/>
      <dgm:t>
        <a:bodyPr/>
        <a:lstStyle/>
        <a:p>
          <a:endParaRPr lang="en-US"/>
        </a:p>
      </dgm:t>
    </dgm:pt>
    <dgm:pt modelId="{4A8C5A9C-35C8-4C56-AF9B-7A6CF4DF841F}" type="pres">
      <dgm:prSet presAssocID="{487E7F77-C859-461B-A5AE-241473DBB820}" presName="rootConnector" presStyleLbl="node2" presStyleIdx="0" presStyleCnt="3"/>
      <dgm:spPr/>
      <dgm:t>
        <a:bodyPr/>
        <a:lstStyle/>
        <a:p>
          <a:endParaRPr lang="en-US"/>
        </a:p>
      </dgm:t>
    </dgm:pt>
    <dgm:pt modelId="{348A4F1C-467A-460F-A09C-B6A08EA5E7C4}" type="pres">
      <dgm:prSet presAssocID="{487E7F77-C859-461B-A5AE-241473DBB820}" presName="hierChild4" presStyleCnt="0"/>
      <dgm:spPr/>
    </dgm:pt>
    <dgm:pt modelId="{D46F8D17-EDD3-4ADF-9C25-942EAEF771E5}" type="pres">
      <dgm:prSet presAssocID="{A9CBEFEA-F6D9-463F-887A-99F8B3F13E68}" presName="Name37" presStyleLbl="parChTrans1D3" presStyleIdx="0" presStyleCnt="8"/>
      <dgm:spPr/>
      <dgm:t>
        <a:bodyPr/>
        <a:lstStyle/>
        <a:p>
          <a:endParaRPr lang="en-US"/>
        </a:p>
      </dgm:t>
    </dgm:pt>
    <dgm:pt modelId="{3AAABC1C-3D26-47E8-9AD2-EC6F310A2F0F}" type="pres">
      <dgm:prSet presAssocID="{D7CEF068-144F-47B9-B8DC-1D13C176F5DD}" presName="hierRoot2" presStyleCnt="0">
        <dgm:presLayoutVars>
          <dgm:hierBranch val="init"/>
        </dgm:presLayoutVars>
      </dgm:prSet>
      <dgm:spPr/>
    </dgm:pt>
    <dgm:pt modelId="{771C6FAA-5D6D-4540-82BF-FD5EF582525F}" type="pres">
      <dgm:prSet presAssocID="{D7CEF068-144F-47B9-B8DC-1D13C176F5DD}" presName="rootComposite" presStyleCnt="0"/>
      <dgm:spPr/>
    </dgm:pt>
    <dgm:pt modelId="{7D9BFDC1-5B2B-486C-A848-E53E0EACB2BB}" type="pres">
      <dgm:prSet presAssocID="{D7CEF068-144F-47B9-B8DC-1D13C176F5DD}" presName="rootText" presStyleLbl="node3" presStyleIdx="0" presStyleCnt="8" custLinFactNeighborX="-44176" custLinFactNeighborY="173">
        <dgm:presLayoutVars>
          <dgm:chPref val="3"/>
        </dgm:presLayoutVars>
      </dgm:prSet>
      <dgm:spPr/>
      <dgm:t>
        <a:bodyPr/>
        <a:lstStyle/>
        <a:p>
          <a:endParaRPr lang="en-US"/>
        </a:p>
      </dgm:t>
    </dgm:pt>
    <dgm:pt modelId="{40F10016-6A32-4D2A-8721-19D153BFC130}" type="pres">
      <dgm:prSet presAssocID="{D7CEF068-144F-47B9-B8DC-1D13C176F5DD}" presName="rootConnector" presStyleLbl="node3" presStyleIdx="0" presStyleCnt="8"/>
      <dgm:spPr/>
      <dgm:t>
        <a:bodyPr/>
        <a:lstStyle/>
        <a:p>
          <a:endParaRPr lang="en-US"/>
        </a:p>
      </dgm:t>
    </dgm:pt>
    <dgm:pt modelId="{4FE53B92-EA72-4AC7-A406-D6E7ACA9818E}" type="pres">
      <dgm:prSet presAssocID="{D7CEF068-144F-47B9-B8DC-1D13C176F5DD}" presName="hierChild4" presStyleCnt="0"/>
      <dgm:spPr/>
    </dgm:pt>
    <dgm:pt modelId="{382E807B-A402-47F9-83D7-F8E799D18C67}" type="pres">
      <dgm:prSet presAssocID="{D7CEF068-144F-47B9-B8DC-1D13C176F5DD}" presName="hierChild5" presStyleCnt="0"/>
      <dgm:spPr/>
    </dgm:pt>
    <dgm:pt modelId="{5024B949-5DA9-4B21-8E4A-0C604065C1CB}" type="pres">
      <dgm:prSet presAssocID="{9D705551-94B3-4F84-B8CF-0840762A626C}" presName="Name37" presStyleLbl="parChTrans1D3" presStyleIdx="1" presStyleCnt="8"/>
      <dgm:spPr/>
      <dgm:t>
        <a:bodyPr/>
        <a:lstStyle/>
        <a:p>
          <a:endParaRPr lang="en-US"/>
        </a:p>
      </dgm:t>
    </dgm:pt>
    <dgm:pt modelId="{7B42004E-518D-4AB9-BC68-BD2E1173C306}" type="pres">
      <dgm:prSet presAssocID="{0C15B26C-B673-4843-A5D6-030904927946}" presName="hierRoot2" presStyleCnt="0">
        <dgm:presLayoutVars>
          <dgm:hierBranch val="init"/>
        </dgm:presLayoutVars>
      </dgm:prSet>
      <dgm:spPr/>
    </dgm:pt>
    <dgm:pt modelId="{DD87C294-92B5-4AFB-B7A7-07CDB4C3DA4E}" type="pres">
      <dgm:prSet presAssocID="{0C15B26C-B673-4843-A5D6-030904927946}" presName="rootComposite" presStyleCnt="0"/>
      <dgm:spPr/>
    </dgm:pt>
    <dgm:pt modelId="{43B6239F-13A0-47C2-B7D4-F8A174B3C810}" type="pres">
      <dgm:prSet presAssocID="{0C15B26C-B673-4843-A5D6-030904927946}" presName="rootText" presStyleLbl="node3" presStyleIdx="1" presStyleCnt="8" custLinFactNeighborX="-44176" custLinFactNeighborY="173">
        <dgm:presLayoutVars>
          <dgm:chPref val="3"/>
        </dgm:presLayoutVars>
      </dgm:prSet>
      <dgm:spPr/>
      <dgm:t>
        <a:bodyPr/>
        <a:lstStyle/>
        <a:p>
          <a:endParaRPr lang="en-US"/>
        </a:p>
      </dgm:t>
    </dgm:pt>
    <dgm:pt modelId="{DE191DF1-D442-4401-9AC8-BD2A34DCC1A0}" type="pres">
      <dgm:prSet presAssocID="{0C15B26C-B673-4843-A5D6-030904927946}" presName="rootConnector" presStyleLbl="node3" presStyleIdx="1" presStyleCnt="8"/>
      <dgm:spPr/>
      <dgm:t>
        <a:bodyPr/>
        <a:lstStyle/>
        <a:p>
          <a:endParaRPr lang="en-US"/>
        </a:p>
      </dgm:t>
    </dgm:pt>
    <dgm:pt modelId="{81255F40-AA87-43BA-A17C-801F1EFF8E9D}" type="pres">
      <dgm:prSet presAssocID="{0C15B26C-B673-4843-A5D6-030904927946}" presName="hierChild4" presStyleCnt="0"/>
      <dgm:spPr/>
    </dgm:pt>
    <dgm:pt modelId="{173794D8-240E-4703-8762-95426EB2E1C9}" type="pres">
      <dgm:prSet presAssocID="{0C15B26C-B673-4843-A5D6-030904927946}" presName="hierChild5" presStyleCnt="0"/>
      <dgm:spPr/>
    </dgm:pt>
    <dgm:pt modelId="{5CDC9281-01C3-43EA-9522-6BEC53E58464}" type="pres">
      <dgm:prSet presAssocID="{05F62069-4901-4E4F-A7E1-066252663183}" presName="Name37" presStyleLbl="parChTrans1D3" presStyleIdx="2" presStyleCnt="8"/>
      <dgm:spPr/>
      <dgm:t>
        <a:bodyPr/>
        <a:lstStyle/>
        <a:p>
          <a:endParaRPr lang="en-US"/>
        </a:p>
      </dgm:t>
    </dgm:pt>
    <dgm:pt modelId="{C71EEDE4-B02B-45B9-9465-DBBB451A2E6D}" type="pres">
      <dgm:prSet presAssocID="{37814274-A9C7-42C0-9624-AFB88BD5C086}" presName="hierRoot2" presStyleCnt="0">
        <dgm:presLayoutVars>
          <dgm:hierBranch val="init"/>
        </dgm:presLayoutVars>
      </dgm:prSet>
      <dgm:spPr/>
    </dgm:pt>
    <dgm:pt modelId="{24574685-DD79-44FC-8081-F2CAFE3961FF}" type="pres">
      <dgm:prSet presAssocID="{37814274-A9C7-42C0-9624-AFB88BD5C086}" presName="rootComposite" presStyleCnt="0"/>
      <dgm:spPr/>
    </dgm:pt>
    <dgm:pt modelId="{291C75A6-E91E-459C-9FDE-2826F5ABBD35}" type="pres">
      <dgm:prSet presAssocID="{37814274-A9C7-42C0-9624-AFB88BD5C086}" presName="rootText" presStyleLbl="node3" presStyleIdx="2" presStyleCnt="8" custLinFactNeighborX="-44176" custLinFactNeighborY="173">
        <dgm:presLayoutVars>
          <dgm:chPref val="3"/>
        </dgm:presLayoutVars>
      </dgm:prSet>
      <dgm:spPr/>
      <dgm:t>
        <a:bodyPr/>
        <a:lstStyle/>
        <a:p>
          <a:endParaRPr lang="en-US"/>
        </a:p>
      </dgm:t>
    </dgm:pt>
    <dgm:pt modelId="{FD966F4F-85F6-4CA0-84C6-3AF5E8BE1BDF}" type="pres">
      <dgm:prSet presAssocID="{37814274-A9C7-42C0-9624-AFB88BD5C086}" presName="rootConnector" presStyleLbl="node3" presStyleIdx="2" presStyleCnt="8"/>
      <dgm:spPr/>
      <dgm:t>
        <a:bodyPr/>
        <a:lstStyle/>
        <a:p>
          <a:endParaRPr lang="en-US"/>
        </a:p>
      </dgm:t>
    </dgm:pt>
    <dgm:pt modelId="{1B38868A-535C-4AA3-97DC-F6126270891F}" type="pres">
      <dgm:prSet presAssocID="{37814274-A9C7-42C0-9624-AFB88BD5C086}" presName="hierChild4" presStyleCnt="0"/>
      <dgm:spPr/>
    </dgm:pt>
    <dgm:pt modelId="{BB0182BB-C5C8-432D-B510-4E8F4F69F6CD}" type="pres">
      <dgm:prSet presAssocID="{37814274-A9C7-42C0-9624-AFB88BD5C086}" presName="hierChild5" presStyleCnt="0"/>
      <dgm:spPr/>
    </dgm:pt>
    <dgm:pt modelId="{17BB70D0-362B-43FB-A8C0-C1385AE56208}" type="pres">
      <dgm:prSet presAssocID="{487E7F77-C859-461B-A5AE-241473DBB820}" presName="hierChild5" presStyleCnt="0"/>
      <dgm:spPr/>
    </dgm:pt>
    <dgm:pt modelId="{F40C5AA9-AD08-400B-9CD2-52547C710F10}" type="pres">
      <dgm:prSet presAssocID="{2CBEE87B-2A45-4839-85E9-4BBAC04E6261}" presName="Name37" presStyleLbl="parChTrans1D2" presStyleIdx="1" presStyleCnt="3"/>
      <dgm:spPr/>
      <dgm:t>
        <a:bodyPr/>
        <a:lstStyle/>
        <a:p>
          <a:endParaRPr lang="en-US"/>
        </a:p>
      </dgm:t>
    </dgm:pt>
    <dgm:pt modelId="{2C12D5C0-7714-4FBB-AE40-4B9D22003BEC}" type="pres">
      <dgm:prSet presAssocID="{B6C91C71-70BB-4E27-84CB-DFC5633E33BE}" presName="hierRoot2" presStyleCnt="0">
        <dgm:presLayoutVars>
          <dgm:hierBranch val="init"/>
        </dgm:presLayoutVars>
      </dgm:prSet>
      <dgm:spPr/>
    </dgm:pt>
    <dgm:pt modelId="{C015A196-7AAF-4BC8-8B35-BFC57D0BA11D}" type="pres">
      <dgm:prSet presAssocID="{B6C91C71-70BB-4E27-84CB-DFC5633E33BE}" presName="rootComposite" presStyleCnt="0"/>
      <dgm:spPr/>
    </dgm:pt>
    <dgm:pt modelId="{54944283-82D5-4570-AC95-9307EA8F8344}" type="pres">
      <dgm:prSet presAssocID="{B6C91C71-70BB-4E27-84CB-DFC5633E33BE}" presName="rootText" presStyleLbl="node2" presStyleIdx="1" presStyleCnt="3">
        <dgm:presLayoutVars>
          <dgm:chPref val="3"/>
        </dgm:presLayoutVars>
      </dgm:prSet>
      <dgm:spPr/>
      <dgm:t>
        <a:bodyPr/>
        <a:lstStyle/>
        <a:p>
          <a:endParaRPr lang="en-US"/>
        </a:p>
      </dgm:t>
    </dgm:pt>
    <dgm:pt modelId="{2D463FF4-6414-40B8-9012-356A726AA48F}" type="pres">
      <dgm:prSet presAssocID="{B6C91C71-70BB-4E27-84CB-DFC5633E33BE}" presName="rootConnector" presStyleLbl="node2" presStyleIdx="1" presStyleCnt="3"/>
      <dgm:spPr/>
      <dgm:t>
        <a:bodyPr/>
        <a:lstStyle/>
        <a:p>
          <a:endParaRPr lang="en-US"/>
        </a:p>
      </dgm:t>
    </dgm:pt>
    <dgm:pt modelId="{66343842-3AB9-48E0-8259-BC12DCB276AE}" type="pres">
      <dgm:prSet presAssocID="{B6C91C71-70BB-4E27-84CB-DFC5633E33BE}" presName="hierChild4" presStyleCnt="0"/>
      <dgm:spPr/>
    </dgm:pt>
    <dgm:pt modelId="{2212E9F5-3357-43B7-BB7E-CF945746FC6E}" type="pres">
      <dgm:prSet presAssocID="{1FDE18C9-F49C-4D3B-A677-F169E50287FF}" presName="Name37" presStyleLbl="parChTrans1D3" presStyleIdx="3" presStyleCnt="8"/>
      <dgm:spPr/>
      <dgm:t>
        <a:bodyPr/>
        <a:lstStyle/>
        <a:p>
          <a:endParaRPr lang="en-US"/>
        </a:p>
      </dgm:t>
    </dgm:pt>
    <dgm:pt modelId="{3ED3A584-59C0-44D0-BBE4-5050F171E9FB}" type="pres">
      <dgm:prSet presAssocID="{D5B50DD5-CAB4-4EC8-9180-E8D2F0002CDC}" presName="hierRoot2" presStyleCnt="0">
        <dgm:presLayoutVars>
          <dgm:hierBranch val="init"/>
        </dgm:presLayoutVars>
      </dgm:prSet>
      <dgm:spPr/>
    </dgm:pt>
    <dgm:pt modelId="{2872C670-1138-4B7B-A331-06A50AD197E4}" type="pres">
      <dgm:prSet presAssocID="{D5B50DD5-CAB4-4EC8-9180-E8D2F0002CDC}" presName="rootComposite" presStyleCnt="0"/>
      <dgm:spPr/>
    </dgm:pt>
    <dgm:pt modelId="{63AC8748-4365-4ED4-84D7-4F0A1384479C}" type="pres">
      <dgm:prSet presAssocID="{D5B50DD5-CAB4-4EC8-9180-E8D2F0002CDC}" presName="rootText" presStyleLbl="node3" presStyleIdx="3" presStyleCnt="8">
        <dgm:presLayoutVars>
          <dgm:chPref val="3"/>
        </dgm:presLayoutVars>
      </dgm:prSet>
      <dgm:spPr/>
      <dgm:t>
        <a:bodyPr/>
        <a:lstStyle/>
        <a:p>
          <a:endParaRPr lang="en-US"/>
        </a:p>
      </dgm:t>
    </dgm:pt>
    <dgm:pt modelId="{8B6E31C5-3964-445D-87B3-159B87DE5049}" type="pres">
      <dgm:prSet presAssocID="{D5B50DD5-CAB4-4EC8-9180-E8D2F0002CDC}" presName="rootConnector" presStyleLbl="node3" presStyleIdx="3" presStyleCnt="8"/>
      <dgm:spPr/>
      <dgm:t>
        <a:bodyPr/>
        <a:lstStyle/>
        <a:p>
          <a:endParaRPr lang="en-US"/>
        </a:p>
      </dgm:t>
    </dgm:pt>
    <dgm:pt modelId="{73F43613-E829-47E3-9821-51BC9DBAEA95}" type="pres">
      <dgm:prSet presAssocID="{D5B50DD5-CAB4-4EC8-9180-E8D2F0002CDC}" presName="hierChild4" presStyleCnt="0"/>
      <dgm:spPr/>
    </dgm:pt>
    <dgm:pt modelId="{02C55BB9-8AAB-4BE5-A76B-EF8FB5894452}" type="pres">
      <dgm:prSet presAssocID="{D5B50DD5-CAB4-4EC8-9180-E8D2F0002CDC}" presName="hierChild5" presStyleCnt="0"/>
      <dgm:spPr/>
    </dgm:pt>
    <dgm:pt modelId="{1F882ACF-092F-43A9-B070-D7B5EAE7B802}" type="pres">
      <dgm:prSet presAssocID="{2A57BD63-D078-45BE-B095-AA5861330D62}" presName="Name37" presStyleLbl="parChTrans1D3" presStyleIdx="4" presStyleCnt="8"/>
      <dgm:spPr/>
      <dgm:t>
        <a:bodyPr/>
        <a:lstStyle/>
        <a:p>
          <a:endParaRPr lang="en-US"/>
        </a:p>
      </dgm:t>
    </dgm:pt>
    <dgm:pt modelId="{93A63F08-BA84-480D-AB48-9C7B2F17168D}" type="pres">
      <dgm:prSet presAssocID="{10872D35-453C-4F9E-A8E8-6DA4F81FF7D7}" presName="hierRoot2" presStyleCnt="0">
        <dgm:presLayoutVars>
          <dgm:hierBranch val="init"/>
        </dgm:presLayoutVars>
      </dgm:prSet>
      <dgm:spPr/>
    </dgm:pt>
    <dgm:pt modelId="{32C7FDD7-1CF6-48A9-A755-CA8650C303ED}" type="pres">
      <dgm:prSet presAssocID="{10872D35-453C-4F9E-A8E8-6DA4F81FF7D7}" presName="rootComposite" presStyleCnt="0"/>
      <dgm:spPr/>
    </dgm:pt>
    <dgm:pt modelId="{9F1EACEE-D263-4899-B7CF-55186185866F}" type="pres">
      <dgm:prSet presAssocID="{10872D35-453C-4F9E-A8E8-6DA4F81FF7D7}" presName="rootText" presStyleLbl="node3" presStyleIdx="4" presStyleCnt="8">
        <dgm:presLayoutVars>
          <dgm:chPref val="3"/>
        </dgm:presLayoutVars>
      </dgm:prSet>
      <dgm:spPr/>
      <dgm:t>
        <a:bodyPr/>
        <a:lstStyle/>
        <a:p>
          <a:endParaRPr lang="en-US"/>
        </a:p>
      </dgm:t>
    </dgm:pt>
    <dgm:pt modelId="{F0C830D1-748B-4D60-B9DA-F64A2B883C15}" type="pres">
      <dgm:prSet presAssocID="{10872D35-453C-4F9E-A8E8-6DA4F81FF7D7}" presName="rootConnector" presStyleLbl="node3" presStyleIdx="4" presStyleCnt="8"/>
      <dgm:spPr/>
      <dgm:t>
        <a:bodyPr/>
        <a:lstStyle/>
        <a:p>
          <a:endParaRPr lang="en-US"/>
        </a:p>
      </dgm:t>
    </dgm:pt>
    <dgm:pt modelId="{27247530-6C84-464E-867A-006BC3A172DB}" type="pres">
      <dgm:prSet presAssocID="{10872D35-453C-4F9E-A8E8-6DA4F81FF7D7}" presName="hierChild4" presStyleCnt="0"/>
      <dgm:spPr/>
    </dgm:pt>
    <dgm:pt modelId="{E6F81C0D-F467-4588-A0ED-F89F12992FB0}" type="pres">
      <dgm:prSet presAssocID="{10872D35-453C-4F9E-A8E8-6DA4F81FF7D7}" presName="hierChild5" presStyleCnt="0"/>
      <dgm:spPr/>
    </dgm:pt>
    <dgm:pt modelId="{D501946E-31AF-4F5D-B2FB-913B60DD5450}" type="pres">
      <dgm:prSet presAssocID="{B6C91C71-70BB-4E27-84CB-DFC5633E33BE}" presName="hierChild5" presStyleCnt="0"/>
      <dgm:spPr/>
    </dgm:pt>
    <dgm:pt modelId="{6B391A7A-E65C-4853-9167-D15291E1815D}" type="pres">
      <dgm:prSet presAssocID="{1F1C8902-277C-48A6-9125-E84E586BAD6A}" presName="Name37" presStyleLbl="parChTrans1D2" presStyleIdx="2" presStyleCnt="3"/>
      <dgm:spPr/>
      <dgm:t>
        <a:bodyPr/>
        <a:lstStyle/>
        <a:p>
          <a:endParaRPr lang="en-US"/>
        </a:p>
      </dgm:t>
    </dgm:pt>
    <dgm:pt modelId="{B37E74C1-27F8-46A0-A682-E5B25136CB32}" type="pres">
      <dgm:prSet presAssocID="{EDBB9073-796F-433F-9DED-CDAF019EFE2D}" presName="hierRoot2" presStyleCnt="0">
        <dgm:presLayoutVars>
          <dgm:hierBranch val="init"/>
        </dgm:presLayoutVars>
      </dgm:prSet>
      <dgm:spPr/>
    </dgm:pt>
    <dgm:pt modelId="{40460A8A-9031-4EC9-BF93-E946B6751091}" type="pres">
      <dgm:prSet presAssocID="{EDBB9073-796F-433F-9DED-CDAF019EFE2D}" presName="rootComposite" presStyleCnt="0"/>
      <dgm:spPr/>
    </dgm:pt>
    <dgm:pt modelId="{F2C8F3FB-2D81-4481-A156-23F71684238A}" type="pres">
      <dgm:prSet presAssocID="{EDBB9073-796F-433F-9DED-CDAF019EFE2D}" presName="rootText" presStyleLbl="node2" presStyleIdx="2" presStyleCnt="3" custLinFactNeighborX="41326" custLinFactNeighborY="173">
        <dgm:presLayoutVars>
          <dgm:chPref val="3"/>
        </dgm:presLayoutVars>
      </dgm:prSet>
      <dgm:spPr/>
      <dgm:t>
        <a:bodyPr/>
        <a:lstStyle/>
        <a:p>
          <a:endParaRPr lang="en-US"/>
        </a:p>
      </dgm:t>
    </dgm:pt>
    <dgm:pt modelId="{A0058135-946D-4F63-BE67-8889F0BE3C17}" type="pres">
      <dgm:prSet presAssocID="{EDBB9073-796F-433F-9DED-CDAF019EFE2D}" presName="rootConnector" presStyleLbl="node2" presStyleIdx="2" presStyleCnt="3"/>
      <dgm:spPr/>
      <dgm:t>
        <a:bodyPr/>
        <a:lstStyle/>
        <a:p>
          <a:endParaRPr lang="en-US"/>
        </a:p>
      </dgm:t>
    </dgm:pt>
    <dgm:pt modelId="{4030C7D5-886E-40D5-ADF9-171D20B0852E}" type="pres">
      <dgm:prSet presAssocID="{EDBB9073-796F-433F-9DED-CDAF019EFE2D}" presName="hierChild4" presStyleCnt="0"/>
      <dgm:spPr/>
    </dgm:pt>
    <dgm:pt modelId="{2AFF101E-199D-42C5-8AEB-56410D87EBE7}" type="pres">
      <dgm:prSet presAssocID="{D6021F8D-0E60-4833-BAA9-501B28A00167}" presName="Name37" presStyleLbl="parChTrans1D3" presStyleIdx="5" presStyleCnt="8"/>
      <dgm:spPr/>
      <dgm:t>
        <a:bodyPr/>
        <a:lstStyle/>
        <a:p>
          <a:endParaRPr lang="en-US"/>
        </a:p>
      </dgm:t>
    </dgm:pt>
    <dgm:pt modelId="{B1A3E4B3-AB80-48F9-A295-E26B36082192}" type="pres">
      <dgm:prSet presAssocID="{85ECFC3B-5B8C-49AE-A56C-EEDE9288C6AC}" presName="hierRoot2" presStyleCnt="0">
        <dgm:presLayoutVars>
          <dgm:hierBranch val="init"/>
        </dgm:presLayoutVars>
      </dgm:prSet>
      <dgm:spPr/>
    </dgm:pt>
    <dgm:pt modelId="{BC7880BF-B7B0-4EFB-BF56-809A4E4D6841}" type="pres">
      <dgm:prSet presAssocID="{85ECFC3B-5B8C-49AE-A56C-EEDE9288C6AC}" presName="rootComposite" presStyleCnt="0"/>
      <dgm:spPr/>
    </dgm:pt>
    <dgm:pt modelId="{A1A42A11-B998-4000-A450-4BB6E053B193}" type="pres">
      <dgm:prSet presAssocID="{85ECFC3B-5B8C-49AE-A56C-EEDE9288C6AC}" presName="rootText" presStyleLbl="node3" presStyleIdx="5" presStyleCnt="8" custLinFactNeighborX="41326" custLinFactNeighborY="173">
        <dgm:presLayoutVars>
          <dgm:chPref val="3"/>
        </dgm:presLayoutVars>
      </dgm:prSet>
      <dgm:spPr/>
      <dgm:t>
        <a:bodyPr/>
        <a:lstStyle/>
        <a:p>
          <a:endParaRPr lang="en-US"/>
        </a:p>
      </dgm:t>
    </dgm:pt>
    <dgm:pt modelId="{17FD94FE-D074-49B6-9ECC-0196CB3DEBE3}" type="pres">
      <dgm:prSet presAssocID="{85ECFC3B-5B8C-49AE-A56C-EEDE9288C6AC}" presName="rootConnector" presStyleLbl="node3" presStyleIdx="5" presStyleCnt="8"/>
      <dgm:spPr/>
      <dgm:t>
        <a:bodyPr/>
        <a:lstStyle/>
        <a:p>
          <a:endParaRPr lang="en-US"/>
        </a:p>
      </dgm:t>
    </dgm:pt>
    <dgm:pt modelId="{876AC003-1D44-458F-B6BD-C8BCF1A07A6B}" type="pres">
      <dgm:prSet presAssocID="{85ECFC3B-5B8C-49AE-A56C-EEDE9288C6AC}" presName="hierChild4" presStyleCnt="0"/>
      <dgm:spPr/>
    </dgm:pt>
    <dgm:pt modelId="{A9727273-063E-4A74-A518-F9471AF9C4BF}" type="pres">
      <dgm:prSet presAssocID="{85ECFC3B-5B8C-49AE-A56C-EEDE9288C6AC}" presName="hierChild5" presStyleCnt="0"/>
      <dgm:spPr/>
    </dgm:pt>
    <dgm:pt modelId="{86F87EA7-BEC3-4AB0-AF93-901DC4B33063}" type="pres">
      <dgm:prSet presAssocID="{88AD397D-CA66-471C-B642-BE0BF7A86222}" presName="Name37" presStyleLbl="parChTrans1D3" presStyleIdx="6" presStyleCnt="8"/>
      <dgm:spPr/>
      <dgm:t>
        <a:bodyPr/>
        <a:lstStyle/>
        <a:p>
          <a:endParaRPr lang="en-US"/>
        </a:p>
      </dgm:t>
    </dgm:pt>
    <dgm:pt modelId="{B667C8D1-5763-41FB-804E-8CD15B8CD648}" type="pres">
      <dgm:prSet presAssocID="{608FA8A3-4C63-453B-8772-83E3A25EC833}" presName="hierRoot2" presStyleCnt="0">
        <dgm:presLayoutVars>
          <dgm:hierBranch val="init"/>
        </dgm:presLayoutVars>
      </dgm:prSet>
      <dgm:spPr/>
    </dgm:pt>
    <dgm:pt modelId="{B1F561E7-B641-48E0-A4F3-8987C7E8B04A}" type="pres">
      <dgm:prSet presAssocID="{608FA8A3-4C63-453B-8772-83E3A25EC833}" presName="rootComposite" presStyleCnt="0"/>
      <dgm:spPr/>
    </dgm:pt>
    <dgm:pt modelId="{2A7D520B-EA01-4E22-831B-C8FEF91E6DFA}" type="pres">
      <dgm:prSet presAssocID="{608FA8A3-4C63-453B-8772-83E3A25EC833}" presName="rootText" presStyleLbl="node3" presStyleIdx="6" presStyleCnt="8" custLinFactNeighborX="41326" custLinFactNeighborY="173">
        <dgm:presLayoutVars>
          <dgm:chPref val="3"/>
        </dgm:presLayoutVars>
      </dgm:prSet>
      <dgm:spPr/>
      <dgm:t>
        <a:bodyPr/>
        <a:lstStyle/>
        <a:p>
          <a:endParaRPr lang="en-US"/>
        </a:p>
      </dgm:t>
    </dgm:pt>
    <dgm:pt modelId="{C27F7466-BEA2-4197-B8DE-8EA52868E2D2}" type="pres">
      <dgm:prSet presAssocID="{608FA8A3-4C63-453B-8772-83E3A25EC833}" presName="rootConnector" presStyleLbl="node3" presStyleIdx="6" presStyleCnt="8"/>
      <dgm:spPr/>
      <dgm:t>
        <a:bodyPr/>
        <a:lstStyle/>
        <a:p>
          <a:endParaRPr lang="en-US"/>
        </a:p>
      </dgm:t>
    </dgm:pt>
    <dgm:pt modelId="{6592EF3D-98EC-458A-BB76-4C04586B49D0}" type="pres">
      <dgm:prSet presAssocID="{608FA8A3-4C63-453B-8772-83E3A25EC833}" presName="hierChild4" presStyleCnt="0"/>
      <dgm:spPr/>
    </dgm:pt>
    <dgm:pt modelId="{F2B36D66-2527-41E7-A25C-AD01065E625A}" type="pres">
      <dgm:prSet presAssocID="{608FA8A3-4C63-453B-8772-83E3A25EC833}" presName="hierChild5" presStyleCnt="0"/>
      <dgm:spPr/>
    </dgm:pt>
    <dgm:pt modelId="{05308FC6-3064-43A3-AB9D-2206257FDEDC}" type="pres">
      <dgm:prSet presAssocID="{69965DEA-B34A-4F54-B717-23A35D61E190}" presName="Name37" presStyleLbl="parChTrans1D3" presStyleIdx="7" presStyleCnt="8"/>
      <dgm:spPr/>
      <dgm:t>
        <a:bodyPr/>
        <a:lstStyle/>
        <a:p>
          <a:endParaRPr lang="en-US"/>
        </a:p>
      </dgm:t>
    </dgm:pt>
    <dgm:pt modelId="{2FEC68AB-E213-40C7-896D-D0C3DE949CFD}" type="pres">
      <dgm:prSet presAssocID="{E5F27EF9-B617-4749-B395-B1A1BD49859A}" presName="hierRoot2" presStyleCnt="0">
        <dgm:presLayoutVars>
          <dgm:hierBranch val="init"/>
        </dgm:presLayoutVars>
      </dgm:prSet>
      <dgm:spPr/>
    </dgm:pt>
    <dgm:pt modelId="{091B2C97-2DF1-4AA9-AB0F-476D07DE15E8}" type="pres">
      <dgm:prSet presAssocID="{E5F27EF9-B617-4749-B395-B1A1BD49859A}" presName="rootComposite" presStyleCnt="0"/>
      <dgm:spPr/>
    </dgm:pt>
    <dgm:pt modelId="{2FE6AC52-7690-4641-A377-CD8C7FA6EA17}" type="pres">
      <dgm:prSet presAssocID="{E5F27EF9-B617-4749-B395-B1A1BD49859A}" presName="rootText" presStyleLbl="node3" presStyleIdx="7" presStyleCnt="8" custLinFactNeighborX="41326" custLinFactNeighborY="173">
        <dgm:presLayoutVars>
          <dgm:chPref val="3"/>
        </dgm:presLayoutVars>
      </dgm:prSet>
      <dgm:spPr/>
      <dgm:t>
        <a:bodyPr/>
        <a:lstStyle/>
        <a:p>
          <a:endParaRPr lang="en-US"/>
        </a:p>
      </dgm:t>
    </dgm:pt>
    <dgm:pt modelId="{88ADDDA0-2C8A-4E04-9872-E6A489A72C17}" type="pres">
      <dgm:prSet presAssocID="{E5F27EF9-B617-4749-B395-B1A1BD49859A}" presName="rootConnector" presStyleLbl="node3" presStyleIdx="7" presStyleCnt="8"/>
      <dgm:spPr/>
      <dgm:t>
        <a:bodyPr/>
        <a:lstStyle/>
        <a:p>
          <a:endParaRPr lang="en-US"/>
        </a:p>
      </dgm:t>
    </dgm:pt>
    <dgm:pt modelId="{B860E66E-268C-441A-984A-F7D0AAD7433A}" type="pres">
      <dgm:prSet presAssocID="{E5F27EF9-B617-4749-B395-B1A1BD49859A}" presName="hierChild4" presStyleCnt="0"/>
      <dgm:spPr/>
    </dgm:pt>
    <dgm:pt modelId="{C8E720F4-6A1E-476D-98CA-9D2AEF8D4E79}" type="pres">
      <dgm:prSet presAssocID="{E5F27EF9-B617-4749-B395-B1A1BD49859A}" presName="hierChild5" presStyleCnt="0"/>
      <dgm:spPr/>
    </dgm:pt>
    <dgm:pt modelId="{66C5D6A9-76D4-4024-B4F1-DE508D392578}" type="pres">
      <dgm:prSet presAssocID="{EDBB9073-796F-433F-9DED-CDAF019EFE2D}" presName="hierChild5" presStyleCnt="0"/>
      <dgm:spPr/>
    </dgm:pt>
    <dgm:pt modelId="{4C49C391-4806-4C04-B604-BB960AEEE29F}" type="pres">
      <dgm:prSet presAssocID="{5F1E8B07-3333-4419-A281-8659F6DEB0F6}" presName="hierChild3" presStyleCnt="0"/>
      <dgm:spPr/>
    </dgm:pt>
  </dgm:ptLst>
  <dgm:cxnLst>
    <dgm:cxn modelId="{AF0252F2-7093-4230-9857-01B3CAC2884C}" type="presOf" srcId="{608FA8A3-4C63-453B-8772-83E3A25EC833}" destId="{2A7D520B-EA01-4E22-831B-C8FEF91E6DFA}" srcOrd="0" destOrd="0" presId="urn:microsoft.com/office/officeart/2005/8/layout/orgChart1"/>
    <dgm:cxn modelId="{62ECBA2A-225B-4C52-96A4-B3576668EA6C}" type="presOf" srcId="{05F62069-4901-4E4F-A7E1-066252663183}" destId="{5CDC9281-01C3-43EA-9522-6BEC53E58464}" srcOrd="0" destOrd="0" presId="urn:microsoft.com/office/officeart/2005/8/layout/orgChart1"/>
    <dgm:cxn modelId="{7D9F1C5D-9D36-4931-93EE-4641A3045C02}" srcId="{EDBB9073-796F-433F-9DED-CDAF019EFE2D}" destId="{608FA8A3-4C63-453B-8772-83E3A25EC833}" srcOrd="1" destOrd="0" parTransId="{88AD397D-CA66-471C-B642-BE0BF7A86222}" sibTransId="{34FE406B-A3E6-40BF-BF2F-7AA9EED7CAF8}"/>
    <dgm:cxn modelId="{39DA60AB-C4D7-431D-A893-E39A6D1B0211}" srcId="{487E7F77-C859-461B-A5AE-241473DBB820}" destId="{0C15B26C-B673-4843-A5D6-030904927946}" srcOrd="1" destOrd="0" parTransId="{9D705551-94B3-4F84-B8CF-0840762A626C}" sibTransId="{948631CF-B961-4670-84C0-93CFDD49FE91}"/>
    <dgm:cxn modelId="{4C5D7AC5-8020-4D7C-AE1C-03EDCBDB9D5D}" type="presOf" srcId="{D6021F8D-0E60-4833-BAA9-501B28A00167}" destId="{2AFF101E-199D-42C5-8AEB-56410D87EBE7}" srcOrd="0" destOrd="0" presId="urn:microsoft.com/office/officeart/2005/8/layout/orgChart1"/>
    <dgm:cxn modelId="{FA7CEF57-4938-4EC7-B9FB-58E12B097447}" type="presOf" srcId="{D7CEF068-144F-47B9-B8DC-1D13C176F5DD}" destId="{7D9BFDC1-5B2B-486C-A848-E53E0EACB2BB}" srcOrd="0" destOrd="0" presId="urn:microsoft.com/office/officeart/2005/8/layout/orgChart1"/>
    <dgm:cxn modelId="{B740A62F-9DD9-4130-B014-CB5FA6CF5F01}" srcId="{9B3BA848-9A9C-4C8A-A25F-A1FDC9EE9B04}" destId="{5F1E8B07-3333-4419-A281-8659F6DEB0F6}" srcOrd="0" destOrd="0" parTransId="{64E55486-B3CE-425E-827C-AB5554B33226}" sibTransId="{D7A53124-9F5A-4177-AFE8-6688330DF453}"/>
    <dgm:cxn modelId="{7E04D7C6-76DE-469E-8A4C-B183BB38F22D}" type="presOf" srcId="{37814274-A9C7-42C0-9624-AFB88BD5C086}" destId="{FD966F4F-85F6-4CA0-84C6-3AF5E8BE1BDF}" srcOrd="1" destOrd="0" presId="urn:microsoft.com/office/officeart/2005/8/layout/orgChart1"/>
    <dgm:cxn modelId="{FC885EE0-EF3B-4C99-B0AB-5C9EB5C97BC2}" type="presOf" srcId="{D7CEF068-144F-47B9-B8DC-1D13C176F5DD}" destId="{40F10016-6A32-4D2A-8721-19D153BFC130}" srcOrd="1" destOrd="0" presId="urn:microsoft.com/office/officeart/2005/8/layout/orgChart1"/>
    <dgm:cxn modelId="{C1930A7D-17B1-4F76-887F-950F150AC611}" type="presOf" srcId="{A9CBEFEA-F6D9-463F-887A-99F8B3F13E68}" destId="{D46F8D17-EDD3-4ADF-9C25-942EAEF771E5}" srcOrd="0" destOrd="0" presId="urn:microsoft.com/office/officeart/2005/8/layout/orgChart1"/>
    <dgm:cxn modelId="{E79C98AA-F610-4DA7-B4AC-4DE927F0102C}" type="presOf" srcId="{0C15B26C-B673-4843-A5D6-030904927946}" destId="{DE191DF1-D442-4401-9AC8-BD2A34DCC1A0}" srcOrd="1" destOrd="0" presId="urn:microsoft.com/office/officeart/2005/8/layout/orgChart1"/>
    <dgm:cxn modelId="{1856E79B-72F7-434E-B0E6-704EE403ABE0}" type="presOf" srcId="{B6C91C71-70BB-4E27-84CB-DFC5633E33BE}" destId="{2D463FF4-6414-40B8-9012-356A726AA48F}" srcOrd="1" destOrd="0" presId="urn:microsoft.com/office/officeart/2005/8/layout/orgChart1"/>
    <dgm:cxn modelId="{E9678D73-61EF-4266-BF57-2158B19F036B}" type="presOf" srcId="{2A57BD63-D078-45BE-B095-AA5861330D62}" destId="{1F882ACF-092F-43A9-B070-D7B5EAE7B802}" srcOrd="0" destOrd="0" presId="urn:microsoft.com/office/officeart/2005/8/layout/orgChart1"/>
    <dgm:cxn modelId="{359D0337-34EC-4191-AF45-8BE91D73F895}" type="presOf" srcId="{487E7F77-C859-461B-A5AE-241473DBB820}" destId="{4A8C5A9C-35C8-4C56-AF9B-7A6CF4DF841F}" srcOrd="1" destOrd="0" presId="urn:microsoft.com/office/officeart/2005/8/layout/orgChart1"/>
    <dgm:cxn modelId="{2E1844FE-9C71-41AE-BA4C-329BEFF873D8}" srcId="{B6C91C71-70BB-4E27-84CB-DFC5633E33BE}" destId="{10872D35-453C-4F9E-A8E8-6DA4F81FF7D7}" srcOrd="1" destOrd="0" parTransId="{2A57BD63-D078-45BE-B095-AA5861330D62}" sibTransId="{BA847E2B-941D-423C-AC94-470CB05EAA39}"/>
    <dgm:cxn modelId="{EF1B8AF1-F5AB-4FFC-B560-0CE0B1BD436A}" type="presOf" srcId="{0C15B26C-B673-4843-A5D6-030904927946}" destId="{43B6239F-13A0-47C2-B7D4-F8A174B3C810}" srcOrd="0" destOrd="0" presId="urn:microsoft.com/office/officeart/2005/8/layout/orgChart1"/>
    <dgm:cxn modelId="{CDF08003-9F6E-49FF-A758-3D2519DE240D}" type="presOf" srcId="{85ECFC3B-5B8C-49AE-A56C-EEDE9288C6AC}" destId="{17FD94FE-D074-49B6-9ECC-0196CB3DEBE3}" srcOrd="1" destOrd="0" presId="urn:microsoft.com/office/officeart/2005/8/layout/orgChart1"/>
    <dgm:cxn modelId="{203B81C7-16EE-40D9-B836-B40BF5872739}" srcId="{487E7F77-C859-461B-A5AE-241473DBB820}" destId="{37814274-A9C7-42C0-9624-AFB88BD5C086}" srcOrd="2" destOrd="0" parTransId="{05F62069-4901-4E4F-A7E1-066252663183}" sibTransId="{0CBF6A61-8A2E-4444-9599-5EC09AD44731}"/>
    <dgm:cxn modelId="{BC52023F-CA86-45D1-A55E-45D00466ED7E}" type="presOf" srcId="{37814274-A9C7-42C0-9624-AFB88BD5C086}" destId="{291C75A6-E91E-459C-9FDE-2826F5ABBD35}" srcOrd="0" destOrd="0" presId="urn:microsoft.com/office/officeart/2005/8/layout/orgChart1"/>
    <dgm:cxn modelId="{46038BC6-3E73-4277-8566-6AF3BACA8CB5}" type="presOf" srcId="{487E7F77-C859-461B-A5AE-241473DBB820}" destId="{52688FA2-18DA-494B-91A0-FD2C4FEAF48F}" srcOrd="0" destOrd="0" presId="urn:microsoft.com/office/officeart/2005/8/layout/orgChart1"/>
    <dgm:cxn modelId="{F87EB87F-E9BE-44E5-875B-89626BE9EB06}" type="presOf" srcId="{10872D35-453C-4F9E-A8E8-6DA4F81FF7D7}" destId="{9F1EACEE-D263-4899-B7CF-55186185866F}" srcOrd="0" destOrd="0" presId="urn:microsoft.com/office/officeart/2005/8/layout/orgChart1"/>
    <dgm:cxn modelId="{00FA207B-F909-4756-8DBB-663C525B12D9}" type="presOf" srcId="{9B3BA848-9A9C-4C8A-A25F-A1FDC9EE9B04}" destId="{C5137E38-4A88-4F15-945B-B31CDC61363B}" srcOrd="0" destOrd="0" presId="urn:microsoft.com/office/officeart/2005/8/layout/orgChart1"/>
    <dgm:cxn modelId="{EE137EE5-9C77-465F-8352-E4BE26B6FCAA}" type="presOf" srcId="{1FDE18C9-F49C-4D3B-A677-F169E50287FF}" destId="{2212E9F5-3357-43B7-BB7E-CF945746FC6E}" srcOrd="0" destOrd="0" presId="urn:microsoft.com/office/officeart/2005/8/layout/orgChart1"/>
    <dgm:cxn modelId="{A477220D-854C-4011-B650-CA96914B05C2}" srcId="{EDBB9073-796F-433F-9DED-CDAF019EFE2D}" destId="{85ECFC3B-5B8C-49AE-A56C-EEDE9288C6AC}" srcOrd="0" destOrd="0" parTransId="{D6021F8D-0E60-4833-BAA9-501B28A00167}" sibTransId="{F1B932AE-84B2-4440-A8CD-8C7C554755BD}"/>
    <dgm:cxn modelId="{9E8F6001-093F-4891-BBD4-D6491D657A48}" type="presOf" srcId="{B6C91C71-70BB-4E27-84CB-DFC5633E33BE}" destId="{54944283-82D5-4570-AC95-9307EA8F8344}" srcOrd="0" destOrd="0" presId="urn:microsoft.com/office/officeart/2005/8/layout/orgChart1"/>
    <dgm:cxn modelId="{2FDEFA36-F4A6-4DF3-8D49-6691523B046F}" srcId="{5F1E8B07-3333-4419-A281-8659F6DEB0F6}" destId="{EDBB9073-796F-433F-9DED-CDAF019EFE2D}" srcOrd="2" destOrd="0" parTransId="{1F1C8902-277C-48A6-9125-E84E586BAD6A}" sibTransId="{90BF9115-B508-4270-BC1F-3C4356273573}"/>
    <dgm:cxn modelId="{3B75CB72-CEE8-41EF-B2F6-C7A3672BCC77}" srcId="{B6C91C71-70BB-4E27-84CB-DFC5633E33BE}" destId="{D5B50DD5-CAB4-4EC8-9180-E8D2F0002CDC}" srcOrd="0" destOrd="0" parTransId="{1FDE18C9-F49C-4D3B-A677-F169E50287FF}" sibTransId="{8104E181-6251-4159-99DD-D7251531B31D}"/>
    <dgm:cxn modelId="{4A35A0FF-CBEE-409E-AB18-0F44E42B8F1B}" type="presOf" srcId="{85ECFC3B-5B8C-49AE-A56C-EEDE9288C6AC}" destId="{A1A42A11-B998-4000-A450-4BB6E053B193}" srcOrd="0" destOrd="0" presId="urn:microsoft.com/office/officeart/2005/8/layout/orgChart1"/>
    <dgm:cxn modelId="{E9343D3F-0B8A-4130-99E1-300BDA844B85}" type="presOf" srcId="{5F1E8B07-3333-4419-A281-8659F6DEB0F6}" destId="{A51DFB86-B31D-4F6B-98FA-7B79BB139C7B}" srcOrd="0" destOrd="0" presId="urn:microsoft.com/office/officeart/2005/8/layout/orgChart1"/>
    <dgm:cxn modelId="{99166E9A-949F-480C-8DCA-E43598771E8F}" type="presOf" srcId="{E5F27EF9-B617-4749-B395-B1A1BD49859A}" destId="{2FE6AC52-7690-4641-A377-CD8C7FA6EA17}" srcOrd="0" destOrd="0" presId="urn:microsoft.com/office/officeart/2005/8/layout/orgChart1"/>
    <dgm:cxn modelId="{AEB4E175-321E-47AC-B92A-ED528A25936E}" type="presOf" srcId="{5F1E8B07-3333-4419-A281-8659F6DEB0F6}" destId="{145B8D65-C033-4CB1-A264-97313698CBFB}" srcOrd="1" destOrd="0" presId="urn:microsoft.com/office/officeart/2005/8/layout/orgChart1"/>
    <dgm:cxn modelId="{DFBBDCA1-BF54-4019-87AD-6674FFBDA3E2}" srcId="{EDBB9073-796F-433F-9DED-CDAF019EFE2D}" destId="{E5F27EF9-B617-4749-B395-B1A1BD49859A}" srcOrd="2" destOrd="0" parTransId="{69965DEA-B34A-4F54-B717-23A35D61E190}" sibTransId="{237BEEDA-1BE7-41D4-A5F4-8628EE74C648}"/>
    <dgm:cxn modelId="{BC5592F2-9692-4817-A03F-F9798CA2F1B3}" type="presOf" srcId="{608FA8A3-4C63-453B-8772-83E3A25EC833}" destId="{C27F7466-BEA2-4197-B8DE-8EA52868E2D2}" srcOrd="1" destOrd="0" presId="urn:microsoft.com/office/officeart/2005/8/layout/orgChart1"/>
    <dgm:cxn modelId="{4D38F8DA-8ADF-4F2A-B9C7-94D8C5CA0F4B}" type="presOf" srcId="{91DD7089-93CF-4556-A9A0-B46F78AD0536}" destId="{9C268712-4E4C-4071-AEF9-98F536B146CA}" srcOrd="0" destOrd="0" presId="urn:microsoft.com/office/officeart/2005/8/layout/orgChart1"/>
    <dgm:cxn modelId="{C031BE92-BAE4-4CB9-A792-2F853E85FE9A}" type="presOf" srcId="{69965DEA-B34A-4F54-B717-23A35D61E190}" destId="{05308FC6-3064-43A3-AB9D-2206257FDEDC}" srcOrd="0" destOrd="0" presId="urn:microsoft.com/office/officeart/2005/8/layout/orgChart1"/>
    <dgm:cxn modelId="{3407A13C-8AF2-40AF-94B4-54CB9B92AC46}" srcId="{5F1E8B07-3333-4419-A281-8659F6DEB0F6}" destId="{B6C91C71-70BB-4E27-84CB-DFC5633E33BE}" srcOrd="1" destOrd="0" parTransId="{2CBEE87B-2A45-4839-85E9-4BBAC04E6261}" sibTransId="{323C51FE-A948-4E6C-92E1-FBA84D1138C8}"/>
    <dgm:cxn modelId="{1825AF23-E1C3-492A-AD35-68980CCD64F1}" srcId="{5F1E8B07-3333-4419-A281-8659F6DEB0F6}" destId="{487E7F77-C859-461B-A5AE-241473DBB820}" srcOrd="0" destOrd="0" parTransId="{91DD7089-93CF-4556-A9A0-B46F78AD0536}" sibTransId="{FA683D2E-BC06-42B6-98BA-C1270E5EB146}"/>
    <dgm:cxn modelId="{E935D7EA-A784-47A4-9BAA-E31F7F7F2324}" type="presOf" srcId="{EDBB9073-796F-433F-9DED-CDAF019EFE2D}" destId="{A0058135-946D-4F63-BE67-8889F0BE3C17}" srcOrd="1" destOrd="0" presId="urn:microsoft.com/office/officeart/2005/8/layout/orgChart1"/>
    <dgm:cxn modelId="{D10EE1E2-7198-40FC-99C0-27C0A899217F}" type="presOf" srcId="{D5B50DD5-CAB4-4EC8-9180-E8D2F0002CDC}" destId="{63AC8748-4365-4ED4-84D7-4F0A1384479C}" srcOrd="0" destOrd="0" presId="urn:microsoft.com/office/officeart/2005/8/layout/orgChart1"/>
    <dgm:cxn modelId="{2DE298E9-0AE6-4A71-8C8A-FDD3AFDD7B46}" type="presOf" srcId="{D5B50DD5-CAB4-4EC8-9180-E8D2F0002CDC}" destId="{8B6E31C5-3964-445D-87B3-159B87DE5049}" srcOrd="1" destOrd="0" presId="urn:microsoft.com/office/officeart/2005/8/layout/orgChart1"/>
    <dgm:cxn modelId="{3D7A9994-CD03-4301-981A-FFD3A3D9F5DA}" srcId="{487E7F77-C859-461B-A5AE-241473DBB820}" destId="{D7CEF068-144F-47B9-B8DC-1D13C176F5DD}" srcOrd="0" destOrd="0" parTransId="{A9CBEFEA-F6D9-463F-887A-99F8B3F13E68}" sibTransId="{997D029B-AC1C-4B79-8C0C-9FE78164B56D}"/>
    <dgm:cxn modelId="{430BAA30-B6A2-4E17-83F0-F0EAC513A967}" type="presOf" srcId="{EDBB9073-796F-433F-9DED-CDAF019EFE2D}" destId="{F2C8F3FB-2D81-4481-A156-23F71684238A}" srcOrd="0" destOrd="0" presId="urn:microsoft.com/office/officeart/2005/8/layout/orgChart1"/>
    <dgm:cxn modelId="{6073C582-C47D-4F4B-A273-9B54C5FE9B13}" type="presOf" srcId="{9D705551-94B3-4F84-B8CF-0840762A626C}" destId="{5024B949-5DA9-4B21-8E4A-0C604065C1CB}" srcOrd="0" destOrd="0" presId="urn:microsoft.com/office/officeart/2005/8/layout/orgChart1"/>
    <dgm:cxn modelId="{5C3BCC30-7FB6-44F8-AB59-8CBC8A0551DE}" type="presOf" srcId="{1F1C8902-277C-48A6-9125-E84E586BAD6A}" destId="{6B391A7A-E65C-4853-9167-D15291E1815D}" srcOrd="0" destOrd="0" presId="urn:microsoft.com/office/officeart/2005/8/layout/orgChart1"/>
    <dgm:cxn modelId="{38F93C9B-0B37-4BA3-9511-C0BC5972CA4C}" type="presOf" srcId="{10872D35-453C-4F9E-A8E8-6DA4F81FF7D7}" destId="{F0C830D1-748B-4D60-B9DA-F64A2B883C15}" srcOrd="1" destOrd="0" presId="urn:microsoft.com/office/officeart/2005/8/layout/orgChart1"/>
    <dgm:cxn modelId="{5DFEC783-5BAC-4B5D-8E90-6506EB9BADC7}" type="presOf" srcId="{2CBEE87B-2A45-4839-85E9-4BBAC04E6261}" destId="{F40C5AA9-AD08-400B-9CD2-52547C710F10}" srcOrd="0" destOrd="0" presId="urn:microsoft.com/office/officeart/2005/8/layout/orgChart1"/>
    <dgm:cxn modelId="{B10DFA76-95D6-4A8A-97A2-84B57B81B2B2}" type="presOf" srcId="{88AD397D-CA66-471C-B642-BE0BF7A86222}" destId="{86F87EA7-BEC3-4AB0-AF93-901DC4B33063}" srcOrd="0" destOrd="0" presId="urn:microsoft.com/office/officeart/2005/8/layout/orgChart1"/>
    <dgm:cxn modelId="{74D823DB-4ADE-412A-88B7-F16E4BA6CC97}" type="presOf" srcId="{E5F27EF9-B617-4749-B395-B1A1BD49859A}" destId="{88ADDDA0-2C8A-4E04-9872-E6A489A72C17}" srcOrd="1" destOrd="0" presId="urn:microsoft.com/office/officeart/2005/8/layout/orgChart1"/>
    <dgm:cxn modelId="{8A64196E-39B9-497B-992D-C5A6A52A7796}" type="presParOf" srcId="{C5137E38-4A88-4F15-945B-B31CDC61363B}" destId="{FD6DFA97-4CF3-4ABF-B4C7-3BC21693010A}" srcOrd="0" destOrd="0" presId="urn:microsoft.com/office/officeart/2005/8/layout/orgChart1"/>
    <dgm:cxn modelId="{5D20647F-78C1-4D07-8B88-39A9CA4F0157}" type="presParOf" srcId="{FD6DFA97-4CF3-4ABF-B4C7-3BC21693010A}" destId="{30450866-D4AC-4236-84D2-561EFED980F0}" srcOrd="0" destOrd="0" presId="urn:microsoft.com/office/officeart/2005/8/layout/orgChart1"/>
    <dgm:cxn modelId="{803BC448-4A7B-4728-917D-DFF5394CC7B9}" type="presParOf" srcId="{30450866-D4AC-4236-84D2-561EFED980F0}" destId="{A51DFB86-B31D-4F6B-98FA-7B79BB139C7B}" srcOrd="0" destOrd="0" presId="urn:microsoft.com/office/officeart/2005/8/layout/orgChart1"/>
    <dgm:cxn modelId="{87A7A01E-79DA-4CBD-BA17-EE74980CE51C}" type="presParOf" srcId="{30450866-D4AC-4236-84D2-561EFED980F0}" destId="{145B8D65-C033-4CB1-A264-97313698CBFB}" srcOrd="1" destOrd="0" presId="urn:microsoft.com/office/officeart/2005/8/layout/orgChart1"/>
    <dgm:cxn modelId="{AA5D828D-5DE7-423D-9E69-10759D8506FB}" type="presParOf" srcId="{FD6DFA97-4CF3-4ABF-B4C7-3BC21693010A}" destId="{ABC85348-7C6E-4859-88EC-B27F67A86F1D}" srcOrd="1" destOrd="0" presId="urn:microsoft.com/office/officeart/2005/8/layout/orgChart1"/>
    <dgm:cxn modelId="{BEE3AB86-B3FD-4278-A5E3-B1EE7770B193}" type="presParOf" srcId="{ABC85348-7C6E-4859-88EC-B27F67A86F1D}" destId="{9C268712-4E4C-4071-AEF9-98F536B146CA}" srcOrd="0" destOrd="0" presId="urn:microsoft.com/office/officeart/2005/8/layout/orgChart1"/>
    <dgm:cxn modelId="{A4C7A3CD-16BD-4941-A24E-0CC5EFCA83D2}" type="presParOf" srcId="{ABC85348-7C6E-4859-88EC-B27F67A86F1D}" destId="{CB878494-90D4-4E59-B1BC-4B31D2834FD1}" srcOrd="1" destOrd="0" presId="urn:microsoft.com/office/officeart/2005/8/layout/orgChart1"/>
    <dgm:cxn modelId="{E8A567AD-4E4A-4D1A-85CE-5770F9749736}" type="presParOf" srcId="{CB878494-90D4-4E59-B1BC-4B31D2834FD1}" destId="{8D848745-66CD-49F6-9191-5E62C62E8F02}" srcOrd="0" destOrd="0" presId="urn:microsoft.com/office/officeart/2005/8/layout/orgChart1"/>
    <dgm:cxn modelId="{0493FB5F-5E1D-4155-9FE5-BA343B9D7C9B}" type="presParOf" srcId="{8D848745-66CD-49F6-9191-5E62C62E8F02}" destId="{52688FA2-18DA-494B-91A0-FD2C4FEAF48F}" srcOrd="0" destOrd="0" presId="urn:microsoft.com/office/officeart/2005/8/layout/orgChart1"/>
    <dgm:cxn modelId="{17F7D9B3-513D-4BE6-9B36-1AB4AB7A4469}" type="presParOf" srcId="{8D848745-66CD-49F6-9191-5E62C62E8F02}" destId="{4A8C5A9C-35C8-4C56-AF9B-7A6CF4DF841F}" srcOrd="1" destOrd="0" presId="urn:microsoft.com/office/officeart/2005/8/layout/orgChart1"/>
    <dgm:cxn modelId="{F9C99149-810C-4C16-8837-10763A020F47}" type="presParOf" srcId="{CB878494-90D4-4E59-B1BC-4B31D2834FD1}" destId="{348A4F1C-467A-460F-A09C-B6A08EA5E7C4}" srcOrd="1" destOrd="0" presId="urn:microsoft.com/office/officeart/2005/8/layout/orgChart1"/>
    <dgm:cxn modelId="{9FC4F698-F5E1-4078-A966-4CFD03749972}" type="presParOf" srcId="{348A4F1C-467A-460F-A09C-B6A08EA5E7C4}" destId="{D46F8D17-EDD3-4ADF-9C25-942EAEF771E5}" srcOrd="0" destOrd="0" presId="urn:microsoft.com/office/officeart/2005/8/layout/orgChart1"/>
    <dgm:cxn modelId="{A5385C2E-587B-4167-A605-9B2674E247D2}" type="presParOf" srcId="{348A4F1C-467A-460F-A09C-B6A08EA5E7C4}" destId="{3AAABC1C-3D26-47E8-9AD2-EC6F310A2F0F}" srcOrd="1" destOrd="0" presId="urn:microsoft.com/office/officeart/2005/8/layout/orgChart1"/>
    <dgm:cxn modelId="{F43D0BA9-F23C-476B-9E92-66FD4DBA9663}" type="presParOf" srcId="{3AAABC1C-3D26-47E8-9AD2-EC6F310A2F0F}" destId="{771C6FAA-5D6D-4540-82BF-FD5EF582525F}" srcOrd="0" destOrd="0" presId="urn:microsoft.com/office/officeart/2005/8/layout/orgChart1"/>
    <dgm:cxn modelId="{144A8EAA-5320-403A-B0D0-360C0B0CF7F3}" type="presParOf" srcId="{771C6FAA-5D6D-4540-82BF-FD5EF582525F}" destId="{7D9BFDC1-5B2B-486C-A848-E53E0EACB2BB}" srcOrd="0" destOrd="0" presId="urn:microsoft.com/office/officeart/2005/8/layout/orgChart1"/>
    <dgm:cxn modelId="{7FB6E580-AE22-432B-B43F-17900A7B38AE}" type="presParOf" srcId="{771C6FAA-5D6D-4540-82BF-FD5EF582525F}" destId="{40F10016-6A32-4D2A-8721-19D153BFC130}" srcOrd="1" destOrd="0" presId="urn:microsoft.com/office/officeart/2005/8/layout/orgChart1"/>
    <dgm:cxn modelId="{76599D31-8B5C-4A6A-AEC6-16A5910783FE}" type="presParOf" srcId="{3AAABC1C-3D26-47E8-9AD2-EC6F310A2F0F}" destId="{4FE53B92-EA72-4AC7-A406-D6E7ACA9818E}" srcOrd="1" destOrd="0" presId="urn:microsoft.com/office/officeart/2005/8/layout/orgChart1"/>
    <dgm:cxn modelId="{CE5E2AFE-0930-41C4-A56A-D7B24A16A312}" type="presParOf" srcId="{3AAABC1C-3D26-47E8-9AD2-EC6F310A2F0F}" destId="{382E807B-A402-47F9-83D7-F8E799D18C67}" srcOrd="2" destOrd="0" presId="urn:microsoft.com/office/officeart/2005/8/layout/orgChart1"/>
    <dgm:cxn modelId="{83DC70B6-5D2E-4E36-B52B-D9A1756F3518}" type="presParOf" srcId="{348A4F1C-467A-460F-A09C-B6A08EA5E7C4}" destId="{5024B949-5DA9-4B21-8E4A-0C604065C1CB}" srcOrd="2" destOrd="0" presId="urn:microsoft.com/office/officeart/2005/8/layout/orgChart1"/>
    <dgm:cxn modelId="{0E1E4036-70F9-4C01-8755-58698B8B5F76}" type="presParOf" srcId="{348A4F1C-467A-460F-A09C-B6A08EA5E7C4}" destId="{7B42004E-518D-4AB9-BC68-BD2E1173C306}" srcOrd="3" destOrd="0" presId="urn:microsoft.com/office/officeart/2005/8/layout/orgChart1"/>
    <dgm:cxn modelId="{310474CE-EF40-4789-B0EC-3E7AE2DDC3C6}" type="presParOf" srcId="{7B42004E-518D-4AB9-BC68-BD2E1173C306}" destId="{DD87C294-92B5-4AFB-B7A7-07CDB4C3DA4E}" srcOrd="0" destOrd="0" presId="urn:microsoft.com/office/officeart/2005/8/layout/orgChart1"/>
    <dgm:cxn modelId="{74C4F2BD-F92A-4AE6-9C2C-3BB731669CE9}" type="presParOf" srcId="{DD87C294-92B5-4AFB-B7A7-07CDB4C3DA4E}" destId="{43B6239F-13A0-47C2-B7D4-F8A174B3C810}" srcOrd="0" destOrd="0" presId="urn:microsoft.com/office/officeart/2005/8/layout/orgChart1"/>
    <dgm:cxn modelId="{FB31FCBF-8379-45A6-93FB-849C2C108910}" type="presParOf" srcId="{DD87C294-92B5-4AFB-B7A7-07CDB4C3DA4E}" destId="{DE191DF1-D442-4401-9AC8-BD2A34DCC1A0}" srcOrd="1" destOrd="0" presId="urn:microsoft.com/office/officeart/2005/8/layout/orgChart1"/>
    <dgm:cxn modelId="{BB49B681-CFF2-4E72-980E-63E120A73904}" type="presParOf" srcId="{7B42004E-518D-4AB9-BC68-BD2E1173C306}" destId="{81255F40-AA87-43BA-A17C-801F1EFF8E9D}" srcOrd="1" destOrd="0" presId="urn:microsoft.com/office/officeart/2005/8/layout/orgChart1"/>
    <dgm:cxn modelId="{90B9D273-1B93-4DCE-A52D-46272386C09E}" type="presParOf" srcId="{7B42004E-518D-4AB9-BC68-BD2E1173C306}" destId="{173794D8-240E-4703-8762-95426EB2E1C9}" srcOrd="2" destOrd="0" presId="urn:microsoft.com/office/officeart/2005/8/layout/orgChart1"/>
    <dgm:cxn modelId="{F33603FD-7A38-4C48-ADD2-290B1AAB40CB}" type="presParOf" srcId="{348A4F1C-467A-460F-A09C-B6A08EA5E7C4}" destId="{5CDC9281-01C3-43EA-9522-6BEC53E58464}" srcOrd="4" destOrd="0" presId="urn:microsoft.com/office/officeart/2005/8/layout/orgChart1"/>
    <dgm:cxn modelId="{45B6F059-F285-4BF4-A861-B42366527B8D}" type="presParOf" srcId="{348A4F1C-467A-460F-A09C-B6A08EA5E7C4}" destId="{C71EEDE4-B02B-45B9-9465-DBBB451A2E6D}" srcOrd="5" destOrd="0" presId="urn:microsoft.com/office/officeart/2005/8/layout/orgChart1"/>
    <dgm:cxn modelId="{5D95EB77-6671-48BF-B1A4-4A09FADE4E85}" type="presParOf" srcId="{C71EEDE4-B02B-45B9-9465-DBBB451A2E6D}" destId="{24574685-DD79-44FC-8081-F2CAFE3961FF}" srcOrd="0" destOrd="0" presId="urn:microsoft.com/office/officeart/2005/8/layout/orgChart1"/>
    <dgm:cxn modelId="{CFCA91D6-F765-4DA5-9C9D-3E4AD125459F}" type="presParOf" srcId="{24574685-DD79-44FC-8081-F2CAFE3961FF}" destId="{291C75A6-E91E-459C-9FDE-2826F5ABBD35}" srcOrd="0" destOrd="0" presId="urn:microsoft.com/office/officeart/2005/8/layout/orgChart1"/>
    <dgm:cxn modelId="{347A84E9-91F2-4206-8C7D-7F65E37FF053}" type="presParOf" srcId="{24574685-DD79-44FC-8081-F2CAFE3961FF}" destId="{FD966F4F-85F6-4CA0-84C6-3AF5E8BE1BDF}" srcOrd="1" destOrd="0" presId="urn:microsoft.com/office/officeart/2005/8/layout/orgChart1"/>
    <dgm:cxn modelId="{BB6C7FF9-5D45-433D-AA26-1324420FDA61}" type="presParOf" srcId="{C71EEDE4-B02B-45B9-9465-DBBB451A2E6D}" destId="{1B38868A-535C-4AA3-97DC-F6126270891F}" srcOrd="1" destOrd="0" presId="urn:microsoft.com/office/officeart/2005/8/layout/orgChart1"/>
    <dgm:cxn modelId="{5B25835F-3E46-4F85-B217-740069BFEF6B}" type="presParOf" srcId="{C71EEDE4-B02B-45B9-9465-DBBB451A2E6D}" destId="{BB0182BB-C5C8-432D-B510-4E8F4F69F6CD}" srcOrd="2" destOrd="0" presId="urn:microsoft.com/office/officeart/2005/8/layout/orgChart1"/>
    <dgm:cxn modelId="{E44DEFBE-2906-43B9-8C89-20A5D08ABF3C}" type="presParOf" srcId="{CB878494-90D4-4E59-B1BC-4B31D2834FD1}" destId="{17BB70D0-362B-43FB-A8C0-C1385AE56208}" srcOrd="2" destOrd="0" presId="urn:microsoft.com/office/officeart/2005/8/layout/orgChart1"/>
    <dgm:cxn modelId="{3794CFFC-22BF-4584-85C2-29AA14927D9C}" type="presParOf" srcId="{ABC85348-7C6E-4859-88EC-B27F67A86F1D}" destId="{F40C5AA9-AD08-400B-9CD2-52547C710F10}" srcOrd="2" destOrd="0" presId="urn:microsoft.com/office/officeart/2005/8/layout/orgChart1"/>
    <dgm:cxn modelId="{CE040198-0353-4518-A547-FE22D2193350}" type="presParOf" srcId="{ABC85348-7C6E-4859-88EC-B27F67A86F1D}" destId="{2C12D5C0-7714-4FBB-AE40-4B9D22003BEC}" srcOrd="3" destOrd="0" presId="urn:microsoft.com/office/officeart/2005/8/layout/orgChart1"/>
    <dgm:cxn modelId="{2B678E63-E13E-4FD5-85B0-0349EF20AE71}" type="presParOf" srcId="{2C12D5C0-7714-4FBB-AE40-4B9D22003BEC}" destId="{C015A196-7AAF-4BC8-8B35-BFC57D0BA11D}" srcOrd="0" destOrd="0" presId="urn:microsoft.com/office/officeart/2005/8/layout/orgChart1"/>
    <dgm:cxn modelId="{FFE219E6-9FF6-4183-869C-1E01250FB787}" type="presParOf" srcId="{C015A196-7AAF-4BC8-8B35-BFC57D0BA11D}" destId="{54944283-82D5-4570-AC95-9307EA8F8344}" srcOrd="0" destOrd="0" presId="urn:microsoft.com/office/officeart/2005/8/layout/orgChart1"/>
    <dgm:cxn modelId="{BC765FD1-AF00-4090-876A-B1B96A537A9F}" type="presParOf" srcId="{C015A196-7AAF-4BC8-8B35-BFC57D0BA11D}" destId="{2D463FF4-6414-40B8-9012-356A726AA48F}" srcOrd="1" destOrd="0" presId="urn:microsoft.com/office/officeart/2005/8/layout/orgChart1"/>
    <dgm:cxn modelId="{00936BC5-2388-4976-A4FD-19A4892AF748}" type="presParOf" srcId="{2C12D5C0-7714-4FBB-AE40-4B9D22003BEC}" destId="{66343842-3AB9-48E0-8259-BC12DCB276AE}" srcOrd="1" destOrd="0" presId="urn:microsoft.com/office/officeart/2005/8/layout/orgChart1"/>
    <dgm:cxn modelId="{D9CC8048-98B3-4FC3-B2C8-6F2F2E8F3C56}" type="presParOf" srcId="{66343842-3AB9-48E0-8259-BC12DCB276AE}" destId="{2212E9F5-3357-43B7-BB7E-CF945746FC6E}" srcOrd="0" destOrd="0" presId="urn:microsoft.com/office/officeart/2005/8/layout/orgChart1"/>
    <dgm:cxn modelId="{54A40B54-AA0F-4DD8-B34C-54885D9471EC}" type="presParOf" srcId="{66343842-3AB9-48E0-8259-BC12DCB276AE}" destId="{3ED3A584-59C0-44D0-BBE4-5050F171E9FB}" srcOrd="1" destOrd="0" presId="urn:microsoft.com/office/officeart/2005/8/layout/orgChart1"/>
    <dgm:cxn modelId="{77E0EC1C-4B4F-4D00-BF7E-D1709A860B32}" type="presParOf" srcId="{3ED3A584-59C0-44D0-BBE4-5050F171E9FB}" destId="{2872C670-1138-4B7B-A331-06A50AD197E4}" srcOrd="0" destOrd="0" presId="urn:microsoft.com/office/officeart/2005/8/layout/orgChart1"/>
    <dgm:cxn modelId="{355552E5-57B2-4D91-9E3E-0DB90C0820A9}" type="presParOf" srcId="{2872C670-1138-4B7B-A331-06A50AD197E4}" destId="{63AC8748-4365-4ED4-84D7-4F0A1384479C}" srcOrd="0" destOrd="0" presId="urn:microsoft.com/office/officeart/2005/8/layout/orgChart1"/>
    <dgm:cxn modelId="{5D5CBD32-9372-41F0-834D-6E7925CFCB34}" type="presParOf" srcId="{2872C670-1138-4B7B-A331-06A50AD197E4}" destId="{8B6E31C5-3964-445D-87B3-159B87DE5049}" srcOrd="1" destOrd="0" presId="urn:microsoft.com/office/officeart/2005/8/layout/orgChart1"/>
    <dgm:cxn modelId="{F66716BD-8A7A-493E-A62E-89DE48CF47C2}" type="presParOf" srcId="{3ED3A584-59C0-44D0-BBE4-5050F171E9FB}" destId="{73F43613-E829-47E3-9821-51BC9DBAEA95}" srcOrd="1" destOrd="0" presId="urn:microsoft.com/office/officeart/2005/8/layout/orgChart1"/>
    <dgm:cxn modelId="{1F52B083-9162-44DF-8B9E-DBAF44AEAA8B}" type="presParOf" srcId="{3ED3A584-59C0-44D0-BBE4-5050F171E9FB}" destId="{02C55BB9-8AAB-4BE5-A76B-EF8FB5894452}" srcOrd="2" destOrd="0" presId="urn:microsoft.com/office/officeart/2005/8/layout/orgChart1"/>
    <dgm:cxn modelId="{2A44EA35-90C9-4866-98D5-B9E4429B4C40}" type="presParOf" srcId="{66343842-3AB9-48E0-8259-BC12DCB276AE}" destId="{1F882ACF-092F-43A9-B070-D7B5EAE7B802}" srcOrd="2" destOrd="0" presId="urn:microsoft.com/office/officeart/2005/8/layout/orgChart1"/>
    <dgm:cxn modelId="{5C3511D5-94BA-41C0-B95F-D57D05AFFBEA}" type="presParOf" srcId="{66343842-3AB9-48E0-8259-BC12DCB276AE}" destId="{93A63F08-BA84-480D-AB48-9C7B2F17168D}" srcOrd="3" destOrd="0" presId="urn:microsoft.com/office/officeart/2005/8/layout/orgChart1"/>
    <dgm:cxn modelId="{11FBAAC5-360A-4A6B-BBBE-695F23626DDE}" type="presParOf" srcId="{93A63F08-BA84-480D-AB48-9C7B2F17168D}" destId="{32C7FDD7-1CF6-48A9-A755-CA8650C303ED}" srcOrd="0" destOrd="0" presId="urn:microsoft.com/office/officeart/2005/8/layout/orgChart1"/>
    <dgm:cxn modelId="{A1E470B1-994A-4109-A5F6-B3552481ADDE}" type="presParOf" srcId="{32C7FDD7-1CF6-48A9-A755-CA8650C303ED}" destId="{9F1EACEE-D263-4899-B7CF-55186185866F}" srcOrd="0" destOrd="0" presId="urn:microsoft.com/office/officeart/2005/8/layout/orgChart1"/>
    <dgm:cxn modelId="{D8BCE79F-C65D-429B-ABE8-9679B620DAB5}" type="presParOf" srcId="{32C7FDD7-1CF6-48A9-A755-CA8650C303ED}" destId="{F0C830D1-748B-4D60-B9DA-F64A2B883C15}" srcOrd="1" destOrd="0" presId="urn:microsoft.com/office/officeart/2005/8/layout/orgChart1"/>
    <dgm:cxn modelId="{31E224B7-450D-4F1E-8A1A-3D406981409A}" type="presParOf" srcId="{93A63F08-BA84-480D-AB48-9C7B2F17168D}" destId="{27247530-6C84-464E-867A-006BC3A172DB}" srcOrd="1" destOrd="0" presId="urn:microsoft.com/office/officeart/2005/8/layout/orgChart1"/>
    <dgm:cxn modelId="{D12D6205-4CE0-4A34-8E12-648C82F7C0B2}" type="presParOf" srcId="{93A63F08-BA84-480D-AB48-9C7B2F17168D}" destId="{E6F81C0D-F467-4588-A0ED-F89F12992FB0}" srcOrd="2" destOrd="0" presId="urn:microsoft.com/office/officeart/2005/8/layout/orgChart1"/>
    <dgm:cxn modelId="{72109435-ACBF-4F65-8249-860BEB206F67}" type="presParOf" srcId="{2C12D5C0-7714-4FBB-AE40-4B9D22003BEC}" destId="{D501946E-31AF-4F5D-B2FB-913B60DD5450}" srcOrd="2" destOrd="0" presId="urn:microsoft.com/office/officeart/2005/8/layout/orgChart1"/>
    <dgm:cxn modelId="{193571AF-7F29-474A-857A-50FF3353BBE2}" type="presParOf" srcId="{ABC85348-7C6E-4859-88EC-B27F67A86F1D}" destId="{6B391A7A-E65C-4853-9167-D15291E1815D}" srcOrd="4" destOrd="0" presId="urn:microsoft.com/office/officeart/2005/8/layout/orgChart1"/>
    <dgm:cxn modelId="{987C3547-7D1B-41DC-B4DF-76A94C952A62}" type="presParOf" srcId="{ABC85348-7C6E-4859-88EC-B27F67A86F1D}" destId="{B37E74C1-27F8-46A0-A682-E5B25136CB32}" srcOrd="5" destOrd="0" presId="urn:microsoft.com/office/officeart/2005/8/layout/orgChart1"/>
    <dgm:cxn modelId="{4A4DFCA5-6037-4F15-8E4E-3DA07C4A8E44}" type="presParOf" srcId="{B37E74C1-27F8-46A0-A682-E5B25136CB32}" destId="{40460A8A-9031-4EC9-BF93-E946B6751091}" srcOrd="0" destOrd="0" presId="urn:microsoft.com/office/officeart/2005/8/layout/orgChart1"/>
    <dgm:cxn modelId="{5B9B201D-7268-4C50-88E6-04C59670AF53}" type="presParOf" srcId="{40460A8A-9031-4EC9-BF93-E946B6751091}" destId="{F2C8F3FB-2D81-4481-A156-23F71684238A}" srcOrd="0" destOrd="0" presId="urn:microsoft.com/office/officeart/2005/8/layout/orgChart1"/>
    <dgm:cxn modelId="{3EAA34E0-8FCF-410A-B6D7-0AC488FB3BBC}" type="presParOf" srcId="{40460A8A-9031-4EC9-BF93-E946B6751091}" destId="{A0058135-946D-4F63-BE67-8889F0BE3C17}" srcOrd="1" destOrd="0" presId="urn:microsoft.com/office/officeart/2005/8/layout/orgChart1"/>
    <dgm:cxn modelId="{86B39820-60FA-4A6D-BDA3-6D77ABA24887}" type="presParOf" srcId="{B37E74C1-27F8-46A0-A682-E5B25136CB32}" destId="{4030C7D5-886E-40D5-ADF9-171D20B0852E}" srcOrd="1" destOrd="0" presId="urn:microsoft.com/office/officeart/2005/8/layout/orgChart1"/>
    <dgm:cxn modelId="{62541B41-BB1A-4AC7-A30C-B268EA4F84D5}" type="presParOf" srcId="{4030C7D5-886E-40D5-ADF9-171D20B0852E}" destId="{2AFF101E-199D-42C5-8AEB-56410D87EBE7}" srcOrd="0" destOrd="0" presId="urn:microsoft.com/office/officeart/2005/8/layout/orgChart1"/>
    <dgm:cxn modelId="{8768920D-1AD1-42D6-91B6-9E104FCD2AD6}" type="presParOf" srcId="{4030C7D5-886E-40D5-ADF9-171D20B0852E}" destId="{B1A3E4B3-AB80-48F9-A295-E26B36082192}" srcOrd="1" destOrd="0" presId="urn:microsoft.com/office/officeart/2005/8/layout/orgChart1"/>
    <dgm:cxn modelId="{497DF7BE-4F84-4DD9-A161-B419A9ED2F20}" type="presParOf" srcId="{B1A3E4B3-AB80-48F9-A295-E26B36082192}" destId="{BC7880BF-B7B0-4EFB-BF56-809A4E4D6841}" srcOrd="0" destOrd="0" presId="urn:microsoft.com/office/officeart/2005/8/layout/orgChart1"/>
    <dgm:cxn modelId="{4A6774C5-83A1-43B7-83F9-644F2634CFD1}" type="presParOf" srcId="{BC7880BF-B7B0-4EFB-BF56-809A4E4D6841}" destId="{A1A42A11-B998-4000-A450-4BB6E053B193}" srcOrd="0" destOrd="0" presId="urn:microsoft.com/office/officeart/2005/8/layout/orgChart1"/>
    <dgm:cxn modelId="{BAEEED29-FD75-498D-BFD2-E919CF204F02}" type="presParOf" srcId="{BC7880BF-B7B0-4EFB-BF56-809A4E4D6841}" destId="{17FD94FE-D074-49B6-9ECC-0196CB3DEBE3}" srcOrd="1" destOrd="0" presId="urn:microsoft.com/office/officeart/2005/8/layout/orgChart1"/>
    <dgm:cxn modelId="{3DC4A292-A37C-4C80-9D3A-478CF8157072}" type="presParOf" srcId="{B1A3E4B3-AB80-48F9-A295-E26B36082192}" destId="{876AC003-1D44-458F-B6BD-C8BCF1A07A6B}" srcOrd="1" destOrd="0" presId="urn:microsoft.com/office/officeart/2005/8/layout/orgChart1"/>
    <dgm:cxn modelId="{5E3A2F24-D1D0-4FF9-80B6-00DBB0580342}" type="presParOf" srcId="{B1A3E4B3-AB80-48F9-A295-E26B36082192}" destId="{A9727273-063E-4A74-A518-F9471AF9C4BF}" srcOrd="2" destOrd="0" presId="urn:microsoft.com/office/officeart/2005/8/layout/orgChart1"/>
    <dgm:cxn modelId="{E7DD1DDC-CA6D-4FF3-9D83-923B7BAA8F9A}" type="presParOf" srcId="{4030C7D5-886E-40D5-ADF9-171D20B0852E}" destId="{86F87EA7-BEC3-4AB0-AF93-901DC4B33063}" srcOrd="2" destOrd="0" presId="urn:microsoft.com/office/officeart/2005/8/layout/orgChart1"/>
    <dgm:cxn modelId="{2D37EDD6-9E86-4E15-8BF3-34AA5DAD9309}" type="presParOf" srcId="{4030C7D5-886E-40D5-ADF9-171D20B0852E}" destId="{B667C8D1-5763-41FB-804E-8CD15B8CD648}" srcOrd="3" destOrd="0" presId="urn:microsoft.com/office/officeart/2005/8/layout/orgChart1"/>
    <dgm:cxn modelId="{A97E6286-3EE4-4707-BF71-6334AFBF5CA1}" type="presParOf" srcId="{B667C8D1-5763-41FB-804E-8CD15B8CD648}" destId="{B1F561E7-B641-48E0-A4F3-8987C7E8B04A}" srcOrd="0" destOrd="0" presId="urn:microsoft.com/office/officeart/2005/8/layout/orgChart1"/>
    <dgm:cxn modelId="{5C97BE93-6F17-41BC-8B9C-D2EC3EC7AC56}" type="presParOf" srcId="{B1F561E7-B641-48E0-A4F3-8987C7E8B04A}" destId="{2A7D520B-EA01-4E22-831B-C8FEF91E6DFA}" srcOrd="0" destOrd="0" presId="urn:microsoft.com/office/officeart/2005/8/layout/orgChart1"/>
    <dgm:cxn modelId="{3F108578-18C9-458A-ACEF-013E84BD4281}" type="presParOf" srcId="{B1F561E7-B641-48E0-A4F3-8987C7E8B04A}" destId="{C27F7466-BEA2-4197-B8DE-8EA52868E2D2}" srcOrd="1" destOrd="0" presId="urn:microsoft.com/office/officeart/2005/8/layout/orgChart1"/>
    <dgm:cxn modelId="{5F501E2A-2594-42DE-96AF-91C00817D67A}" type="presParOf" srcId="{B667C8D1-5763-41FB-804E-8CD15B8CD648}" destId="{6592EF3D-98EC-458A-BB76-4C04586B49D0}" srcOrd="1" destOrd="0" presId="urn:microsoft.com/office/officeart/2005/8/layout/orgChart1"/>
    <dgm:cxn modelId="{42099434-1D2C-4824-8D11-582622FF4B2E}" type="presParOf" srcId="{B667C8D1-5763-41FB-804E-8CD15B8CD648}" destId="{F2B36D66-2527-41E7-A25C-AD01065E625A}" srcOrd="2" destOrd="0" presId="urn:microsoft.com/office/officeart/2005/8/layout/orgChart1"/>
    <dgm:cxn modelId="{B423DC30-96DB-4C3A-ABE2-404BF402C276}" type="presParOf" srcId="{4030C7D5-886E-40D5-ADF9-171D20B0852E}" destId="{05308FC6-3064-43A3-AB9D-2206257FDEDC}" srcOrd="4" destOrd="0" presId="urn:microsoft.com/office/officeart/2005/8/layout/orgChart1"/>
    <dgm:cxn modelId="{8BCEBD59-A608-4593-B262-37CC4A7EF702}" type="presParOf" srcId="{4030C7D5-886E-40D5-ADF9-171D20B0852E}" destId="{2FEC68AB-E213-40C7-896D-D0C3DE949CFD}" srcOrd="5" destOrd="0" presId="urn:microsoft.com/office/officeart/2005/8/layout/orgChart1"/>
    <dgm:cxn modelId="{3BD05083-4B98-4B7E-A9F5-15454FDC04D6}" type="presParOf" srcId="{2FEC68AB-E213-40C7-896D-D0C3DE949CFD}" destId="{091B2C97-2DF1-4AA9-AB0F-476D07DE15E8}" srcOrd="0" destOrd="0" presId="urn:microsoft.com/office/officeart/2005/8/layout/orgChart1"/>
    <dgm:cxn modelId="{0171D98B-3435-41AD-8FAA-26F3C082D811}" type="presParOf" srcId="{091B2C97-2DF1-4AA9-AB0F-476D07DE15E8}" destId="{2FE6AC52-7690-4641-A377-CD8C7FA6EA17}" srcOrd="0" destOrd="0" presId="urn:microsoft.com/office/officeart/2005/8/layout/orgChart1"/>
    <dgm:cxn modelId="{6EF55068-A085-4192-998E-344BF1A5BDCF}" type="presParOf" srcId="{091B2C97-2DF1-4AA9-AB0F-476D07DE15E8}" destId="{88ADDDA0-2C8A-4E04-9872-E6A489A72C17}" srcOrd="1" destOrd="0" presId="urn:microsoft.com/office/officeart/2005/8/layout/orgChart1"/>
    <dgm:cxn modelId="{E7E8A73E-0A57-4303-9A1B-9BC2B1708BCE}" type="presParOf" srcId="{2FEC68AB-E213-40C7-896D-D0C3DE949CFD}" destId="{B860E66E-268C-441A-984A-F7D0AAD7433A}" srcOrd="1" destOrd="0" presId="urn:microsoft.com/office/officeart/2005/8/layout/orgChart1"/>
    <dgm:cxn modelId="{7AE598AF-1517-4A48-8DA1-CAEBF20D98BA}" type="presParOf" srcId="{2FEC68AB-E213-40C7-896D-D0C3DE949CFD}" destId="{C8E720F4-6A1E-476D-98CA-9D2AEF8D4E79}" srcOrd="2" destOrd="0" presId="urn:microsoft.com/office/officeart/2005/8/layout/orgChart1"/>
    <dgm:cxn modelId="{DC7FCAFD-1FC8-4D4E-B41C-CE95D216020F}" type="presParOf" srcId="{B37E74C1-27F8-46A0-A682-E5B25136CB32}" destId="{66C5D6A9-76D4-4024-B4F1-DE508D392578}" srcOrd="2" destOrd="0" presId="urn:microsoft.com/office/officeart/2005/8/layout/orgChart1"/>
    <dgm:cxn modelId="{E8511252-28B1-44B9-B2DA-61C791B26010}" type="presParOf" srcId="{FD6DFA97-4CF3-4ABF-B4C7-3BC21693010A}" destId="{4C49C391-4806-4C04-B604-BB960AEEE29F}"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308FC6-3064-43A3-AB9D-2206257FDEDC}">
      <dsp:nvSpPr>
        <dsp:cNvPr id="0" name=""/>
        <dsp:cNvSpPr/>
      </dsp:nvSpPr>
      <dsp:spPr>
        <a:xfrm>
          <a:off x="3795013" y="1160482"/>
          <a:ext cx="143656" cy="1800490"/>
        </a:xfrm>
        <a:custGeom>
          <a:avLst/>
          <a:gdLst/>
          <a:ahLst/>
          <a:cxnLst/>
          <a:rect l="0" t="0" r="0" b="0"/>
          <a:pathLst>
            <a:path>
              <a:moveTo>
                <a:pt x="0" y="0"/>
              </a:moveTo>
              <a:lnTo>
                <a:pt x="0" y="1800490"/>
              </a:lnTo>
              <a:lnTo>
                <a:pt x="143656" y="18004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F87EA7-BEC3-4AB0-AF93-901DC4B33063}">
      <dsp:nvSpPr>
        <dsp:cNvPr id="0" name=""/>
        <dsp:cNvSpPr/>
      </dsp:nvSpPr>
      <dsp:spPr>
        <a:xfrm>
          <a:off x="3795013" y="1160482"/>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F101E-199D-42C5-8AEB-56410D87EBE7}">
      <dsp:nvSpPr>
        <dsp:cNvPr id="0" name=""/>
        <dsp:cNvSpPr/>
      </dsp:nvSpPr>
      <dsp:spPr>
        <a:xfrm>
          <a:off x="3795013" y="1160482"/>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391A7A-E65C-4853-9167-D15291E1815D}">
      <dsp:nvSpPr>
        <dsp:cNvPr id="0" name=""/>
        <dsp:cNvSpPr/>
      </dsp:nvSpPr>
      <dsp:spPr>
        <a:xfrm>
          <a:off x="2623486" y="479680"/>
          <a:ext cx="1554610" cy="201947"/>
        </a:xfrm>
        <a:custGeom>
          <a:avLst/>
          <a:gdLst/>
          <a:ahLst/>
          <a:cxnLst/>
          <a:rect l="0" t="0" r="0" b="0"/>
          <a:pathLst>
            <a:path>
              <a:moveTo>
                <a:pt x="0" y="0"/>
              </a:moveTo>
              <a:lnTo>
                <a:pt x="0" y="101387"/>
              </a:lnTo>
              <a:lnTo>
                <a:pt x="1554610" y="101387"/>
              </a:lnTo>
              <a:lnTo>
                <a:pt x="1554610" y="201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882ACF-092F-43A9-B070-D7B5EAE7B802}">
      <dsp:nvSpPr>
        <dsp:cNvPr id="0" name=""/>
        <dsp:cNvSpPr/>
      </dsp:nvSpPr>
      <dsp:spPr>
        <a:xfrm>
          <a:off x="2240402"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12E9F5-3357-43B7-BB7E-CF945746FC6E}">
      <dsp:nvSpPr>
        <dsp:cNvPr id="0" name=""/>
        <dsp:cNvSpPr/>
      </dsp:nvSpPr>
      <dsp:spPr>
        <a:xfrm>
          <a:off x="2240402"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0C5AA9-AD08-400B-9CD2-52547C710F10}">
      <dsp:nvSpPr>
        <dsp:cNvPr id="0" name=""/>
        <dsp:cNvSpPr/>
      </dsp:nvSpPr>
      <dsp:spPr>
        <a:xfrm>
          <a:off x="2577766" y="479680"/>
          <a:ext cx="91440" cy="201118"/>
        </a:xfrm>
        <a:custGeom>
          <a:avLst/>
          <a:gdLst/>
          <a:ahLst/>
          <a:cxnLst/>
          <a:rect l="0" t="0" r="0" b="0"/>
          <a:pathLst>
            <a:path>
              <a:moveTo>
                <a:pt x="45720" y="0"/>
              </a:moveTo>
              <a:lnTo>
                <a:pt x="4572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DC9281-01C3-43EA-9522-6BEC53E58464}">
      <dsp:nvSpPr>
        <dsp:cNvPr id="0" name=""/>
        <dsp:cNvSpPr/>
      </dsp:nvSpPr>
      <dsp:spPr>
        <a:xfrm>
          <a:off x="658497" y="1160482"/>
          <a:ext cx="143656" cy="1800490"/>
        </a:xfrm>
        <a:custGeom>
          <a:avLst/>
          <a:gdLst/>
          <a:ahLst/>
          <a:cxnLst/>
          <a:rect l="0" t="0" r="0" b="0"/>
          <a:pathLst>
            <a:path>
              <a:moveTo>
                <a:pt x="0" y="0"/>
              </a:moveTo>
              <a:lnTo>
                <a:pt x="0" y="1800490"/>
              </a:lnTo>
              <a:lnTo>
                <a:pt x="143656" y="18004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24B949-5DA9-4B21-8E4A-0C604065C1CB}">
      <dsp:nvSpPr>
        <dsp:cNvPr id="0" name=""/>
        <dsp:cNvSpPr/>
      </dsp:nvSpPr>
      <dsp:spPr>
        <a:xfrm>
          <a:off x="658497" y="1160482"/>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6F8D17-EDD3-4ADF-9C25-942EAEF771E5}">
      <dsp:nvSpPr>
        <dsp:cNvPr id="0" name=""/>
        <dsp:cNvSpPr/>
      </dsp:nvSpPr>
      <dsp:spPr>
        <a:xfrm>
          <a:off x="658497" y="1160482"/>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268712-4E4C-4071-AEF9-98F536B146CA}">
      <dsp:nvSpPr>
        <dsp:cNvPr id="0" name=""/>
        <dsp:cNvSpPr/>
      </dsp:nvSpPr>
      <dsp:spPr>
        <a:xfrm>
          <a:off x="1041580" y="479680"/>
          <a:ext cx="1581905" cy="201947"/>
        </a:xfrm>
        <a:custGeom>
          <a:avLst/>
          <a:gdLst/>
          <a:ahLst/>
          <a:cxnLst/>
          <a:rect l="0" t="0" r="0" b="0"/>
          <a:pathLst>
            <a:path>
              <a:moveTo>
                <a:pt x="1581905" y="0"/>
              </a:moveTo>
              <a:lnTo>
                <a:pt x="1581905" y="101387"/>
              </a:lnTo>
              <a:lnTo>
                <a:pt x="0" y="101387"/>
              </a:lnTo>
              <a:lnTo>
                <a:pt x="0" y="201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1DFB86-B31D-4F6B-98FA-7B79BB139C7B}">
      <dsp:nvSpPr>
        <dsp:cNvPr id="0" name=""/>
        <dsp:cNvSpPr/>
      </dsp:nvSpPr>
      <dsp:spPr>
        <a:xfrm>
          <a:off x="2144631" y="825"/>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Risk Management</a:t>
          </a:r>
        </a:p>
      </dsp:txBody>
      <dsp:txXfrm>
        <a:off x="2144631" y="825"/>
        <a:ext cx="957708" cy="478854"/>
      </dsp:txXfrm>
    </dsp:sp>
    <dsp:sp modelId="{52688FA2-18DA-494B-91A0-FD2C4FEAF48F}">
      <dsp:nvSpPr>
        <dsp:cNvPr id="0" name=""/>
        <dsp:cNvSpPr/>
      </dsp:nvSpPr>
      <dsp:spPr>
        <a:xfrm>
          <a:off x="562726" y="681627"/>
          <a:ext cx="957708" cy="478854"/>
        </a:xfrm>
        <a:prstGeom prst="rect">
          <a:avLst/>
        </a:prstGeom>
        <a:solidFill>
          <a:srgbClr val="00B0F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Risk Identification</a:t>
          </a:r>
        </a:p>
      </dsp:txBody>
      <dsp:txXfrm>
        <a:off x="562726" y="681627"/>
        <a:ext cx="957708" cy="478854"/>
      </dsp:txXfrm>
    </dsp:sp>
    <dsp:sp modelId="{7D9BFDC1-5B2B-486C-A848-E53E0EACB2BB}">
      <dsp:nvSpPr>
        <dsp:cNvPr id="0" name=""/>
        <dsp:cNvSpPr/>
      </dsp:nvSpPr>
      <dsp:spPr>
        <a:xfrm>
          <a:off x="802153" y="1361601"/>
          <a:ext cx="957708" cy="478854"/>
        </a:xfrm>
        <a:prstGeom prst="rect">
          <a:avLst/>
        </a:prstGeom>
        <a:solidFill>
          <a:srgbClr val="00B0F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Identify &amp; inventory assets</a:t>
          </a:r>
        </a:p>
      </dsp:txBody>
      <dsp:txXfrm>
        <a:off x="802153" y="1361601"/>
        <a:ext cx="957708" cy="478854"/>
      </dsp:txXfrm>
    </dsp:sp>
    <dsp:sp modelId="{43B6239F-13A0-47C2-B7D4-F8A174B3C810}">
      <dsp:nvSpPr>
        <dsp:cNvPr id="0" name=""/>
        <dsp:cNvSpPr/>
      </dsp:nvSpPr>
      <dsp:spPr>
        <a:xfrm>
          <a:off x="802153" y="2041574"/>
          <a:ext cx="957708" cy="478854"/>
        </a:xfrm>
        <a:prstGeom prst="rect">
          <a:avLst/>
        </a:prstGeom>
        <a:solidFill>
          <a:srgbClr val="00B0F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Classify &amp; prioritize assets</a:t>
          </a:r>
        </a:p>
      </dsp:txBody>
      <dsp:txXfrm>
        <a:off x="802153" y="2041574"/>
        <a:ext cx="957708" cy="478854"/>
      </dsp:txXfrm>
    </dsp:sp>
    <dsp:sp modelId="{291C75A6-E91E-459C-9FDE-2826F5ABBD35}">
      <dsp:nvSpPr>
        <dsp:cNvPr id="0" name=""/>
        <dsp:cNvSpPr/>
      </dsp:nvSpPr>
      <dsp:spPr>
        <a:xfrm>
          <a:off x="802153" y="2721545"/>
          <a:ext cx="957708" cy="478854"/>
        </a:xfrm>
        <a:prstGeom prst="rect">
          <a:avLst/>
        </a:prstGeom>
        <a:solidFill>
          <a:srgbClr val="00B0F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Identify &amp; prioritize threats</a:t>
          </a:r>
        </a:p>
      </dsp:txBody>
      <dsp:txXfrm>
        <a:off x="802153" y="2721545"/>
        <a:ext cx="957708" cy="478854"/>
      </dsp:txXfrm>
    </dsp:sp>
    <dsp:sp modelId="{54944283-82D5-4570-AC95-9307EA8F8344}">
      <dsp:nvSpPr>
        <dsp:cNvPr id="0" name=""/>
        <dsp:cNvSpPr/>
      </dsp:nvSpPr>
      <dsp:spPr>
        <a:xfrm>
          <a:off x="2144631" y="680799"/>
          <a:ext cx="957708" cy="478854"/>
        </a:xfrm>
        <a:prstGeom prst="rect">
          <a:avLst/>
        </a:prstGeom>
        <a:solidFill>
          <a:srgbClr val="00B0F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Risk Assessment</a:t>
          </a:r>
        </a:p>
      </dsp:txBody>
      <dsp:txXfrm>
        <a:off x="2144631" y="680799"/>
        <a:ext cx="957708" cy="478854"/>
      </dsp:txXfrm>
    </dsp:sp>
    <dsp:sp modelId="{63AC8748-4365-4ED4-84D7-4F0A1384479C}">
      <dsp:nvSpPr>
        <dsp:cNvPr id="0" name=""/>
        <dsp:cNvSpPr/>
      </dsp:nvSpPr>
      <dsp:spPr>
        <a:xfrm>
          <a:off x="2384059" y="1360772"/>
          <a:ext cx="957708" cy="478854"/>
        </a:xfrm>
        <a:prstGeom prst="rect">
          <a:avLst/>
        </a:prstGeom>
        <a:solidFill>
          <a:srgbClr val="00B0F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Identify vulnerabilities between assets &amp; threats</a:t>
          </a:r>
        </a:p>
      </dsp:txBody>
      <dsp:txXfrm>
        <a:off x="2384059" y="1360772"/>
        <a:ext cx="957708" cy="478854"/>
      </dsp:txXfrm>
    </dsp:sp>
    <dsp:sp modelId="{9F1EACEE-D263-4899-B7CF-55186185866F}">
      <dsp:nvSpPr>
        <dsp:cNvPr id="0" name=""/>
        <dsp:cNvSpPr/>
      </dsp:nvSpPr>
      <dsp:spPr>
        <a:xfrm>
          <a:off x="2384059" y="2040746"/>
          <a:ext cx="957708" cy="478854"/>
        </a:xfrm>
        <a:prstGeom prst="rect">
          <a:avLst/>
        </a:prstGeom>
        <a:solidFill>
          <a:srgbClr val="00B0F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Identify &amp; quantify asset exposure</a:t>
          </a:r>
        </a:p>
      </dsp:txBody>
      <dsp:txXfrm>
        <a:off x="2384059" y="2040746"/>
        <a:ext cx="957708" cy="478854"/>
      </dsp:txXfrm>
    </dsp:sp>
    <dsp:sp modelId="{F2C8F3FB-2D81-4481-A156-23F71684238A}">
      <dsp:nvSpPr>
        <dsp:cNvPr id="0" name=""/>
        <dsp:cNvSpPr/>
      </dsp:nvSpPr>
      <dsp:spPr>
        <a:xfrm>
          <a:off x="3699242" y="681627"/>
          <a:ext cx="957708" cy="478854"/>
        </a:xfrm>
        <a:prstGeom prst="rect">
          <a:avLst/>
        </a:prstGeom>
        <a:solidFill>
          <a:srgbClr val="92D05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Risk Control</a:t>
          </a:r>
        </a:p>
      </dsp:txBody>
      <dsp:txXfrm>
        <a:off x="3699242" y="681627"/>
        <a:ext cx="957708" cy="478854"/>
      </dsp:txXfrm>
    </dsp:sp>
    <dsp:sp modelId="{A1A42A11-B998-4000-A450-4BB6E053B193}">
      <dsp:nvSpPr>
        <dsp:cNvPr id="0" name=""/>
        <dsp:cNvSpPr/>
      </dsp:nvSpPr>
      <dsp:spPr>
        <a:xfrm>
          <a:off x="3938669" y="1361601"/>
          <a:ext cx="957708" cy="478854"/>
        </a:xfrm>
        <a:prstGeom prst="rect">
          <a:avLst/>
        </a:prstGeom>
        <a:solidFill>
          <a:srgbClr val="92D05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Select strategy</a:t>
          </a:r>
        </a:p>
      </dsp:txBody>
      <dsp:txXfrm>
        <a:off x="3938669" y="1361601"/>
        <a:ext cx="957708" cy="478854"/>
      </dsp:txXfrm>
    </dsp:sp>
    <dsp:sp modelId="{2A7D520B-EA01-4E22-831B-C8FEF91E6DFA}">
      <dsp:nvSpPr>
        <dsp:cNvPr id="0" name=""/>
        <dsp:cNvSpPr/>
      </dsp:nvSpPr>
      <dsp:spPr>
        <a:xfrm>
          <a:off x="3938669" y="2041574"/>
          <a:ext cx="957708" cy="478854"/>
        </a:xfrm>
        <a:prstGeom prst="rect">
          <a:avLst/>
        </a:prstGeom>
        <a:solidFill>
          <a:srgbClr val="92D05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Justify controls</a:t>
          </a:r>
        </a:p>
      </dsp:txBody>
      <dsp:txXfrm>
        <a:off x="3938669" y="2041574"/>
        <a:ext cx="957708" cy="478854"/>
      </dsp:txXfrm>
    </dsp:sp>
    <dsp:sp modelId="{2FE6AC52-7690-4641-A377-CD8C7FA6EA17}">
      <dsp:nvSpPr>
        <dsp:cNvPr id="0" name=""/>
        <dsp:cNvSpPr/>
      </dsp:nvSpPr>
      <dsp:spPr>
        <a:xfrm>
          <a:off x="3938669" y="2721545"/>
          <a:ext cx="957708" cy="478854"/>
        </a:xfrm>
        <a:prstGeom prst="rect">
          <a:avLst/>
        </a:prstGeom>
        <a:solidFill>
          <a:srgbClr val="92D05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Implement &amp; monitor controls</a:t>
          </a:r>
        </a:p>
      </dsp:txBody>
      <dsp:txXfrm>
        <a:off x="3938669" y="2721545"/>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DF6E6-3DF0-48DC-98A6-464DA2CDE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Computer Services</Company>
  <LinksUpToDate>false</LinksUpToDate>
  <CharactersWithSpaces>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K MacDonald</dc:creator>
  <cp:lastModifiedBy>krystofurr</cp:lastModifiedBy>
  <cp:revision>3</cp:revision>
  <dcterms:created xsi:type="dcterms:W3CDTF">2015-02-23T17:56:00Z</dcterms:created>
  <dcterms:modified xsi:type="dcterms:W3CDTF">2015-02-26T05:45:00Z</dcterms:modified>
</cp:coreProperties>
</file>