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0"/>
          <w:szCs w:val="40"/>
        </w:rPr>
      </w:pPr>
      <w:r>
        <w:rPr>
          <w:b/>
          <w:bCs/>
          <w:sz w:val="40"/>
          <w:szCs w:val="40"/>
        </w:rPr>
        <w:t>CIS1300 - WEEK 1 ASSIGNMENT 2</w:t>
      </w:r>
    </w:p>
    <w:p>
      <w:pPr>
        <w:pStyle w:val="Normal"/>
        <w:rPr/>
      </w:pPr>
      <w:r>
        <w:rPr/>
      </w:r>
    </w:p>
    <w:p>
      <w:pPr>
        <w:pStyle w:val="Normal"/>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1469"/>
        <w:gridCol w:w="8505"/>
      </w:tblGrid>
      <w:tr>
        <w:trPr>
          <w:cantSplit w:val="false"/>
        </w:trPr>
        <w:tc>
          <w:tcPr>
            <w:tcW w:w="1469" w:type="dxa"/>
            <w:tcBorders>
              <w:top w:val="nil"/>
              <w:left w:val="nil"/>
              <w:bottom w:val="nil"/>
              <w:insideH w:val="nil"/>
              <w:right w:val="nil"/>
              <w:insideV w:val="nil"/>
            </w:tcBorders>
            <w:shd w:fill="FFFFFF" w:val="clear"/>
          </w:tcPr>
          <w:p>
            <w:pPr>
              <w:pStyle w:val="TableContents"/>
              <w:rPr/>
            </w:pPr>
            <w:r>
              <w:rPr/>
              <w:t>Date:</w:t>
            </w:r>
          </w:p>
        </w:tc>
        <w:tc>
          <w:tcPr>
            <w:tcW w:w="8505" w:type="dxa"/>
            <w:tcBorders>
              <w:top w:val="nil"/>
              <w:left w:val="nil"/>
              <w:bottom w:val="nil"/>
              <w:insideH w:val="nil"/>
              <w:right w:val="nil"/>
              <w:insideV w:val="nil"/>
            </w:tcBorders>
            <w:shd w:fill="FFFFFF" w:val="clear"/>
          </w:tcPr>
          <w:p>
            <w:pPr>
              <w:pStyle w:val="TableContents"/>
              <w:rPr/>
            </w:pPr>
            <w:r>
              <w:rPr/>
              <w:t>September 12, 2014</w:t>
            </w:r>
          </w:p>
        </w:tc>
      </w:tr>
      <w:tr>
        <w:trPr>
          <w:cantSplit w:val="false"/>
        </w:trPr>
        <w:tc>
          <w:tcPr>
            <w:tcW w:w="1469" w:type="dxa"/>
            <w:tcBorders>
              <w:top w:val="nil"/>
              <w:left w:val="nil"/>
              <w:bottom w:val="nil"/>
              <w:insideH w:val="nil"/>
              <w:right w:val="nil"/>
              <w:insideV w:val="nil"/>
            </w:tcBorders>
            <w:shd w:fill="FFFFFF" w:val="clear"/>
          </w:tcPr>
          <w:p>
            <w:pPr>
              <w:pStyle w:val="TableContents"/>
              <w:rPr/>
            </w:pPr>
            <w:r>
              <w:rPr/>
              <w:t>To:</w:t>
            </w:r>
          </w:p>
        </w:tc>
        <w:tc>
          <w:tcPr>
            <w:tcW w:w="8505" w:type="dxa"/>
            <w:tcBorders>
              <w:top w:val="nil"/>
              <w:left w:val="nil"/>
              <w:bottom w:val="nil"/>
              <w:insideH w:val="nil"/>
              <w:right w:val="nil"/>
              <w:insideV w:val="nil"/>
            </w:tcBorders>
            <w:shd w:fill="FFFFFF" w:val="clear"/>
          </w:tcPr>
          <w:p>
            <w:pPr>
              <w:pStyle w:val="TableContents"/>
              <w:rPr/>
            </w:pPr>
            <w:r>
              <w:rPr/>
              <w:t>Mike MacDonald</w:t>
            </w:r>
          </w:p>
        </w:tc>
      </w:tr>
      <w:tr>
        <w:trPr>
          <w:cantSplit w:val="false"/>
        </w:trPr>
        <w:tc>
          <w:tcPr>
            <w:tcW w:w="1469" w:type="dxa"/>
            <w:tcBorders>
              <w:top w:val="nil"/>
              <w:left w:val="nil"/>
              <w:bottom w:val="nil"/>
              <w:insideH w:val="nil"/>
              <w:right w:val="nil"/>
              <w:insideV w:val="nil"/>
            </w:tcBorders>
            <w:shd w:fill="FFFFFF" w:val="clear"/>
          </w:tcPr>
          <w:p>
            <w:pPr>
              <w:pStyle w:val="TableContents"/>
              <w:rPr/>
            </w:pPr>
            <w:r>
              <w:rPr/>
              <w:t>From:</w:t>
            </w:r>
          </w:p>
        </w:tc>
        <w:tc>
          <w:tcPr>
            <w:tcW w:w="8505" w:type="dxa"/>
            <w:tcBorders>
              <w:top w:val="nil"/>
              <w:left w:val="nil"/>
              <w:bottom w:val="nil"/>
              <w:insideH w:val="nil"/>
              <w:right w:val="nil"/>
              <w:insideV w:val="nil"/>
            </w:tcBorders>
            <w:shd w:fill="FFFFFF" w:val="clear"/>
          </w:tcPr>
          <w:p>
            <w:pPr>
              <w:pStyle w:val="TableContents"/>
              <w:rPr/>
            </w:pPr>
            <w:r>
              <w:rPr/>
              <w:t>Christopher Sigouin</w:t>
            </w:r>
          </w:p>
        </w:tc>
      </w:tr>
      <w:tr>
        <w:trPr>
          <w:cantSplit w:val="false"/>
        </w:trPr>
        <w:tc>
          <w:tcPr>
            <w:tcW w:w="1469" w:type="dxa"/>
            <w:tcBorders>
              <w:top w:val="nil"/>
              <w:left w:val="nil"/>
              <w:bottom w:val="nil"/>
              <w:insideH w:val="nil"/>
              <w:right w:val="nil"/>
              <w:insideV w:val="nil"/>
            </w:tcBorders>
            <w:shd w:fill="FFFFFF" w:val="clear"/>
          </w:tcPr>
          <w:p>
            <w:pPr>
              <w:pStyle w:val="TableContents"/>
              <w:rPr/>
            </w:pPr>
            <w:r>
              <w:rPr/>
              <w:t>Subject:</w:t>
            </w:r>
          </w:p>
        </w:tc>
        <w:tc>
          <w:tcPr>
            <w:tcW w:w="8505" w:type="dxa"/>
            <w:tcBorders>
              <w:top w:val="nil"/>
              <w:left w:val="nil"/>
              <w:bottom w:val="nil"/>
              <w:insideH w:val="nil"/>
              <w:right w:val="nil"/>
              <w:insideV w:val="nil"/>
            </w:tcBorders>
            <w:shd w:fill="FFFFFF" w:val="clear"/>
          </w:tcPr>
          <w:p>
            <w:pPr>
              <w:pStyle w:val="TableContents"/>
              <w:rPr/>
            </w:pPr>
            <w:r>
              <w:rPr/>
              <w:t>Install an Operating System using virtual machine technology</w:t>
            </w:r>
          </w:p>
        </w:tc>
      </w:tr>
    </w:tbl>
    <w:p>
      <w:pPr>
        <w:pStyle w:val="Normal"/>
        <w:rPr/>
      </w:pPr>
      <w:r>
        <w:rPr/>
      </w:r>
    </w:p>
    <w:p>
      <w:pPr>
        <w:pStyle w:val="Normal"/>
        <w:rPr/>
      </w:pPr>
      <w:r>
        <w:rPr/>
        <w:t>___________________________________________________________________________________</w:t>
      </w:r>
    </w:p>
    <w:p>
      <w:pPr>
        <w:pStyle w:val="Normal"/>
        <w:rPr/>
      </w:pPr>
      <w:r>
        <w:rPr/>
      </w:r>
    </w:p>
    <w:p>
      <w:pPr>
        <w:pStyle w:val="Normal"/>
        <w:rPr/>
      </w:pPr>
      <w:r>
        <w:rPr/>
        <w:tab/>
        <w:t>This learning exercise was to create a virtual machine utilizing VMWare Workstation 10 and with it install a linux operating system called Ubuntu v14.04.  In this case Windows 7 was the native OS / host while Ubuntu was the guest.  Once installed the next task was to explore Ubuntu's interface “ Unity “.</w:t>
      </w:r>
    </w:p>
    <w:p>
      <w:pPr>
        <w:pStyle w:val="Normal"/>
        <w:rPr/>
      </w:pPr>
      <w:r>
        <w:rPr/>
      </w:r>
    </w:p>
    <w:p>
      <w:pPr>
        <w:pStyle w:val="Normal"/>
        <w:rPr/>
      </w:pPr>
      <w:r>
        <w:rPr/>
        <w:tab/>
      </w:r>
      <w:r>
        <w:rPr/>
        <w:t>Initially</w:t>
      </w:r>
      <w:r>
        <w:rPr/>
        <w:t xml:space="preserve"> I installed VMWare Workstation on my Windows 7 HTPC at home which was smooth and successful.  Ubuntu's website was clean and informative on the PC requirements that the distribution needed for installation.  I proceeded to create the virtual machine and ensured that the specifications were met.  In this case I exceeded the requirements as I have enough resource on the PC to keep the host functioning normally (see </w:t>
      </w:r>
      <w:r>
        <w:rPr/>
        <w:t>screen shots</w:t>
      </w:r>
      <w:r>
        <w:rPr/>
        <w:t xml:space="preserve"> attached for Ubuntu requirements and VM specifications).  The virtual machine was created without any disc image attached as I did not download Ubuntu's image yet.  Once I completed the download this image was used in the virtual machine storage section and the installation began.  When it completed installation a restart was made and the virtual machine successfully booted into Ubuntu displaying it's Unity interface.</w:t>
      </w:r>
    </w:p>
    <w:p>
      <w:pPr>
        <w:pStyle w:val="Normal"/>
        <w:rPr/>
      </w:pPr>
      <w:r>
        <w:rPr/>
      </w:r>
    </w:p>
    <w:p>
      <w:pPr>
        <w:pStyle w:val="Normal"/>
        <w:rPr/>
      </w:pPr>
      <w:r>
        <w:rPr/>
        <w:tab/>
        <w:t xml:space="preserve">There were no issues with VMWare but a couple of issues arose during the installation of Ubuntu.  It seemed my sound card hardware may not have been compatible on my HTPC even though it is a standard </w:t>
      </w:r>
      <w:r>
        <w:rPr/>
        <w:t>on-board</w:t>
      </w:r>
      <w:r>
        <w:rPr/>
        <w:t xml:space="preserve"> sound card.  Examining the sound options in Ubuntu's systems showed that it was set to find the default sound card so I attempted to set it specifically to what it was set for in Windows 7.  This did not seem to affect it ( </w:t>
      </w:r>
      <w:r>
        <w:rPr/>
        <w:t>screen shots</w:t>
      </w:r>
      <w:r>
        <w:rPr/>
        <w:t xml:space="preserve"> of the error are attached ).  The second issue was that the virtual machine froze after the initial restart once the installation was completed for Ubuntu.  I chose an option from VMWare's menu to restart the virtual machine and it forced it to do so.  Once restarted Ubuntu seemed to boot fine. </w:t>
      </w:r>
    </w:p>
    <w:p>
      <w:pPr>
        <w:pStyle w:val="Normal"/>
        <w:rPr/>
      </w:pPr>
      <w:r>
        <w:rPr/>
      </w:r>
    </w:p>
    <w:p>
      <w:pPr>
        <w:pStyle w:val="Normal"/>
        <w:rPr/>
      </w:pPr>
      <w:r>
        <w:rPr/>
        <w:tab/>
        <w:t xml:space="preserve">In conclusion the exercise was a success with Ubuntu being able to function as a guest on top of Windows 7.  The “Dash” is very useful allowing a user to add program shortcuts and to be able to search through the entire library of applications and documents on the system.  Applications are also very easy to install through it's software center and it also provides a detailed description of each and every one.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2014-09-13T12:19:55Z</dcterms:created>
  <dc:language>en-US</dc:language>
  <cp:revision>0</cp:revision>
</cp:coreProperties>
</file>