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14.09.2026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5 955 SKU, 41,75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1,05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41,75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7,12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24,0 %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3,26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11,12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3,78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2,29 млн ₽: 2,01 млн на содержании ненужного запаса и 0,28 млн упущенной прибыли на дефиците. При этом 10,23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5,20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1,40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41,75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-1,66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107,36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27,60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+0,54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Эконом. прибыль,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18,36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Упущенные продажи,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+0,08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41,75 млн ₽ запаса 5,20 млн не продавались ни разу за период. Ещё 10,05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150 позиций на 1,92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838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8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1,68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▁▂▃█▃▄▂▃▅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-1,83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▁▁▁▁▃▁█▁▁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2,56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РИДАН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44,66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3,26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▁▂▃▆▆▆█▆▂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▁▃▄▇▆▇▇█▃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5 836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87,83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▂▂▂▃▅▇█▇▃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2 513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▁▁▃█▆▇▇▆▃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3 825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3 397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11,68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▃▂▂▃▆▆█▆▅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▂▂▂▃█▇▇▇▃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69,50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3965,90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1,30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1 275 290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-479 755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1 073 137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-367 269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10 991 596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9 259 874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-34 843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11,75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-3,10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51 505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3,26 млн ₽; если считать, что покупатель не вернулся вовсе — 10,87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7 981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1 809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9 639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13,7 %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1 391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0,80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831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7,33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64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5,20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1,40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0,93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0,32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2 143 строк на 17,63 млн ₽, с действием, сроком и ответственным по каждой позиции. Столбцы «Статус» и «Комментарий» оставлены пустыми для заполнения в работе.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10,23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229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14871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