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15.09.2026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2 967 SKU, 48,40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1,09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48,40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9,42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32,3 %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4,60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11,47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4,76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2,50 млн ₽: 2,12 млн на содержании ненужного запаса и 0,38 млн упущенной прибыли на дефиците. При этом 9,83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−23,41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85,2 %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−40,01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77,1 %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82,6 %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85,2 %. Отставание 23,41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134,57 млн ₽ в этом — +30,9 %.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19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48,40 млн ₽ запаса 5,89 млн не продавались ни разу за период. Ещё 7,87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93 позиций на 3,53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10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0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во. Совокупный запас 9,87 млн ₽, убыток 1,38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TEMPER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▁▁▂▆▃█▃▄▂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15,69 млн ₽, убыток 2,82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14,52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1 571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▁▄▃▅█▅▅▅▁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▁▁▂▃█▅▆▅▃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▃▅▂▃▅▃▆█▄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16 110 591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18 279 889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-4 478 637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371 398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-210 211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806 524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-145 829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316 996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-64 306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42 535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-24 075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67,7 %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5 697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4,60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4,60 млн ₽; если считать, что покупатель не вернулся вовсе — 15,33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49,7 %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3 256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27,6 %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1 670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1 217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19,70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17,11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1 151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20,42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ТЕМПЕР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15,58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37 позиций на 1,11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1,35. Медиана по дивизиону — 1,23.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+12,70 млн ₽ валовой прибыли в год. «Потолок» — если все сработают как лучший офис: +15,86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0,42 млн ₽ в месяц. Через полгода это 48,7 млн ₽ против 49,1 млн ₽ сейчас (-1 %).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11,04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9,83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290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14998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