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5757" w14:textId="77777777" w:rsidR="00E7245D" w:rsidRPr="00E7245D" w:rsidRDefault="00E7245D" w:rsidP="00E724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</w:pPr>
      <w:r w:rsidRPr="00E7245D"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  <w:t>Recitation video: an application of FTC2</w:t>
      </w:r>
    </w:p>
    <w:p w14:paraId="3141CEA8" w14:textId="72DD6202" w:rsidR="002835D0" w:rsidRDefault="00E7245D">
      <w:r w:rsidRPr="00E7245D">
        <w:drawing>
          <wp:inline distT="0" distB="0" distL="0" distR="0" wp14:anchorId="7D427AEE" wp14:editId="7A72EC8D">
            <wp:extent cx="5811061" cy="41630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DE17" w14:textId="7317FAB2" w:rsidR="006C1E05" w:rsidRDefault="00635303">
      <w:r w:rsidRPr="00635303">
        <w:drawing>
          <wp:inline distT="0" distB="0" distL="0" distR="0" wp14:anchorId="2DED37A9" wp14:editId="007D13DB">
            <wp:extent cx="5315692" cy="2695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85D5" w14:textId="77777777" w:rsidR="006C1E05" w:rsidRDefault="006C1E05">
      <w:r>
        <w:br w:type="page"/>
      </w:r>
    </w:p>
    <w:p w14:paraId="52787B1D" w14:textId="5A8D569C" w:rsidR="005604A5" w:rsidRDefault="00146281">
      <w:r w:rsidRPr="00146281">
        <w:lastRenderedPageBreak/>
        <w:drawing>
          <wp:inline distT="0" distB="0" distL="0" distR="0" wp14:anchorId="514FAB89" wp14:editId="0F3E3677">
            <wp:extent cx="5943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7E47" w14:textId="77777777" w:rsidR="005604A5" w:rsidRDefault="005604A5">
      <w:r>
        <w:br w:type="page"/>
      </w:r>
    </w:p>
    <w:p w14:paraId="3AFC7A97" w14:textId="77777777" w:rsidR="009A0808" w:rsidRDefault="009A0808" w:rsidP="009A0808">
      <w:pPr>
        <w:pStyle w:val="Heading3"/>
        <w:shd w:val="clear" w:color="auto" w:fill="FFFFFF"/>
        <w:rPr>
          <w:color w:val="474747"/>
        </w:rPr>
      </w:pPr>
      <w:r>
        <w:rPr>
          <w:color w:val="474747"/>
        </w:rPr>
        <w:lastRenderedPageBreak/>
        <w:t>Recitation video: quadratic approximation and the FTC2</w:t>
      </w:r>
    </w:p>
    <w:p w14:paraId="464B872B" w14:textId="26CDB888" w:rsidR="00652FD6" w:rsidRDefault="00E77380">
      <w:r w:rsidRPr="00E77380">
        <w:drawing>
          <wp:inline distT="0" distB="0" distL="0" distR="0" wp14:anchorId="43679EB9" wp14:editId="54F0C751">
            <wp:extent cx="4229100" cy="281710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170" cy="281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DB1" w:rsidRPr="00EF0DB1">
        <w:drawing>
          <wp:inline distT="0" distB="0" distL="0" distR="0" wp14:anchorId="4274E5C1" wp14:editId="199EF3F5">
            <wp:extent cx="5087060" cy="4515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F2A7" w14:textId="77777777" w:rsidR="00652FD6" w:rsidRDefault="00652FD6">
      <w:r>
        <w:br w:type="page"/>
      </w:r>
    </w:p>
    <w:p w14:paraId="14FC1C13" w14:textId="77777777" w:rsidR="004E4652" w:rsidRDefault="004E4652"/>
    <w:p w14:paraId="38325559" w14:textId="431AE4CE" w:rsidR="00AF3CF8" w:rsidRDefault="00AA187D">
      <w:r w:rsidRPr="00AA187D">
        <w:drawing>
          <wp:inline distT="0" distB="0" distL="0" distR="0" wp14:anchorId="79C88255" wp14:editId="1C3CEC5E">
            <wp:extent cx="5001323" cy="307700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35"/>
    <w:rsid w:val="000460DE"/>
    <w:rsid w:val="00146281"/>
    <w:rsid w:val="00246BAB"/>
    <w:rsid w:val="002835D0"/>
    <w:rsid w:val="004E4652"/>
    <w:rsid w:val="005604A5"/>
    <w:rsid w:val="00635303"/>
    <w:rsid w:val="00652FD6"/>
    <w:rsid w:val="006C1E05"/>
    <w:rsid w:val="0093491C"/>
    <w:rsid w:val="009A0808"/>
    <w:rsid w:val="00A11035"/>
    <w:rsid w:val="00AA187D"/>
    <w:rsid w:val="00AC5C36"/>
    <w:rsid w:val="00AF3CF8"/>
    <w:rsid w:val="00E7245D"/>
    <w:rsid w:val="00E77380"/>
    <w:rsid w:val="00ED10E2"/>
    <w:rsid w:val="00E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7F33"/>
  <w15:chartTrackingRefBased/>
  <w15:docId w15:val="{B1AAEC9B-7914-4C3F-8C17-AFCDAE8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2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45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2023-11-21T01:07:00Z</dcterms:created>
  <dcterms:modified xsi:type="dcterms:W3CDTF">2023-11-21T01:19:00Z</dcterms:modified>
</cp:coreProperties>
</file>