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D77E" w14:textId="2868E2F2" w:rsidR="006C4542" w:rsidRDefault="006C4542">
      <w:r w:rsidRPr="006C4542">
        <w:t>The basic terminology and rules of Sudoku.</w:t>
      </w:r>
    </w:p>
    <w:p w14:paraId="3A2E63B8" w14:textId="46FAB141" w:rsidR="00F666F4" w:rsidRDefault="00F6197B">
      <w:r w:rsidRPr="00F6197B">
        <w:drawing>
          <wp:inline distT="0" distB="0" distL="0" distR="0" wp14:anchorId="4453AFE0" wp14:editId="6953D327">
            <wp:extent cx="5943600" cy="387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9B3" w14:textId="019E350B" w:rsidR="00F6197B" w:rsidRDefault="00F6197B">
      <w:r w:rsidRPr="00F6197B">
        <w:drawing>
          <wp:inline distT="0" distB="0" distL="0" distR="0" wp14:anchorId="3AB7D64B" wp14:editId="39A4C820">
            <wp:extent cx="5487166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4F0" w14:textId="4EAD3D80" w:rsidR="00F6197B" w:rsidRDefault="00F6197B">
      <w:r>
        <w:t xml:space="preserve">The goal: fill every square with </w:t>
      </w:r>
      <w:r w:rsidR="00882FD7">
        <w:t>Natural [</w:t>
      </w:r>
      <w:r>
        <w:t>1,9] WITHOUT DUPLICATION in any unit (row, column</w:t>
      </w:r>
      <w:r w:rsidR="00882FD7">
        <w:t xml:space="preserve">, </w:t>
      </w:r>
      <w:r>
        <w:t>box)</w:t>
      </w:r>
    </w:p>
    <w:p w14:paraId="228E3FE9" w14:textId="77777777" w:rsidR="00F6197B" w:rsidRDefault="00F6197B"/>
    <w:sectPr w:rsidR="00F6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9D"/>
    <w:rsid w:val="003203E3"/>
    <w:rsid w:val="006C4542"/>
    <w:rsid w:val="00882FD7"/>
    <w:rsid w:val="00B4409D"/>
    <w:rsid w:val="00F6197B"/>
    <w:rsid w:val="00F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3CC"/>
  <w15:chartTrackingRefBased/>
  <w15:docId w15:val="{6F9E2696-1A5C-4B38-B7E8-FA833A1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2023-04-17T18:23:00Z</dcterms:created>
  <dcterms:modified xsi:type="dcterms:W3CDTF">2023-04-17T18:27:00Z</dcterms:modified>
</cp:coreProperties>
</file>