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1"/>
        <w:jc w:val="center"/>
        <w:keepLine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АННОТАЦИЯ</w:t>
      </w:r>
      <w:r>
        <w:rPr>
          <w:b/>
          <w:sz w:val="32"/>
          <w:szCs w:val="32"/>
        </w:rPr>
      </w:r>
      <w:r/>
    </w:p>
    <w:p>
      <w:pPr>
        <w:pStyle w:val="631"/>
        <w:keepLines/>
        <w:rPr>
          <w:i/>
        </w:rPr>
      </w:pPr>
      <w:r>
        <w:t xml:space="preserve">Расчетно-пояснительная записка состоит из страниц, 4 раздела, рисунков, таблиц,  использованных источника</w:t>
      </w:r>
      <w:r>
        <w:rPr>
          <w:i/>
        </w:rPr>
        <w:t xml:space="preserve">.</w:t>
      </w:r>
      <w:r>
        <w:rPr>
          <w:i/>
        </w:rPr>
      </w:r>
      <w:r/>
    </w:p>
    <w:p>
      <w:pPr>
        <w:pStyle w:val="631"/>
        <w:keepLines/>
      </w:pPr>
      <w:r>
        <w:t xml:space="preserve">Сего</w:t>
      </w:r>
      <w:r>
        <w:t xml:space="preserve">дня интенсивное развитие информационных технологий и количества информации приводит к значительному увеличению нагрузки на цифровые системы передачи данных. Это влечет за собой необходимость оптимального распределения потоков информации между передающими устройствами и обработчиками информации</w:t>
      </w:r>
      <w:r>
        <w:t xml:space="preserve">. Целью этой работы является изучение и разработка алгоритмов балансировки IP трафика в сетях. Объектом исследования выступает непосредственно сетевой трафик.</w:t>
      </w:r>
      <w:r/>
    </w:p>
    <w:p>
      <w:pPr>
        <w:pStyle w:val="631"/>
        <w:keepLines/>
        <w:sectPr>
          <w:footerReference w:type="default" r:id="rId9"/>
          <w:footnotePr/>
          <w:endnotePr/>
          <w:type w:val="nextPage"/>
          <w:pgSz w:w="11909" w:h="16834" w:orient="portrait"/>
          <w:pgMar w:top="1440" w:right="1440" w:bottom="1440" w:left="1417" w:header="720" w:footer="720" w:gutter="0"/>
          <w:pgNumType w:start="2"/>
          <w:cols w:num="1" w:sep="0" w:space="720" w:equalWidth="1"/>
          <w:docGrid w:linePitch="360"/>
        </w:sectPr>
      </w:pPr>
      <w:r>
        <w:t xml:space="preserve">В работе проанализированы методы балансировки, обоснование необходимости использования того или иного метода, примеры реализации,  тенденции развития</w:t>
      </w:r>
      <w:r>
        <w:t xml:space="preserve">.</w:t>
      </w:r>
      <w:r/>
    </w:p>
    <w:p>
      <w:pPr>
        <w:pStyle w:val="631"/>
        <w:jc w:val="left"/>
        <w:keepLines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СОДЕРЖАНИЕ</w:t>
      </w:r>
      <w:r>
        <w:rPr>
          <w:b/>
          <w:sz w:val="32"/>
          <w:szCs w:val="32"/>
        </w:rPr>
      </w:r>
      <w:r/>
    </w:p>
    <w:p>
      <w:pPr>
        <w:pStyle w:val="179"/>
        <w:tabs>
          <w:tab w:val="right" w:pos="9048" w:leader="none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/>
      <w:hyperlink w:tooltip="#_Toc1" w:anchor="_Toc1" w:history="1">
        <w:r>
          <w:rPr>
            <w:rStyle w:val="172"/>
          </w:rPr>
        </w:r>
        <w:r>
          <w:rPr>
            <w:rStyle w:val="172"/>
          </w:rPr>
          <w:t xml:space="preserve">ВВЕДЕНИЕ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/>
    </w:p>
    <w:p>
      <w:pPr>
        <w:pStyle w:val="179"/>
        <w:tabs>
          <w:tab w:val="right" w:pos="9048" w:leader="none"/>
        </w:tabs>
      </w:pPr>
      <w:hyperlink w:tooltip="#_Toc2" w:anchor="_Toc2" w:history="1">
        <w:r>
          <w:rPr>
            <w:rStyle w:val="172"/>
          </w:rPr>
        </w:r>
        <w:r>
          <w:rPr>
            <w:rStyle w:val="172"/>
          </w:rPr>
          <w:t xml:space="preserve">Аналитический раздел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</w:p>
    <w:p>
      <w:pPr>
        <w:pStyle w:val="180"/>
        <w:tabs>
          <w:tab w:val="right" w:pos="9048" w:leader="none"/>
        </w:tabs>
      </w:pPr>
      <w:hyperlink w:tooltip="#_Toc3" w:anchor="_Toc3" w:history="1">
        <w:r>
          <w:rPr>
            <w:rStyle w:val="172"/>
          </w:rPr>
        </w:r>
        <w:r>
          <w:rPr>
            <w:rStyle w:val="172"/>
          </w:rPr>
          <w:t xml:space="preserve">Балансировка сетевой нагрузки и проксирование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/>
    </w:p>
    <w:p>
      <w:pPr>
        <w:pStyle w:val="181"/>
        <w:ind w:left="567" w:right="0" w:hanging="284"/>
        <w:tabs>
          <w:tab w:val="right" w:pos="9048" w:leader="none"/>
        </w:tabs>
      </w:pPr>
      <w:hyperlink w:tooltip="#_Toc4" w:anchor="_Toc4" w:history="1">
        <w:r>
          <w:rPr>
            <w:rStyle w:val="172"/>
          </w:rPr>
        </w:r>
        <w:r>
          <w:rPr>
            <w:rStyle w:val="172"/>
          </w:rPr>
          <w:t xml:space="preserve">Обзор балансировки сетевых нагрузок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6</w:t>
          <w:fldChar w:fldCharType="end"/>
        </w:r>
      </w:hyperlink>
      <w:r/>
    </w:p>
    <w:p>
      <w:pPr>
        <w:pStyle w:val="180"/>
        <w:ind w:left="283" w:right="0" w:firstLine="284"/>
        <w:tabs>
          <w:tab w:val="right" w:pos="9048" w:leader="none"/>
        </w:tabs>
        <w:rPr>
          <w:highlight w:val="none"/>
        </w:rPr>
      </w:pPr>
      <w:hyperlink w:tooltip="#_Toc5" w:anchor="_Toc5" w:history="1">
        <w:r>
          <w:rPr>
            <w:rStyle w:val="172"/>
          </w:rPr>
        </w:r>
        <w:r>
          <w:rPr>
            <w:rStyle w:val="172"/>
          </w:rPr>
          <w:t xml:space="preserve">Балансировка нагрузки и проксирование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8</w:t>
          <w:fldChar w:fldCharType="end"/>
        </w:r>
      </w:hyperlink>
      <w:r>
        <w:rPr>
          <w:highlight w:val="none"/>
        </w:rPr>
      </w:r>
    </w:p>
    <w:p>
      <w:pPr>
        <w:pStyle w:val="180"/>
        <w:ind w:left="283" w:right="0" w:firstLine="284"/>
        <w:tabs>
          <w:tab w:val="right" w:pos="9048" w:leader="none"/>
        </w:tabs>
      </w:pPr>
      <w:r/>
      <w:hyperlink w:tooltip="#_Toc6" w:anchor="_Toc6" w:history="1">
        <w:r>
          <w:rPr>
            <w:rStyle w:val="172"/>
          </w:rPr>
          <w:t xml:space="preserve">Балансировка нагрузки L4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9</w:t>
          <w:fldChar w:fldCharType="end"/>
        </w:r>
      </w:hyperlink>
      <w:r/>
      <w:r/>
    </w:p>
    <w:p>
      <w:pPr>
        <w:pStyle w:val="181"/>
        <w:ind w:left="283" w:right="0" w:firstLine="284"/>
        <w:tabs>
          <w:tab w:val="right" w:pos="9048" w:leader="none"/>
        </w:tabs>
      </w:pPr>
      <w:hyperlink w:tooltip="#_Toc7" w:anchor="_Toc7" w:history="1">
        <w:r>
          <w:rPr>
            <w:rStyle w:val="172"/>
          </w:rPr>
        </w:r>
        <w:r>
          <w:rPr>
            <w:rStyle w:val="172"/>
          </w:rPr>
          <w:t xml:space="preserve">Балансировка нагрузки L7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10</w:t>
          <w:fldChar w:fldCharType="end"/>
        </w:r>
      </w:hyperlink>
      <w:r/>
    </w:p>
    <w:p>
      <w:pPr>
        <w:pStyle w:val="180"/>
        <w:ind w:left="283" w:right="0" w:firstLine="284"/>
        <w:tabs>
          <w:tab w:val="right" w:pos="9048" w:leader="none"/>
        </w:tabs>
      </w:pPr>
      <w:hyperlink w:tooltip="#_Toc8" w:anchor="_Toc8" w:history="1">
        <w:r>
          <w:rPr>
            <w:rStyle w:val="172"/>
          </w:rPr>
        </w:r>
        <w:r>
          <w:rPr>
            <w:rStyle w:val="172"/>
          </w:rPr>
          <w:t xml:space="preserve">Балансировка нагрузки L7 и модель OSI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11</w:t>
          <w:fldChar w:fldCharType="end"/>
        </w:r>
      </w:hyperlink>
      <w:r/>
    </w:p>
    <w:p>
      <w:pPr>
        <w:pStyle w:val="179"/>
        <w:tabs>
          <w:tab w:val="right" w:pos="9048" w:leader="none"/>
        </w:tabs>
      </w:pPr>
      <w:hyperlink w:tooltip="#_Toc9" w:anchor="_Toc9" w:history="1">
        <w:r>
          <w:rPr>
            <w:rStyle w:val="172"/>
          </w:rPr>
        </w:r>
        <w:r>
          <w:rPr>
            <w:rStyle w:val="172"/>
          </w:rPr>
          <w:t xml:space="preserve">Исследовательский раздел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13</w:t>
          <w:fldChar w:fldCharType="end"/>
        </w:r>
      </w:hyperlink>
      <w:r/>
    </w:p>
    <w:p>
      <w:pPr>
        <w:pStyle w:val="180"/>
        <w:tabs>
          <w:tab w:val="right" w:pos="9048" w:leader="none"/>
        </w:tabs>
      </w:pPr>
      <w:hyperlink w:tooltip="#_Toc10" w:anchor="_Toc10" w:history="1">
        <w:r>
          <w:rPr>
            <w:rStyle w:val="172"/>
          </w:rPr>
        </w:r>
        <w:r>
          <w:rPr>
            <w:rStyle w:val="172"/>
          </w:rPr>
          <w:t xml:space="preserve">Функции балансировки нагрузки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13</w:t>
          <w:fldChar w:fldCharType="end"/>
        </w:r>
      </w:hyperlink>
      <w:r/>
    </w:p>
    <w:p>
      <w:pPr>
        <w:pStyle w:val="181"/>
        <w:ind w:left="567" w:right="0" w:hanging="284"/>
        <w:tabs>
          <w:tab w:val="right" w:pos="9048" w:leader="none"/>
        </w:tabs>
      </w:pPr>
      <w:hyperlink w:tooltip="#_Toc11" w:anchor="_Toc11" w:history="1">
        <w:r>
          <w:rPr>
            <w:rStyle w:val="172"/>
          </w:rPr>
        </w:r>
        <w:r>
          <w:rPr>
            <w:rStyle w:val="172"/>
          </w:rPr>
          <w:t xml:space="preserve">Типы топологий балансировки нагрузки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16</w:t>
          <w:fldChar w:fldCharType="end"/>
        </w:r>
      </w:hyperlink>
      <w:r/>
    </w:p>
    <w:p>
      <w:pPr>
        <w:pStyle w:val="181"/>
        <w:tabs>
          <w:tab w:val="right" w:pos="9048" w:leader="none"/>
        </w:tabs>
      </w:pPr>
      <w:hyperlink w:tooltip="#_Toc12" w:anchor="_Toc12" w:history="1">
        <w:r>
          <w:rPr>
            <w:rStyle w:val="172"/>
          </w:rPr>
        </w:r>
        <w:r>
          <w:rPr>
            <w:rStyle w:val="172"/>
          </w:rPr>
          <w:t xml:space="preserve">Прокси по середине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16</w:t>
          <w:fldChar w:fldCharType="end"/>
        </w:r>
      </w:hyperlink>
      <w:r/>
    </w:p>
    <w:p>
      <w:pPr>
        <w:pStyle w:val="179"/>
        <w:ind w:left="0" w:right="0" w:firstLine="567"/>
        <w:tabs>
          <w:tab w:val="right" w:pos="9048" w:leader="none"/>
        </w:tabs>
        <w:rPr>
          <w:rFonts w:ascii="Times New Roman" w:hAnsi="Times New Roman" w:cs="Times New Roman" w:eastAsia="Times New Roman"/>
        </w:rPr>
      </w:pPr>
      <w:hyperlink w:tooltip="#_Toc13" w:anchor="_Toc13" w:history="1">
        <w:r>
          <w:rPr>
            <w:rStyle w:val="172"/>
          </w:rPr>
        </w:r>
        <w:r>
          <w:rPr>
            <w:rStyle w:val="172"/>
            <w:rFonts w:ascii="Times New Roman" w:hAnsi="Times New Roman" w:cs="Times New Roman" w:eastAsia="Times New Roman"/>
          </w:rPr>
          <w:t xml:space="preserve">Встроенная клиентская библиотека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18</w:t>
          <w:fldChar w:fldCharType="end"/>
        </w:r>
      </w:hyperlink>
      <w:r>
        <w:rPr>
          <w:rFonts w:ascii="Times New Roman" w:hAnsi="Times New Roman" w:cs="Times New Roman" w:eastAsia="Times New Roman"/>
        </w:rPr>
      </w:r>
    </w:p>
    <w:p>
      <w:pPr>
        <w:pStyle w:val="179"/>
        <w:ind w:left="0" w:right="0" w:firstLine="567"/>
        <w:tabs>
          <w:tab w:val="right" w:pos="9048" w:leader="none"/>
        </w:tabs>
        <w:rPr>
          <w:rFonts w:ascii="Times New Roman" w:hAnsi="Times New Roman" w:cs="Times New Roman" w:eastAsia="Times New Roman"/>
        </w:rPr>
      </w:pPr>
      <w:hyperlink w:tooltip="#_Toc14" w:anchor="_Toc14" w:history="1">
        <w:r>
          <w:rPr>
            <w:rStyle w:val="172"/>
          </w:rPr>
        </w:r>
        <w:r>
          <w:rPr>
            <w:rStyle w:val="172"/>
            <w:rFonts w:ascii="Times New Roman" w:hAnsi="Times New Roman" w:cs="Times New Roman" w:eastAsia="Times New Roman"/>
          </w:rPr>
          <w:t xml:space="preserve">Прокси-сервер</w:t>
        </w:r>
        <w:r>
          <w:rPr>
            <w:rStyle w:val="172"/>
            <w:rFonts w:ascii="Times New Roman" w:hAnsi="Times New Roman" w:cs="Times New Roman" w:eastAsia="Times New Roman"/>
          </w:rPr>
          <w:t xml:space="preserve"> </w:t>
        </w:r>
        <w:r>
          <w:rPr>
            <w:rStyle w:val="172"/>
            <w:rFonts w:ascii="Times New Roman" w:hAnsi="Times New Roman" w:cs="Times New Roman" w:eastAsia="Times New Roman"/>
          </w:rPr>
          <w:t xml:space="preserve">Sidecar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19</w:t>
          <w:fldChar w:fldCharType="end"/>
        </w:r>
      </w:hyperlink>
      <w:r>
        <w:rPr>
          <w:rFonts w:ascii="Times New Roman" w:hAnsi="Times New Roman" w:cs="Times New Roman" w:eastAsia="Times New Roman"/>
        </w:rPr>
      </w:r>
    </w:p>
    <w:p>
      <w:pPr>
        <w:pStyle w:val="179"/>
        <w:ind w:left="0" w:right="0" w:firstLine="567"/>
        <w:tabs>
          <w:tab w:val="right" w:pos="9048" w:leader="none"/>
        </w:tabs>
        <w:rPr>
          <w:rFonts w:ascii="Times New Roman" w:hAnsi="Times New Roman" w:cs="Times New Roman" w:eastAsia="Times New Roman"/>
        </w:rPr>
      </w:pPr>
      <w:hyperlink w:tooltip="#_Toc15" w:anchor="_Toc15" w:history="1">
        <w:r>
          <w:rPr>
            <w:rStyle w:val="172"/>
          </w:rPr>
        </w:r>
        <w:r>
          <w:rPr>
            <w:rStyle w:val="172"/>
            <w:rFonts w:ascii="Times New Roman" w:hAnsi="Times New Roman" w:cs="Times New Roman" w:eastAsia="Times New Roman"/>
          </w:rPr>
          <w:t xml:space="preserve">TCP/UDP балансировщик нагрузки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_Toc15 \h</w:instrText>
          <w:fldChar w:fldCharType="separate"/>
          <w:t xml:space="preserve">21</w:t>
          <w:fldChar w:fldCharType="end"/>
        </w:r>
      </w:hyperlink>
      <w:r>
        <w:rPr>
          <w:rFonts w:ascii="Times New Roman" w:hAnsi="Times New Roman" w:cs="Times New Roman" w:eastAsia="Times New Roman"/>
        </w:rPr>
      </w:r>
    </w:p>
    <w:p>
      <w:pPr>
        <w:pStyle w:val="179"/>
        <w:ind w:left="0" w:right="0" w:firstLine="567"/>
        <w:tabs>
          <w:tab w:val="right" w:pos="9048" w:leader="none"/>
        </w:tabs>
        <w:rPr>
          <w:rFonts w:ascii="Times New Roman" w:hAnsi="Times New Roman" w:cs="Times New Roman" w:eastAsia="Times New Roman"/>
        </w:rPr>
      </w:pPr>
      <w:hyperlink w:tooltip="#_Toc16" w:anchor="_Toc16" w:history="1">
        <w:r>
          <w:rPr>
            <w:rStyle w:val="172"/>
          </w:rPr>
        </w:r>
        <w:r>
          <w:rPr>
            <w:rStyle w:val="172"/>
            <w:rFonts w:ascii="Times New Roman" w:hAnsi="Times New Roman" w:cs="Times New Roman" w:eastAsia="Times New Roman"/>
          </w:rPr>
          <w:t xml:space="preserve">Отказоустойчивость и масштабирование с помощью кластеров с распределенным консистентным хешированием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_Toc16 \h</w:instrText>
          <w:fldChar w:fldCharType="separate"/>
          <w:t xml:space="preserve">25</w:t>
          <w:fldChar w:fldCharType="end"/>
        </w:r>
      </w:hyperlink>
      <w:r>
        <w:rPr>
          <w:rFonts w:ascii="Times New Roman" w:hAnsi="Times New Roman" w:cs="Times New Roman" w:eastAsia="Times New Roman"/>
        </w:rPr>
      </w:r>
    </w:p>
    <w:p>
      <w:pPr>
        <w:pStyle w:val="179"/>
        <w:ind w:left="0" w:right="0" w:firstLine="567"/>
        <w:tabs>
          <w:tab w:val="right" w:pos="9048" w:leader="none"/>
        </w:tabs>
        <w:rPr>
          <w:rFonts w:ascii="Times New Roman" w:hAnsi="Times New Roman" w:cs="Times New Roman" w:eastAsia="Times New Roman"/>
        </w:rPr>
      </w:pPr>
      <w:hyperlink w:tooltip="#_Toc17" w:anchor="_Toc17" w:history="1">
        <w:r>
          <w:rPr>
            <w:rStyle w:val="172"/>
          </w:rPr>
        </w:r>
        <w:r>
          <w:rPr>
            <w:rStyle w:val="172"/>
            <w:rFonts w:ascii="Times New Roman" w:hAnsi="Times New Roman" w:cs="Times New Roman" w:eastAsia="Times New Roman"/>
          </w:rPr>
          <w:t xml:space="preserve">Глобальная балансировка нагрузки и централизованная плоскость управления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_Toc17 \h</w:instrText>
          <w:fldChar w:fldCharType="separate"/>
          <w:t xml:space="preserve">28</w:t>
          <w:fldChar w:fldCharType="end"/>
        </w:r>
      </w:hyperlink>
      <w:r>
        <w:rPr>
          <w:rFonts w:ascii="Times New Roman" w:hAnsi="Times New Roman" w:cs="Times New Roman" w:eastAsia="Times New Roman"/>
        </w:rPr>
      </w:r>
    </w:p>
    <w:p>
      <w:pPr>
        <w:pStyle w:val="179"/>
        <w:tabs>
          <w:tab w:val="right" w:pos="9048" w:leader="none"/>
        </w:tabs>
        <w:rPr>
          <w:rFonts w:ascii="Times New Roman" w:hAnsi="Times New Roman" w:cs="Times New Roman" w:eastAsia="Times New Roman"/>
        </w:rPr>
      </w:pPr>
      <w:hyperlink w:tooltip="#_Toc19" w:anchor="_Toc19" w:history="1">
        <w:r>
          <w:rPr>
            <w:rStyle w:val="172"/>
          </w:rPr>
        </w:r>
        <w:r>
          <w:rPr>
            <w:rStyle w:val="172"/>
            <w:rFonts w:ascii="Times New Roman" w:hAnsi="Times New Roman" w:cs="Times New Roman" w:eastAsia="Times New Roman"/>
          </w:rPr>
          <w:t xml:space="preserve">Заключение и будущее балансировки нагрузки</w:t>
        </w:r>
        <w:r>
          <w:rPr>
            <w:rStyle w:val="172"/>
          </w:rPr>
        </w:r>
        <w:r>
          <w:tab/>
        </w:r>
        <w:r>
          <w:fldChar w:fldCharType="begin"/>
          <w:instrText xml:space="preserve">PAGEREF _Toc19 \h</w:instrText>
          <w:fldChar w:fldCharType="separate"/>
          <w:t xml:space="preserve">29</w:t>
          <w:fldChar w:fldCharType="end"/>
        </w:r>
      </w:hyperlink>
      <w:r>
        <w:rPr>
          <w:rFonts w:ascii="Times New Roman" w:hAnsi="Times New Roman" w:cs="Times New Roman" w:eastAsia="Times New Roman"/>
        </w:rPr>
      </w:r>
    </w:p>
    <w:p>
      <w:pPr>
        <w:ind w:firstLine="0"/>
        <w:spacing w:before="80" w:line="240" w:lineRule="auto"/>
        <w:tabs>
          <w:tab w:val="right" w:pos="9048" w:leader="none"/>
        </w:tabs>
        <w:rPr>
          <w:color w:val="000000"/>
        </w:rPr>
      </w:pPr>
      <w:r/>
      <w:r>
        <w:fldChar w:fldCharType="end"/>
      </w:r>
      <w:r/>
    </w:p>
    <w:p>
      <w:pPr>
        <w:pStyle w:val="622"/>
        <w:ind w:firstLine="708"/>
      </w:pPr>
      <w:r/>
      <w:bookmarkStart w:id="0" w:name="_9madsz7iplhi"/>
      <w:r/>
      <w:bookmarkEnd w:id="0"/>
      <w:r/>
      <w:r/>
    </w:p>
    <w:p>
      <w:pPr>
        <w:pStyle w:val="631"/>
        <w:ind w:firstLine="0"/>
        <w:keepLines/>
        <w:sectPr>
          <w:footnotePr/>
          <w:endnotePr/>
          <w:type w:val="nextPage"/>
          <w:pgSz w:w="11909" w:h="16834" w:orient="portrait"/>
          <w:pgMar w:top="1440" w:right="1440" w:bottom="1440" w:left="1417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22"/>
        <w:ind w:firstLine="708"/>
        <w:jc w:val="center"/>
      </w:pPr>
      <w:r/>
      <w:bookmarkStart w:id="15" w:name="_Toc1"/>
      <w:r/>
      <w:bookmarkStart w:id="2" w:name="_f8kjkv4me9k8"/>
      <w:r/>
      <w:bookmarkEnd w:id="2"/>
      <w:r>
        <w:t xml:space="preserve">ВВЕДЕНИЕ</w:t>
      </w:r>
      <w:bookmarkEnd w:id="15"/>
      <w:r/>
      <w:r/>
    </w:p>
    <w:p>
      <w:pPr>
        <w:pStyle w:val="631"/>
        <w:keepLines/>
      </w:pPr>
      <w:r>
        <w:t xml:space="preserve">На сегодняшней день быстрый рост телекомоционной отрасли преводит к динамичному технологическому переходу на цифровые системы обработки и передачи информации, что создает значительный</w:t>
      </w:r>
      <w:r>
        <w:t xml:space="preserve"> круг проблем при проектировании совремменных систем информатики и телекоммуникации. Одной из важнейших задач, которую при этом необходимо решать во всех подобных системах является оптимизация нагрузки между серверами. </w:t>
      </w:r>
      <w:r>
        <w:t xml:space="preserve">Наиболее эффективными методами являются алгоритмы балансировки нагрузки сети</w:t>
      </w:r>
      <w:r>
        <w:t xml:space="preserve">. За годы интенсивного развития в технику связи были успешно внедрены многие из них. </w:t>
      </w:r>
      <w:r/>
    </w:p>
    <w:p>
      <w:pPr>
        <w:pStyle w:val="631"/>
        <w:ind w:firstLine="720"/>
        <w:keepLines/>
      </w:pPr>
      <w:r>
        <w:t xml:space="preserve">Цель работы: изучить алгоритмы балансировки IP трафика, проанализировать плюсы и минусы каждого метода.</w:t>
      </w:r>
      <w:r/>
    </w:p>
    <w:p>
      <w:pPr>
        <w:pStyle w:val="631"/>
        <w:ind w:firstLine="720"/>
        <w:keepLines/>
      </w:pPr>
      <w:r>
        <w:t xml:space="preserve">Задачи, решаемые в работе:</w:t>
      </w:r>
      <w:r/>
    </w:p>
    <w:p>
      <w:pPr>
        <w:pStyle w:val="631"/>
        <w:numPr>
          <w:ilvl w:val="0"/>
          <w:numId w:val="2"/>
        </w:numPr>
        <w:keepLines/>
      </w:pPr>
      <w:r>
        <w:t xml:space="preserve">обзор существующих алгоритмов и методов балансировки нагрузки;</w:t>
      </w:r>
      <w:r/>
    </w:p>
    <w:p>
      <w:pPr>
        <w:pStyle w:val="631"/>
        <w:numPr>
          <w:ilvl w:val="0"/>
          <w:numId w:val="2"/>
        </w:numPr>
        <w:keepLines/>
      </w:pPr>
      <w:r>
        <w:t xml:space="preserve">определение целесообразности использования данного метода в смоделированной ситуации;</w:t>
      </w:r>
      <w:r/>
    </w:p>
    <w:p>
      <w:pPr>
        <w:pStyle w:val="631"/>
        <w:numPr>
          <w:ilvl w:val="0"/>
          <w:numId w:val="2"/>
        </w:numPr>
        <w:keepLines/>
      </w:pPr>
      <w:r>
        <w:t xml:space="preserve">реализация алгоритмов;</w:t>
      </w:r>
      <w:r/>
    </w:p>
    <w:p>
      <w:pPr>
        <w:pStyle w:val="631"/>
        <w:numPr>
          <w:ilvl w:val="0"/>
          <w:numId w:val="2"/>
        </w:numPr>
        <w:keepLines/>
      </w:pPr>
      <w:r>
        <w:t xml:space="preserve">проведение анализа и разработка рекомендаций по использованию методолв балансировки и распределения;</w:t>
      </w:r>
      <w:r/>
    </w:p>
    <w:p>
      <w:pPr>
        <w:pStyle w:val="631"/>
        <w:numPr>
          <w:ilvl w:val="0"/>
          <w:numId w:val="2"/>
        </w:numPr>
        <w:keepLines/>
        <w:sectPr>
          <w:footnotePr/>
          <w:endnotePr/>
          <w:type w:val="nextPage"/>
          <w:pgSz w:w="11909" w:h="16834" w:orient="portrait"/>
          <w:pgMar w:top="1440" w:right="1440" w:bottom="1440" w:left="1417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22"/>
        <w:ind w:left="720" w:hanging="11"/>
        <w:keepNext w:val="0"/>
        <w:spacing w:before="480"/>
      </w:pPr>
      <w:r/>
      <w:bookmarkStart w:id="16" w:name="_Toc2"/>
      <w:r/>
      <w:bookmarkStart w:id="3" w:name="_qr603s1zf338"/>
      <w:r/>
      <w:bookmarkEnd w:id="3"/>
      <w:r>
        <w:t xml:space="preserve">Аналитический раздел</w:t>
      </w:r>
      <w:bookmarkEnd w:id="16"/>
      <w:r/>
      <w:r/>
    </w:p>
    <w:p>
      <w:pPr>
        <w:pStyle w:val="623"/>
        <w:ind w:firstLine="708"/>
      </w:pPr>
      <w:r/>
      <w:bookmarkStart w:id="17" w:name="_Toc3"/>
      <w:r/>
      <w:bookmarkStart w:id="4" w:name="_2wf2avjej4rs"/>
      <w:r/>
      <w:bookmarkEnd w:id="4"/>
      <w:r>
        <w:t xml:space="preserve">Балансировка сетевой нагрузки и проксирование</w:t>
      </w:r>
      <w:r/>
      <w:bookmarkEnd w:id="17"/>
      <w:r/>
      <w:r/>
    </w:p>
    <w:p>
      <w:r>
        <w:t xml:space="preserve">В терминологии компьютерных сетей балансировка нагрузки или выравнивание нагрузки (англ. load balancing) — метод распределения заданий между несколькими сетевыми устройствами (например, серверами) с целью оптимизации использования ресурсов, сокращения време</w:t>
      </w:r>
      <w:r>
        <w:t xml:space="preserve">ни обслуживания запросов, горизонтального масштабирования кластера (динамическое добавление/удаление устройств), а также обеспечения отказоустойчивости (резервирования).</w:t>
      </w:r>
      <w:r/>
    </w:p>
    <w:p>
      <w:r/>
      <w:r/>
    </w:p>
    <w:p>
      <w:r>
        <w:t xml:space="preserve">В компьютерах балансировка нагрузки распределяет нагрузку между несколькими вычислительными ресурсами, такими как компьютеры, компьютерные кластеры, сети, центральные процессоры или диски. Цель балансировки нагрузки — оптимизация использования ресурсов, мак</w:t>
      </w:r>
      <w:r>
        <w:t xml:space="preserve">симизация пропускной способности, уменьшение времени отклика и предотвращение перегрузки какого-либо одного ресурса. Использование нескольких компонентов балансировки нагрузки вместо одного компонента может повысить надежность и доступность за счет резервир</w:t>
      </w:r>
      <w:r>
        <w:t xml:space="preserve">ования. Балансировка нагрузки предполагает обычно наличие специального программного обеспечения или аппаратных средств, таких как многоуровневый коммутатор или система доменных имен, как серверный процесс.</w:t>
      </w:r>
      <w:r/>
    </w:p>
    <w:p>
      <w:r/>
      <w:r/>
    </w:p>
    <w:p>
      <w:r>
        <w:t xml:space="preserve">Балансировка нагрузки отличается от физического соединения тем, что балансировка нагрузки делит трафик между сетевыми интерфейсами на сетевой сокет (модель OSI уровень 4) основе, в то время как соединение канала предполагает разделение трафика между физичес</w:t>
      </w:r>
      <w:r>
        <w:t xml:space="preserve">кими интерфейсами на более низком уровне, либо в пакет (модель OSI уровень 3) или по каналу связи (модель OSI уровень 2).</w:t>
      </w:r>
      <w:r/>
    </w:p>
    <w:p>
      <w:r/>
      <w:r/>
    </w:p>
    <w:p>
      <w:r>
        <w:t xml:space="preserve">Примеры устройств, к которым применима балансировка:</w:t>
      </w:r>
      <w:r/>
    </w:p>
    <w:p>
      <w:r/>
      <w:r/>
    </w:p>
    <w:p>
      <w:pPr>
        <w:pStyle w:val="29"/>
        <w:numPr>
          <w:ilvl w:val="0"/>
          <w:numId w:val="6"/>
        </w:numPr>
      </w:pPr>
      <w:r>
        <w:t xml:space="preserve">    Серверные кластеры</w:t>
      </w:r>
      <w:r/>
    </w:p>
    <w:p>
      <w:pPr>
        <w:pStyle w:val="29"/>
        <w:numPr>
          <w:ilvl w:val="0"/>
          <w:numId w:val="6"/>
        </w:numPr>
      </w:pPr>
      <w:r>
        <w:t xml:space="preserve">    Прокси-серверы</w:t>
      </w:r>
      <w:r/>
    </w:p>
    <w:p>
      <w:pPr>
        <w:pStyle w:val="29"/>
        <w:numPr>
          <w:ilvl w:val="0"/>
          <w:numId w:val="6"/>
        </w:numPr>
      </w:pPr>
      <w:r>
        <w:t xml:space="preserve">    Межсетевые экраны</w:t>
      </w:r>
      <w:r/>
    </w:p>
    <w:p>
      <w:pPr>
        <w:pStyle w:val="29"/>
        <w:numPr>
          <w:ilvl w:val="0"/>
          <w:numId w:val="6"/>
        </w:numPr>
      </w:pPr>
      <w:r>
        <w:t xml:space="preserve">    Коммутаторы</w:t>
      </w:r>
      <w:r/>
    </w:p>
    <w:p>
      <w:pPr>
        <w:pStyle w:val="29"/>
        <w:numPr>
          <w:ilvl w:val="0"/>
          <w:numId w:val="6"/>
        </w:numPr>
      </w:pPr>
      <w:r>
        <w:t xml:space="preserve">    Серверы инспектирования содержимого</w:t>
      </w:r>
      <w:r/>
    </w:p>
    <w:p>
      <w:pPr>
        <w:pStyle w:val="29"/>
        <w:numPr>
          <w:ilvl w:val="0"/>
          <w:numId w:val="6"/>
        </w:numPr>
      </w:pPr>
      <w:r>
        <w:t xml:space="preserve">    Серверы DNS</w:t>
      </w:r>
      <w:r/>
    </w:p>
    <w:p>
      <w:pPr>
        <w:pStyle w:val="29"/>
        <w:numPr>
          <w:ilvl w:val="0"/>
          <w:numId w:val="6"/>
        </w:numPr>
      </w:pPr>
      <w:r>
        <w:t xml:space="preserve">    Сетевые адаптеры</w:t>
      </w:r>
      <w:r/>
    </w:p>
    <w:p>
      <w:r/>
      <w:r/>
    </w:p>
    <w:p>
      <w:r>
        <w:t xml:space="preserve">Балансировка нагрузки может быть использована для расширения возможностей фермы серверов, состоящей более чем из одного сервера. Она также может позволить продолжать работу даже в условиях, когда несколько исполнительных устройств (серверов) вышли из строя.</w:t>
      </w:r>
      <w:r>
        <w:t xml:space="preserve"> Благодаря этому растёт отказоустойчивость, и появляется возможность динамически регулировать используемые вычислительные ресурсы за счёт добавления/удаления исполнительных устройств в кластере. </w:t>
      </w:r>
      <w:r/>
      <w:r/>
      <w:r/>
    </w:p>
    <w:p>
      <w:pPr>
        <w:pStyle w:val="624"/>
      </w:pPr>
      <w:r/>
      <w:bookmarkStart w:id="18" w:name="_Toc4"/>
      <w:r/>
      <w:bookmarkStart w:id="5" w:name="_9of5ac28yhrr"/>
      <w:r/>
      <w:bookmarkEnd w:id="5"/>
      <w:r>
        <w:t xml:space="preserve">Обзор балансировки сетевых нагрузок</w:t>
      </w:r>
      <w:bookmarkEnd w:id="18"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26336" behindDoc="0" locked="0" layoutInCell="1" allowOverlap="1">
                <wp:simplePos x="0" y="0"/>
                <wp:positionH relativeFrom="column">
                  <wp:posOffset>32532</wp:posOffset>
                </wp:positionH>
                <wp:positionV relativeFrom="paragraph">
                  <wp:posOffset>9525</wp:posOffset>
                </wp:positionV>
                <wp:extent cx="5697560" cy="805798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1634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97559" cy="805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526336;o:allowoverlap:true;o:allowincell:true;mso-position-horizontal-relative:text;margin-left:2.6pt;mso-position-horizontal:absolute;mso-position-vertical-relative:text;margin-top:0.8pt;mso-position-vertical:absolute;width:448.6pt;height:63.4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shd w:val="nil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Рисунок показывает высокоуровневый обзор балансировки сетевой нагрузки. Некоторое количество клиентов запрашивает ресурсы из некоторого количества бэкендов. Балансировщик нагрузки находится между клиентами и внутренними компонентами и на высоком уровне выпо</w:t>
      </w:r>
      <w:r>
        <w:rPr>
          <w:highlight w:val="none"/>
        </w:rPr>
        <w:t xml:space="preserve">лняет несколько важных задач:</w:t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</w:p>
    <w:p>
      <w:pPr>
        <w:pStyle w:val="29"/>
        <w:numPr>
          <w:ilvl w:val="0"/>
          <w:numId w:val="7"/>
        </w:numPr>
        <w:shd w:val="nil" w:color="000000"/>
      </w:pPr>
      <w:r>
        <w:rPr>
          <w:highlight w:val="none"/>
        </w:rPr>
        <w:t xml:space="preserve">    Обнаружение служб: Какие бэкенды доступны в системе? Каковы их адреса (например, как должен работать балансировщик нагрузки)?</w:t>
      </w:r>
      <w:r>
        <w:rPr>
          <w:highlight w:val="none"/>
        </w:rPr>
      </w:r>
    </w:p>
    <w:p>
      <w:pPr>
        <w:pStyle w:val="29"/>
        <w:numPr>
          <w:ilvl w:val="0"/>
          <w:numId w:val="7"/>
        </w:numPr>
        <w:shd w:val="nil" w:color="000000"/>
      </w:pPr>
      <w:r>
        <w:rPr>
          <w:highlight w:val="none"/>
        </w:rPr>
        <w:t xml:space="preserve">    Проверка работоспособности: Какие бэкенды в настоящее время здоровы и доступны для приема запросов?</w:t>
      </w:r>
      <w:r>
        <w:rPr>
          <w:highlight w:val="none"/>
        </w:rPr>
      </w:r>
    </w:p>
    <w:p>
      <w:pPr>
        <w:pStyle w:val="29"/>
        <w:numPr>
          <w:ilvl w:val="0"/>
          <w:numId w:val="7"/>
        </w:numPr>
        <w:shd w:val="nil" w:color="000000"/>
      </w:pPr>
      <w:r>
        <w:rPr>
          <w:highlight w:val="none"/>
        </w:rPr>
        <w:t xml:space="preserve">    Балансировка нагрузки: Какой алгоритм следует использовать для балансировки отдельных запросов по здоровым бэкендам.</w:t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Правильное использование балансировки нагрузки в распределенной системе дает несколько преимуществ:</w:t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</w:p>
    <w:p>
      <w:pPr>
        <w:pStyle w:val="29"/>
        <w:numPr>
          <w:ilvl w:val="0"/>
          <w:numId w:val="8"/>
        </w:numPr>
        <w:shd w:val="nil" w:color="000000"/>
      </w:pPr>
      <w:r>
        <w:rPr>
          <w:highlight w:val="none"/>
        </w:rPr>
        <w:t xml:space="preserve">    Именование абстракции: Нет необходимости в том чтобы каждый клиент знал о каждом бэкенде (service discovery). Клиент может обращаться к балансировщику нагрузки через предопределенный механизм, а затем действие разрешения имен можно делегировать в баланс</w:t>
      </w:r>
      <w:r>
        <w:rPr>
          <w:highlight w:val="none"/>
        </w:rPr>
        <w:t xml:space="preserve">ировщик нагрузки. Предопределенные механизмы включают встроенные библиотеки и хорошо известные DNS/IP/port и будут обсуждаться более подробно ниже.</w:t>
      </w:r>
      <w:r>
        <w:rPr>
          <w:highlight w:val="none"/>
        </w:rPr>
      </w:r>
    </w:p>
    <w:p>
      <w:pPr>
        <w:pStyle w:val="29"/>
        <w:numPr>
          <w:ilvl w:val="0"/>
          <w:numId w:val="8"/>
        </w:numPr>
        <w:shd w:val="nil" w:color="000000"/>
      </w:pPr>
      <w:r>
        <w:rPr>
          <w:highlight w:val="none"/>
        </w:rPr>
        <w:t xml:space="preserve">    Отказоустойчивость: Благодаря проверке работоспособности и различным алгоритмическим методам балансировщик нагрузки может эффективно маршрутизировать вокруг неработоспособного или перегруженного бэкенда. Это означает, что администратор может спокойно, б</w:t>
      </w:r>
      <w:r>
        <w:rPr>
          <w:highlight w:val="none"/>
        </w:rPr>
        <w:t xml:space="preserve">ез спешки устранить проблему на нездоровом узле.</w:t>
      </w:r>
      <w:r>
        <w:rPr>
          <w:highlight w:val="none"/>
        </w:rPr>
      </w:r>
    </w:p>
    <w:p>
      <w:pPr>
        <w:pStyle w:val="29"/>
        <w:numPr>
          <w:ilvl w:val="0"/>
          <w:numId w:val="8"/>
        </w:numPr>
        <w:shd w:val="nil" w:color="000000"/>
      </w:pPr>
      <w:r>
        <w:rPr>
          <w:highlight w:val="none"/>
        </w:rPr>
        <w:t xml:space="preserve">    Стоимость и производительность: Распределенные системные сети редко бывают однородными. Наиболее вероятно, что система будет охватывать несколько сетевых зон и регионов. Интеллектуальная балансировка нагрузки может максимально увеличить трафик запросов </w:t>
      </w:r>
      <w:r>
        <w:rPr>
          <w:highlight w:val="none"/>
        </w:rPr>
        <w:t xml:space="preserve">в зонах, что увеличивает производительность (меньше латентности) и снижает общую стоимость системы (меньше полосы пропускания и прокладки оптоволокна, требуемого между зонами).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3"/>
        <w:rPr>
          <w:highlight w:val="none"/>
        </w:rPr>
      </w:pPr>
      <w:r/>
      <w:bookmarkStart w:id="19" w:name="_Toc5"/>
      <w:r/>
      <w:bookmarkStart w:id="9" w:name="_79is99lgkd39"/>
      <w:r/>
      <w:bookmarkEnd w:id="9"/>
      <w:r>
        <w:t xml:space="preserve">Балансировка нагрузки и проксирование</w:t>
      </w:r>
      <w:bookmarkEnd w:id="19"/>
      <w:r/>
      <w:r/>
    </w:p>
    <w:p>
      <w:r>
        <w:t xml:space="preserve">Когда речь идет о балансировщиках сетевой нагрузки, термины балансировки нагрузки и прокси используются примерно одинаково. Если быть точными, не все прокси-серверы являются балансировщиками на</w:t>
      </w:r>
      <w:r>
        <w:t xml:space="preserve">грузки, но подавляющее большинство прокси-серверов выполняют балансировку нагрузки в качестве основной функции.</w:t>
      </w:r>
      <w:r/>
      <w:r/>
      <w:r/>
    </w:p>
    <w:p>
      <w:r>
        <w:t xml:space="preserve">Есть мнение, что когда балансировка нагрузки выполняется как часть встроенной клиентской библиотеки, балансировщик нагрузки на самом деле не является прокси-сервером. Типы топо</w:t>
      </w:r>
      <w:r>
        <w:t xml:space="preserve">логий балансировки нагрузки подробно обсуждаются ниже, в данной работе встроенная топология балансировки нагрузки рассматривается как просто особый случай проксирования; приложение проксирует через встроенную библиотеку, которая предлагает все те же абстракции, </w:t>
      </w:r>
      <w:r>
        <w:t xml:space="preserve">что и балансировщик нагрузки, находящийся вне процесса приложения.</w:t>
      </w:r>
      <w:r/>
      <w:r/>
      <w:r/>
    </w:p>
    <w:p>
      <w:pPr>
        <w:pStyle w:val="623"/>
      </w:pPr>
      <w:r/>
      <w:bookmarkStart w:id="20" w:name="_Toc6"/>
      <w:r/>
      <w:bookmarkStart w:id="10" w:name="_2ruh3fxdrkw6"/>
      <w:r/>
      <w:bookmarkEnd w:id="10"/>
      <w:r>
        <w:t xml:space="preserve">Балансировка нагрузки L4</w:t>
      </w:r>
      <w:bookmarkEnd w:id="20"/>
      <w:r/>
      <w:r/>
    </w:p>
    <w:p>
      <w:pPr>
        <w:pStyle w:val="631"/>
        <w:ind w:firstLine="0"/>
      </w:pPr>
      <w:r/>
      <w:r/>
      <w:r>
        <w:t xml:space="preserve">В масштабах отрасли сегодня решения по балансировке нагрузки часто разделяются на две категории: L4 и L7. Они относятся к уровням 4 и 7 модели OSI. Модель OSI представляет очень плохое приближение к сложности решений балансировки нагрузки, которые включают </w:t>
      </w:r>
      <w:r>
        <w:t xml:space="preserve">традиционные протоколы уровня 4, такие как TCP и UDP, но часто заканчиваются включением битов и частей протоколов на разных уровнях OSI. Возникает вопрос: если балансировщик нагрузки L4 TCP также поддерживает терминирование TLS, является ли он теперь баланс</w:t>
      </w:r>
      <w:r>
        <w:t xml:space="preserve">ировщиком нагрузки L7?</w:t>
      </w:r>
      <w:r/>
    </w:p>
    <w:p>
      <w:pPr>
        <w:ind w:firstLine="0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31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334706</wp:posOffset>
                </wp:positionV>
                <wp:extent cx="5601992" cy="880313"/>
                <wp:effectExtent l="0" t="0" r="0" b="0"/>
                <wp:wrapSquare wrapText="bothSides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6241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01992" cy="880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531456;o:allowoverlap:true;o:allowincell:true;mso-position-horizontal-relative:text;margin-left:0.0pt;mso-position-horizontal:absolute;mso-position-vertical-relative:text;margin-top:26.4pt;mso-position-vertical:absolute;width:441.1pt;height:69.3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631"/>
        <w:ind w:firstLine="0"/>
      </w:pPr>
      <w:r/>
      <w:r/>
      <w:r/>
      <w:r/>
    </w:p>
    <w:p>
      <w:pPr>
        <w:pStyle w:val="631"/>
        <w:ind w:firstLine="0"/>
      </w:pPr>
      <w:r>
        <w:t xml:space="preserve">Базовая балансировка нагрузки TCP L4</w:t>
      </w:r>
      <w:r/>
    </w:p>
    <w:p>
      <w:pPr>
        <w:pStyle w:val="631"/>
        <w:ind w:firstLine="0"/>
      </w:pPr>
      <w:r/>
      <w:r/>
    </w:p>
    <w:p>
      <w:pPr>
        <w:pStyle w:val="631"/>
        <w:ind w:firstLine="0"/>
      </w:pPr>
      <w:r>
        <w:t xml:space="preserve">Рисунок показывает традиционный балансировщик нагрузки L4 TCP. В этом случае клиент устанавливает TCP-соединение с балансировщиком нагрузки. Балансировщик нагрузки завершает соединение (т.е. отвечает непосредственно на SYN), выбирает бэкенд и устанавливает </w:t>
      </w:r>
      <w:r>
        <w:t xml:space="preserve">новое TCP-соединение с бэкендом (т.е. отправляет новый SYN). </w:t>
      </w:r>
      <w:r/>
      <w:r/>
      <w:r/>
    </w:p>
    <w:p>
      <w:pPr>
        <w:pStyle w:val="631"/>
        <w:ind w:firstLine="0"/>
      </w:pPr>
      <w:r>
        <w:t xml:space="preserve">Основной вывод этого раздела: заключается в том, что балансировщик нагрузки L4 обычно работает только на уровне соединения/сеанса L4 TCP/UDP. Таким образом, балансировщик нагрузки грубо перетасовывает байты взад и вперед и гарантирует, что байты с того же с</w:t>
      </w:r>
      <w:r>
        <w:t xml:space="preserve">еанса завершаются на одном и том же бэкенде. Балансировщик L4 не знает о каких-либо деталях байтов приложения, которые перетасовывает. Байтами могут быть HTTP, Redis, MongoDB или любой другой протокол приложения.</w:t>
      </w:r>
      <w:r/>
      <w:r/>
      <w:r/>
    </w:p>
    <w:p>
      <w:pPr>
        <w:pStyle w:val="624"/>
        <w:ind w:firstLine="0"/>
      </w:pPr>
      <w:r/>
      <w:bookmarkStart w:id="21" w:name="_Toc7"/>
      <w:r/>
      <w:bookmarkStart w:id="11" w:name="_s52nwuqxdzma"/>
      <w:r/>
      <w:bookmarkEnd w:id="11"/>
      <w:r>
        <w:t xml:space="preserve">Балансировка нагрузки L7</w:t>
      </w:r>
      <w:bookmarkEnd w:id="21"/>
      <w:r/>
      <w:r/>
    </w:p>
    <w:p>
      <w:r>
        <w:t xml:space="preserve">Балансировка нагрузки L4 проста и по-прежнему широко используется. Каковы недостатки балансировки нагрузки L4, которые гарантируют преимущества использования балансировки нагрузки L7? В качестве примера возьмем следующий конкретный случай L4:</w:t>
      </w:r>
      <w:r/>
      <w:r/>
      <w:r/>
    </w:p>
    <w:p>
      <w:r>
        <w:t xml:space="preserve">    Два клиента gRPC/HTTP2 хотят поговорить с бэкендом, поэтому подключаются через балансировщик нагрузки L4.</w:t>
      </w:r>
      <w:r/>
    </w:p>
    <w:p>
      <w:r>
        <w:t xml:space="preserve">    Балансировщик нагрузки L4 делает одно исходящее TCP-соединение для каждого входящего TCP-соединения, что приводит к двум входящим и двум исходящим соединениям.</w:t>
      </w:r>
      <w:r/>
    </w:p>
    <w:p>
      <w:r>
        <w:t xml:space="preserve">    Однако клиент A отправляет по 1 запрос в минуту (RPM), а клиент B отправляет 50 запросов в секунду (RPS) по его соединению.</w:t>
      </w:r>
      <w:r/>
    </w:p>
    <w:p>
      <w:r/>
      <w:r/>
    </w:p>
    <w:p>
      <w:r>
        <w:t xml:space="preserve">В предыдущем сценарии бэкенд, выбранный для обработки клиента A, будет обрабатывать нагрузку примерно в 3000x раз меньше, чем бэкенд, выбранный для обработки клиента B! Эта серьезная проблема, как правило, в первую очередь нарушает цель балансировки нагрузк</w:t>
      </w:r>
      <w:r>
        <w:t xml:space="preserve">и. Также обратите внимание, что эта проблема возникает для любого протокола мультиплексирования. (Мультиплексирование означает отправку одновременных запросов приложений по одному соединению L4, а keep-alive означает команду не закрывать соединение, когда н</w:t>
      </w:r>
      <w:r>
        <w:t xml:space="preserve">ет активных запросов). Все современные протоколы развиваются как для мультиплексирования, так и для поддержания жизнеспособности по соображениям эффективности (как правило, соединения, которые шифруются с использованием TLS, создавать дорого). Поэтому с теч</w:t>
      </w:r>
      <w:r>
        <w:t xml:space="preserve">ением времени сопротивление балансировки нагрузки L4 становится более выраженным. Эта проблема устраняется балансировщиком нагрузки L7.</w:t>
      </w:r>
      <w:r/>
    </w:p>
    <w:p>
      <w:r/>
      <w:r/>
      <w:r/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376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280819</wp:posOffset>
                </wp:positionV>
                <wp:extent cx="4722256" cy="1922633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9564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22256" cy="1922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537600;o:allowoverlap:true;o:allowincell:true;mso-position-horizontal-relative:text;margin-left:9.8pt;mso-position-horizontal:absolute;mso-position-vertical-relative:text;margin-top:22.1pt;mso-position-vertical:absolute;width:371.8pt;height:15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/>
      <w:r>
        <w:t xml:space="preserve">HTTP/2 балансировка нагрузки L7</w:t>
      </w:r>
      <w:r/>
      <w:r/>
      <w:r/>
    </w:p>
    <w:p>
      <w:r>
        <w:t xml:space="preserve">Рисунок показывает балансировщик нагрузки L7 HTTP/2. В этом случае клиент делает одно соединение HTTP/2 TCP с балансировщиком нагрузки. Затем балансировщик выполняет два внутренних подключения. Когда клиент отправляет два потока HTTP/2 в балансировщик нагру</w:t>
      </w:r>
      <w:r>
        <w:t xml:space="preserve">зки, поток 1 отправляется на бэкенд 1, в то время как поток 2 отправляется на бэкенд 2. Таким образом, даже мультиплексирование клиентов, которые имеют значительно разные нагрузки на запросы, будет эффективно балансироваться по внутренним компонентам. Вот п</w:t>
      </w:r>
      <w:r>
        <w:t xml:space="preserve">очему балансировка нагрузки L7 так важна для современных протоколов.</w:t>
      </w:r>
      <w:r/>
      <w:r/>
    </w:p>
    <w:p>
      <w:pPr>
        <w:pStyle w:val="623"/>
      </w:pPr>
      <w:r/>
      <w:bookmarkStart w:id="22" w:name="_Toc8"/>
      <w:r/>
      <w:bookmarkStart w:id="12" w:name="_ui3qgpvv13lw"/>
      <w:r/>
      <w:bookmarkEnd w:id="12"/>
      <w:r>
        <w:t xml:space="preserve">Балансировка нагрузки L7 и модель OSI</w:t>
      </w:r>
      <w:bookmarkEnd w:id="22"/>
      <w:r/>
      <w:r/>
    </w:p>
    <w:p>
      <w:pPr>
        <w:pStyle w:val="631"/>
        <w:ind w:firstLine="0"/>
      </w:pPr>
      <w:r>
        <w:t xml:space="preserve">Использование модели OSI для описания функций балансировки нагрузки проблематично. Причина в том, что L7 уже включает несколько дискретных уровней абстракции балансировки нагрузки (по крайней мере, как описано в модели OSI). Например, для HTTP-трафика рассм</w:t>
      </w:r>
      <w:r>
        <w:t xml:space="preserve">отрим следующие подуровни:</w:t>
      </w:r>
      <w:r/>
    </w:p>
    <w:p>
      <w:pPr>
        <w:pStyle w:val="631"/>
        <w:ind w:firstLine="0"/>
      </w:pPr>
      <w:r/>
      <w:r/>
    </w:p>
    <w:p>
      <w:pPr>
        <w:pStyle w:val="631"/>
        <w:numPr>
          <w:ilvl w:val="0"/>
          <w:numId w:val="9"/>
        </w:numPr>
      </w:pPr>
      <w:r>
        <w:t xml:space="preserve">    Дополнительная безопасность транспортного уровня (TLS). Обратите внимание: люди до сих пор спорят о том, в какой OSI-уровень входит TLS. Ради этой дискуссии мы рассмотрим TLS L7.</w:t>
      </w:r>
      <w:r/>
    </w:p>
    <w:p>
      <w:pPr>
        <w:pStyle w:val="631"/>
        <w:numPr>
          <w:ilvl w:val="0"/>
          <w:numId w:val="9"/>
        </w:numPr>
      </w:pPr>
      <w:r>
        <w:t xml:space="preserve">    Физический протокол HTTP (HTTP/1 или HTTP/2).</w:t>
      </w:r>
      <w:r/>
    </w:p>
    <w:p>
      <w:pPr>
        <w:pStyle w:val="631"/>
        <w:numPr>
          <w:ilvl w:val="0"/>
          <w:numId w:val="9"/>
        </w:numPr>
      </w:pPr>
      <w:r>
        <w:t xml:space="preserve">    Логический HTTP-протокол (headers, body data, и trailers).</w:t>
      </w:r>
      <w:r/>
    </w:p>
    <w:p>
      <w:pPr>
        <w:pStyle w:val="631"/>
        <w:numPr>
          <w:ilvl w:val="0"/>
          <w:numId w:val="9"/>
        </w:numPr>
      </w:pPr>
      <w:r>
        <w:t xml:space="preserve">    Протокол обмена сообщениями (gRPC, REST, и т.д.).</w:t>
      </w:r>
      <w:r/>
    </w:p>
    <w:p>
      <w:pPr>
        <w:pStyle w:val="631"/>
        <w:ind w:firstLine="0"/>
      </w:pPr>
      <w:r/>
      <w:r/>
    </w:p>
    <w:p>
      <w:pPr>
        <w:pStyle w:val="631"/>
        <w:ind w:firstLine="720"/>
      </w:pPr>
      <w:r>
        <w:t xml:space="preserve">Усовершенствованный балансировщик нагрузки L7 может предлагать функции, связанные с каждым из вышеперечисленных подслоев. Еще один балансировщик L7 может иметь только небольшой набор функций, которые помещают его в категорию L7. Ландшафт бала</w:t>
      </w:r>
      <w:r>
        <w:t xml:space="preserve">нсировки нагрузки L7 значительно сложнее с точки зрения сравнения функций, чем категория L4. (И, конечно, этот раздел только что затронул HTTP: Redis, Kafka, MongoDB и т.д. — всё это примеры протоколов приложений L7, которые выигрывают от балансировки нагру</w:t>
      </w:r>
      <w:r>
        <w:t xml:space="preserve">зки L7).</w:t>
      </w:r>
      <w:r/>
      <w:r>
        <w:br w:type="page"/>
      </w:r>
      <w:r/>
    </w:p>
    <w:p>
      <w:pPr>
        <w:pStyle w:val="622"/>
        <w:ind w:firstLine="720"/>
      </w:pPr>
      <w:r/>
      <w:bookmarkStart w:id="23" w:name="_Toc9"/>
      <w:r/>
      <w:bookmarkStart w:id="13" w:name="_dnuorkcrjonn"/>
      <w:r/>
      <w:bookmarkEnd w:id="13"/>
      <w:r>
        <w:t xml:space="preserve">Исследовательский раздел</w:t>
      </w:r>
      <w:bookmarkEnd w:id="23"/>
      <w:r/>
      <w:r/>
    </w:p>
    <w:p>
      <w:pPr>
        <w:pStyle w:val="623"/>
      </w:pPr>
      <w:r/>
      <w:bookmarkStart w:id="24" w:name="_Toc10"/>
      <w:r/>
      <w:bookmarkStart w:id="14" w:name="_ybn5on45yekw"/>
      <w:r/>
      <w:bookmarkEnd w:id="14"/>
      <w:r>
        <w:t xml:space="preserve">Функции балансировки нагрузки</w:t>
      </w:r>
      <w:bookmarkEnd w:id="24"/>
      <w:r/>
      <w:r/>
    </w:p>
    <w:p>
      <w:pPr>
        <w:pStyle w:val="631"/>
        <w:ind w:firstLine="0"/>
        <w:jc w:val="left"/>
      </w:pPr>
      <w:r>
        <w:rPr>
          <w:b/>
          <w:lang w:val="en-US"/>
        </w:rPr>
        <w:t xml:space="preserve">Обнаружение службы</w:t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  <w:t xml:space="preserve">Обнаружение служб — это процесс, с помощью которого балансировщик нагрузки определяет набор доступных бэкендов. Методы довольно разнообразны, и некоторые примеры включают:</w:t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  <w:t xml:space="preserve">    Статичный файл конфигурации.</w:t>
      </w:r>
      <w:r>
        <w:rPr>
          <w:lang w:val="en-US"/>
        </w:rPr>
      </w:r>
    </w:p>
    <w:p>
      <w:pPr>
        <w:pStyle w:val="631"/>
        <w:numPr>
          <w:ilvl w:val="0"/>
          <w:numId w:val="10"/>
        </w:numPr>
        <w:jc w:val="left"/>
      </w:pPr>
      <w:r>
        <w:rPr>
          <w:lang w:val="en-US"/>
        </w:rPr>
        <w:t xml:space="preserve">    DNS.</w:t>
      </w:r>
      <w:r>
        <w:rPr>
          <w:lang w:val="en-US"/>
        </w:rPr>
      </w:r>
    </w:p>
    <w:p>
      <w:pPr>
        <w:pStyle w:val="631"/>
        <w:numPr>
          <w:ilvl w:val="0"/>
          <w:numId w:val="10"/>
        </w:numPr>
        <w:jc w:val="left"/>
      </w:pPr>
      <w:r>
        <w:rPr>
          <w:lang w:val="en-US"/>
        </w:rPr>
        <w:t xml:space="preserve">    Zookeeper, Etcd, Consul, и т.д.</w:t>
      </w:r>
      <w:r>
        <w:rPr>
          <w:lang w:val="en-US"/>
        </w:rPr>
      </w:r>
    </w:p>
    <w:p>
      <w:pPr>
        <w:pStyle w:val="631"/>
        <w:numPr>
          <w:ilvl w:val="0"/>
          <w:numId w:val="10"/>
        </w:numPr>
        <w:jc w:val="left"/>
      </w:pPr>
      <w:r>
        <w:rPr>
          <w:lang w:val="en-US"/>
        </w:rPr>
        <w:t xml:space="preserve">    Envoy’s универсальный data plane API.</w:t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b/>
          <w:lang w:val="en-US"/>
        </w:rPr>
        <w:t xml:space="preserve">Проверка работоспособности</w:t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  <w:t xml:space="preserve">Проверка работоспособности — это процесс, с помощью которого балансировщик нагрузки определяет, доступен ли бэкенд для обслуживания трафика. Проверка работоспособности обычно подразделяется на две категории:</w:t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numPr>
          <w:ilvl w:val="0"/>
          <w:numId w:val="11"/>
        </w:numPr>
        <w:jc w:val="left"/>
      </w:pPr>
      <w:r>
        <w:rPr>
          <w:lang w:val="en-US"/>
        </w:rPr>
        <w:t xml:space="preserve">    Активная: Балансировщик нагрузки периодически отправляет ping (например, HTTP-запрос конечной точке /healthcheck) на бэкенд и использует это для оценки работоспособности.</w:t>
      </w:r>
      <w:r>
        <w:rPr>
          <w:lang w:val="en-US"/>
        </w:rPr>
      </w:r>
    </w:p>
    <w:p>
      <w:pPr>
        <w:pStyle w:val="631"/>
        <w:numPr>
          <w:ilvl w:val="0"/>
          <w:numId w:val="11"/>
        </w:numPr>
        <w:jc w:val="left"/>
      </w:pPr>
      <w:r>
        <w:rPr>
          <w:lang w:val="en-US"/>
        </w:rPr>
        <w:t xml:space="preserve">    Пассивная: Балансировщик нагрузки определяет состояние здоровья из основного потока данных. Например, балансировщик нагрузки L4 может решить, что бэкенд нездоровый, если в строке было три ошибки соединения. Балансировщик нагрузки L7 может решить, что бэ</w:t>
      </w:r>
      <w:r>
        <w:rPr>
          <w:lang w:val="en-US"/>
        </w:rPr>
        <w:t xml:space="preserve">кенд нездоровый, если в строке было три кода ответа HTTP 503.</w:t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  <w:rPr>
          <w:b/>
        </w:rPr>
      </w:pPr>
      <w:r>
        <w:rPr>
          <w:b/>
          <w:lang w:val="en-US"/>
        </w:rPr>
        <w:t xml:space="preserve">Балансировка нагрузки</w:t>
      </w:r>
      <w:r>
        <w:rPr>
          <w:b/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  <w:rPr>
          <w:lang w:val="en-US"/>
        </w:rPr>
      </w:pPr>
      <w:r>
        <w:rPr>
          <w:lang w:val="en-US"/>
        </w:rPr>
        <w:t xml:space="preserve">Да, балансировщики нагрузки должны фактически балансировать нагрузку. Учитывая набор здоровых бэкендов, как выбирается бэкенд, который будет обслуживать соединение или запрос. Алгоритмы балансировки нагрузки являются активной областью исследований и варьиру</w:t>
      </w:r>
      <w:r>
        <w:rPr>
          <w:lang w:val="en-US"/>
        </w:rPr>
        <w:t xml:space="preserve">ются от упрощенных, таких как случайный выбор и циклический алгоритм, до более сложных алгоритмов, учитывающих переменную задержку и нагрузку на бэкенд. Один из самых популярных (учитывая его производительность и простоту) алгоритмов балансировки нагрузки и</w:t>
      </w:r>
      <w:r>
        <w:rPr>
          <w:lang w:val="en-US"/>
        </w:rPr>
        <w:t xml:space="preserve">звестен как </w:t>
      </w:r>
      <w:r/>
    </w:p>
    <w:p>
      <w:pPr>
        <w:ind w:firstLine="0"/>
        <w:jc w:val="left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left"/>
        <w:rPr>
          <w:b/>
          <w:highlight w:val="none"/>
        </w:rPr>
      </w:pPr>
      <w:r>
        <w:rPr>
          <w:b/>
          <w:lang w:val="en-US"/>
        </w:rPr>
      </w:r>
      <w:r>
        <w:rPr>
          <w:b/>
          <w:lang w:val="en-US"/>
        </w:rPr>
        <w:t xml:space="preserve">Sticky sessions</w:t>
      </w:r>
      <w:r>
        <w:rPr>
          <w:b/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  <w:t xml:space="preserve">В некоторых приложениях важно, чтобы запросы на один и тот же сеанс достигли одного и того же бэкенда. Это может быть связано с кешированием, временным сложным состоянием и т.д. Определение сеанса варьируется и может включать HTTP-файлы cookie, свойства кли</w:t>
      </w:r>
      <w:r>
        <w:rPr>
          <w:lang w:val="en-US"/>
        </w:rPr>
        <w:t xml:space="preserve">ентского соединения или какой-либо другой атрибут. У многих балансировщиков нагрузки L7 есть определенная поддержка липких сеансов. Отмечу, что липкость сеанса по своей сути является хрупкой (бэкенд-хостинг сеанса может умереть), поэтому будьте осторожны пр</w:t>
      </w:r>
      <w:r>
        <w:rPr>
          <w:lang w:val="en-US"/>
        </w:rPr>
        <w:t xml:space="preserve">и разработке системы, которая опирается на них.</w:t>
      </w:r>
      <w:r>
        <w:rPr>
          <w:lang w:val="en-US"/>
        </w:rPr>
      </w:r>
    </w:p>
    <w:p>
      <w:pPr>
        <w:ind w:firstLine="0"/>
        <w:jc w:val="left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31"/>
        <w:ind w:firstLine="0"/>
        <w:jc w:val="left"/>
        <w:rPr>
          <w:b/>
          <w:highlight w:val="none"/>
        </w:rPr>
      </w:pPr>
      <w:r>
        <w:rPr>
          <w:b/>
          <w:lang w:val="en-US"/>
        </w:rPr>
        <w:t xml:space="preserve">TLS-терминирование</w:t>
      </w:r>
      <w:r>
        <w:rPr>
          <w:b/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  <w:t xml:space="preserve"> С учетом сказанного многие балансировочные устройства L7 выполняют обработку TLS, которая включает в себя терминирование, проверку сертификатов, фиксацию и т.д.</w:t>
      </w:r>
      <w:r>
        <w:rPr>
          <w:lang w:val="en-US"/>
        </w:rPr>
      </w:r>
    </w:p>
    <w:p>
      <w:pPr>
        <w:ind w:firstLine="0"/>
        <w:jc w:val="left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31"/>
        <w:ind w:firstLine="0"/>
        <w:jc w:val="left"/>
        <w:rPr>
          <w:b/>
          <w:highlight w:val="none"/>
        </w:rPr>
      </w:pPr>
      <w:r>
        <w:rPr>
          <w:b/>
          <w:lang w:val="en-US"/>
        </w:rPr>
        <w:t xml:space="preserve">Возможность наблюдения</w:t>
      </w:r>
      <w:r>
        <w:rPr>
          <w:b/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  <w:rPr>
          <w:highlight w:val="none"/>
          <w:lang w:val="en-US"/>
        </w:rPr>
      </w:pPr>
      <w:r>
        <w:rPr>
          <w:lang w:val="en-US"/>
        </w:rPr>
        <w:t xml:space="preserve">Сети по своей сути ненадежны, и балансировщик нагрузки часто несет ответственность за экспорт статистики, следов и журналов, которые помогают операторам выяснить, что не так, чтобы они могли р</w:t>
      </w:r>
      <w:r>
        <w:rPr>
          <w:lang w:val="en-US"/>
        </w:rPr>
        <w:t xml:space="preserve">ешить проблему. Балансировщики нагрузки сильно различаются по показателям наблюдаемости. Самые продвинутые балансировщики предлагают богатые возможности, которые включают числовые характеристики, распределенную трассировку и настраиваемое логирование. Я ука</w:t>
      </w:r>
      <w:r>
        <w:rPr>
          <w:lang w:val="en-US"/>
        </w:rPr>
        <w:t xml:space="preserve">жу, что усиленная наблюдаемость не является бесплатной; балансировщик нагрузки должен выполнить для этого дополнительную работу. Однако преимущества данных значительно перевешивают незначительные последствия для производительности сети.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31"/>
        <w:ind w:firstLine="0"/>
        <w:jc w:val="left"/>
        <w:rPr>
          <w:b/>
        </w:rPr>
      </w:pPr>
      <w:r>
        <w:rPr>
          <w:b/>
          <w:lang w:val="en-US"/>
        </w:rPr>
        <w:t xml:space="preserve">Безопасность и предотвращение DoS</w:t>
      </w:r>
      <w:r>
        <w:rPr>
          <w:b/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  <w:t xml:space="preserve">В частности, в топологии развертывания краев балансировочные устройства часто реализуют различные функции безопасности, включая ограничение скорости, аутентификацию и смягчение DoS (например, маркирование и идентификацию IP-адреса, tarpitting и т</w:t>
      </w:r>
      <w:r>
        <w:rPr>
          <w:lang w:val="en-US"/>
        </w:rPr>
        <w:t xml:space="preserve">.д.).</w:t>
      </w:r>
      <w:r>
        <w:rPr>
          <w:lang w:val="en-US"/>
        </w:rPr>
      </w:r>
    </w:p>
    <w:p>
      <w:pPr>
        <w:ind w:firstLine="0"/>
        <w:jc w:val="left"/>
        <w:rPr>
          <w:b/>
        </w:rPr>
      </w:pP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pStyle w:val="631"/>
        <w:ind w:firstLine="0"/>
        <w:jc w:val="left"/>
        <w:rPr>
          <w:b/>
          <w:highlight w:val="none"/>
          <w:lang w:val="en-US"/>
        </w:rPr>
      </w:pPr>
      <w:r>
        <w:rPr>
          <w:b/>
          <w:lang w:val="en-US"/>
        </w:rPr>
        <w:t xml:space="preserve">Конфигурация и плоскость управления</w:t>
      </w:r>
      <w:r>
        <w:rPr>
          <w:b/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</w:r>
      <w:r>
        <w:rPr>
          <w:lang w:val="en-US"/>
        </w:rPr>
      </w:r>
    </w:p>
    <w:p>
      <w:pPr>
        <w:pStyle w:val="631"/>
        <w:ind w:firstLine="0"/>
        <w:jc w:val="left"/>
      </w:pPr>
      <w:r>
        <w:rPr>
          <w:lang w:val="en-US"/>
        </w:rPr>
        <w:t xml:space="preserve">Балансировщики нагрузки нуждаются в настройке. В крупных развертываниях это может стать существенной задачей. Система, которая настраивает балансировщики нагрузки, известна как «плоскость управления» и широко варьируется в реализации.</w:t>
      </w:r>
      <w:r>
        <w:rPr>
          <w:lang w:val="en-US"/>
        </w:rPr>
      </w:r>
      <w:r>
        <w:rPr>
          <w:lang w:val="en-US"/>
        </w:rPr>
      </w:r>
      <w:r/>
    </w:p>
    <w:p>
      <w:pPr>
        <w:pStyle w:val="631"/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/>
    </w:p>
    <w:p>
      <w:pPr>
        <w:pStyle w:val="624"/>
      </w:pPr>
      <w:r/>
      <w:bookmarkStart w:id="25" w:name="_Toc11"/>
      <w:r>
        <w:t xml:space="preserve">Типы топологий балансировки нагрузки</w:t>
      </w:r>
      <w:bookmarkEnd w:id="25"/>
      <w:r/>
      <w:r/>
    </w:p>
    <w:p>
      <w:r/>
      <w:r>
        <w:t xml:space="preserve">Теперь, когда было предоставлено высокоуровневое описание балансировки  нагрузки, разницу между балансировщиками нагрузки L4 и L7 и краткое  описание функций балансировки нагрузки, перейду к различным топологиям  распределенных систем, в которых развернуты бала</w:t>
      </w:r>
      <w:r>
        <w:t xml:space="preserve">нсировщики нагрузки.  (Каждая из следующих топологий применима как для балансировщиков  нагрузки L4, так и для L7).</w:t>
      </w:r>
      <w:r/>
      <w:r/>
    </w:p>
    <w:p>
      <w:pPr>
        <w:pStyle w:val="624"/>
      </w:pPr>
      <w:r/>
      <w:bookmarkStart w:id="26" w:name="_Toc12"/>
      <w:r>
        <w:t xml:space="preserve">Прокси по середине</w:t>
      </w:r>
      <w:r/>
      <w:bookmarkEnd w:id="26"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4272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112201</wp:posOffset>
                </wp:positionV>
                <wp:extent cx="5874159" cy="830774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3870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74159" cy="830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542720;o:allowoverlap:true;o:allowincell:true;mso-position-horizontal-relative:text;margin-left:-16.9pt;mso-position-horizontal:absolute;mso-position-vertical-relative:text;margin-top:8.8pt;mso-position-vertical:absolute;width:462.5pt;height:65.4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/>
      <w:r>
        <w:t xml:space="preserve">Топология прокси по середине, показанная на рисунке выше, вероятно, является наиболее известным способом получения балансировки нагрузки для большинства читателей. Эта категория включает аппаратные устройства от Cisco, Juniper, F5 и т.д.; облачные программн</w:t>
      </w:r>
      <w:r>
        <w:t xml:space="preserve">ые решения, такие как Amazon ALB и NLB и Сloud Load Balancer; и чистые программные решения, такие как HAProxy, NGINX и Envoy. Достоинства подобной топологии — простота применения для пользователей. В общем случае пользователи подключаются к балансировщику н</w:t>
      </w:r>
      <w:r>
        <w:t xml:space="preserve">агрузки через DNS и не должны беспокоиться ни о чем другом. Соглашением решения прокси по середине является тот факт, что прокси (даже в случае кластеризации) является единственной точкой отказа, а также узким местом масштабирования. Прокси по середине такж</w:t>
      </w:r>
      <w:r>
        <w:t xml:space="preserve">е часто является черным ящиком, что затрудняет работу. Является ли наблюдаемая проблема у клиента? В физической сети? В прокси по середине? В бэкенде? Ответить на эти вопросы может быть очень сложно.</w:t>
      </w:r>
      <w:r/>
      <w:r/>
    </w:p>
    <w:p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rPr>
          <w:b/>
          <w:sz w:val="32"/>
          <w:highlight w:val="none"/>
        </w:rPr>
      </w:pPr>
      <w:r>
        <w:rPr>
          <w:highlight w:val="none"/>
        </w:rPr>
      </w:r>
      <w:r>
        <w:rPr>
          <w:b/>
          <w:sz w:val="32"/>
        </w:rPr>
        <w:t xml:space="preserve">Краевой прокси</w:t>
      </w:r>
      <w:r>
        <w:rPr>
          <w:highlight w:val="none"/>
        </w:rPr>
      </w:r>
    </w:p>
    <w:p>
      <w:pPr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2158" cy="10142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0226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772157" cy="101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4.5pt;height:79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sz w:val="32"/>
          <w:highlight w:val="none"/>
        </w:rPr>
      </w:r>
      <w:r/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firstLine="72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t xml:space="preserve">Топология краевого прокси, показанная на рисунке, на самом деле является  лишь вариантом топологии прокси по середине, в которой балансировщик  нагрузки доступен через Интернет. В этом случае балансировщик нагрузки  обычно должен предоставлять дополнительн</w:t>
      </w:r>
      <w:r>
        <w:t xml:space="preserve">ые функции «шлюза API», такие  как терминирование TLS, ограничение скорости, аутентификация и сложная  маршрутизация трафика. Все плюсы и минусы краевого прокси-сервера такие  же, как и прокси по середине. Клиентам обычно требуется доступ к системе  через </w:t>
      </w:r>
      <w:r>
        <w:t xml:space="preserve">DNS с использованием произвольных сетевых библиотек, которые  владелец сервиса не контролирует (создание встроенной клиентской  библиотеки или топологий прокси-сервера sidecar, описанных в следующих  разделах, нецелесообразно запускать непосредственно на к</w:t>
      </w:r>
      <w:r>
        <w:t xml:space="preserve">лиенте). Кроме  того, по соображениям безопасности желательно иметь один шлюз, через  который весь интернет-трафик проходит через систему.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2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22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27" w:name="_Toc13"/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Встроенная клиентская библиотека</w:t>
      </w:r>
      <w:bookmarkEnd w:id="27"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8532" cy="98768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3983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48531" cy="9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58.2pt;height:77.8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ind w:firstLine="72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Чтобы избежать присущих топологии сервера прокси по середине проблем отказа и масштабирования, более сложные инфраструктуры переключились на то, чтобы встроить балансировщик нагрузки непосредственно в службы через библиотеку, как показано на рисунке. Библио</w:t>
      </w:r>
      <w:r>
        <w:rPr>
          <w:b w:val="0"/>
          <w:sz w:val="28"/>
          <w:highlight w:val="none"/>
        </w:rPr>
        <w:t xml:space="preserve">теки сильно различаются по поддерживаемым функциям, но некоторые из наиболее известных и многофункциональных в этой категории — Finagle, и gRPC (на основе внутренней системы Google, называемой Stubby). Ос</w:t>
      </w:r>
      <w:r>
        <w:rPr>
          <w:b w:val="0"/>
          <w:sz w:val="28"/>
          <w:highlight w:val="none"/>
        </w:rPr>
        <w:t xml:space="preserve">новным достоинством решения на базе библиотеки является то, что он полностью распределяет всю функциональность балансировщика нагрузки каждому клиенту, тем самым устраняя описанные ранее проблемы отказа и масштабирования. Первичным решением библиотечного ре</w:t>
      </w:r>
      <w:r>
        <w:rPr>
          <w:b w:val="0"/>
          <w:sz w:val="28"/>
          <w:highlight w:val="none"/>
        </w:rPr>
        <w:t xml:space="preserve">шения является то, что библиотека должна быть реализована на всех языках, которые использует организация. Распределенные архитектуры становятся все более многоязычными. В этой среде стоимость переоснащения чрезвычайно сложной сетевой библио</w:t>
      </w:r>
      <w:r>
        <w:rPr>
          <w:b w:val="0"/>
          <w:sz w:val="28"/>
          <w:highlight w:val="none"/>
        </w:rPr>
        <w:t xml:space="preserve">теки на разных языках может стать непомерно высокой.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2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22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28" w:name="_Toc14"/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Прокси-сервер</w:t>
      </w: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Sidecar</w:t>
      </w:r>
      <w:bookmarkEnd w:id="28"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8025" cy="124563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0190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338024" cy="124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1.6pt;height:98.1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ind w:firstLine="72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Вариантом топологии балансировки нагрузки встроенной клиентской библиотеки является топология прокси-сервера sidecar, показанная на рисунке. В последние годы она была популяризирована как «служебная сетка». Идея прокси-сервера sidecar заключается в том, что</w:t>
      </w:r>
      <w:r>
        <w:rPr>
          <w:b w:val="0"/>
          <w:sz w:val="28"/>
          <w:highlight w:val="none"/>
        </w:rPr>
        <w:t xml:space="preserve"> ценой незначительного штрафа за латентность переходом на другой процесс все преимущества встроенного библиотечного подхода могут быть получены без программирования. Наиболее популярными балансировщиками нагрузки прокси-сервера sidecar на данный момент явля</w:t>
      </w:r>
      <w:r>
        <w:rPr>
          <w:b w:val="0"/>
          <w:sz w:val="28"/>
          <w:highlight w:val="none"/>
        </w:rPr>
        <w:t xml:space="preserve">ются Envoy, NGINX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Плюсы и минусы </w:t>
      </w:r>
      <w:r>
        <w:rPr>
          <w:b/>
          <w:sz w:val="32"/>
          <w:highlight w:val="none"/>
        </w:rPr>
        <w:t xml:space="preserve">различных топологий балансировки нагрузки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48"/>
        </w:rPr>
      </w:r>
      <w:r/>
    </w:p>
    <w:p>
      <w:pPr>
        <w:pStyle w:val="29"/>
        <w:numPr>
          <w:ilvl w:val="0"/>
          <w:numId w:val="12"/>
        </w:numPr>
        <w:rPr>
          <w:b w:val="0"/>
          <w:sz w:val="28"/>
        </w:rPr>
      </w:pPr>
      <w:r>
        <w:rPr>
          <w:b/>
          <w:sz w:val="32"/>
          <w:highlight w:val="none"/>
        </w:rPr>
        <w:t xml:space="preserve">    </w:t>
      </w:r>
      <w:r>
        <w:rPr>
          <w:b w:val="0"/>
          <w:sz w:val="28"/>
          <w:highlight w:val="none"/>
        </w:rPr>
        <w:t xml:space="preserve">Топология прокси по середине — это, как правило, самая легкая топология балансировки нагрузки. Топология не соответствует одной точке отказа, ограничениям масштабирования и работе черного ящика.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2"/>
        </w:numPr>
        <w:rPr>
          <w:b w:val="0"/>
          <w:sz w:val="28"/>
        </w:rPr>
      </w:pPr>
      <w:r>
        <w:rPr>
          <w:b w:val="0"/>
          <w:sz w:val="28"/>
          <w:highlight w:val="none"/>
        </w:rPr>
        <w:t xml:space="preserve">    Топология краевого прокси-сервера похожа на сервер прокси по середине.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2"/>
        </w:numPr>
        <w:rPr>
          <w:b w:val="0"/>
          <w:sz w:val="28"/>
        </w:rPr>
      </w:pPr>
      <w:r>
        <w:rPr>
          <w:b w:val="0"/>
          <w:sz w:val="28"/>
          <w:highlight w:val="none"/>
        </w:rPr>
        <w:t xml:space="preserve">    Топология встроенной клиентской библиотеки обеспечивает лучшую производительность и масштабируемость, но обладает минусом — необходимостью реализовать библиотеку на разных языках и обновлять библиотеки для всех служб.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2"/>
        </w:numPr>
        <w:rPr>
          <w:b w:val="0"/>
          <w:sz w:val="28"/>
        </w:rPr>
      </w:pPr>
      <w:r>
        <w:rPr>
          <w:b w:val="0"/>
          <w:sz w:val="28"/>
          <w:highlight w:val="none"/>
        </w:rPr>
        <w:t xml:space="preserve">    Топология прокси-сервера sidecar не работает так же, как и встроенная топология клиентской библиотеки, но не страдает от каких-либо ограничений.</w:t>
      </w:r>
      <w:r>
        <w:rPr>
          <w:b w:val="0"/>
          <w:sz w:val="28"/>
          <w:highlight w:val="none"/>
        </w:rPr>
      </w:r>
    </w:p>
    <w:p>
      <w:pPr>
        <w:rPr>
          <w:b w:val="0"/>
          <w:sz w:val="28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По различным оценкам, топология прокси-сервера sidecar (служебная сеть) постепенно заменяет все другие топологии для связи между сервисами. Точка топологии краевого прокси-сервера всегда будет необходима до того, как трафик войдет в служебную сетку.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  <w:t xml:space="preserve">Современное состояние в балансировке нагрузки L4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firstLine="0"/>
        <w:rPr>
          <w:b w:val="0"/>
          <w:sz w:val="28"/>
          <w:highlight w:val="none"/>
        </w:rPr>
      </w:pPr>
      <w:r>
        <w:rPr>
          <w:b/>
          <w:sz w:val="32"/>
          <w:highlight w:val="none"/>
        </w:rPr>
        <w:tab/>
      </w:r>
      <w:r>
        <w:rPr>
          <w:b w:val="0"/>
          <w:sz w:val="28"/>
          <w:highlight w:val="none"/>
        </w:rPr>
        <w:t xml:space="preserve">Более подробно перейдем к функциям балансировки нагрузки L7.  Не смотря на то, что балансировщики нагрузки L7 в конечном счете полностью заменяют балансировщики нагрузки L4 для связи м</w:t>
      </w:r>
      <w:r>
        <w:rPr>
          <w:b w:val="0"/>
          <w:sz w:val="28"/>
          <w:highlight w:val="none"/>
        </w:rPr>
        <w:t xml:space="preserve">ежду сервисами, балансировщики нагрузки L4 по-прежнему крайне важны, потому что почти все современные крупные распределенные архитектуры используют двухуровневую архитектуру балансировки нагрузки L4 / L7 для интернет-трафика. Преимущества размещения выделен</w:t>
      </w:r>
      <w:r>
        <w:rPr>
          <w:b w:val="0"/>
          <w:sz w:val="28"/>
          <w:highlight w:val="none"/>
        </w:rPr>
        <w:t xml:space="preserve">ных балансировщиков нагрузки L4 до балансировщика нагрузки L7 при развертывании на краю:</w:t>
      </w:r>
      <w:r>
        <w:rPr>
          <w:b w:val="0"/>
          <w:sz w:val="28"/>
          <w:highlight w:val="none"/>
        </w:rPr>
      </w:r>
    </w:p>
    <w:p>
      <w:pPr>
        <w:ind w:firstLine="0"/>
        <w:rPr>
          <w:b w:val="0"/>
          <w:sz w:val="28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3"/>
        </w:numPr>
        <w:rPr>
          <w:b w:val="0"/>
          <w:sz w:val="28"/>
        </w:rPr>
      </w:pPr>
      <w:r>
        <w:rPr>
          <w:b w:val="0"/>
          <w:sz w:val="28"/>
          <w:highlight w:val="none"/>
        </w:rPr>
        <w:t xml:space="preserve">    Поскольку балансировочные устройства L7 выполняют значительно более сложный анализ, преобразование и маршрутизацию трафика приложения, они могут обрабатывать меньшую часть нагрузки (измеренной в пакетах в секунду и байтах в секунду), чем оптимизированны</w:t>
      </w:r>
      <w:r>
        <w:rPr>
          <w:b w:val="0"/>
          <w:sz w:val="28"/>
          <w:highlight w:val="none"/>
        </w:rPr>
        <w:t xml:space="preserve">й балансировщик нагрузки L4. Этот факт, как правило, делает балансировщики нагрузки L4 лучшим местом для обработки определенных типов DoS-атак (например, SYN-флуда, общих атак на передачу пакетов и т.д.).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3"/>
        </w:numPr>
        <w:rPr>
          <w:b w:val="0"/>
          <w:sz w:val="28"/>
        </w:rPr>
      </w:pPr>
      <w:r>
        <w:rPr>
          <w:b w:val="0"/>
          <w:sz w:val="28"/>
          <w:highlight w:val="none"/>
        </w:rPr>
        <w:t xml:space="preserve">    Балансировщики нагрузки L7, как правило, более активно развиваются, развертываются чаще и имеют больше ошибок, чем балансировщики нагрузки L4. Наличие спереди балансировщика нагрузки L4, который может выполнять проверку работоспособности и слив во время </w:t>
      </w:r>
      <w:r>
        <w:rPr>
          <w:b w:val="0"/>
          <w:sz w:val="28"/>
          <w:highlight w:val="none"/>
        </w:rPr>
        <w:t xml:space="preserve">развертывания балансировщика нагрузки L7, значительно проще, чем применение механизмов развертывания с современными балансирами нагрузки L4, которые обычно используют BGP и ECMP. И, наконец, поскольку балансировщики L7 с большей вер</w:t>
      </w:r>
      <w:r>
        <w:rPr>
          <w:b w:val="0"/>
          <w:sz w:val="28"/>
          <w:highlight w:val="none"/>
        </w:rPr>
        <w:t xml:space="preserve">оятностью имеют ошибки из-за сложности их функциональности, наличие балансировщика нагрузки L4, который может маршрутизировать ошибки и аномалии, приводит к более стабильной общей системе.</w:t>
      </w:r>
      <w:r>
        <w:rPr>
          <w:b w:val="0"/>
          <w:sz w:val="28"/>
          <w:highlight w:val="none"/>
        </w:rPr>
      </w:r>
    </w:p>
    <w:p>
      <w:pPr>
        <w:ind w:left="720" w:firstLine="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22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29" w:name="_Toc15"/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TCP/UDP балансировщик нагрузки</w:t>
      </w:r>
      <w:bookmarkEnd w:id="29"/>
      <w:r/>
      <w:r/>
    </w:p>
    <w:p>
      <w:pPr>
        <w:ind w:firstLine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9575" cy="83436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6782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309574" cy="834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18.1pt;height:65.7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r>
        <w:t xml:space="preserve">Первым типом балансировщика нагрузки L4, который все еще используется, является балансировка нагрузки на выключение, показанная на рисунке. Это тот же самый балансировщик нагрузки, который мы видели в введении к балансировке нагрузки L4 выше. В этом типе ис</w:t>
      </w:r>
      <w:r>
        <w:t xml:space="preserve">пользуются два дискретных TCP-соединения: один между клиентом и балансировщиком нагрузки и один между балансировщиком нагрузки и бэкендом.</w:t>
      </w:r>
      <w:r/>
      <w:r/>
      <w:r/>
    </w:p>
    <w:p>
      <w:r>
        <w:t xml:space="preserve">Балансировщики нагрузки L4 по-прежнему используются по двум причинам:</w:t>
      </w:r>
      <w:r/>
    </w:p>
    <w:p>
      <w:r/>
      <w:r/>
    </w:p>
    <w:p>
      <w:pPr>
        <w:pStyle w:val="29"/>
        <w:numPr>
          <w:ilvl w:val="0"/>
          <w:numId w:val="14"/>
        </w:numPr>
      </w:pPr>
      <w:r>
        <w:t xml:space="preserve">    Их относительно просто реализовать.</w:t>
      </w:r>
      <w:r/>
    </w:p>
    <w:p>
      <w:pPr>
        <w:pStyle w:val="29"/>
        <w:numPr>
          <w:ilvl w:val="0"/>
          <w:numId w:val="14"/>
        </w:numPr>
      </w:pPr>
      <w:r>
        <w:t xml:space="preserve">    Прекращение соединения в непосредственной близости (низкая латентность) к клиенту имеет существенные последствия для производительности. В частности, если конечный балансировщик нагрузки можно разместить рядом с клиентами, которые используют сеть с поте</w:t>
      </w:r>
      <w:r>
        <w:t xml:space="preserve">рями (например, сотовую), повторные передачи, скорее всего, будут происходить быстрее до того, как данные будут перемещены в надежный транзит по маршруту до конечного местоположения. Другими словами, этот тип балансировщика нагрузки может использоваться в с</w:t>
      </w:r>
      <w:r>
        <w:t xml:space="preserve">ценарии Point of Presence (POP) для прерывания TCP-соединения.</w:t>
      </w:r>
      <w:r/>
      <w:r/>
      <w:r/>
    </w:p>
    <w:p>
      <w:pPr>
        <w:ind w:left="720"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left="0"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  <w:t xml:space="preserve">Отказоустойчивость через пары высокой доступности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left="0"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left="0" w:firstLine="0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4474" cy="100592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9182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44474" cy="1005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6.6pt;height:79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ind w:left="0" w:firstLine="0"/>
      </w:pPr>
      <w:r>
        <w:rPr>
          <w:b w:val="0"/>
          <w:sz w:val="28"/>
          <w:highlight w:val="none"/>
        </w:rPr>
        <w:t xml:space="preserve">До сих пор мы рассматривали дизайн балансировщика нагрузки L4 изолированно. Для балансировки нагрузки Passthrough и DSR требуется некоторое отслеживание соединения и состояния в самом балансировщике нагрузки. Что делать, если балансировщик нагрузки умирает?</w:t>
      </w:r>
      <w:r>
        <w:rPr>
          <w:b w:val="0"/>
          <w:sz w:val="28"/>
          <w:highlight w:val="none"/>
        </w:rPr>
        <w:t xml:space="preserve"> Если один экземпляр балансировщика умирает, все проходящие через него соединения будут разорваны. В зависимости от приложения это может существенно повлиять на производительность.</w:t>
      </w:r>
      <w:r>
        <w:rPr>
          <w:b w:val="0"/>
          <w:sz w:val="28"/>
          <w:highlight w:val="none"/>
        </w:rPr>
      </w:r>
    </w:p>
    <w:p>
      <w:pPr>
        <w:ind w:left="0" w:firstLine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</w:pPr>
      <w:r>
        <w:rPr>
          <w:b w:val="0"/>
          <w:sz w:val="28"/>
          <w:highlight w:val="none"/>
        </w:rPr>
        <w:t xml:space="preserve">Исторически балансировщики нагрузки L4 были аппаратными устройствами, приобретенными у типичных поставщиков (Cisco, Juniper, F5 и т.д.). Эти устройства чрезвычайно дороги и обрабатывают большой объем трафика. Чтобы избежать отказа одного балансировщика нагр</w:t>
      </w:r>
      <w:r>
        <w:rPr>
          <w:b w:val="0"/>
          <w:sz w:val="28"/>
          <w:highlight w:val="none"/>
        </w:rPr>
        <w:t xml:space="preserve">узки, разрушающего все соединения и приводящего к существенному отключению приложений, балансировщики обычно развертывались в парах с высокой доступностью, как показано на рисунке. Типичная установка балансировки нагрузки HA имеет следующий дизайн:</w:t>
      </w:r>
      <w:r>
        <w:rPr>
          <w:b w:val="0"/>
          <w:sz w:val="28"/>
          <w:highlight w:val="none"/>
        </w:rPr>
      </w:r>
    </w:p>
    <w:p>
      <w:pPr>
        <w:ind w:left="0" w:firstLine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5"/>
        </w:numPr>
      </w:pPr>
      <w:r>
        <w:rPr>
          <w:b w:val="0"/>
          <w:sz w:val="28"/>
          <w:highlight w:val="none"/>
        </w:rPr>
        <w:t xml:space="preserve">    Пара пограничных маршрутизаторов HA обслуживает некоторое количество виртуальных IP-адресов (VIP). Эти пограничные маршрутизаторы объявляют VIP-клиентов, используя протокол пограничных шлюзов (BGP). Основной пограничный маршрутизатор имеет более высокий</w:t>
      </w:r>
      <w:r>
        <w:rPr>
          <w:b w:val="0"/>
          <w:sz w:val="28"/>
          <w:highlight w:val="none"/>
        </w:rPr>
        <w:t xml:space="preserve"> вес BGP, чем резервный, поэтому в рабочем состоянии он обслуживает весь трафик. (BGP — чрезвычайно сложный протокол, для целей этой статьи просто представляйте BGP как механизм, с помощью которого сетевые устройства сообщают, что они доступны для приема тр</w:t>
      </w:r>
      <w:r>
        <w:rPr>
          <w:b w:val="0"/>
          <w:sz w:val="28"/>
          <w:highlight w:val="none"/>
        </w:rPr>
        <w:t xml:space="preserve">афика с других сетевых устройств, и учитывайте, что каждая ссылка может иметь вес, который определяет приоритетность трафика).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5"/>
        </w:numPr>
      </w:pPr>
      <w:r>
        <w:rPr>
          <w:b w:val="0"/>
          <w:sz w:val="28"/>
          <w:highlight w:val="none"/>
        </w:rPr>
        <w:t xml:space="preserve">    Аналогично, основной балансировщик нагрузки L4 объявляет себя граничным маршрутизатором с более высоким значением BGP, чем резервный, поэтому в рабочем состоянии он обслуживает весь трафик.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5"/>
        </w:numPr>
      </w:pPr>
      <w:r>
        <w:rPr>
          <w:b w:val="0"/>
          <w:sz w:val="28"/>
          <w:highlight w:val="none"/>
        </w:rPr>
        <w:t xml:space="preserve">    Первичный балансировщик нагрузки перекрестно подключен к резерву и разделяет состояние отслеживания соединений. Таким образом, если первичный балансировщик умирает, резервный может взять на себя обработку всех активных подключений.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5"/>
        </w:numPr>
      </w:pPr>
      <w:r>
        <w:rPr>
          <w:b w:val="0"/>
          <w:sz w:val="28"/>
          <w:highlight w:val="none"/>
        </w:rPr>
        <w:t xml:space="preserve">    Два пограничных маршрутизатора и два балансировщика нагрузки связаны друг с другом. Это означает, что если один из пограничных маршрутизаторов или один из балансировщиков нагрузки умирает или имеет собственные объявления маршрутов BGP по какой-либо друг</w:t>
      </w:r>
      <w:r>
        <w:rPr>
          <w:b w:val="0"/>
          <w:sz w:val="28"/>
          <w:highlight w:val="none"/>
        </w:rPr>
        <w:t xml:space="preserve">ой причине, резервный может взять на себя обслуживание всего трафика.</w:t>
      </w:r>
      <w:r>
        <w:rPr>
          <w:b w:val="0"/>
          <w:sz w:val="28"/>
          <w:highlight w:val="none"/>
        </w:rPr>
      </w:r>
    </w:p>
    <w:p>
      <w:pPr>
        <w:ind w:left="0" w:firstLine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</w:pPr>
      <w:r>
        <w:rPr>
          <w:b w:val="0"/>
          <w:sz w:val="28"/>
          <w:highlight w:val="none"/>
        </w:rPr>
        <w:t xml:space="preserve">Вышеприведенная настройка показывает, насколько много трафика по-прежнему обслуживается. Однако у такого подхода есть существенные недостатки:</w:t>
      </w:r>
      <w:r>
        <w:rPr>
          <w:b w:val="0"/>
          <w:sz w:val="28"/>
          <w:highlight w:val="none"/>
        </w:rPr>
      </w:r>
    </w:p>
    <w:p>
      <w:pPr>
        <w:ind w:left="0" w:firstLine="0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6"/>
        </w:numPr>
      </w:pPr>
      <w:r>
        <w:rPr>
          <w:b w:val="0"/>
          <w:sz w:val="28"/>
          <w:highlight w:val="none"/>
        </w:rPr>
        <w:t xml:space="preserve">    VIP должны быть правильно распределены по парам балансировки нагрузки HA с учетом использования мощности.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6"/>
        </w:numPr>
      </w:pPr>
      <w:r>
        <w:rPr>
          <w:b w:val="0"/>
          <w:sz w:val="28"/>
          <w:highlight w:val="none"/>
        </w:rPr>
        <w:t xml:space="preserve">    Использование ресурсов системы невелико. 50% мощности находится в режиме ожидания. Учитывая, что аппаратные балансировщики нагрузки чрезвычайно дороги, это приводит к существенному количеству «простаивающих» денег.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6"/>
        </w:numPr>
      </w:pPr>
      <w:r>
        <w:rPr>
          <w:b w:val="0"/>
          <w:sz w:val="28"/>
          <w:highlight w:val="none"/>
        </w:rPr>
        <w:t xml:space="preserve">    Современному дизайну распределенной системы нужна большая отказоустойчивость, чем могут обеспечить активный/резервный балансировщики. Например, система должна выдерживать множественные одновременные сбои и продолжать работать. Пара балансировщиков нагру</w:t>
      </w:r>
      <w:r>
        <w:rPr>
          <w:b w:val="0"/>
          <w:sz w:val="28"/>
          <w:highlight w:val="none"/>
        </w:rPr>
        <w:t xml:space="preserve">зки HA подвержена общему сбою, если одновременно активизируются как активный, так и резервный балансировщик нагрузки.</w:t>
      </w:r>
      <w:r>
        <w:rPr>
          <w:b w:val="0"/>
          <w:sz w:val="28"/>
          <w:highlight w:val="none"/>
        </w:rPr>
      </w:r>
    </w:p>
    <w:p>
      <w:pPr>
        <w:pStyle w:val="29"/>
        <w:numPr>
          <w:ilvl w:val="0"/>
          <w:numId w:val="16"/>
        </w:numPr>
      </w:pPr>
      <w:r>
        <w:rPr>
          <w:b w:val="0"/>
          <w:sz w:val="28"/>
          <w:highlight w:val="none"/>
        </w:rPr>
        <w:t xml:space="preserve">    Собственные крупные аппаратные устройства от поставщиков чрезвычайно дороги и приводят к привязке к поставщику. Как правило, желательно заменить эти аппаратные устройства горизонтально масштабируемыми программными решениями, построенными с использование</w:t>
      </w:r>
      <w:r>
        <w:rPr>
          <w:b w:val="0"/>
          <w:sz w:val="28"/>
          <w:highlight w:val="none"/>
        </w:rPr>
        <w:t xml:space="preserve">м обычных серверов.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22"/>
        <w:ind w:left="0" w:right="0" w:firstLine="0"/>
        <w:spacing w:before="322" w:after="322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30" w:name="_Toc16"/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Отказоустойчивость и масштабирование с помощью кластеров с распределенным консистентным хешированием</w:t>
      </w:r>
      <w:bookmarkEnd w:id="30"/>
      <w:r/>
      <w:r>
        <w:rPr>
          <w:sz w:val="20"/>
        </w:rPr>
      </w:r>
    </w:p>
    <w:p>
      <w:pPr>
        <w:ind w:firstLine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8730" cy="863622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4614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168729" cy="863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5.7pt;height:68.0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ind w:left="0" w:right="0" w:firstLine="0"/>
        <w:spacing w:before="240" w:after="24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В предыдущем разделе была представлена ошибка отказоустойчивости балансировки нагрузки L4 через пары HA, а также указаны присущие этой конструкции проблемы. Начиная с середины 2000-х годов крупные интернет-инфраструктуры начали разрабатывать и развертывать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 новые массивно-параллельные системы балансировки нагрузки L4, как показано на рисунке. Целями этих систем являются: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7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Снижение всех недостатков конструкции пары HA, описанных в предыдущем разделе.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7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Уход от проприетарных балансировщиков оборудования в сторону программных решений, построенных с использованием обычных серверов и сетевых адаптеров.</w:t>
      </w:r>
      <w:r>
        <w:rPr>
          <w:color w:val="000000" w:themeColor="text1"/>
          <w:sz w:val="32"/>
          <w:u w:val="none"/>
        </w:rPr>
      </w:r>
    </w:p>
    <w:p>
      <w:pPr>
        <w:ind w:left="0" w:right="0" w:firstLine="0"/>
        <w:spacing w:before="240" w:after="24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Этот дизайн балансировки нагрузки L4 чаще всего называют отказоустойчивостью и масштабированием посредством кластеризации и распределенного согласованного хеширования. Он работает следующим образом: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8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N пограничных маршрутизаторов объявляют все VIP </w:t>
      </w:r>
      <w:hyperlink r:id="rId20" w:tooltip="https://en.wikipedia.org/wiki/Anycast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Anycast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 с одинаковым весом BGP. Равнозначный multi-path-роутинг (</w:t>
      </w:r>
      <w:hyperlink r:id="rId21" w:tooltip="https://en.wikipedia.org/wiki/Equal-cost_multi-path_routing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ECMP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) используется для обеспечения того, чтобы в общем случае все пакеты из одного потока поступали на один и тот же пограничный маршрутизатор. Поток, как правило, представляет собой кортеж источника IP/порта и IP-адреса назначения. (Короче говоря, ECMP — это 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способ распространения пакетов по набору одинаково взвешенных сетевых ссылок с использованием консистентного хеширования). Хотя сами пограничные маршрутизаторы не особо заботятся о том, какие пакеты поступают в поток, предпочтительно, чтобы все пакеты из п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отока пересекали один и тот же набор ссылок, чтобы избежать сбоев пакетов, которые ухудшают производительность.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8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N машин для балансировки нагрузки L4 объявляют все VIP с одинаковым весом BGP к пограничным маршрутизаторам. Опять же, используя ECMP, пограничные маршрутизаторы обычно выбирают одну и ту же машину балансировки нагрузки для потока.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8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Каждая машина балансировки нагрузки L4 обычно выполняет частичное отслеживание соединения, а затем использует </w:t>
      </w:r>
      <w:hyperlink r:id="rId22" w:tooltip="https://en.wikipedia.org/wiki/Consistent_hashing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консистентное хеширование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, чтобы выбрать бэкенд для потока. GRE используется для инкапсуляции пакетов, отправленных из балансировщика нагрузки в бэкенд.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8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Затем DSR используется для отправки пакетов непосредственно из бэкенда клиенту через пограничные маршрутизаторы.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8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Консистентный алгоритм хеширования, используемый балансировщиком нагрузки L4, является областью активных исследований. Существуют компромиссы в первую очередь вокруг выравнивания нагрузки, минимизации задержки, минимизации сбоев во время изменений бэкенда 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и минимизации издержек памяти. Полное обсуждение этой темы выходит за рамки этой статьи.</w:t>
      </w:r>
      <w:r>
        <w:rPr>
          <w:color w:val="000000" w:themeColor="text1"/>
          <w:sz w:val="32"/>
          <w:u w:val="none"/>
        </w:rPr>
      </w:r>
    </w:p>
    <w:p>
      <w:pPr>
        <w:ind w:left="0" w:right="0" w:firstLine="0"/>
        <w:spacing w:before="240" w:after="24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Давайте посмотрим, как приведенный выше пример смягчает все недостатки подхода пары HA: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9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По мере необходимости могут добавляться новые пограничные маршрутизаторы и устройства балансировки нагрузки. Консистентное хеширование используется на каждом уровне для максимального уменьшения количества затронутых потоков при добавлении новых машин.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9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Использование ресурсов системы может выполняться на как можно более высоком уровне при сохранении достаточной отказоустойчивости.</w:t>
      </w:r>
      <w:r>
        <w:rPr>
          <w:color w:val="000000" w:themeColor="text1"/>
          <w:sz w:val="32"/>
          <w:u w:val="none"/>
        </w:rPr>
      </w:r>
    </w:p>
    <w:p>
      <w:pPr>
        <w:pStyle w:val="29"/>
        <w:numPr>
          <w:ilvl w:val="0"/>
          <w:numId w:val="19"/>
        </w:numPr>
        <w:ind w:right="0"/>
        <w:spacing w:before="0" w:after="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Как пограничные маршрутизаторы, так и балансировщики нагрузки теперь могут быть построены с использованием обычного оборудования с небольшой долей стоимости традиционных аппаратных балансировщиков (подробнее об этом ниже).</w:t>
      </w:r>
      <w:r>
        <w:rPr>
          <w:color w:val="000000" w:themeColor="text1"/>
          <w:sz w:val="32"/>
          <w:u w:val="none"/>
        </w:rPr>
      </w:r>
    </w:p>
    <w:p>
      <w:pPr>
        <w:ind w:left="0" w:right="0" w:firstLine="0"/>
        <w:spacing w:before="240" w:after="240"/>
        <w:rPr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Вопросы, которые обычно задают об этой конструкции: — «почему пограничные маршрутизаторы не разговаривают напрямую с серверами через ECMP?», «зачем нам нужен балансировщик нагрузки?». Причины в первую очередь связаны с уменьшением эффективности DoS и опера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ционной системой. Без балансировки нагрузки каждый бэкенд должен был бы участвовать в BGP и потребовалось бы значительно большее время для развертывания.</w:t>
      </w:r>
      <w:r>
        <w:rPr>
          <w:color w:val="000000" w:themeColor="text1"/>
          <w:sz w:val="32"/>
          <w:u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Все современные системы балансировки нагрузки L4 двигаются к этой конструкции (или к ее варианту). Двумя наиболее известными примерами являются </w:t>
      </w:r>
      <w:hyperlink r:id="rId23" w:tooltip="https://research.google.com/pubs/pub44824.html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Maglev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 из Google и </w:t>
      </w:r>
      <w:r>
        <w:t xml:space="preserve">NLB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 от Amazon.</w:t>
      </w:r>
      <w:r>
        <w:rPr>
          <w:color w:val="000000" w:themeColor="text1"/>
          <w:sz w:val="32"/>
          <w:u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2"/>
        <w:ind w:left="0" w:right="0" w:firstLine="0"/>
        <w:spacing w:before="322" w:after="322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31" w:name="_Toc17"/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Глобальная балансировка нагрузки и централизованная плоскость управления</w:t>
      </w:r>
      <w:bookmarkEnd w:id="31"/>
      <w:r/>
      <w:r>
        <w:rPr>
          <w:sz w:val="20"/>
        </w:rPr>
      </w:r>
    </w:p>
    <w:p>
      <w:pPr>
        <w:ind w:firstLine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5350" cy="269069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773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795349" cy="2690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56.3pt;height:211.9pt;" stroked="false">
                <v:path textboxrect="0,0,0,0"/>
                <v:imagedata r:id="rId24" o:title=""/>
              </v:shape>
            </w:pict>
          </mc:Fallback>
        </mc:AlternateContent>
      </w:r>
      <w:r/>
      <w:r/>
    </w:p>
    <w:p>
      <w:pPr>
        <w:pStyle w:val="623"/>
        <w:ind w:left="0" w:right="0" w:firstLine="0"/>
        <w:spacing w:before="299" w:after="299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32" w:name="_Toc18"/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Глобальная балансировка нагрузки</w:t>
      </w:r>
      <w:bookmarkEnd w:id="32"/>
      <w:r/>
      <w:r>
        <w:rPr>
          <w:sz w:val="24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Будущее балансировки нагрузки будет все чаще рассматривать отдельные балансировщики как товар. На мой взгляд, настоящие инновационные и коммерческие возможности лежат в плоскости управления. Рисунок показывает пример глобальной системы балансировки нагрузк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и. В этом примере происходит несколько разных вещей:</w:t>
      </w:r>
      <w:r>
        <w:rPr>
          <w:sz w:val="32"/>
        </w:rPr>
      </w:r>
    </w:p>
    <w:p>
      <w:pPr>
        <w:pStyle w:val="29"/>
        <w:numPr>
          <w:ilvl w:val="0"/>
          <w:numId w:val="20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Каждый прокси-сервер sidecar связывается с серверами в трех разных зонах (A, B и C).</w:t>
      </w:r>
      <w:r>
        <w:rPr>
          <w:sz w:val="32"/>
        </w:rPr>
      </w:r>
    </w:p>
    <w:p>
      <w:pPr>
        <w:pStyle w:val="29"/>
        <w:numPr>
          <w:ilvl w:val="0"/>
          <w:numId w:val="20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Как показано, 90% трафика отправляется в зону C, а 5% трафика отправляется в обе зоны A и B.</w:t>
      </w:r>
      <w:r>
        <w:rPr>
          <w:sz w:val="32"/>
        </w:rPr>
      </w:r>
    </w:p>
    <w:p>
      <w:pPr>
        <w:pStyle w:val="29"/>
        <w:numPr>
          <w:ilvl w:val="0"/>
          <w:numId w:val="20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Прокси-сервер sidecar и внутренние серверы сообщают о периодическом состоянии глобального балансировщика нагрузки. Это позволяет ему принимать решения, учитывающие задержки, затраты, нагрузку, текущие сбои и т.д.</w:t>
      </w:r>
      <w:r>
        <w:rPr>
          <w:sz w:val="32"/>
        </w:rPr>
      </w:r>
    </w:p>
    <w:p>
      <w:pPr>
        <w:pStyle w:val="29"/>
        <w:numPr>
          <w:ilvl w:val="0"/>
          <w:numId w:val="20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Глобальный балансировщик нагрузки периодически настраивает каждый прокси-сервер sidecar с текущей информацией о маршрутизации.</w:t>
      </w:r>
      <w:r>
        <w:rPr>
          <w:sz w:val="32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Глобальный балансировщик нагрузки будет в состоянии делать сложные вещи, которые ни один балансировщик нагрузки не может сделать самостоятельно. Например:</w:t>
      </w:r>
      <w:r>
        <w:rPr>
          <w:sz w:val="32"/>
        </w:rPr>
      </w:r>
    </w:p>
    <w:p>
      <w:pPr>
        <w:pStyle w:val="29"/>
        <w:numPr>
          <w:ilvl w:val="0"/>
          <w:numId w:val="21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Автоматическое обнаружение и маршрутизация вокруг зонального отказа.</w:t>
      </w:r>
      <w:r>
        <w:rPr>
          <w:sz w:val="32"/>
        </w:rPr>
      </w:r>
    </w:p>
    <w:p>
      <w:pPr>
        <w:pStyle w:val="29"/>
        <w:numPr>
          <w:ilvl w:val="0"/>
          <w:numId w:val="21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Применение глобальных политик безопасности и маршрутизации.</w:t>
      </w:r>
      <w:r>
        <w:rPr>
          <w:sz w:val="32"/>
        </w:rPr>
      </w:r>
    </w:p>
    <w:p>
      <w:pPr>
        <w:pStyle w:val="29"/>
        <w:numPr>
          <w:ilvl w:val="0"/>
          <w:numId w:val="21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Обнаружение и уменьшение аномалий трафика, включая атаки DDoS, с использованием машинного обучения и нейронных сетей.</w:t>
      </w:r>
      <w:r>
        <w:rPr>
          <w:sz w:val="32"/>
        </w:rPr>
      </w:r>
    </w:p>
    <w:p>
      <w:pPr>
        <w:pStyle w:val="29"/>
        <w:numPr>
          <w:ilvl w:val="0"/>
          <w:numId w:val="21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Обеспечение централизованного пользовательского интерфейса и визуализации, которые позволяют инженерам понимать всю распределенную систему в совокупности и управлять ей.</w:t>
      </w:r>
      <w:r>
        <w:rPr>
          <w:sz w:val="32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Чтобы сделать глобальную балансировку нагрузки возможной, балансировщик нагрузки, используемый в качестве data plane, должен обладать сложными возможностями динамической конфигурации.</w:t>
      </w:r>
      <w:r>
        <w:rPr>
          <w:sz w:val="32"/>
        </w:rPr>
      </w:r>
    </w:p>
    <w:p>
      <w:pPr>
        <w:pStyle w:val="622"/>
        <w:ind w:left="0" w:right="0" w:firstLine="0"/>
        <w:spacing w:before="322" w:after="322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33" w:name="_Toc19"/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Заключение и будущее балансировки нагрузки</w:t>
      </w:r>
      <w:bookmarkEnd w:id="33"/>
      <w:r/>
      <w:r>
        <w:rPr>
          <w:sz w:val="20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Подводя итог, приведем ключевые выводы данной работы:</w:t>
      </w:r>
      <w:r>
        <w:rPr>
          <w:sz w:val="32"/>
        </w:rPr>
      </w:r>
    </w:p>
    <w:p>
      <w:pPr>
        <w:pStyle w:val="29"/>
        <w:numPr>
          <w:ilvl w:val="0"/>
          <w:numId w:val="22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Балансировщики нагрузки являются ключевым компонентом в современных распределенных системах.</w:t>
      </w:r>
      <w:r>
        <w:rPr>
          <w:sz w:val="32"/>
        </w:rPr>
      </w:r>
    </w:p>
    <w:p>
      <w:pPr>
        <w:pStyle w:val="29"/>
        <w:numPr>
          <w:ilvl w:val="0"/>
          <w:numId w:val="22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Существуют два общих класса балансиров нагрузки: L4 и L7.</w:t>
      </w:r>
      <w:r>
        <w:rPr>
          <w:sz w:val="32"/>
        </w:rPr>
      </w:r>
    </w:p>
    <w:p>
      <w:pPr>
        <w:pStyle w:val="29"/>
        <w:numPr>
          <w:ilvl w:val="0"/>
          <w:numId w:val="22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Оба балансировщика нагрузки L4 и L7 актуальны в современных архитектурах.</w:t>
      </w:r>
      <w:r>
        <w:rPr>
          <w:sz w:val="32"/>
        </w:rPr>
      </w:r>
    </w:p>
    <w:p>
      <w:pPr>
        <w:pStyle w:val="29"/>
        <w:numPr>
          <w:ilvl w:val="0"/>
          <w:numId w:val="22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L4-балансировщики двигаются в направлении горизонтально масштабируемых распределенных консистентных решений хеширования.</w:t>
      </w:r>
      <w:r>
        <w:rPr>
          <w:sz w:val="32"/>
        </w:rPr>
      </w:r>
    </w:p>
    <w:p>
      <w:pPr>
        <w:pStyle w:val="29"/>
        <w:numPr>
          <w:ilvl w:val="0"/>
          <w:numId w:val="22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связи с распространением динамических архитектур микросервиса сейчас активно инвестируются балансировщики L7.</w:t>
      </w:r>
      <w:r>
        <w:rPr>
          <w:sz w:val="32"/>
        </w:rPr>
      </w:r>
    </w:p>
    <w:p>
      <w:pPr>
        <w:pStyle w:val="29"/>
        <w:numPr>
          <w:ilvl w:val="0"/>
          <w:numId w:val="22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Глобальная балансировка нагрузки и разделение между control и data plane — это будущее балансировки нагрузки с инновационными и коммерческими возможностями.</w:t>
      </w:r>
      <w:r>
        <w:rPr>
          <w:sz w:val="32"/>
        </w:rPr>
      </w:r>
    </w:p>
    <w:p>
      <w:pPr>
        <w:pStyle w:val="29"/>
        <w:numPr>
          <w:ilvl w:val="0"/>
          <w:numId w:val="22"/>
        </w:numPr>
        <w:ind w:right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Индустрия агрессивно продвигается к аппаратным и программным продуктам OSS для сетевых решений. Я считаю, что традиционные поставщики балансировщиков нагрузки, такие как F5, будут сначала заменены программным обеспечением OSS и облачными поставщиками.</w:t>
      </w:r>
      <w:r>
        <w:rPr>
          <w:sz w:val="32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u w:val="none"/>
        </w:rPr>
      </w:r>
    </w:p>
    <w:sectPr>
      <w:footnotePr/>
      <w:endnotePr/>
      <w:type w:val="nextPage"/>
      <w:pgSz w:w="11909" w:h="16834" w:orient="portrait"/>
      <w:pgMar w:top="1440" w:right="1440" w:bottom="1440" w:left="1417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1"/>
      <w:jc w:val="center"/>
    </w:pPr>
    <w:r>
      <w:fldChar w:fldCharType="begin"/>
    </w:r>
    <w:r>
      <w:instrText xml:space="preserve">PAGE</w:instrText>
    </w:r>
    <w:r>
      <w:fldChar w:fldCharType="separate"/>
    </w:r>
    <w:r>
      <w:t xml:space="preserve">2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21"/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pStyle w:val="621"/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pStyle w:val="621"/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pStyle w:val="621"/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pStyle w:val="621"/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pStyle w:val="621"/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pStyle w:val="621"/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pStyle w:val="621"/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pStyle w:val="621"/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621"/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pStyle w:val="621"/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pStyle w:val="621"/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pStyle w:val="621"/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pStyle w:val="621"/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pStyle w:val="621"/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pStyle w:val="621"/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pStyle w:val="621"/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pStyle w:val="621"/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21"/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pStyle w:val="621"/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pStyle w:val="621"/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pStyle w:val="621"/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pStyle w:val="621"/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pStyle w:val="621"/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pStyle w:val="621"/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pStyle w:val="621"/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pStyle w:val="621"/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1"/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21"/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pStyle w:val="621"/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pStyle w:val="621"/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pStyle w:val="621"/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pStyle w:val="621"/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pStyle w:val="621"/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pStyle w:val="621"/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pStyle w:val="621"/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21"/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pStyle w:val="621"/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pStyle w:val="621"/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pStyle w:val="621"/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pStyle w:val="621"/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pStyle w:val="621"/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pStyle w:val="621"/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pStyle w:val="621"/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pStyle w:val="621"/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8"/>
    <w:link w:val="62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28"/>
    <w:link w:val="62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28"/>
    <w:link w:val="62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28"/>
    <w:link w:val="62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28"/>
    <w:link w:val="62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28"/>
    <w:link w:val="627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1"/>
    <w:next w:val="63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1"/>
    <w:next w:val="63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1"/>
    <w:next w:val="63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1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28"/>
    <w:link w:val="632"/>
    <w:uiPriority w:val="10"/>
    <w:rPr>
      <w:sz w:val="48"/>
      <w:szCs w:val="48"/>
    </w:rPr>
  </w:style>
  <w:style w:type="character" w:styleId="35">
    <w:name w:val="Subtitle Char"/>
    <w:basedOn w:val="628"/>
    <w:link w:val="633"/>
    <w:uiPriority w:val="11"/>
    <w:rPr>
      <w:sz w:val="24"/>
      <w:szCs w:val="24"/>
    </w:rPr>
  </w:style>
  <w:style w:type="paragraph" w:styleId="36">
    <w:name w:val="Quote"/>
    <w:basedOn w:val="631"/>
    <w:next w:val="63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1"/>
    <w:next w:val="63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8"/>
    <w:link w:val="40"/>
    <w:uiPriority w:val="99"/>
  </w:style>
  <w:style w:type="paragraph" w:styleId="42">
    <w:name w:val="Footer"/>
    <w:basedOn w:val="63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8"/>
    <w:link w:val="42"/>
    <w:uiPriority w:val="99"/>
  </w:style>
  <w:style w:type="paragraph" w:styleId="44">
    <w:name w:val="Caption"/>
    <w:basedOn w:val="631"/>
    <w:next w:val="6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8"/>
    <w:uiPriority w:val="99"/>
    <w:unhideWhenUsed/>
    <w:rPr>
      <w:vertAlign w:val="superscript"/>
    </w:rPr>
  </w:style>
  <w:style w:type="paragraph" w:styleId="176">
    <w:name w:val="endnote text"/>
    <w:basedOn w:val="63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8"/>
    <w:uiPriority w:val="99"/>
    <w:semiHidden/>
    <w:unhideWhenUsed/>
    <w:rPr>
      <w:vertAlign w:val="superscript"/>
    </w:rPr>
  </w:style>
  <w:style w:type="paragraph" w:styleId="179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21">
    <w:name w:val="Normal"/>
    <w:next w:val="621"/>
    <w:link w:val="621"/>
    <w:pPr>
      <w:ind w:firstLine="708"/>
      <w:jc w:val="both"/>
      <w:spacing w:line="360" w:lineRule="auto"/>
    </w:pPr>
    <w:rPr>
      <w:sz w:val="28"/>
      <w:szCs w:val="28"/>
      <w:lang w:val="ru" w:bidi="ar-SA" w:eastAsia="en-US"/>
    </w:rPr>
  </w:style>
  <w:style w:type="paragraph" w:styleId="622">
    <w:name w:val="Heading 1"/>
    <w:basedOn w:val="631"/>
    <w:next w:val="631"/>
    <w:link w:val="621"/>
    <w:pPr>
      <w:ind w:firstLine="0"/>
      <w:keepLines/>
      <w:keepNext/>
    </w:pPr>
    <w:rPr>
      <w:b/>
      <w:sz w:val="32"/>
      <w:szCs w:val="32"/>
    </w:rPr>
  </w:style>
  <w:style w:type="paragraph" w:styleId="623">
    <w:name w:val="Heading 2"/>
    <w:basedOn w:val="631"/>
    <w:next w:val="631"/>
    <w:link w:val="621"/>
    <w:pPr>
      <w:ind w:firstLine="0"/>
      <w:keepLines/>
      <w:keepNext/>
      <w:spacing w:before="240" w:after="240"/>
    </w:pPr>
    <w:rPr>
      <w:b/>
      <w:sz w:val="32"/>
      <w:szCs w:val="32"/>
    </w:rPr>
  </w:style>
  <w:style w:type="paragraph" w:styleId="624">
    <w:name w:val="Heading 3"/>
    <w:basedOn w:val="631"/>
    <w:next w:val="631"/>
    <w:link w:val="621"/>
    <w:pPr>
      <w:keepLines/>
      <w:keepNext/>
      <w:spacing w:before="240" w:after="240"/>
    </w:pPr>
    <w:rPr>
      <w:b/>
      <w:sz w:val="32"/>
      <w:szCs w:val="32"/>
    </w:rPr>
  </w:style>
  <w:style w:type="paragraph" w:styleId="625">
    <w:name w:val="Heading 4"/>
    <w:basedOn w:val="631"/>
    <w:next w:val="631"/>
    <w:link w:val="621"/>
    <w:pPr>
      <w:keepLines/>
      <w:keepNext/>
      <w:spacing w:before="240" w:after="240"/>
    </w:pPr>
    <w:rPr>
      <w:b/>
      <w:i/>
    </w:rPr>
  </w:style>
  <w:style w:type="paragraph" w:styleId="626">
    <w:name w:val="Heading 5"/>
    <w:basedOn w:val="631"/>
    <w:next w:val="631"/>
    <w:link w:val="62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7">
    <w:name w:val="Heading 6"/>
    <w:basedOn w:val="631"/>
    <w:next w:val="631"/>
    <w:link w:val="62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character" w:styleId="628" w:default="1">
    <w:name w:val="Default Paragraph Font"/>
    <w:next w:val="628"/>
    <w:link w:val="621"/>
    <w:semiHidden/>
  </w:style>
  <w:style w:type="table" w:styleId="629">
    <w:name w:val="Table Normal"/>
    <w:next w:val="629"/>
    <w:link w:val="621"/>
    <w:semiHidden/>
    <w:tblPr/>
  </w:style>
  <w:style w:type="numbering" w:styleId="630" w:default="1">
    <w:name w:val="No List"/>
    <w:next w:val="630"/>
    <w:link w:val="621"/>
    <w:semiHidden/>
  </w:style>
  <w:style w:type="paragraph" w:styleId="631" w:default="1">
    <w:name w:val="Normal"/>
    <w:next w:val="631"/>
    <w:link w:val="621"/>
    <w:pPr>
      <w:ind w:firstLine="708"/>
      <w:jc w:val="both"/>
      <w:spacing w:line="360" w:lineRule="auto"/>
    </w:pPr>
    <w:rPr>
      <w:sz w:val="28"/>
      <w:szCs w:val="28"/>
      <w:lang w:val="ru" w:bidi="ar-SA" w:eastAsia="en-US"/>
    </w:rPr>
  </w:style>
  <w:style w:type="paragraph" w:styleId="632">
    <w:name w:val="Title"/>
    <w:basedOn w:val="631"/>
    <w:next w:val="631"/>
    <w:link w:val="621"/>
    <w:pPr>
      <w:ind w:firstLine="708"/>
      <w:jc w:val="center"/>
      <w:keepLines/>
      <w:keepNext/>
      <w:spacing w:line="458" w:lineRule="auto"/>
    </w:pPr>
    <w:rPr>
      <w:rFonts w:ascii="Times New Roman" w:hAnsi="Times New Roman" w:eastAsia="Times New Roman"/>
      <w:b/>
      <w:sz w:val="46"/>
      <w:szCs w:val="46"/>
    </w:rPr>
  </w:style>
  <w:style w:type="paragraph" w:styleId="633">
    <w:name w:val="Subtitle"/>
    <w:basedOn w:val="631"/>
    <w:next w:val="631"/>
    <w:link w:val="621"/>
    <w:pPr>
      <w:keepLines/>
      <w:keepNext/>
      <w:pageBreakBefore w:val="0"/>
      <w:spacing w:before="0" w:after="320"/>
    </w:pPr>
    <w:rPr>
      <w:rFonts w:ascii="Arial" w:hAnsi="Arial" w:eastAsia="Arial"/>
      <w:color w:val="666666"/>
      <w:sz w:val="30"/>
      <w:szCs w:val="30"/>
    </w:rPr>
  </w:style>
  <w:style w:type="table" w:styleId="636">
    <w:name w:val="UserStyle_1"/>
    <w:basedOn w:val="629"/>
    <w:next w:val="636"/>
    <w:link w:val="621"/>
    <w:tblPr/>
  </w:style>
  <w:style w:type="table" w:styleId="43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s://en.wikipedia.org/wiki/Anycast" TargetMode="External"/><Relationship Id="rId21" Type="http://schemas.openxmlformats.org/officeDocument/2006/relationships/hyperlink" Target="https://en.wikipedia.org/wiki/Equal-cost_multi-path_routing" TargetMode="External"/><Relationship Id="rId22" Type="http://schemas.openxmlformats.org/officeDocument/2006/relationships/hyperlink" Target="https://en.wikipedia.org/wiki/Consistent_hashing" TargetMode="External"/><Relationship Id="rId23" Type="http://schemas.openxmlformats.org/officeDocument/2006/relationships/hyperlink" Target="https://research.google.com/pubs/pub44824.html" TargetMode="External"/><Relationship Id="rId24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2022-03-20T12:17:27Z</dcterms:modified>
</cp:coreProperties>
</file>