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Akademia Górniczo - Hutnicza im. Stanisława Staszica w Krakowie</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Wydział Informatyki, Elektroniki i Telekomunikacji</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Katedra Informatyki</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1644487" cy="3206751"/>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1644487" cy="3206751"/>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397.44" w:lineRule="auto"/>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Mniam Mniam!</w:t>
      </w:r>
    </w:p>
    <w:p w:rsidR="00000000" w:rsidDel="00000000" w:rsidP="00000000" w:rsidRDefault="00000000" w:rsidRPr="00000000">
      <w:pPr>
        <w:keepNext w:val="1"/>
        <w:pBdr/>
        <w:spacing w:after="200" w:line="397.44"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Aplikacja webowa umożliwiająca przechowywanie, ocenianie, oraz udostępnianie innym użytkownikom przepisów kulinarnych</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Dokumentacja specyfikacyjna</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Autorzy</w:t>
      </w:r>
      <w:r w:rsidDel="00000000" w:rsidR="00000000" w:rsidRPr="00000000">
        <w:rPr>
          <w:rtl w:val="0"/>
        </w:rPr>
        <w:t xml:space="preserve">: Krzysztof Wrona, Krzysztof Suruło, Piotr Puszkarski, Piotr Maciejowski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rPr>
      </w:pPr>
      <w:bookmarkStart w:colFirst="0" w:colLast="0" w:name="_ehmkegf9wex0" w:id="0"/>
      <w:bookmarkEnd w:id="0"/>
      <w:r w:rsidDel="00000000" w:rsidR="00000000" w:rsidRPr="00000000">
        <w:rPr>
          <w:rFonts w:ascii="Times New Roman" w:cs="Times New Roman" w:eastAsia="Times New Roman" w:hAnsi="Times New Roman"/>
          <w:b w:val="1"/>
          <w:sz w:val="34"/>
          <w:szCs w:val="34"/>
          <w:rtl w:val="0"/>
        </w:rPr>
        <w:t xml:space="preserve">Spis treści.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pcvasuoayss2">
            <w:r w:rsidDel="00000000" w:rsidR="00000000" w:rsidRPr="00000000">
              <w:rPr>
                <w:color w:val="1155cc"/>
                <w:u w:val="single"/>
                <w:rtl w:val="0"/>
              </w:rPr>
              <w:t xml:space="preserve">1. Schemat bazy danych.</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z8xw9jqpmm9a">
            <w:r w:rsidDel="00000000" w:rsidR="00000000" w:rsidRPr="00000000">
              <w:rPr>
                <w:color w:val="1155cc"/>
                <w:u w:val="single"/>
                <w:rtl w:val="0"/>
              </w:rPr>
              <w:t xml:space="preserve">2. Przypadki użycia.</w:t>
            </w:r>
          </w:hyperlink>
          <w:r w:rsidDel="00000000" w:rsidR="00000000" w:rsidRPr="00000000">
            <w:rPr>
              <w:rtl w:val="0"/>
            </w:rPr>
          </w:r>
        </w:p>
        <w:p w:rsidR="00000000" w:rsidDel="00000000" w:rsidP="00000000" w:rsidRDefault="00000000" w:rsidRPr="00000000">
          <w:pPr>
            <w:pBdr/>
            <w:spacing w:after="80" w:before="60" w:line="240" w:lineRule="auto"/>
            <w:ind w:left="0" w:firstLine="0"/>
            <w:contextualSpacing w:val="0"/>
            <w:rPr>
              <w:color w:val="1155cc"/>
              <w:u w:val="single"/>
            </w:rPr>
          </w:pPr>
          <w:hyperlink w:anchor="_xn5ng7xqacem">
            <w:r w:rsidDel="00000000" w:rsidR="00000000" w:rsidRPr="00000000">
              <w:rPr>
                <w:color w:val="1155cc"/>
                <w:u w:val="single"/>
                <w:rtl w:val="0"/>
              </w:rPr>
              <w:t xml:space="preserve">3. Specyfikacja modułów.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p3kdso4rpohz" w:id="1"/>
      <w:bookmarkEnd w:id="1"/>
      <w:r w:rsidDel="00000000" w:rsidR="00000000" w:rsidRPr="00000000">
        <w:rPr>
          <w:rFonts w:ascii="Times New Roman" w:cs="Times New Roman" w:eastAsia="Times New Roman" w:hAnsi="Times New Roman"/>
          <w:b w:val="1"/>
          <w:sz w:val="34"/>
          <w:szCs w:val="34"/>
          <w:rtl w:val="0"/>
        </w:rPr>
        <w:t xml:space="preserve">1. Schemat bazy danych.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pPr>
      <w:r w:rsidDel="00000000" w:rsidR="00000000" w:rsidRPr="00000000">
        <w:drawing>
          <wp:inline distB="114300" distT="114300" distL="114300" distR="114300">
            <wp:extent cx="5731200" cy="3479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Rysunek 1. Schemat bazy danych.</w:t>
      </w: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z8xw9jqpmm9a" w:id="2"/>
      <w:bookmarkEnd w:id="2"/>
      <w:r w:rsidDel="00000000" w:rsidR="00000000" w:rsidRPr="00000000">
        <w:rPr>
          <w:rFonts w:ascii="Times New Roman" w:cs="Times New Roman" w:eastAsia="Times New Roman" w:hAnsi="Times New Roman"/>
          <w:b w:val="1"/>
          <w:sz w:val="34"/>
          <w:szCs w:val="34"/>
          <w:rtl w:val="0"/>
        </w:rPr>
        <w:t xml:space="preserve">2. Przypadki użycia.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Dodanie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Dodanie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“Create New”</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Przepis nie zostanie dodany w przypadku niepowodzenia operacji.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Użytkownik przechodzi do “All recipes” lub “My recipes”.</w:t>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Użytkownik naciska przycisk “Create New”.</w:t>
      </w:r>
      <w:r w:rsidDel="00000000" w:rsidR="00000000" w:rsidRPr="00000000">
        <w:rPr>
          <w:rtl w:val="0"/>
        </w:rPr>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Użytkownik wprowadza dane: Name, Text, Ingredients i Tags.</w:t>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klika “Create”</w:t>
      </w:r>
    </w:p>
    <w:p w:rsidR="00000000" w:rsidDel="00000000" w:rsidP="00000000" w:rsidRDefault="00000000" w:rsidRPr="00000000">
      <w:pPr>
        <w:keepNext w:val="1"/>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Dane są wprowadzane do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Wyszukiwanie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Wyszukanie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“All recipes”</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Brak zmian.</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naciska “All recipes” i przechodzi do odpowiedniej części aplikacji odpowiedzialnej za </w:t>
        <w:tab/>
        <w:t xml:space="preserve">wyświetlanie danych.</w:t>
      </w:r>
      <w:r w:rsidDel="00000000" w:rsidR="00000000" w:rsidRPr="00000000">
        <w:rPr>
          <w:rtl w:val="0"/>
        </w:rPr>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dostaje możliwość wprowadzenia kryteriów filtrowania w celu </w:t>
        <w:tab/>
        <w:t xml:space="preserve">łatwiejszego odnalezienia interesujących go potraw.</w:t>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naciska przycisk “Search”</w:t>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Potrawy otrzymane od systemu są wyświetlane w aplikacji.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Rozszerzenia: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W razie braku znalezienia przepisu spełniającego kryteriów filtrowania wyświetlany jest komunikat o braku wyników</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Ocenienie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Ocena obcego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“Create New review”</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Brak zmian w ocenie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Użytkownik otwiera aplikację mobilną.</w:t>
      </w:r>
      <w:r w:rsidDel="00000000" w:rsidR="00000000" w:rsidRPr="00000000">
        <w:rPr>
          <w:rtl w:val="0"/>
        </w:rPr>
      </w:r>
    </w:p>
    <w:p w:rsidR="00000000" w:rsidDel="00000000" w:rsidP="00000000" w:rsidRDefault="00000000" w:rsidRPr="00000000">
      <w:pPr>
        <w:keepNext w:val="1"/>
        <w:numPr>
          <w:ilvl w:val="0"/>
          <w:numId w:val="6"/>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otwiera aplikację.</w:t>
      </w:r>
      <w:r w:rsidDel="00000000" w:rsidR="00000000" w:rsidRPr="00000000">
        <w:rPr>
          <w:rtl w:val="0"/>
        </w:rPr>
      </w:r>
    </w:p>
    <w:p w:rsidR="00000000" w:rsidDel="00000000" w:rsidP="00000000" w:rsidRDefault="00000000" w:rsidRPr="00000000">
      <w:pPr>
        <w:keepNext w:val="1"/>
        <w:numPr>
          <w:ilvl w:val="0"/>
          <w:numId w:val="6"/>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Przechodzi do odpowiedniej części aplikacji odpowiedzialnej za wyświetlanie potrawy którą chce ocenić</w:t>
      </w:r>
    </w:p>
    <w:p w:rsidR="00000000" w:rsidDel="00000000" w:rsidP="00000000" w:rsidRDefault="00000000" w:rsidRPr="00000000">
      <w:pPr>
        <w:keepNext w:val="1"/>
        <w:numPr>
          <w:ilvl w:val="0"/>
          <w:numId w:val="6"/>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tworzy ocenę za pomocą “Create New review”</w:t>
      </w:r>
    </w:p>
    <w:p w:rsidR="00000000" w:rsidDel="00000000" w:rsidP="00000000" w:rsidRDefault="00000000" w:rsidRPr="00000000">
      <w:pPr>
        <w:keepNext w:val="1"/>
        <w:numPr>
          <w:ilvl w:val="0"/>
          <w:numId w:val="6"/>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wpisuje dane w formularzu.</w:t>
      </w:r>
    </w:p>
    <w:p w:rsidR="00000000" w:rsidDel="00000000" w:rsidP="00000000" w:rsidRDefault="00000000" w:rsidRPr="00000000">
      <w:pPr>
        <w:keepNext w:val="1"/>
        <w:numPr>
          <w:ilvl w:val="0"/>
          <w:numId w:val="6"/>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zewnętrznego serwera wysyłane są informację o ocenie.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Logowanie do systemu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Zalogowanie się do systemu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Niezalogowany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Otworzenie aplikacji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nie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Brak zmian.</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numPr>
          <w:ilvl w:val="0"/>
          <w:numId w:val="5"/>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otwiera aplikację.</w:t>
      </w:r>
    </w:p>
    <w:p w:rsidR="00000000" w:rsidDel="00000000" w:rsidP="00000000" w:rsidRDefault="00000000" w:rsidRPr="00000000">
      <w:pPr>
        <w:keepNext w:val="1"/>
        <w:numPr>
          <w:ilvl w:val="0"/>
          <w:numId w:val="5"/>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naciska przycisk “Log in”.</w:t>
      </w:r>
      <w:r w:rsidDel="00000000" w:rsidR="00000000" w:rsidRPr="00000000">
        <w:rPr>
          <w:rtl w:val="0"/>
        </w:rPr>
      </w:r>
    </w:p>
    <w:p w:rsidR="00000000" w:rsidDel="00000000" w:rsidP="00000000" w:rsidRDefault="00000000" w:rsidRPr="00000000">
      <w:pPr>
        <w:keepNext w:val="1"/>
        <w:numPr>
          <w:ilvl w:val="0"/>
          <w:numId w:val="5"/>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może zalogować się przez Google lub przez lokalne konto.</w:t>
      </w:r>
      <w:r w:rsidDel="00000000" w:rsidR="00000000" w:rsidRPr="00000000">
        <w:rPr>
          <w:rtl w:val="0"/>
        </w:rPr>
      </w:r>
    </w:p>
    <w:p w:rsidR="00000000" w:rsidDel="00000000" w:rsidP="00000000" w:rsidRDefault="00000000" w:rsidRPr="00000000">
      <w:pPr>
        <w:keepNext w:val="1"/>
        <w:numPr>
          <w:ilvl w:val="0"/>
          <w:numId w:val="5"/>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loguje użytkownika.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Rozszerzenia: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W razie wprowadzenia niepoprawnych danych system wyświetla odpowiedni komunikat o    błędnym loginie lub haśle i nie loguje użytkownika do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Wylogowanie z systemu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Wylogowanie się z systemu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Wciśnięcie przycisku “Log out”</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Brak zmian.</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naciska przycisk wylogowania.</w:t>
      </w:r>
      <w:r w:rsidDel="00000000" w:rsidR="00000000" w:rsidRPr="00000000">
        <w:rPr>
          <w:rtl w:val="0"/>
        </w:rPr>
      </w:r>
    </w:p>
    <w:p w:rsidR="00000000" w:rsidDel="00000000" w:rsidP="00000000" w:rsidRDefault="00000000" w:rsidRPr="00000000">
      <w:pPr>
        <w:keepNext w:val="1"/>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wylogowuje użytkownika.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Modyfikacja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Modyfikacja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“Edit”</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Przepis nie zostanie zmodyfikowany w przypadku niepowodzenia operacji.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wyszukuje swój przepis, który chce zmodyfikować i go wybiera.</w:t>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naciska przycisk “Edit”.</w:t>
      </w:r>
      <w:r w:rsidDel="00000000" w:rsidR="00000000" w:rsidRPr="00000000">
        <w:rPr>
          <w:rtl w:val="0"/>
        </w:rPr>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modyfikuje dane: Name, Text, Ingredients, Tags.</w:t>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klika “Save”</w:t>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są wysyłane na zewnętrzny serwer.</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Rozszerzenia: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W razie wprowadzenia niepoprawnych danych system wyświetla odpowiedni komunikat o    błędzie i operacja wprowadzania danych jest powtarzana.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Wyszukiwanie własnego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Wyszukanie własnego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“My recipes”</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Brak zmian.</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1"/>
        <w:numPr>
          <w:ilvl w:val="0"/>
          <w:numId w:val="10"/>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naciska przycisk “My recipes” i przechodzi do odpowiedniej części aplikacji odpowiedzialnej za wyświetlanie danych.</w:t>
      </w:r>
      <w:r w:rsidDel="00000000" w:rsidR="00000000" w:rsidRPr="00000000">
        <w:rPr>
          <w:rtl w:val="0"/>
        </w:rPr>
      </w:r>
    </w:p>
    <w:p w:rsidR="00000000" w:rsidDel="00000000" w:rsidP="00000000" w:rsidRDefault="00000000" w:rsidRPr="00000000">
      <w:pPr>
        <w:keepNext w:val="1"/>
        <w:numPr>
          <w:ilvl w:val="0"/>
          <w:numId w:val="10"/>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dostaje możliwość wprowadzenia kryteriów filtrowania w celu </w:t>
        <w:tab/>
        <w:t xml:space="preserve">łatwiejszego odnalezienia interesujących go potraw.</w:t>
      </w:r>
    </w:p>
    <w:p w:rsidR="00000000" w:rsidDel="00000000" w:rsidP="00000000" w:rsidRDefault="00000000" w:rsidRPr="00000000">
      <w:pPr>
        <w:keepNext w:val="1"/>
        <w:numPr>
          <w:ilvl w:val="0"/>
          <w:numId w:val="10"/>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naciska przycisk “Search”</w:t>
      </w:r>
    </w:p>
    <w:p w:rsidR="00000000" w:rsidDel="00000000" w:rsidP="00000000" w:rsidRDefault="00000000" w:rsidRPr="00000000">
      <w:pPr>
        <w:keepNext w:val="1"/>
        <w:numPr>
          <w:ilvl w:val="0"/>
          <w:numId w:val="10"/>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Odpytywany jest zewnętrzny serwer przetrzymujący dane.</w:t>
      </w:r>
    </w:p>
    <w:p w:rsidR="00000000" w:rsidDel="00000000" w:rsidP="00000000" w:rsidRDefault="00000000" w:rsidRPr="00000000">
      <w:pPr>
        <w:keepNext w:val="1"/>
        <w:numPr>
          <w:ilvl w:val="0"/>
          <w:numId w:val="10"/>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Potrawy otrzymane od serwera są wyświetlane w aplikacji.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Rozszerzenia: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W razie braku znalezienia przepisu spełniającego kryteriów filtrowania wyświetlany jest komunikat o braku wyników</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Usunięcie przepisu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Usunięcie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“Delete”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 i przepis należy do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Przepis nie zostanie usunięty w przypadku niepowodzenia operacji.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9"/>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wyszukuje swój  przepis.</w:t>
      </w:r>
    </w:p>
    <w:p w:rsidR="00000000" w:rsidDel="00000000" w:rsidP="00000000" w:rsidRDefault="00000000" w:rsidRPr="00000000">
      <w:pPr>
        <w:keepNext w:val="1"/>
        <w:numPr>
          <w:ilvl w:val="0"/>
          <w:numId w:val="9"/>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klika na przycisk “Delete”.</w:t>
      </w:r>
    </w:p>
    <w:p w:rsidR="00000000" w:rsidDel="00000000" w:rsidP="00000000" w:rsidRDefault="00000000" w:rsidRPr="00000000">
      <w:pPr>
        <w:keepNext w:val="1"/>
        <w:numPr>
          <w:ilvl w:val="0"/>
          <w:numId w:val="9"/>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wysyła komunikat o potwierdzeniu operacji.</w:t>
      </w:r>
    </w:p>
    <w:p w:rsidR="00000000" w:rsidDel="00000000" w:rsidP="00000000" w:rsidRDefault="00000000" w:rsidRPr="00000000">
      <w:pPr>
        <w:keepNext w:val="1"/>
        <w:numPr>
          <w:ilvl w:val="0"/>
          <w:numId w:val="9"/>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Użytkownik wciska “Delete”.</w:t>
      </w:r>
    </w:p>
    <w:p w:rsidR="00000000" w:rsidDel="00000000" w:rsidP="00000000" w:rsidRDefault="00000000" w:rsidRPr="00000000">
      <w:pPr>
        <w:keepNext w:val="1"/>
        <w:numPr>
          <w:ilvl w:val="0"/>
          <w:numId w:val="9"/>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Przepis jest usuwany z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Rozszerzenia: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Wybranie opcji “Back to list” spowoduje brak zmian.</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Modyfikacja oceny</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Modyfikacja oceny przepisu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“Edit”</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 Ocena nie zostanie zmodyfikowana w przypadku niepowodzenia operacji.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otwiera aplikację.</w:t>
      </w:r>
    </w:p>
    <w:p w:rsidR="00000000" w:rsidDel="00000000" w:rsidP="00000000" w:rsidRDefault="00000000" w:rsidRPr="00000000">
      <w:pPr>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wyszukuje przepis.</w:t>
      </w:r>
      <w:r w:rsidDel="00000000" w:rsidR="00000000" w:rsidRPr="00000000">
        <w:rPr>
          <w:rtl w:val="0"/>
        </w:rPr>
      </w:r>
    </w:p>
    <w:p w:rsidR="00000000" w:rsidDel="00000000" w:rsidP="00000000" w:rsidRDefault="00000000" w:rsidRPr="00000000">
      <w:pPr>
        <w:keepNext w:val="1"/>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wybiera przepis.</w:t>
      </w:r>
    </w:p>
    <w:p w:rsidR="00000000" w:rsidDel="00000000" w:rsidP="00000000" w:rsidRDefault="00000000" w:rsidRPr="00000000">
      <w:pPr>
        <w:keepNext w:val="1"/>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wybiera “Details” dla swojej oceny.</w:t>
      </w:r>
    </w:p>
    <w:p w:rsidR="00000000" w:rsidDel="00000000" w:rsidP="00000000" w:rsidRDefault="00000000" w:rsidRPr="00000000">
      <w:pPr>
        <w:keepNext w:val="1"/>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klika na przycisk “Edit”.</w:t>
      </w:r>
    </w:p>
    <w:p w:rsidR="00000000" w:rsidDel="00000000" w:rsidP="00000000" w:rsidRDefault="00000000" w:rsidRPr="00000000">
      <w:pPr>
        <w:keepNext w:val="1"/>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wysyła komunikat o potwierdzeniu operacji.</w:t>
      </w:r>
    </w:p>
    <w:p w:rsidR="00000000" w:rsidDel="00000000" w:rsidP="00000000" w:rsidRDefault="00000000" w:rsidRPr="00000000">
      <w:pPr>
        <w:keepNext w:val="1"/>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wciska “Save”.</w:t>
      </w:r>
    </w:p>
    <w:p w:rsidR="00000000" w:rsidDel="00000000" w:rsidP="00000000" w:rsidRDefault="00000000" w:rsidRPr="00000000">
      <w:pPr>
        <w:keepNext w:val="1"/>
        <w:numPr>
          <w:ilvl w:val="0"/>
          <w:numId w:val="4"/>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modyfikuje ocenę.</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Rozszerzenia: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Wybranie opcji “Back to List” spowoduje brak zmian.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Ulubione przepisy</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Dodanie przepisu do ulubionych przez użytkownika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w:t>
      </w:r>
      <w:r w:rsidDel="00000000" w:rsidR="00000000" w:rsidRPr="00000000">
        <w:rPr>
          <w:rFonts w:ascii="Times New Roman" w:cs="Times New Roman" w:eastAsia="Times New Roman" w:hAnsi="Times New Roman"/>
          <w:rtl w:val="0"/>
        </w:rPr>
        <w:t xml:space="preserve">: Zalogowany użytkownik</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w:t>
      </w:r>
      <w:r w:rsidDel="00000000" w:rsidR="00000000" w:rsidRPr="00000000">
        <w:rPr>
          <w:rFonts w:ascii="Times New Roman" w:cs="Times New Roman" w:eastAsia="Times New Roman" w:hAnsi="Times New Roman"/>
          <w:rtl w:val="0"/>
        </w:rPr>
        <w:t xml:space="preserve">: Naciśnięcie przycisku “Add to favourite”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w:t>
      </w:r>
      <w:r w:rsidDel="00000000" w:rsidR="00000000" w:rsidRPr="00000000">
        <w:rPr>
          <w:rFonts w:ascii="Times New Roman" w:cs="Times New Roman" w:eastAsia="Times New Roman" w:hAnsi="Times New Roman"/>
          <w:rtl w:val="0"/>
        </w:rPr>
        <w:t xml:space="preserve">: Użytkownik jest zalogowany w systemie.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w:t>
      </w:r>
      <w:r w:rsidDel="00000000" w:rsidR="00000000" w:rsidRPr="00000000">
        <w:rPr>
          <w:rFonts w:ascii="Times New Roman" w:cs="Times New Roman" w:eastAsia="Times New Roman" w:hAnsi="Times New Roman"/>
          <w:rtl w:val="0"/>
        </w:rPr>
        <w:t xml:space="preserve">:Przepis nie zostanie pobrany.</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Główny scenariusz powodzenia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7"/>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otwiera aplikację.</w:t>
      </w:r>
    </w:p>
    <w:p w:rsidR="00000000" w:rsidDel="00000000" w:rsidP="00000000" w:rsidRDefault="00000000" w:rsidRPr="00000000">
      <w:pPr>
        <w:numPr>
          <w:ilvl w:val="0"/>
          <w:numId w:val="7"/>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wyszukuje przepis.</w:t>
      </w:r>
      <w:r w:rsidDel="00000000" w:rsidR="00000000" w:rsidRPr="00000000">
        <w:rPr>
          <w:rtl w:val="0"/>
        </w:rPr>
      </w:r>
    </w:p>
    <w:p w:rsidR="00000000" w:rsidDel="00000000" w:rsidP="00000000" w:rsidRDefault="00000000" w:rsidRPr="00000000">
      <w:pPr>
        <w:keepNext w:val="1"/>
        <w:numPr>
          <w:ilvl w:val="0"/>
          <w:numId w:val="7"/>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wybiera przepis.</w:t>
      </w:r>
    </w:p>
    <w:p w:rsidR="00000000" w:rsidDel="00000000" w:rsidP="00000000" w:rsidRDefault="00000000" w:rsidRPr="00000000">
      <w:pPr>
        <w:keepNext w:val="1"/>
        <w:numPr>
          <w:ilvl w:val="0"/>
          <w:numId w:val="7"/>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klika na przycisk “Add to favourite”.</w:t>
      </w:r>
    </w:p>
    <w:p w:rsidR="00000000" w:rsidDel="00000000" w:rsidP="00000000" w:rsidRDefault="00000000" w:rsidRPr="00000000">
      <w:pPr>
        <w:keepNext w:val="1"/>
        <w:numPr>
          <w:ilvl w:val="0"/>
          <w:numId w:val="7"/>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zapisuje przepis w ulubionych przepisach użytkownika.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 i nazwa przypadku użycia: </w:t>
      </w:r>
      <w:r w:rsidDel="00000000" w:rsidR="00000000" w:rsidRPr="00000000">
        <w:rPr>
          <w:rFonts w:ascii="Times New Roman" w:cs="Times New Roman" w:eastAsia="Times New Roman" w:hAnsi="Times New Roman"/>
          <w:rtl w:val="0"/>
        </w:rPr>
        <w:t xml:space="preserve">12 Wyświetlenie przepisu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 przypadku użycia:</w:t>
      </w:r>
      <w:r w:rsidDel="00000000" w:rsidR="00000000" w:rsidRPr="00000000">
        <w:rPr>
          <w:rFonts w:ascii="Times New Roman" w:cs="Times New Roman" w:eastAsia="Times New Roman" w:hAnsi="Times New Roman"/>
          <w:rtl w:val="0"/>
        </w:rPr>
        <w:t xml:space="preserve"> Zobaczenie przepisu przez użytkownika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 główny: </w:t>
      </w:r>
      <w:r w:rsidDel="00000000" w:rsidR="00000000" w:rsidRPr="00000000">
        <w:rPr>
          <w:rFonts w:ascii="Times New Roman" w:cs="Times New Roman" w:eastAsia="Times New Roman" w:hAnsi="Times New Roman"/>
          <w:rtl w:val="0"/>
        </w:rPr>
        <w:t xml:space="preserve">Zalogowany użytkownik</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Wyzwalacz: </w:t>
      </w:r>
      <w:r w:rsidDel="00000000" w:rsidR="00000000" w:rsidRPr="00000000">
        <w:rPr>
          <w:rFonts w:ascii="Times New Roman" w:cs="Times New Roman" w:eastAsia="Times New Roman" w:hAnsi="Times New Roman"/>
          <w:rtl w:val="0"/>
        </w:rPr>
        <w:t xml:space="preserve">Naciśnięcie wybranego przepisu z Listy przepisów.</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Warunek początkowy: </w:t>
      </w:r>
      <w:r w:rsidDel="00000000" w:rsidR="00000000" w:rsidRPr="00000000">
        <w:rPr>
          <w:rFonts w:ascii="Times New Roman" w:cs="Times New Roman" w:eastAsia="Times New Roman" w:hAnsi="Times New Roman"/>
          <w:rtl w:val="0"/>
        </w:rPr>
        <w:t xml:space="preserve">Użytkownik jest zalogowany w systemie.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Minimalna gwarancja: </w:t>
      </w:r>
      <w:r w:rsidDel="00000000" w:rsidR="00000000" w:rsidRPr="00000000">
        <w:rPr>
          <w:rFonts w:ascii="Times New Roman" w:cs="Times New Roman" w:eastAsia="Times New Roman" w:hAnsi="Times New Roman"/>
          <w:rtl w:val="0"/>
        </w:rPr>
        <w:t xml:space="preserve">Przepis nie zostanie wyświetlony.</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Główny scenariusz powodzenia:</w:t>
      </w:r>
    </w:p>
    <w:p w:rsidR="00000000" w:rsidDel="00000000" w:rsidP="00000000" w:rsidRDefault="00000000" w:rsidRPr="00000000">
      <w:pPr>
        <w:numPr>
          <w:ilvl w:val="0"/>
          <w:numId w:val="11"/>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otwiera aplikację.</w:t>
      </w:r>
    </w:p>
    <w:p w:rsidR="00000000" w:rsidDel="00000000" w:rsidP="00000000" w:rsidRDefault="00000000" w:rsidRPr="00000000">
      <w:pPr>
        <w:numPr>
          <w:ilvl w:val="0"/>
          <w:numId w:val="11"/>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wyszukuje przepis.</w:t>
      </w:r>
      <w:r w:rsidDel="00000000" w:rsidR="00000000" w:rsidRPr="00000000">
        <w:rPr>
          <w:rtl w:val="0"/>
        </w:rPr>
      </w:r>
    </w:p>
    <w:p w:rsidR="00000000" w:rsidDel="00000000" w:rsidP="00000000" w:rsidRDefault="00000000" w:rsidRPr="00000000">
      <w:pPr>
        <w:keepNext w:val="1"/>
        <w:numPr>
          <w:ilvl w:val="0"/>
          <w:numId w:val="11"/>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Użytkownik klika w “Details”.</w:t>
      </w:r>
    </w:p>
    <w:p w:rsidR="00000000" w:rsidDel="00000000" w:rsidP="00000000" w:rsidRDefault="00000000" w:rsidRPr="00000000">
      <w:pPr>
        <w:keepNext w:val="1"/>
        <w:numPr>
          <w:ilvl w:val="0"/>
          <w:numId w:val="11"/>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wyświetla szczegóły przepisu.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xn5ng7xqacem" w:id="3"/>
      <w:bookmarkEnd w:id="3"/>
      <w:r w:rsidDel="00000000" w:rsidR="00000000" w:rsidRPr="00000000">
        <w:rPr>
          <w:rFonts w:ascii="Times New Roman" w:cs="Times New Roman" w:eastAsia="Times New Roman" w:hAnsi="Times New Roman"/>
          <w:b w:val="1"/>
          <w:color w:val="000000"/>
          <w:sz w:val="26"/>
          <w:szCs w:val="26"/>
          <w:rtl w:val="0"/>
        </w:rPr>
        <w:t xml:space="preserve">3. Specyfikacja modułów.</w:t>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Nazwa: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komunikacji z zewnętrznym serwerem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Opis: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odpowiedzialny za komunikację aplikacji z zewnętrznym serwerem. Dane będą przesyłane przez protokół HTTP.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Sposób wywołania: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Wywoływany, gdy nastąpi interakcja z użytkownikiem.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wejścia: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Otrzymanie danych od użytkownika jak np. wprowadzenie informacji i interakcja z interfejsem graficznym.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wyjścia: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zwrócone od serwera, które następnie są przekazywane dla aplikacji użytkownika.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Nazwa:</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odpowiedzialny za poprawną interakcję użytkownika z interfejsem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Opis: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zajmujący się reagowaniem na żądania użytkownika jak wprowadzanie danych, interakcja z elementami gui. Wyświetla pola wprowadzania danych, przyciski, generalny interfejs a także zarządza odpowiednią kolejnością prezentowanych widoków.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Sposób wywołania: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Wywoływany, gdy nastąpi uruchomienie aplikacji przez użytkownika.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wejścia: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otrzymane od użytkownika lub serwera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wyjścia: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Wyświetlenie odpowiednich widoków w zależności od otrzymanych danych.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Nazwa:</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w:t>
        <w:tab/>
        <w:t xml:space="preserve">odpowiedzialny za komunikację z bazą danych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Opis: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pozwala na pobieranie i zapisywanie danych do bazy. Do komunikacji z bazą wykorzystany zostanie entity framework.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Sposób wywołania: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Wywoływany, gdy nastąpi chęć zapisania lub pobrania danych z bazy danych.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wejścia: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otrzymane od użytkownika. Użytkownik może zażądać odpowiednich informacji, wtedy serwer pobiera te informacje z bazy i przekazuje użytkownikowi. Użytkownik także może zażądać zapisania danych w bazie.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wyjścia: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Zapisanie danych w bazie lub też pobranie informacji na żądanie użytkownika.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Nazwa:</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w:t>
        <w:tab/>
        <w:t xml:space="preserve">odpowiedzialny za autentykację użytkowników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Opis: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pozwala rozpoznać użytkownika za pomocą autoryzacji Google lub lokalnie. Moduł odpowiedzialny jest za możliwość stworzenia konta lokalnie lub też zalogowania się przez konto Google. Moduł odpowiada za możliwość dostępu do aplikacji wyłącznie dla zalogowanych użytkowników.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Sposób wywołania: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Wywoływany, gdy nastąpi chęć skorzystania z aplikacji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wejścia: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Konto stworzone lokalnie lub też konto Google. Korzystanie z funkcji aplikacji dostępnych tylko dla użytkowników.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Specyfikacja wyjścia: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Udostępnienie użytkownikowi funkcjonalności aplikacji.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