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6"/>
        <w:gridCol w:w="5520"/>
        <w:gridCol w:w="1686"/>
      </w:tblGrid>
      <w:tr w:rsidR="00130EAE" w:rsidTr="00C876ED">
        <w:tc>
          <w:tcPr>
            <w:tcW w:w="90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30EAE" w:rsidRPr="008E5120" w:rsidRDefault="00130EAE" w:rsidP="00C876E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bookmarkStart w:id="0" w:name="_Hlk496632012"/>
            <w:bookmarkEnd w:id="0"/>
            <w:r w:rsidRPr="008E5120">
              <w:rPr>
                <w:rFonts w:ascii="Times New Roman" w:hAnsi="Times New Roman" w:cs="Times New Roman"/>
                <w:sz w:val="18"/>
              </w:rPr>
              <w:t>POLITECHNIKA WROCŁAWSKA</w:t>
            </w:r>
          </w:p>
          <w:p w:rsidR="00130EAE" w:rsidRPr="009E2AD2" w:rsidRDefault="00130EAE" w:rsidP="00C87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2AD2">
              <w:rPr>
                <w:rFonts w:ascii="Times New Roman" w:hAnsi="Times New Roman" w:cs="Times New Roman"/>
                <w:b/>
              </w:rPr>
              <w:t xml:space="preserve">Laboratorium z </w:t>
            </w:r>
            <w:r>
              <w:rPr>
                <w:rFonts w:ascii="Times New Roman" w:hAnsi="Times New Roman" w:cs="Times New Roman"/>
                <w:b/>
              </w:rPr>
              <w:t>Automatyki i robotyki</w:t>
            </w:r>
          </w:p>
        </w:tc>
      </w:tr>
      <w:tr w:rsidR="00130EAE" w:rsidTr="00C876ED">
        <w:tc>
          <w:tcPr>
            <w:tcW w:w="1836" w:type="dxa"/>
            <w:vMerge w:val="restart"/>
            <w:tcBorders>
              <w:top w:val="double" w:sz="4" w:space="0" w:color="auto"/>
            </w:tcBorders>
          </w:tcPr>
          <w:p w:rsidR="00130EAE" w:rsidRDefault="00130EAE" w:rsidP="00C876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Strzała Krzysztof 236503</w:t>
            </w:r>
          </w:p>
          <w:p w:rsidR="00130EAE" w:rsidRDefault="00130EAE" w:rsidP="00C876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Anna </w:t>
            </w:r>
            <w:proofErr w:type="spellStart"/>
            <w:r>
              <w:rPr>
                <w:rFonts w:ascii="Times New Roman" w:hAnsi="Times New Roman" w:cs="Times New Roman"/>
              </w:rPr>
              <w:t>Tułodziecka</w:t>
            </w:r>
            <w:proofErr w:type="spellEnd"/>
          </w:p>
          <w:p w:rsidR="00CD217E" w:rsidRPr="009E2AD2" w:rsidRDefault="00CD217E" w:rsidP="00C876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236682</w:t>
            </w:r>
          </w:p>
        </w:tc>
        <w:tc>
          <w:tcPr>
            <w:tcW w:w="5520" w:type="dxa"/>
            <w:tcBorders>
              <w:top w:val="double" w:sz="4" w:space="0" w:color="auto"/>
            </w:tcBorders>
          </w:tcPr>
          <w:p w:rsidR="00130EAE" w:rsidRPr="009E2AD2" w:rsidRDefault="00130EAE" w:rsidP="00C87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Sprawozdanie </w:t>
            </w:r>
          </w:p>
        </w:tc>
        <w:tc>
          <w:tcPr>
            <w:tcW w:w="1686" w:type="dxa"/>
            <w:vMerge w:val="restart"/>
            <w:tcBorders>
              <w:top w:val="double" w:sz="4" w:space="0" w:color="auto"/>
            </w:tcBorders>
          </w:tcPr>
          <w:p w:rsidR="00130EAE" w:rsidRDefault="00130EAE" w:rsidP="00C876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oddania sprawozdania:</w:t>
            </w:r>
          </w:p>
          <w:p w:rsidR="00130EAE" w:rsidRDefault="00130EAE" w:rsidP="00C876ED">
            <w:pPr>
              <w:jc w:val="center"/>
            </w:pPr>
            <w:r>
              <w:rPr>
                <w:rFonts w:ascii="Times New Roman" w:hAnsi="Times New Roman" w:cs="Times New Roman"/>
              </w:rPr>
              <w:t>04.12.2018</w:t>
            </w:r>
          </w:p>
        </w:tc>
      </w:tr>
      <w:tr w:rsidR="00130EAE" w:rsidTr="00C876ED">
        <w:trPr>
          <w:trHeight w:val="654"/>
        </w:trPr>
        <w:tc>
          <w:tcPr>
            <w:tcW w:w="1836" w:type="dxa"/>
            <w:vMerge/>
          </w:tcPr>
          <w:p w:rsidR="00130EAE" w:rsidRDefault="00130EAE" w:rsidP="00C876ED"/>
        </w:tc>
        <w:tc>
          <w:tcPr>
            <w:tcW w:w="5520" w:type="dxa"/>
          </w:tcPr>
          <w:p w:rsidR="00130EAE" w:rsidRDefault="00130EAE" w:rsidP="00C87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Ćw. Nr 3</w:t>
            </w:r>
          </w:p>
          <w:p w:rsidR="00130EAE" w:rsidRDefault="00130EAE" w:rsidP="00C876ED">
            <w:r>
              <w:t>Regulacja w układach rzeczywistych - identyfikacja obiektu.</w:t>
            </w:r>
          </w:p>
          <w:p w:rsidR="00130EAE" w:rsidRPr="00FD10E8" w:rsidRDefault="00130EAE" w:rsidP="00C8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vMerge/>
          </w:tcPr>
          <w:p w:rsidR="00130EAE" w:rsidRDefault="00130EAE" w:rsidP="00C876ED"/>
        </w:tc>
      </w:tr>
    </w:tbl>
    <w:p w:rsidR="00130EAE" w:rsidRDefault="00130EAE"/>
    <w:p w:rsidR="00130EAE" w:rsidRDefault="00130EAE" w:rsidP="00130EAE">
      <w:pPr>
        <w:pStyle w:val="Akapitzlist"/>
        <w:numPr>
          <w:ilvl w:val="0"/>
          <w:numId w:val="1"/>
        </w:numPr>
      </w:pPr>
      <w:r>
        <w:t xml:space="preserve">Cel ćwiczenia: </w:t>
      </w:r>
    </w:p>
    <w:p w:rsidR="00130EAE" w:rsidRDefault="005E1C0C" w:rsidP="00B74397">
      <w:pPr>
        <w:pStyle w:val="Akapitzlist"/>
      </w:pPr>
      <w:r>
        <w:t>Celem ćwiczenia</w:t>
      </w:r>
      <w:r w:rsidR="00130EAE">
        <w:t xml:space="preserve"> </w:t>
      </w:r>
      <w:r w:rsidR="00EC3D73">
        <w:t>jest</w:t>
      </w:r>
      <w:r w:rsidR="00130EAE">
        <w:t xml:space="preserve"> </w:t>
      </w:r>
      <w:r w:rsidR="00B74397">
        <w:t xml:space="preserve">identyfikacja obiektu regulacji poprzez wyznaczenie w sposób analityczny </w:t>
      </w:r>
      <w:r w:rsidR="00130EAE">
        <w:t>parametrów dynamicznych</w:t>
      </w:r>
      <w:r w:rsidR="00B74397">
        <w:t xml:space="preserve"> na przykładzie</w:t>
      </w:r>
      <w:r w:rsidR="00130EAE">
        <w:t xml:space="preserve"> mikrotermostatu, </w:t>
      </w:r>
      <w:r w:rsidR="00B74397">
        <w:t>a także zapoznanie się z metodami symulacyjnymi umożliwiającymi eksperymentalne wyznaczenie parametrów dynamicznych</w:t>
      </w:r>
      <w:r w:rsidR="00EA1BBE">
        <w:t xml:space="preserve"> obiektu regulacji</w:t>
      </w:r>
      <w:r w:rsidR="00B74397">
        <w:t>.</w:t>
      </w:r>
    </w:p>
    <w:p w:rsidR="00130EAE" w:rsidRDefault="00130EAE" w:rsidP="00130EAE">
      <w:pPr>
        <w:pStyle w:val="Akapitzlist"/>
      </w:pPr>
    </w:p>
    <w:p w:rsidR="00130EAE" w:rsidRDefault="00130EAE" w:rsidP="00130EAE">
      <w:pPr>
        <w:pStyle w:val="Akapitzlist"/>
        <w:numPr>
          <w:ilvl w:val="0"/>
          <w:numId w:val="1"/>
        </w:numPr>
      </w:pPr>
      <w:r>
        <w:t>Przebieg ćwiczenia:</w:t>
      </w:r>
    </w:p>
    <w:p w:rsidR="00120075" w:rsidRDefault="00120075" w:rsidP="00120075">
      <w:pPr>
        <w:pStyle w:val="Akapitzlist"/>
      </w:pPr>
      <w:r>
        <w:t>W pierwszym etapie doświadczenia</w:t>
      </w:r>
      <w:r>
        <w:t>,</w:t>
      </w:r>
      <w:r>
        <w:t xml:space="preserve"> w programie </w:t>
      </w:r>
      <w:proofErr w:type="spellStart"/>
      <w:r>
        <w:t>Matlab</w:t>
      </w:r>
      <w:proofErr w:type="spellEnd"/>
      <w:r>
        <w:t xml:space="preserve"> w pakiecie </w:t>
      </w:r>
      <w:proofErr w:type="spellStart"/>
      <w:r>
        <w:t>simulink</w:t>
      </w:r>
      <w:proofErr w:type="spellEnd"/>
      <w:r>
        <w:t xml:space="preserve"> przeprowadzono symulację zastąpienia 3 połączonych członów inercyjnych I rzędu symbolizujących obiekt inercyjny trzeciego rzędu za pomocą członu opóźniającego i jednego członu inercyjnego I rzędu. </w:t>
      </w:r>
    </w:p>
    <w:p w:rsidR="00130EAE" w:rsidRDefault="00120075" w:rsidP="00130EAE">
      <w:pPr>
        <w:pStyle w:val="Akapitzlist"/>
      </w:pPr>
      <w:r>
        <w:t>Następnie</w:t>
      </w:r>
      <w:r w:rsidR="005E1C0C">
        <w:t xml:space="preserve">, </w:t>
      </w:r>
      <w:r w:rsidR="00130EAE">
        <w:t xml:space="preserve">w celu zarejestrowania odpowiedzi skokowej mikrotermostatu, uruchomiono program L1_char_grz.exe oraz ustawiono czas próbkowania na 100ms. Zmiany temperatury rejestrowano przez ok. 60 minut. Na podstawie otrzymanej charakterystyki wyznaczono parametry </w:t>
      </w:r>
      <w:proofErr w:type="spellStart"/>
      <w:r w:rsidR="005E1C0C" w:rsidRPr="005E1C0C">
        <w:rPr>
          <w:b/>
        </w:rPr>
        <w:t>T</w:t>
      </w:r>
      <w:r w:rsidR="005E1C0C" w:rsidRPr="005E1C0C">
        <w:rPr>
          <w:b/>
          <w:vertAlign w:val="subscript"/>
        </w:rPr>
        <w:t>pocz</w:t>
      </w:r>
      <w:proofErr w:type="spellEnd"/>
      <w:r w:rsidR="005E1C0C" w:rsidRPr="005E1C0C">
        <w:rPr>
          <w:b/>
        </w:rPr>
        <w:t xml:space="preserve">, </w:t>
      </w:r>
      <w:proofErr w:type="spellStart"/>
      <w:r w:rsidR="005E1C0C" w:rsidRPr="005E1C0C">
        <w:rPr>
          <w:b/>
        </w:rPr>
        <w:t>T</w:t>
      </w:r>
      <w:r w:rsidR="005E1C0C" w:rsidRPr="005E1C0C">
        <w:rPr>
          <w:b/>
          <w:vertAlign w:val="subscript"/>
        </w:rPr>
        <w:t>ust</w:t>
      </w:r>
      <w:proofErr w:type="spellEnd"/>
      <w:r w:rsidR="005E1C0C">
        <w:rPr>
          <w:vertAlign w:val="subscript"/>
        </w:rPr>
        <w:t>,</w:t>
      </w:r>
      <w:r w:rsidR="00130EAE">
        <w:t xml:space="preserve"> </w:t>
      </w:r>
      <w:proofErr w:type="spellStart"/>
      <w:r w:rsidR="005E1C0C" w:rsidRPr="00D74EBD">
        <w:rPr>
          <w:b/>
          <w:sz w:val="24"/>
        </w:rPr>
        <w:t>K</w:t>
      </w:r>
      <w:r w:rsidR="005E1C0C" w:rsidRPr="00D74EBD">
        <w:rPr>
          <w:b/>
          <w:sz w:val="24"/>
          <w:vertAlign w:val="subscript"/>
        </w:rPr>
        <w:t>ob</w:t>
      </w:r>
      <w:proofErr w:type="spellEnd"/>
      <w:r w:rsidR="00130EAE">
        <w:t xml:space="preserve"> oraz </w:t>
      </w:r>
      <w:r w:rsidR="005E1C0C" w:rsidRPr="00D74EBD">
        <w:rPr>
          <w:b/>
          <w:sz w:val="24"/>
        </w:rPr>
        <w:t>T</w:t>
      </w:r>
      <w:r w:rsidR="005E1C0C" w:rsidRPr="00D74EBD">
        <w:rPr>
          <w:b/>
          <w:sz w:val="24"/>
          <w:vertAlign w:val="subscript"/>
        </w:rPr>
        <w:t>0</w:t>
      </w:r>
      <w:r w:rsidR="00130EAE">
        <w:t xml:space="preserve"> i</w:t>
      </w:r>
      <w:r w:rsidR="00130EAE" w:rsidRPr="005E1C0C">
        <w:rPr>
          <w:b/>
        </w:rPr>
        <w:t xml:space="preserve"> τ</w:t>
      </w:r>
      <w:r w:rsidR="00130EAE">
        <w:t xml:space="preserve">. </w:t>
      </w:r>
      <w:r>
        <w:t>W ostatnim</w:t>
      </w:r>
      <w:r w:rsidR="00130EAE">
        <w:t xml:space="preserve"> kroku, również w </w:t>
      </w:r>
      <w:proofErr w:type="spellStart"/>
      <w:r w:rsidR="00130EAE">
        <w:t>simulinku</w:t>
      </w:r>
      <w:proofErr w:type="spellEnd"/>
      <w:r w:rsidR="00130EAE">
        <w:t>, zasymulowano badany termostat ustawiając parametry modelu na te, wyznaczone z rzeczywistej charakterystyki, a następnie wprowadzając do nich poprawki, by</w:t>
      </w:r>
      <w:r w:rsidR="005E1C0C">
        <w:t xml:space="preserve"> uzyskać lepsze dopasowanie</w:t>
      </w:r>
      <w:r w:rsidR="007A397E">
        <w:t>. Dla uproszczonego modelu również obliczono charakterystyczne parametry.</w:t>
      </w:r>
    </w:p>
    <w:p w:rsidR="00130EAE" w:rsidRDefault="00130EAE" w:rsidP="00130EAE">
      <w:pPr>
        <w:pStyle w:val="Akapitzlist"/>
      </w:pPr>
    </w:p>
    <w:p w:rsidR="007A397E" w:rsidRDefault="00120075" w:rsidP="007A397E">
      <w:pPr>
        <w:pStyle w:val="Akapitzlist"/>
        <w:numPr>
          <w:ilvl w:val="0"/>
          <w:numId w:val="1"/>
        </w:numPr>
      </w:pPr>
      <w:r>
        <w:t>Wyniki pomiarów</w:t>
      </w:r>
      <w:r w:rsidR="007A397E">
        <w:t>:</w:t>
      </w:r>
    </w:p>
    <w:p w:rsidR="007A397E" w:rsidRDefault="007A397E" w:rsidP="007A397E">
      <w:pPr>
        <w:pStyle w:val="Akapitzlist"/>
      </w:pPr>
      <w:r>
        <w:t xml:space="preserve">Aby uzyskać efekt dopasowania widoczny na wykresie 1 należało manewrować </w:t>
      </w:r>
      <w:r>
        <w:rPr>
          <w:sz w:val="24"/>
        </w:rPr>
        <w:t xml:space="preserve">parametrami: </w:t>
      </w:r>
      <w:r w:rsidRPr="00D74EBD">
        <w:rPr>
          <w:sz w:val="24"/>
        </w:rPr>
        <w:t>czas opóźnienia</w:t>
      </w:r>
      <w:r>
        <w:rPr>
          <w:sz w:val="24"/>
        </w:rPr>
        <w:t xml:space="preserve"> </w:t>
      </w:r>
      <w:r w:rsidRPr="00D74EBD">
        <w:rPr>
          <w:b/>
          <w:sz w:val="24"/>
        </w:rPr>
        <w:t>T</w:t>
      </w:r>
      <w:r w:rsidRPr="00D74EBD">
        <w:rPr>
          <w:b/>
          <w:sz w:val="24"/>
          <w:vertAlign w:val="subscript"/>
        </w:rPr>
        <w:t>0</w:t>
      </w:r>
      <w:r w:rsidRPr="00D74EBD">
        <w:rPr>
          <w:sz w:val="24"/>
        </w:rPr>
        <w:t>, wzmocnienie</w:t>
      </w:r>
      <w:r>
        <w:rPr>
          <w:sz w:val="24"/>
        </w:rPr>
        <w:t xml:space="preserve"> obiektu </w:t>
      </w:r>
      <w:proofErr w:type="spellStart"/>
      <w:r w:rsidRPr="00D74EBD">
        <w:rPr>
          <w:b/>
          <w:sz w:val="24"/>
        </w:rPr>
        <w:t>K</w:t>
      </w:r>
      <w:r w:rsidRPr="00D74EBD">
        <w:rPr>
          <w:b/>
          <w:sz w:val="24"/>
          <w:vertAlign w:val="subscript"/>
        </w:rPr>
        <w:t>ob</w:t>
      </w:r>
      <w:proofErr w:type="spellEnd"/>
      <w:r w:rsidRPr="00D74EBD">
        <w:rPr>
          <w:sz w:val="24"/>
        </w:rPr>
        <w:t xml:space="preserve"> oraz stała czasowa</w:t>
      </w:r>
      <w:r>
        <w:rPr>
          <w:sz w:val="24"/>
        </w:rPr>
        <w:t xml:space="preserve"> </w:t>
      </w:r>
      <w:r w:rsidRPr="00D74EBD">
        <w:rPr>
          <w:rFonts w:cstheme="minorHAnsi"/>
          <w:b/>
          <w:sz w:val="24"/>
        </w:rPr>
        <w:t>τ</w:t>
      </w:r>
      <w:r>
        <w:t xml:space="preserve"> .</w:t>
      </w:r>
    </w:p>
    <w:p w:rsidR="00120075" w:rsidRDefault="00120075" w:rsidP="00120075">
      <w:r>
        <w:rPr>
          <w:noProof/>
          <w:color w:val="5B9BD5" w:themeColor="accent5"/>
          <w:vertAlign w:val="subscript"/>
        </w:rPr>
        <w:drawing>
          <wp:inline distT="0" distB="0" distL="0" distR="0" wp14:anchorId="6D781EF4" wp14:editId="34486E74">
            <wp:extent cx="5391150" cy="3102051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66" cy="31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75" w:rsidRPr="007A397E" w:rsidRDefault="007A397E" w:rsidP="00120075">
      <w:pPr>
        <w:rPr>
          <w:color w:val="5B9BD5" w:themeColor="accent5"/>
          <w:vertAlign w:val="subscript"/>
        </w:rPr>
      </w:pPr>
      <w:r>
        <w:rPr>
          <w:color w:val="5B9BD5" w:themeColor="accent5"/>
          <w:vertAlign w:val="subscript"/>
        </w:rPr>
        <w:t xml:space="preserve">Wykres 1 </w:t>
      </w:r>
      <w:r w:rsidR="00120075" w:rsidRPr="00120075">
        <w:rPr>
          <w:color w:val="5B9BD5" w:themeColor="accent5"/>
          <w:vertAlign w:val="subscript"/>
        </w:rPr>
        <w:t>Porównanie modelowania obiektu inercyjnego wyższego rzędu za pomocą jednego członu inercyjnego I rzędu z opóźnieniem</w:t>
      </w:r>
    </w:p>
    <w:p w:rsidR="00130EAE" w:rsidRDefault="007A397E" w:rsidP="00130EAE">
      <w:pPr>
        <w:pStyle w:val="Akapitzlist"/>
      </w:pPr>
      <w:r>
        <w:lastRenderedPageBreak/>
        <w:t xml:space="preserve">Rzeczywistą charakterystykę odpowiedzi skokowej </w:t>
      </w:r>
      <w:proofErr w:type="spellStart"/>
      <w:r>
        <w:t>mikrotermostatu</w:t>
      </w:r>
      <w:proofErr w:type="spellEnd"/>
      <w:r>
        <w:t xml:space="preserve"> przedstawia wykres 2. </w:t>
      </w:r>
    </w:p>
    <w:p w:rsidR="00130EAE" w:rsidRDefault="001541C1" w:rsidP="00130EAE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1157604</wp:posOffset>
                </wp:positionH>
                <wp:positionV relativeFrom="paragraph">
                  <wp:posOffset>2597150</wp:posOffset>
                </wp:positionV>
                <wp:extent cx="733425" cy="314325"/>
                <wp:effectExtent l="0" t="0" r="0" b="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41C1" w:rsidRPr="001541C1" w:rsidRDefault="001541C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541C1">
                              <w:rPr>
                                <w:rFonts w:cstheme="minorHAnsi"/>
                                <w:b/>
                                <w:sz w:val="32"/>
                              </w:rPr>
                              <w:t>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4" o:spid="_x0000_s1026" type="#_x0000_t202" style="position:absolute;left:0;text-align:left;margin-left:91.15pt;margin-top:204.5pt;width:57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" filled="f" stroked="f" strokeweight=".5pt">
                <v:textbox>
                  <w:txbxContent>
                    <w:p w:rsidR="001541C1" w:rsidRPr="001541C1" w:rsidRDefault="001541C1">
                      <w:pPr>
                        <w:rPr>
                          <w:b/>
                          <w:sz w:val="32"/>
                        </w:rPr>
                      </w:pPr>
                      <w:r w:rsidRPr="001541C1">
                        <w:rPr>
                          <w:rFonts w:cstheme="minorHAnsi"/>
                          <w:b/>
                          <w:sz w:val="32"/>
                        </w:rPr>
                        <w:t>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2873375</wp:posOffset>
                </wp:positionV>
                <wp:extent cx="847725" cy="0"/>
                <wp:effectExtent l="38100" t="76200" r="9525" b="952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ED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79.9pt;margin-top:226.25pt;width:66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A32D9" wp14:editId="3B6D7378">
                <wp:simplePos x="0" y="0"/>
                <wp:positionH relativeFrom="column">
                  <wp:posOffset>1852930</wp:posOffset>
                </wp:positionH>
                <wp:positionV relativeFrom="paragraph">
                  <wp:posOffset>2435225</wp:posOffset>
                </wp:positionV>
                <wp:extent cx="0" cy="457200"/>
                <wp:effectExtent l="0" t="0" r="3810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FF2FD" id="Łącznik prosty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191.75pt" to="145.9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2454275</wp:posOffset>
                </wp:positionV>
                <wp:extent cx="0" cy="457200"/>
                <wp:effectExtent l="0" t="0" r="3810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EEF51" id="Łącznik prosty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193.25pt" to="79.9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1168399</wp:posOffset>
                </wp:positionV>
                <wp:extent cx="0" cy="1304925"/>
                <wp:effectExtent l="0" t="0" r="3810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C42F8" id="Łącznik prosty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92pt" to="145.9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1139825</wp:posOffset>
                </wp:positionV>
                <wp:extent cx="857250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018" id="Łącznik prosty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89.75pt" to="145.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30EAE">
        <w:rPr>
          <w:noProof/>
        </w:rPr>
        <w:drawing>
          <wp:inline distT="0" distB="0" distL="0" distR="0">
            <wp:extent cx="5760720" cy="29260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AE" w:rsidRDefault="007A397E" w:rsidP="00130EAE">
      <w:pPr>
        <w:pStyle w:val="Akapitzlist"/>
        <w:rPr>
          <w:color w:val="5B9BD5" w:themeColor="accent5"/>
          <w:vertAlign w:val="subscript"/>
        </w:rPr>
      </w:pPr>
      <w:r>
        <w:rPr>
          <w:color w:val="5B9BD5" w:themeColor="accent5"/>
          <w:vertAlign w:val="subscript"/>
        </w:rPr>
        <w:t>Wykres 2</w:t>
      </w:r>
      <w:r w:rsidR="00130EAE" w:rsidRPr="00130EAE">
        <w:rPr>
          <w:color w:val="5B9BD5" w:themeColor="accent5"/>
          <w:vertAlign w:val="subscript"/>
        </w:rPr>
        <w:t xml:space="preserve"> Charakterystyka temperaturowa dla badanego mikrotermostatu</w:t>
      </w:r>
      <w:r w:rsidR="001541C1">
        <w:rPr>
          <w:color w:val="5B9BD5" w:themeColor="accent5"/>
          <w:vertAlign w:val="subscript"/>
        </w:rPr>
        <w:t xml:space="preserve"> wraz z zaznaczoną stałą czasową wyznaczoną graficznie.</w:t>
      </w:r>
    </w:p>
    <w:p w:rsidR="007A397E" w:rsidRDefault="007A397E" w:rsidP="00130EAE">
      <w:pPr>
        <w:pStyle w:val="Akapitzlist"/>
        <w:rPr>
          <w:color w:val="5B9BD5" w:themeColor="accent5"/>
          <w:vertAlign w:val="subscript"/>
        </w:rPr>
      </w:pPr>
    </w:p>
    <w:p w:rsidR="00130EAE" w:rsidRDefault="005E1C0C" w:rsidP="00130EAE">
      <w:pPr>
        <w:pStyle w:val="Akapitzlist"/>
      </w:pPr>
      <w:r>
        <w:t>J</w:t>
      </w:r>
      <w:r w:rsidR="00130EAE">
        <w:t>ak widać na wykresie powyżej, obiekt nie utrzymuje temperatury ustalonej, lecz, prawdopodobnie z powodu starości i zużycia, temperatura pod koniec czasu trwania nagrzewania zaczyna maleć. Z tego powodu przy wyznaczaniu wartości parametrów dynamicznych, jako T</w:t>
      </w:r>
      <w:r w:rsidR="00130EAE" w:rsidRPr="00FA3F8D">
        <w:rPr>
          <w:vertAlign w:val="subscript"/>
        </w:rPr>
        <w:t>ust</w:t>
      </w:r>
      <w:r w:rsidR="00130EAE">
        <w:t xml:space="preserve"> przyjęliśmy 55,2</w:t>
      </w:r>
      <w:r>
        <w:rPr>
          <w:rFonts w:ascii="Cambria Math" w:hAnsi="Cambria Math" w:cs="Cambria Math"/>
        </w:rPr>
        <w:t>℃</w:t>
      </w:r>
      <w:r w:rsidR="00130EAE">
        <w:t>, zamiast 54,24</w:t>
      </w:r>
      <w:r>
        <w:t xml:space="preserve"> </w:t>
      </w:r>
      <w:r>
        <w:rPr>
          <w:rFonts w:ascii="Cambria Math" w:hAnsi="Cambria Math" w:cs="Cambria Math"/>
        </w:rPr>
        <w:t>℃</w:t>
      </w:r>
      <w:r w:rsidR="00130EAE">
        <w:t xml:space="preserve">, które jest ostatnim punktem pomiarowym. </w:t>
      </w:r>
    </w:p>
    <w:p w:rsidR="00130EAE" w:rsidRDefault="00130EAE" w:rsidP="00130EAE">
      <w:pPr>
        <w:pStyle w:val="Akapitzlist"/>
      </w:pPr>
    </w:p>
    <w:p w:rsidR="00130EAE" w:rsidRDefault="00130EAE" w:rsidP="005E1C0C">
      <w:pPr>
        <w:pStyle w:val="Akapitzlist"/>
        <w:numPr>
          <w:ilvl w:val="0"/>
          <w:numId w:val="2"/>
        </w:numPr>
      </w:pPr>
      <w:r>
        <w:rPr>
          <w:rFonts w:ascii="Cambria Math" w:hAnsi="Cambria Math" w:cs="Cambria Math"/>
        </w:rPr>
        <w:t>𝑇</w:t>
      </w:r>
      <w:r w:rsidR="005E1C0C">
        <w:rPr>
          <w:rFonts w:ascii="Cambria Math" w:hAnsi="Cambria Math" w:cs="Cambria Math"/>
          <w:vertAlign w:val="subscript"/>
        </w:rPr>
        <w:t>pocz</w:t>
      </w:r>
      <w:r>
        <w:t xml:space="preserve"> = 23,16 [</w:t>
      </w:r>
      <w:r>
        <w:rPr>
          <w:rFonts w:ascii="Cambria Math" w:hAnsi="Cambria Math" w:cs="Cambria Math"/>
        </w:rPr>
        <w:t>℃</w:t>
      </w:r>
      <w:r>
        <w:t>]</w:t>
      </w:r>
    </w:p>
    <w:p w:rsidR="00130EAE" w:rsidRDefault="00130EAE" w:rsidP="005E1C0C">
      <w:pPr>
        <w:pStyle w:val="Akapitzlist"/>
        <w:numPr>
          <w:ilvl w:val="0"/>
          <w:numId w:val="2"/>
        </w:numPr>
      </w:pPr>
      <w:r>
        <w:rPr>
          <w:rFonts w:ascii="Cambria Math" w:hAnsi="Cambria Math" w:cs="Cambria Math"/>
        </w:rPr>
        <w:t>𝑇</w:t>
      </w:r>
      <w:r w:rsidRPr="00130EAE">
        <w:rPr>
          <w:rFonts w:ascii="Cambria Math" w:hAnsi="Cambria Math" w:cs="Cambria Math"/>
          <w:vertAlign w:val="subscript"/>
        </w:rPr>
        <w:t>𝑢𝑠𝑡</w:t>
      </w:r>
      <w:r>
        <w:t xml:space="preserve"> = 55,2 [</w:t>
      </w:r>
      <w:r>
        <w:rPr>
          <w:rFonts w:ascii="Cambria Math" w:hAnsi="Cambria Math" w:cs="Cambria Math"/>
        </w:rPr>
        <w:t>℃</w:t>
      </w:r>
      <w:r>
        <w:t>]</w:t>
      </w:r>
    </w:p>
    <w:p w:rsidR="00D30FDE" w:rsidRPr="00D30FDE" w:rsidRDefault="00130EAE" w:rsidP="00D30FDE">
      <w:pPr>
        <w:pStyle w:val="Akapitzlist"/>
        <w:numPr>
          <w:ilvl w:val="0"/>
          <w:numId w:val="2"/>
        </w:numPr>
      </w:pPr>
      <w:r w:rsidRPr="005E1C0C">
        <w:rPr>
          <w:rFonts w:ascii="Cambria Math" w:hAnsi="Cambria Math" w:cs="Cambria Math"/>
        </w:rPr>
        <w:t>𝜏</w:t>
      </w:r>
      <w:r>
        <w:t xml:space="preserve"> = 765 [</w:t>
      </w:r>
      <w:r w:rsidRPr="005E1C0C">
        <w:rPr>
          <w:rFonts w:ascii="Cambria Math" w:hAnsi="Cambria Math" w:cs="Cambria Math"/>
        </w:rPr>
        <w:t>𝑠</w:t>
      </w:r>
      <w:r>
        <w:t>]</w:t>
      </w:r>
      <w:r w:rsidR="005E1C0C">
        <w:t xml:space="preserve"> </w:t>
      </w:r>
      <w:r w:rsidR="00D30FDE">
        <w:t xml:space="preserve">jako argument odpowiadający wartości temperatury obliczonej </w:t>
      </w:r>
      <w:r w:rsidR="005E1C0C">
        <w:rPr>
          <w:sz w:val="24"/>
        </w:rPr>
        <w:t>ze wzoru:</w:t>
      </w:r>
    </w:p>
    <w:p w:rsidR="00D30FDE" w:rsidRDefault="00D30FDE" w:rsidP="00D30FDE">
      <w:pPr>
        <w:pStyle w:val="Akapitzlist"/>
        <w:ind w:left="1080"/>
        <w:rPr>
          <w:sz w:val="24"/>
        </w:rPr>
      </w:pPr>
    </w:p>
    <w:p w:rsidR="005E1C0C" w:rsidRPr="00D30FDE" w:rsidRDefault="005E1C0C" w:rsidP="00D30FDE">
      <w:pPr>
        <w:pStyle w:val="Akapitzlist"/>
        <w:ind w:left="108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0,632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ust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pocz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pocz</m:t>
              </m:r>
            </m:sub>
          </m:sSub>
          <m:r>
            <w:rPr>
              <w:rFonts w:ascii="Cambria Math" w:hAnsi="Cambria Math"/>
              <w:sz w:val="24"/>
            </w:rPr>
            <m:t>=0.632 ∙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55,2-23,16</m:t>
              </m:r>
            </m:e>
          </m:d>
          <m:r>
            <w:rPr>
              <w:rFonts w:ascii="Cambria Math" w:hAnsi="Cambria Math"/>
              <w:sz w:val="24"/>
            </w:rPr>
            <m:t>+23,16=43,4 ℃</m:t>
          </m:r>
        </m:oMath>
      </m:oMathPara>
    </w:p>
    <w:p w:rsidR="00D30FDE" w:rsidRPr="00D30FDE" w:rsidRDefault="00D30FDE" w:rsidP="00D30FDE">
      <w:pPr>
        <w:pStyle w:val="Akapitzlist"/>
        <w:ind w:left="1080"/>
      </w:pPr>
    </w:p>
    <w:p w:rsidR="00E82878" w:rsidRDefault="00130EAE" w:rsidP="00E82878">
      <w:pPr>
        <w:pStyle w:val="Akapitzlist"/>
        <w:numPr>
          <w:ilvl w:val="0"/>
          <w:numId w:val="2"/>
        </w:numPr>
      </w:pPr>
      <w:r w:rsidRPr="005E1C0C">
        <w:rPr>
          <w:rFonts w:ascii="Cambria Math" w:hAnsi="Cambria Math" w:cs="Cambria Math"/>
        </w:rPr>
        <w:t>𝐾</w:t>
      </w:r>
      <w:r w:rsidRPr="005E1C0C">
        <w:rPr>
          <w:rFonts w:ascii="Cambria Math" w:hAnsi="Cambria Math" w:cs="Cambria Math"/>
          <w:vertAlign w:val="subscript"/>
        </w:rPr>
        <w:t>𝑜𝑏</w:t>
      </w:r>
      <w:r>
        <w:t xml:space="preserve"> = ( </w:t>
      </w:r>
      <w:r w:rsidRPr="005E1C0C">
        <w:rPr>
          <w:rFonts w:ascii="Cambria Math" w:hAnsi="Cambria Math" w:cs="Cambria Math"/>
        </w:rPr>
        <w:t>𝑇</w:t>
      </w:r>
      <w:r w:rsidRPr="005E1C0C">
        <w:rPr>
          <w:rFonts w:ascii="Cambria Math" w:hAnsi="Cambria Math" w:cs="Cambria Math"/>
          <w:vertAlign w:val="subscript"/>
        </w:rPr>
        <w:t>𝑢𝑠𝑡</w:t>
      </w:r>
      <w:r>
        <w:t xml:space="preserve"> − </w:t>
      </w:r>
      <w:r w:rsidRPr="005E1C0C">
        <w:rPr>
          <w:rFonts w:ascii="Cambria Math" w:hAnsi="Cambria Math" w:cs="Cambria Math"/>
        </w:rPr>
        <w:t>𝑇</w:t>
      </w:r>
      <w:r w:rsidRPr="005E1C0C">
        <w:rPr>
          <w:rFonts w:ascii="Cambria Math" w:hAnsi="Cambria Math" w:cs="Cambria Math"/>
          <w:vertAlign w:val="subscript"/>
        </w:rPr>
        <w:t>𝑚𝑖𝑛</w:t>
      </w:r>
      <w:r>
        <w:t xml:space="preserve"> )/ 2</w:t>
      </w:r>
      <w:r w:rsidR="00D30FDE">
        <w:t xml:space="preserve"> </w:t>
      </w:r>
      <w:r>
        <w:t>,85 [</w:t>
      </w:r>
      <w:r w:rsidRPr="005E1C0C">
        <w:rPr>
          <w:rFonts w:ascii="Cambria Math" w:hAnsi="Cambria Math" w:cs="Cambria Math"/>
        </w:rPr>
        <w:t>𝑉</w:t>
      </w:r>
      <w:r>
        <w:t xml:space="preserve">] = 11,24 [ </w:t>
      </w:r>
      <w:r w:rsidRPr="005E1C0C">
        <w:rPr>
          <w:rFonts w:ascii="Cambria Math" w:hAnsi="Cambria Math" w:cs="Cambria Math"/>
        </w:rPr>
        <w:t>℃/𝑉</w:t>
      </w:r>
      <w:r>
        <w:t xml:space="preserve"> ]</w:t>
      </w:r>
    </w:p>
    <w:p w:rsidR="00130EAE" w:rsidRDefault="005E1C0C" w:rsidP="005E1C0C">
      <w:pPr>
        <w:pStyle w:val="Akapitzlist"/>
        <w:rPr>
          <w:sz w:val="24"/>
        </w:rPr>
      </w:pPr>
      <w:r>
        <w:rPr>
          <w:rFonts w:ascii="Cambria Math" w:hAnsi="Cambria Math" w:cs="Cambria Math"/>
        </w:rPr>
        <w:t>e)</w:t>
      </w:r>
      <w:r w:rsidR="00130EAE">
        <w:rPr>
          <w:rFonts w:ascii="Cambria Math" w:hAnsi="Cambria Math" w:cs="Cambria Math"/>
        </w:rPr>
        <w:t>𝑇</w:t>
      </w:r>
      <w:r w:rsidR="00130EAE" w:rsidRPr="00130EAE">
        <w:rPr>
          <w:vertAlign w:val="subscript"/>
        </w:rPr>
        <w:t>0</w:t>
      </w:r>
      <w:r w:rsidR="00130EAE">
        <w:t xml:space="preserve"> = 13 [</w:t>
      </w:r>
      <w:r w:rsidR="00130EAE">
        <w:rPr>
          <w:rFonts w:ascii="Cambria Math" w:hAnsi="Cambria Math" w:cs="Cambria Math"/>
        </w:rPr>
        <w:t>𝑠</w:t>
      </w:r>
      <w:r w:rsidR="00130EAE">
        <w:t>]</w:t>
      </w:r>
      <w:r w:rsidR="00D30FDE">
        <w:t xml:space="preserve"> jest to odczytana z wykresu </w:t>
      </w:r>
      <w:r w:rsidR="00D30FDE">
        <w:rPr>
          <w:sz w:val="24"/>
        </w:rPr>
        <w:t xml:space="preserve">taka wartość czasu </w:t>
      </w:r>
      <m:oMath>
        <m:r>
          <w:rPr>
            <w:rFonts w:ascii="Cambria Math" w:hAnsi="Cambria Math"/>
            <w:sz w:val="24"/>
          </w:rPr>
          <m:t>t</m:t>
        </m:r>
      </m:oMath>
      <w:r w:rsidR="00D30FDE">
        <w:rPr>
          <w:sz w:val="24"/>
        </w:rPr>
        <w:t xml:space="preserve">, przy której wartość temperatury </w:t>
      </w:r>
      <m:oMath>
        <m:r>
          <w:rPr>
            <w:rFonts w:ascii="Cambria Math" w:hAnsi="Cambria Math"/>
            <w:sz w:val="24"/>
          </w:rPr>
          <m:t>T</m:t>
        </m:r>
      </m:oMath>
      <w:r w:rsidR="00D30FDE">
        <w:rPr>
          <w:sz w:val="24"/>
        </w:rPr>
        <w:t xml:space="preserve"> zaczynała wzrastać.</w:t>
      </w:r>
    </w:p>
    <w:p w:rsidR="007A397E" w:rsidRDefault="007A397E" w:rsidP="005E1C0C">
      <w:pPr>
        <w:pStyle w:val="Akapitzlist"/>
        <w:rPr>
          <w:sz w:val="24"/>
        </w:rPr>
      </w:pPr>
    </w:p>
    <w:p w:rsidR="007A397E" w:rsidRDefault="007A397E" w:rsidP="005E1C0C">
      <w:pPr>
        <w:pStyle w:val="Akapitzlist"/>
        <w:rPr>
          <w:sz w:val="24"/>
        </w:rPr>
      </w:pPr>
      <w:r>
        <w:rPr>
          <w:sz w:val="24"/>
        </w:rPr>
        <w:t xml:space="preserve">Po zaimportowaniu uzyskanych danych do </w:t>
      </w:r>
      <w:proofErr w:type="spellStart"/>
      <w:r>
        <w:rPr>
          <w:sz w:val="24"/>
        </w:rPr>
        <w:t>Matlaba</w:t>
      </w:r>
      <w:proofErr w:type="spellEnd"/>
      <w:r>
        <w:rPr>
          <w:sz w:val="24"/>
        </w:rPr>
        <w:t>, utworzono uproszczony model</w:t>
      </w:r>
      <w:r w:rsidR="00561D34">
        <w:rPr>
          <w:sz w:val="24"/>
        </w:rPr>
        <w:t xml:space="preserve"> odpowiedzi </w:t>
      </w:r>
      <w:proofErr w:type="spellStart"/>
      <w:r w:rsidR="00561D34">
        <w:rPr>
          <w:sz w:val="24"/>
        </w:rPr>
        <w:t>mikrotermostatu</w:t>
      </w:r>
      <w:proofErr w:type="spellEnd"/>
      <w:r w:rsidR="00561D34">
        <w:rPr>
          <w:sz w:val="24"/>
        </w:rPr>
        <w:t xml:space="preserve"> oraz wyznaczono dla niego parametry. Porównanie obu charakterystyk rzeczywistej oraz modelu przedstawia wykres 3. Zestawienie wyliczonych parametrów ukazuje tabela 1.</w:t>
      </w:r>
    </w:p>
    <w:p w:rsidR="00561D34" w:rsidRDefault="00561D34" w:rsidP="00561D34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Porównanie parametrów wyznaczonych dla rzeczywistej charakterystyki i modelu uproszczonego.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802"/>
        <w:gridCol w:w="2502"/>
        <w:gridCol w:w="2127"/>
      </w:tblGrid>
      <w:tr w:rsidR="00561D34" w:rsidTr="009D45D0">
        <w:trPr>
          <w:trHeight w:val="389"/>
          <w:jc w:val="center"/>
        </w:trPr>
        <w:tc>
          <w:tcPr>
            <w:tcW w:w="2029" w:type="dxa"/>
            <w:gridSpan w:val="2"/>
            <w:vAlign w:val="center"/>
          </w:tcPr>
          <w:p w:rsidR="00561D34" w:rsidRPr="003270BF" w:rsidRDefault="00561D34" w:rsidP="009D45D0">
            <w:pPr>
              <w:jc w:val="center"/>
              <w:rPr>
                <w:b/>
                <w:sz w:val="24"/>
              </w:rPr>
            </w:pPr>
            <w:r w:rsidRPr="003270BF">
              <w:rPr>
                <w:b/>
                <w:sz w:val="24"/>
              </w:rPr>
              <w:t>Parametr</w:t>
            </w:r>
          </w:p>
        </w:tc>
        <w:tc>
          <w:tcPr>
            <w:tcW w:w="2502" w:type="dxa"/>
            <w:vAlign w:val="center"/>
          </w:tcPr>
          <w:p w:rsidR="00561D34" w:rsidRPr="003270BF" w:rsidRDefault="00561D34" w:rsidP="009D45D0">
            <w:pPr>
              <w:jc w:val="center"/>
              <w:rPr>
                <w:b/>
                <w:sz w:val="24"/>
              </w:rPr>
            </w:pPr>
            <w:r w:rsidRPr="003270BF">
              <w:rPr>
                <w:b/>
                <w:sz w:val="24"/>
              </w:rPr>
              <w:t>Charakterystyka rzeczywista</w:t>
            </w:r>
          </w:p>
        </w:tc>
        <w:tc>
          <w:tcPr>
            <w:tcW w:w="2127" w:type="dxa"/>
            <w:vAlign w:val="center"/>
          </w:tcPr>
          <w:p w:rsidR="00561D34" w:rsidRPr="003270BF" w:rsidRDefault="00561D34" w:rsidP="009D45D0">
            <w:pPr>
              <w:jc w:val="center"/>
              <w:rPr>
                <w:b/>
                <w:sz w:val="24"/>
              </w:rPr>
            </w:pPr>
            <w:r w:rsidRPr="003270BF">
              <w:rPr>
                <w:b/>
                <w:sz w:val="24"/>
              </w:rPr>
              <w:t>Model uproszczony</w:t>
            </w:r>
          </w:p>
        </w:tc>
      </w:tr>
      <w:tr w:rsidR="00561D34" w:rsidTr="009D45D0">
        <w:trPr>
          <w:trHeight w:val="389"/>
          <w:jc w:val="center"/>
        </w:trPr>
        <w:tc>
          <w:tcPr>
            <w:tcW w:w="1227" w:type="dxa"/>
            <w:tcBorders>
              <w:right w:val="single" w:sz="4" w:space="0" w:color="FFFFFF" w:themeColor="background1"/>
            </w:tcBorders>
            <w:vAlign w:val="center"/>
          </w:tcPr>
          <w:p w:rsidR="00561D34" w:rsidRPr="003270BF" w:rsidRDefault="00561D34" w:rsidP="009D45D0">
            <w:pPr>
              <w:jc w:val="center"/>
              <w:rPr>
                <w:b/>
                <w:sz w:val="24"/>
              </w:rPr>
            </w:pPr>
            <w:proofErr w:type="spellStart"/>
            <w:r w:rsidRPr="003270BF">
              <w:rPr>
                <w:b/>
                <w:sz w:val="24"/>
              </w:rPr>
              <w:t>K</w:t>
            </w:r>
            <w:r w:rsidRPr="003270BF">
              <w:rPr>
                <w:b/>
                <w:sz w:val="24"/>
                <w:vertAlign w:val="subscript"/>
              </w:rPr>
              <w:t>ob</w:t>
            </w:r>
            <w:proofErr w:type="spellEnd"/>
            <w:r w:rsidRPr="003270BF">
              <w:rPr>
                <w:b/>
                <w:sz w:val="24"/>
                <w:vertAlign w:val="subscript"/>
              </w:rPr>
              <w:t xml:space="preserve"> </w:t>
            </w:r>
          </w:p>
        </w:tc>
        <w:tc>
          <w:tcPr>
            <w:tcW w:w="802" w:type="dxa"/>
            <w:tcBorders>
              <w:left w:val="single" w:sz="4" w:space="0" w:color="FFFFFF" w:themeColor="background1"/>
            </w:tcBorders>
            <w:vAlign w:val="center"/>
          </w:tcPr>
          <w:p w:rsidR="00561D34" w:rsidRPr="00DB2955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cstheme="minorHAnsi"/>
                <w:sz w:val="24"/>
              </w:rPr>
              <w:t>°</w:t>
            </w:r>
            <w:r>
              <w:rPr>
                <w:sz w:val="24"/>
              </w:rPr>
              <w:t>C/V]</w:t>
            </w:r>
          </w:p>
        </w:tc>
        <w:tc>
          <w:tcPr>
            <w:tcW w:w="2502" w:type="dxa"/>
            <w:vAlign w:val="center"/>
          </w:tcPr>
          <w:p w:rsidR="00561D34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11,24</w:t>
            </w:r>
          </w:p>
        </w:tc>
        <w:tc>
          <w:tcPr>
            <w:tcW w:w="2127" w:type="dxa"/>
            <w:vAlign w:val="center"/>
          </w:tcPr>
          <w:p w:rsidR="00561D34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11,36</w:t>
            </w:r>
          </w:p>
        </w:tc>
      </w:tr>
      <w:tr w:rsidR="00561D34" w:rsidTr="009D45D0">
        <w:trPr>
          <w:trHeight w:val="410"/>
          <w:jc w:val="center"/>
        </w:trPr>
        <w:tc>
          <w:tcPr>
            <w:tcW w:w="1227" w:type="dxa"/>
            <w:tcBorders>
              <w:right w:val="single" w:sz="4" w:space="0" w:color="FFFFFF" w:themeColor="background1"/>
            </w:tcBorders>
            <w:vAlign w:val="center"/>
          </w:tcPr>
          <w:p w:rsidR="00561D34" w:rsidRPr="003270BF" w:rsidRDefault="00561D34" w:rsidP="009D45D0">
            <w:pPr>
              <w:jc w:val="center"/>
              <w:rPr>
                <w:b/>
                <w:sz w:val="24"/>
              </w:rPr>
            </w:pPr>
            <w:r w:rsidRPr="003270BF">
              <w:rPr>
                <w:b/>
                <w:sz w:val="24"/>
              </w:rPr>
              <w:t>T</w:t>
            </w:r>
            <w:r w:rsidRPr="003270BF">
              <w:rPr>
                <w:b/>
                <w:sz w:val="24"/>
                <w:vertAlign w:val="subscript"/>
              </w:rPr>
              <w:t xml:space="preserve">0 </w:t>
            </w:r>
          </w:p>
        </w:tc>
        <w:tc>
          <w:tcPr>
            <w:tcW w:w="802" w:type="dxa"/>
            <w:tcBorders>
              <w:left w:val="single" w:sz="4" w:space="0" w:color="FFFFFF" w:themeColor="background1"/>
            </w:tcBorders>
            <w:vAlign w:val="center"/>
          </w:tcPr>
          <w:p w:rsidR="00561D34" w:rsidRPr="00DB2955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[s]</w:t>
            </w:r>
          </w:p>
        </w:tc>
        <w:tc>
          <w:tcPr>
            <w:tcW w:w="2502" w:type="dxa"/>
            <w:vAlign w:val="center"/>
          </w:tcPr>
          <w:p w:rsidR="00561D34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27" w:type="dxa"/>
            <w:vAlign w:val="center"/>
          </w:tcPr>
          <w:p w:rsidR="00561D34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61D34" w:rsidTr="009D45D0">
        <w:trPr>
          <w:trHeight w:val="369"/>
          <w:jc w:val="center"/>
        </w:trPr>
        <w:tc>
          <w:tcPr>
            <w:tcW w:w="1227" w:type="dxa"/>
            <w:tcBorders>
              <w:right w:val="single" w:sz="4" w:space="0" w:color="FFFFFF" w:themeColor="background1"/>
            </w:tcBorders>
            <w:vAlign w:val="center"/>
          </w:tcPr>
          <w:p w:rsidR="00561D34" w:rsidRPr="003270BF" w:rsidRDefault="00561D34" w:rsidP="009D45D0">
            <w:pPr>
              <w:jc w:val="center"/>
              <w:rPr>
                <w:b/>
                <w:sz w:val="24"/>
              </w:rPr>
            </w:pPr>
            <w:r w:rsidRPr="003270BF">
              <w:rPr>
                <w:rFonts w:cstheme="minorHAnsi"/>
                <w:b/>
                <w:sz w:val="24"/>
              </w:rPr>
              <w:t xml:space="preserve">τ </w:t>
            </w:r>
          </w:p>
        </w:tc>
        <w:tc>
          <w:tcPr>
            <w:tcW w:w="802" w:type="dxa"/>
            <w:tcBorders>
              <w:left w:val="single" w:sz="4" w:space="0" w:color="FFFFFF" w:themeColor="background1"/>
            </w:tcBorders>
            <w:vAlign w:val="center"/>
          </w:tcPr>
          <w:p w:rsidR="00561D34" w:rsidRDefault="00561D34" w:rsidP="009D45D0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[s]</w:t>
            </w:r>
          </w:p>
        </w:tc>
        <w:tc>
          <w:tcPr>
            <w:tcW w:w="2502" w:type="dxa"/>
            <w:vAlign w:val="center"/>
          </w:tcPr>
          <w:p w:rsidR="00561D34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765</w:t>
            </w:r>
          </w:p>
        </w:tc>
        <w:tc>
          <w:tcPr>
            <w:tcW w:w="2127" w:type="dxa"/>
            <w:vAlign w:val="center"/>
          </w:tcPr>
          <w:p w:rsidR="00561D34" w:rsidRDefault="00561D34" w:rsidP="009D45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765</w:t>
            </w:r>
          </w:p>
        </w:tc>
      </w:tr>
    </w:tbl>
    <w:p w:rsidR="00561D34" w:rsidRDefault="00561D34" w:rsidP="00561D34">
      <w:pPr>
        <w:ind w:firstLine="708"/>
        <w:rPr>
          <w:rFonts w:eastAsiaTheme="minorEastAsia"/>
          <w:sz w:val="24"/>
        </w:rPr>
      </w:pPr>
      <w:r>
        <w:rPr>
          <w:sz w:val="24"/>
        </w:rPr>
        <w:lastRenderedPageBreak/>
        <w:t>Gdzie:</w:t>
      </w:r>
      <w:r>
        <w:rPr>
          <w:sz w:val="24"/>
        </w:rPr>
        <w:tab/>
      </w:r>
      <w:r>
        <w:rPr>
          <w:sz w:val="24"/>
        </w:rPr>
        <w:tab/>
      </w:r>
    </w:p>
    <w:p w:rsidR="00561D34" w:rsidRPr="00D87093" w:rsidRDefault="00561D34" w:rsidP="00561D34">
      <w:pPr>
        <w:ind w:firstLine="708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ob</m:t>
            </m:r>
          </m:sub>
        </m:sSub>
        <m:r>
          <w:rPr>
            <w:rFonts w:ascii="Cambria Math" w:hAnsi="Cambria Math"/>
            <w:sz w:val="24"/>
          </w:rPr>
          <m:t>- wzmocnienie obiektu [℃/V]</m:t>
        </m:r>
      </m:oMath>
      <w:r>
        <w:rPr>
          <w:rFonts w:eastAsiaTheme="minorEastAsia"/>
          <w:sz w:val="24"/>
        </w:rPr>
        <w:t>,</w:t>
      </w:r>
    </w:p>
    <w:p w:rsidR="00561D34" w:rsidRPr="00D87093" w:rsidRDefault="00561D34" w:rsidP="00561D3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- opóźnienie [s]</m:t>
        </m:r>
      </m:oMath>
      <w:r>
        <w:rPr>
          <w:rFonts w:eastAsiaTheme="minorEastAsia"/>
          <w:sz w:val="24"/>
        </w:rPr>
        <w:t>,</w:t>
      </w:r>
    </w:p>
    <w:p w:rsidR="00561D34" w:rsidRPr="00D87093" w:rsidRDefault="00561D34" w:rsidP="00561D3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bookmarkStart w:id="1" w:name="_GoBack"/>
      <w:bookmarkEnd w:id="1"/>
      <m:oMath>
        <m:r>
          <w:rPr>
            <w:rFonts w:ascii="Cambria Math" w:eastAsiaTheme="minorEastAsia" w:hAnsi="Cambria Math"/>
            <w:sz w:val="24"/>
          </w:rPr>
          <m:t>τ-stała czasowa [s]</m:t>
        </m:r>
      </m:oMath>
      <w:r>
        <w:rPr>
          <w:rFonts w:eastAsiaTheme="minorEastAsia"/>
          <w:sz w:val="24"/>
        </w:rPr>
        <w:t>.</w:t>
      </w:r>
    </w:p>
    <w:p w:rsidR="00561D34" w:rsidRDefault="00561D34" w:rsidP="005E1C0C">
      <w:pPr>
        <w:pStyle w:val="Akapitzlist"/>
      </w:pPr>
    </w:p>
    <w:p w:rsidR="00FA3F8D" w:rsidRDefault="00FA3F8D" w:rsidP="00130EAE">
      <w:pPr>
        <w:pStyle w:val="Akapitzlist"/>
        <w:jc w:val="center"/>
      </w:pPr>
    </w:p>
    <w:p w:rsidR="00FA3F8D" w:rsidRPr="00A26AE6" w:rsidRDefault="00FA3F8D" w:rsidP="00130EAE">
      <w:pPr>
        <w:pStyle w:val="Akapitzlist"/>
        <w:jc w:val="center"/>
        <w:rPr>
          <w:color w:val="5B9BD5" w:themeColor="accent5"/>
          <w:vertAlign w:val="subscript"/>
        </w:rPr>
      </w:pPr>
    </w:p>
    <w:p w:rsidR="00FA3F8D" w:rsidRDefault="00FA3F8D" w:rsidP="00130EAE">
      <w:pPr>
        <w:pStyle w:val="Akapitzlist"/>
        <w:jc w:val="center"/>
      </w:pPr>
    </w:p>
    <w:p w:rsidR="00FA3F8D" w:rsidRDefault="00FA3F8D" w:rsidP="00130EAE">
      <w:pPr>
        <w:pStyle w:val="Akapitzlist"/>
        <w:jc w:val="center"/>
      </w:pPr>
    </w:p>
    <w:p w:rsidR="00FA3F8D" w:rsidRDefault="00264C0F" w:rsidP="00F84351">
      <w:pPr>
        <w:pStyle w:val="Akapitzlist"/>
      </w:pPr>
      <w:r>
        <w:rPr>
          <w:noProof/>
        </w:rPr>
        <w:drawing>
          <wp:inline distT="0" distB="0" distL="0" distR="0">
            <wp:extent cx="5768340" cy="3345180"/>
            <wp:effectExtent l="0" t="0" r="381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E6" w:rsidRPr="00A26AE6" w:rsidRDefault="00A26AE6" w:rsidP="00F84351">
      <w:pPr>
        <w:pStyle w:val="Akapitzlist"/>
        <w:rPr>
          <w:color w:val="5B9BD5" w:themeColor="accent5"/>
          <w:vertAlign w:val="subscript"/>
        </w:rPr>
      </w:pPr>
      <w:r w:rsidRPr="00A26AE6">
        <w:rPr>
          <w:color w:val="5B9BD5" w:themeColor="accent5"/>
          <w:vertAlign w:val="subscript"/>
        </w:rPr>
        <w:t xml:space="preserve">Wykres 3 Porównanie wykresów zmian temperatury w czasie dla termostatu i dla jego modelu w </w:t>
      </w:r>
      <w:proofErr w:type="spellStart"/>
      <w:r w:rsidRPr="00A26AE6">
        <w:rPr>
          <w:color w:val="5B9BD5" w:themeColor="accent5"/>
          <w:vertAlign w:val="subscript"/>
        </w:rPr>
        <w:t>simulinku</w:t>
      </w:r>
      <w:proofErr w:type="spellEnd"/>
    </w:p>
    <w:p w:rsidR="00FA3F8D" w:rsidRDefault="00FA3F8D" w:rsidP="00130EAE">
      <w:pPr>
        <w:pStyle w:val="Akapitzlist"/>
        <w:jc w:val="center"/>
      </w:pPr>
    </w:p>
    <w:p w:rsidR="00A26AE6" w:rsidRDefault="00A26AE6" w:rsidP="00130EAE">
      <w:pPr>
        <w:pStyle w:val="Akapitzlist"/>
        <w:jc w:val="center"/>
      </w:pPr>
    </w:p>
    <w:p w:rsidR="00A26AE6" w:rsidRDefault="00A26AE6" w:rsidP="00130EAE">
      <w:pPr>
        <w:pStyle w:val="Akapitzlist"/>
        <w:jc w:val="center"/>
      </w:pPr>
    </w:p>
    <w:p w:rsidR="00A26AE6" w:rsidRDefault="00A26AE6" w:rsidP="00130EAE">
      <w:pPr>
        <w:pStyle w:val="Akapitzlist"/>
        <w:jc w:val="center"/>
      </w:pPr>
    </w:p>
    <w:p w:rsidR="00A26AE6" w:rsidRDefault="00A26AE6" w:rsidP="000A2581">
      <w:pPr>
        <w:pStyle w:val="Akapitzlist"/>
        <w:numPr>
          <w:ilvl w:val="0"/>
          <w:numId w:val="1"/>
        </w:numPr>
      </w:pPr>
      <w:r>
        <w:t>Wnioski</w:t>
      </w:r>
    </w:p>
    <w:p w:rsidR="000A2581" w:rsidRPr="00026AEB" w:rsidRDefault="000A2581" w:rsidP="00026AEB">
      <w:pPr>
        <w:ind w:left="360"/>
        <w:rPr>
          <w:color w:val="5B9BD5" w:themeColor="accent5"/>
          <w:vertAlign w:val="subscript"/>
        </w:rPr>
      </w:pPr>
      <w:r>
        <w:t xml:space="preserve">Ćwiczenie pozwoliło nam na doświadczalne wyznaczenie podstawowych parametrów dynamicznych </w:t>
      </w:r>
      <w:proofErr w:type="spellStart"/>
      <w:r>
        <w:t>mikrotermostatu</w:t>
      </w:r>
      <w:proofErr w:type="spellEnd"/>
      <w:r w:rsidR="00D30FDE">
        <w:t xml:space="preserve"> takich jak: </w:t>
      </w:r>
      <w:proofErr w:type="spellStart"/>
      <w:r w:rsidR="00D30FDE" w:rsidRPr="00026AEB">
        <w:rPr>
          <w:b/>
        </w:rPr>
        <w:t>T</w:t>
      </w:r>
      <w:r w:rsidR="00D30FDE" w:rsidRPr="00026AEB">
        <w:rPr>
          <w:b/>
          <w:vertAlign w:val="subscript"/>
        </w:rPr>
        <w:t>pocz</w:t>
      </w:r>
      <w:proofErr w:type="spellEnd"/>
      <w:r w:rsidR="00D30FDE" w:rsidRPr="00026AEB">
        <w:rPr>
          <w:b/>
        </w:rPr>
        <w:t xml:space="preserve">, </w:t>
      </w:r>
      <w:proofErr w:type="spellStart"/>
      <w:r w:rsidR="00D30FDE" w:rsidRPr="00026AEB">
        <w:rPr>
          <w:b/>
        </w:rPr>
        <w:t>T</w:t>
      </w:r>
      <w:r w:rsidR="00D30FDE" w:rsidRPr="00026AEB">
        <w:rPr>
          <w:b/>
          <w:vertAlign w:val="subscript"/>
        </w:rPr>
        <w:t>ust</w:t>
      </w:r>
      <w:proofErr w:type="spellEnd"/>
      <w:r w:rsidR="00D30FDE" w:rsidRPr="00026AEB">
        <w:rPr>
          <w:vertAlign w:val="subscript"/>
        </w:rPr>
        <w:t>,</w:t>
      </w:r>
      <w:r w:rsidR="00D30FDE">
        <w:t xml:space="preserve"> </w:t>
      </w:r>
      <w:proofErr w:type="spellStart"/>
      <w:r w:rsidR="00D30FDE" w:rsidRPr="00026AEB">
        <w:rPr>
          <w:b/>
          <w:sz w:val="24"/>
        </w:rPr>
        <w:t>K</w:t>
      </w:r>
      <w:r w:rsidR="00D30FDE" w:rsidRPr="00026AEB">
        <w:rPr>
          <w:b/>
          <w:sz w:val="24"/>
          <w:vertAlign w:val="subscript"/>
        </w:rPr>
        <w:t>ob</w:t>
      </w:r>
      <w:proofErr w:type="spellEnd"/>
      <w:r w:rsidR="00D30FDE">
        <w:t xml:space="preserve"> oraz </w:t>
      </w:r>
      <w:r w:rsidR="00D30FDE" w:rsidRPr="00026AEB">
        <w:rPr>
          <w:b/>
          <w:sz w:val="24"/>
        </w:rPr>
        <w:t>T</w:t>
      </w:r>
      <w:r w:rsidR="00D30FDE" w:rsidRPr="00026AEB">
        <w:rPr>
          <w:b/>
          <w:sz w:val="24"/>
          <w:vertAlign w:val="subscript"/>
        </w:rPr>
        <w:t>0</w:t>
      </w:r>
      <w:r w:rsidR="00D30FDE">
        <w:t xml:space="preserve"> i</w:t>
      </w:r>
      <w:r w:rsidR="00D30FDE" w:rsidRPr="00026AEB">
        <w:rPr>
          <w:b/>
        </w:rPr>
        <w:t xml:space="preserve"> τ</w:t>
      </w:r>
      <w:r w:rsidR="00D30FDE">
        <w:t>.</w:t>
      </w:r>
      <w:r>
        <w:t>.</w:t>
      </w:r>
      <w:r w:rsidR="00D30FDE">
        <w:t xml:space="preserve"> </w:t>
      </w:r>
      <w:r w:rsidR="00E82878">
        <w:t>Porównane</w:t>
      </w:r>
      <w:r w:rsidR="00026AEB">
        <w:t xml:space="preserve"> na</w:t>
      </w:r>
      <w:r w:rsidR="00026AEB">
        <w:rPr>
          <w:color w:val="5B9BD5" w:themeColor="accent5"/>
          <w:vertAlign w:val="subscript"/>
        </w:rPr>
        <w:t xml:space="preserve"> </w:t>
      </w:r>
      <w:r w:rsidR="00026AEB">
        <w:t xml:space="preserve"> wykresie 3</w:t>
      </w:r>
      <w:r w:rsidR="00E82878">
        <w:t xml:space="preserve"> charakterystyki rzeczywista oraz modelu potwierdzają możliwość </w:t>
      </w:r>
      <w:r w:rsidR="00026AEB">
        <w:t xml:space="preserve">opisania </w:t>
      </w:r>
      <w:r w:rsidR="00E82878">
        <w:t xml:space="preserve">rzeczywistej odpowiedzi </w:t>
      </w:r>
      <w:r w:rsidR="00026AEB">
        <w:t>skokowej obiektu przez model, a uzyskane wartości świadczą o poprawności wykonanych pomiarów i obliczeń.  Z przeprowadzonych symulacji wynika, że charakterystyka odpowiedzi skokowej członu trzeciego rzędu to w przybliżeniu odpowiedź członu inercyjnego pierwszego rzędu z opóźnieniem.</w:t>
      </w:r>
    </w:p>
    <w:sectPr w:rsidR="000A2581" w:rsidRPr="00026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90014"/>
    <w:multiLevelType w:val="hybridMultilevel"/>
    <w:tmpl w:val="357ADA3E"/>
    <w:lvl w:ilvl="0" w:tplc="9BC2DC8A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835162"/>
    <w:multiLevelType w:val="hybridMultilevel"/>
    <w:tmpl w:val="E5BCEE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AE"/>
    <w:rsid w:val="00026AEB"/>
    <w:rsid w:val="000A2581"/>
    <w:rsid w:val="00120075"/>
    <w:rsid w:val="00130EAE"/>
    <w:rsid w:val="001541C1"/>
    <w:rsid w:val="00264C0F"/>
    <w:rsid w:val="002C57AF"/>
    <w:rsid w:val="00561D34"/>
    <w:rsid w:val="0056704A"/>
    <w:rsid w:val="005E1C0C"/>
    <w:rsid w:val="006E2C19"/>
    <w:rsid w:val="007A397E"/>
    <w:rsid w:val="009A3E82"/>
    <w:rsid w:val="00A26AE6"/>
    <w:rsid w:val="00B74397"/>
    <w:rsid w:val="00CD217E"/>
    <w:rsid w:val="00D27BC0"/>
    <w:rsid w:val="00D30FDE"/>
    <w:rsid w:val="00D70E5E"/>
    <w:rsid w:val="00E82878"/>
    <w:rsid w:val="00EA1BBE"/>
    <w:rsid w:val="00EC3D73"/>
    <w:rsid w:val="00F84351"/>
    <w:rsid w:val="00F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9B10"/>
  <w15:chartTrackingRefBased/>
  <w15:docId w15:val="{781A216C-9FB1-4B27-A1DC-9A33954A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30E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30EA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61D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569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strzalaa.krzysztof@gmail.com</dc:creator>
  <cp:keywords/>
  <dc:description/>
  <cp:lastModifiedBy>Piotr</cp:lastModifiedBy>
  <cp:revision>3</cp:revision>
  <dcterms:created xsi:type="dcterms:W3CDTF">2018-12-04T23:04:00Z</dcterms:created>
  <dcterms:modified xsi:type="dcterms:W3CDTF">2018-12-11T20:20:00Z</dcterms:modified>
</cp:coreProperties>
</file>