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5520"/>
        <w:gridCol w:w="1686"/>
      </w:tblGrid>
      <w:tr w:rsidR="00454B71" w:rsidRPr="00301A19" w:rsidTr="00454B71">
        <w:tc>
          <w:tcPr>
            <w:tcW w:w="90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54B71" w:rsidRPr="00301A19" w:rsidRDefault="00454B71">
            <w:pPr>
              <w:spacing w:line="240" w:lineRule="auto"/>
              <w:jc w:val="center"/>
              <w:rPr>
                <w:rFonts w:asciiTheme="majorHAnsi" w:hAnsiTheme="majorHAnsi" w:cstheme="majorHAnsi"/>
                <w:sz w:val="18"/>
              </w:rPr>
            </w:pPr>
            <w:bookmarkStart w:id="0" w:name="_Hlk496632012"/>
            <w:bookmarkEnd w:id="0"/>
            <w:r w:rsidRPr="00301A19">
              <w:rPr>
                <w:rFonts w:asciiTheme="majorHAnsi" w:hAnsiTheme="majorHAnsi" w:cstheme="majorHAnsi"/>
                <w:sz w:val="18"/>
              </w:rPr>
              <w:t>POLITECHNIKA WROCŁAWSKA</w:t>
            </w:r>
          </w:p>
          <w:p w:rsidR="00454B71" w:rsidRPr="00301A19" w:rsidRDefault="00454B71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01A19">
              <w:rPr>
                <w:rFonts w:asciiTheme="majorHAnsi" w:hAnsiTheme="majorHAnsi" w:cstheme="majorHAnsi"/>
                <w:b/>
              </w:rPr>
              <w:t>Laboratorium z Automatyki i robotyki</w:t>
            </w:r>
          </w:p>
        </w:tc>
      </w:tr>
      <w:tr w:rsidR="00454B71" w:rsidRPr="00301A19" w:rsidTr="00454B71">
        <w:tc>
          <w:tcPr>
            <w:tcW w:w="183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>Strzała Krzysztof 236503</w:t>
            </w:r>
          </w:p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 xml:space="preserve">Anna </w:t>
            </w:r>
            <w:proofErr w:type="spellStart"/>
            <w:r w:rsidRPr="00301A19">
              <w:rPr>
                <w:rFonts w:asciiTheme="majorHAnsi" w:hAnsiTheme="majorHAnsi" w:cstheme="majorHAnsi"/>
              </w:rPr>
              <w:t>Tułodziecka</w:t>
            </w:r>
            <w:proofErr w:type="spellEnd"/>
            <w:r w:rsidRPr="00301A19">
              <w:rPr>
                <w:rFonts w:asciiTheme="majorHAnsi" w:hAnsiTheme="majorHAnsi" w:cstheme="majorHAnsi"/>
              </w:rPr>
              <w:t xml:space="preserve"> 236682</w:t>
            </w:r>
          </w:p>
        </w:tc>
        <w:tc>
          <w:tcPr>
            <w:tcW w:w="55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 xml:space="preserve">Sprawozdanie </w:t>
            </w:r>
          </w:p>
        </w:tc>
        <w:tc>
          <w:tcPr>
            <w:tcW w:w="168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>Data oddania sprawozdania:</w:t>
            </w:r>
          </w:p>
          <w:p w:rsidR="00454B71" w:rsidRPr="00301A19" w:rsidRDefault="008A3CBD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>19</w:t>
            </w:r>
            <w:r w:rsidR="00454B71" w:rsidRPr="00301A19">
              <w:rPr>
                <w:rFonts w:asciiTheme="majorHAnsi" w:hAnsiTheme="majorHAnsi" w:cstheme="majorHAnsi"/>
              </w:rPr>
              <w:t>.12.2018</w:t>
            </w:r>
          </w:p>
        </w:tc>
      </w:tr>
      <w:tr w:rsidR="00454B71" w:rsidRPr="00301A19" w:rsidTr="00454B71">
        <w:trPr>
          <w:trHeight w:val="654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 xml:space="preserve">Ćw. Nr </w:t>
            </w:r>
            <w:r w:rsidR="008A3CBD" w:rsidRPr="00301A19">
              <w:rPr>
                <w:rFonts w:asciiTheme="majorHAnsi" w:hAnsiTheme="majorHAnsi" w:cstheme="majorHAnsi"/>
              </w:rPr>
              <w:t>5</w:t>
            </w:r>
            <w:r w:rsidRPr="00301A19">
              <w:rPr>
                <w:rFonts w:asciiTheme="majorHAnsi" w:hAnsiTheme="majorHAnsi" w:cstheme="majorHAnsi"/>
              </w:rPr>
              <w:t xml:space="preserve"> Badanie jakości regulacji </w:t>
            </w:r>
            <w:r w:rsidR="008A3CBD" w:rsidRPr="00301A19">
              <w:rPr>
                <w:rFonts w:asciiTheme="majorHAnsi" w:hAnsiTheme="majorHAnsi" w:cstheme="majorHAnsi"/>
              </w:rPr>
              <w:t>ciągłej</w:t>
            </w:r>
          </w:p>
        </w:tc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71" w:rsidRPr="00301A19" w:rsidRDefault="00454B7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:rsidR="00D7382F" w:rsidRPr="00301A19" w:rsidRDefault="00D7382F">
      <w:pPr>
        <w:rPr>
          <w:rFonts w:asciiTheme="majorHAnsi" w:hAnsiTheme="majorHAnsi" w:cstheme="majorHAnsi"/>
          <w:b/>
        </w:rPr>
      </w:pPr>
    </w:p>
    <w:p w:rsidR="00FC333B" w:rsidRPr="00301A19" w:rsidRDefault="00FC333B" w:rsidP="00FC333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301A19">
        <w:rPr>
          <w:rFonts w:asciiTheme="majorHAnsi" w:hAnsiTheme="majorHAnsi" w:cstheme="majorHAnsi"/>
          <w:b/>
        </w:rPr>
        <w:t xml:space="preserve">Cel ćwiczenia </w:t>
      </w:r>
    </w:p>
    <w:p w:rsidR="00E75FFB" w:rsidRPr="00301A19" w:rsidRDefault="00E75FFB" w:rsidP="00E75FFB">
      <w:pPr>
        <w:pStyle w:val="Akapitzlist"/>
        <w:numPr>
          <w:ilvl w:val="0"/>
          <w:numId w:val="11"/>
        </w:numPr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>Z</w:t>
      </w:r>
      <w:r w:rsidR="00FC333B" w:rsidRPr="00301A19">
        <w:rPr>
          <w:rFonts w:asciiTheme="majorHAnsi" w:hAnsiTheme="majorHAnsi" w:cstheme="majorHAnsi"/>
        </w:rPr>
        <w:t>apoznanie się z zasadą działan</w:t>
      </w:r>
      <w:r w:rsidRPr="00301A19">
        <w:rPr>
          <w:rFonts w:asciiTheme="majorHAnsi" w:hAnsiTheme="majorHAnsi" w:cstheme="majorHAnsi"/>
        </w:rPr>
        <w:t xml:space="preserve">ia regulatorów </w:t>
      </w:r>
      <w:r w:rsidR="008A3CBD" w:rsidRPr="00301A19">
        <w:rPr>
          <w:rFonts w:asciiTheme="majorHAnsi" w:hAnsiTheme="majorHAnsi" w:cstheme="majorHAnsi"/>
        </w:rPr>
        <w:t>ciągłych</w:t>
      </w:r>
    </w:p>
    <w:p w:rsidR="00FC333B" w:rsidRPr="00301A19" w:rsidRDefault="00E75FFB" w:rsidP="00E75FFB">
      <w:pPr>
        <w:pStyle w:val="Akapitzlist"/>
        <w:numPr>
          <w:ilvl w:val="0"/>
          <w:numId w:val="11"/>
        </w:numPr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>O</w:t>
      </w:r>
      <w:r w:rsidR="00301A19" w:rsidRPr="00301A19">
        <w:rPr>
          <w:rFonts w:asciiTheme="majorHAnsi" w:hAnsiTheme="majorHAnsi" w:cstheme="majorHAnsi"/>
        </w:rPr>
        <w:t>cena jakości</w:t>
      </w:r>
      <w:r w:rsidR="00FC333B" w:rsidRPr="00301A19">
        <w:rPr>
          <w:rFonts w:asciiTheme="majorHAnsi" w:hAnsiTheme="majorHAnsi" w:cstheme="majorHAnsi"/>
        </w:rPr>
        <w:t xml:space="preserve"> regulacji ciągłej na przykładzie obiektu rzeczywistego (</w:t>
      </w:r>
      <w:proofErr w:type="spellStart"/>
      <w:r w:rsidR="00FC333B" w:rsidRPr="00301A19">
        <w:rPr>
          <w:rFonts w:asciiTheme="majorHAnsi" w:hAnsiTheme="majorHAnsi" w:cstheme="majorHAnsi"/>
        </w:rPr>
        <w:t>mikrotermostat</w:t>
      </w:r>
      <w:proofErr w:type="spellEnd"/>
      <w:r w:rsidR="00FC333B" w:rsidRPr="00301A19">
        <w:rPr>
          <w:rFonts w:asciiTheme="majorHAnsi" w:hAnsiTheme="majorHAnsi" w:cstheme="majorHAnsi"/>
        </w:rPr>
        <w:t>) i badań symulacyjnych.</w:t>
      </w:r>
    </w:p>
    <w:p w:rsidR="00FC333B" w:rsidRPr="00301A19" w:rsidRDefault="00FC333B" w:rsidP="00FC333B">
      <w:pPr>
        <w:pStyle w:val="Akapitzlist"/>
        <w:rPr>
          <w:rFonts w:asciiTheme="majorHAnsi" w:hAnsiTheme="majorHAnsi" w:cstheme="majorHAnsi"/>
        </w:rPr>
      </w:pPr>
    </w:p>
    <w:p w:rsidR="00FC333B" w:rsidRPr="00301A19" w:rsidRDefault="00981539" w:rsidP="00FC333B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301A19">
        <w:rPr>
          <w:rFonts w:asciiTheme="majorHAnsi" w:hAnsiTheme="majorHAnsi" w:cstheme="majorHAnsi"/>
          <w:b/>
        </w:rPr>
        <w:t>Użyte przyrządy i oprogramowanie</w:t>
      </w:r>
    </w:p>
    <w:p w:rsidR="00FC333B" w:rsidRPr="00301A19" w:rsidRDefault="00FC333B" w:rsidP="00FC333B">
      <w:pPr>
        <w:pStyle w:val="Akapitzlist"/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 xml:space="preserve">- Komputer z oprogramowaniem MATLAB </w:t>
      </w:r>
      <w:proofErr w:type="spellStart"/>
      <w:r w:rsidRPr="00301A19">
        <w:rPr>
          <w:rFonts w:asciiTheme="majorHAnsi" w:hAnsiTheme="majorHAnsi" w:cstheme="majorHAnsi"/>
        </w:rPr>
        <w:t>Simulink</w:t>
      </w:r>
      <w:proofErr w:type="spellEnd"/>
      <w:r w:rsidRPr="00301A19">
        <w:rPr>
          <w:rFonts w:asciiTheme="majorHAnsi" w:hAnsiTheme="majorHAnsi" w:cstheme="majorHAnsi"/>
        </w:rPr>
        <w:t xml:space="preserve"> oraz </w:t>
      </w:r>
      <w:proofErr w:type="spellStart"/>
      <w:r w:rsidRPr="00301A19">
        <w:rPr>
          <w:rFonts w:asciiTheme="majorHAnsi" w:hAnsiTheme="majorHAnsi" w:cstheme="majorHAnsi"/>
        </w:rPr>
        <w:t>LabView</w:t>
      </w:r>
      <w:proofErr w:type="spellEnd"/>
      <w:r w:rsidRPr="00301A19">
        <w:rPr>
          <w:rFonts w:asciiTheme="majorHAnsi" w:hAnsiTheme="majorHAnsi" w:cstheme="majorHAnsi"/>
        </w:rPr>
        <w:t xml:space="preserve"> </w:t>
      </w:r>
    </w:p>
    <w:p w:rsidR="00FC333B" w:rsidRPr="00301A19" w:rsidRDefault="00FC333B" w:rsidP="00FC333B">
      <w:pPr>
        <w:pStyle w:val="Akapitzlist"/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 xml:space="preserve">- </w:t>
      </w:r>
      <w:proofErr w:type="spellStart"/>
      <w:r w:rsidRPr="00301A19">
        <w:rPr>
          <w:rFonts w:asciiTheme="majorHAnsi" w:hAnsiTheme="majorHAnsi" w:cstheme="majorHAnsi"/>
        </w:rPr>
        <w:t>Mikrotermostat</w:t>
      </w:r>
      <w:proofErr w:type="spellEnd"/>
      <w:r w:rsidRPr="00301A19">
        <w:rPr>
          <w:rFonts w:asciiTheme="majorHAnsi" w:hAnsiTheme="majorHAnsi" w:cstheme="majorHAnsi"/>
        </w:rPr>
        <w:t xml:space="preserve"> </w:t>
      </w:r>
    </w:p>
    <w:p w:rsidR="00FC333B" w:rsidRDefault="00FC333B" w:rsidP="00FC333B">
      <w:pPr>
        <w:pStyle w:val="Akapitzlist"/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>- Czujnik temperatury LM335</w:t>
      </w:r>
    </w:p>
    <w:p w:rsidR="00970BCD" w:rsidRDefault="00970BCD" w:rsidP="00FC333B">
      <w:pPr>
        <w:pStyle w:val="Akapitzlist"/>
        <w:rPr>
          <w:rFonts w:asciiTheme="majorHAnsi" w:hAnsiTheme="majorHAnsi" w:cstheme="majorHAnsi"/>
        </w:rPr>
      </w:pPr>
    </w:p>
    <w:p w:rsidR="00970BCD" w:rsidRPr="00FD444A" w:rsidRDefault="00970BCD" w:rsidP="00FD444A">
      <w:pPr>
        <w:rPr>
          <w:rFonts w:asciiTheme="majorHAnsi" w:hAnsiTheme="majorHAnsi" w:cstheme="majorHAnsi"/>
        </w:rPr>
      </w:pPr>
    </w:p>
    <w:p w:rsidR="00970BCD" w:rsidRPr="00A53F00" w:rsidRDefault="00970BCD" w:rsidP="00970BCD">
      <w:pPr>
        <w:jc w:val="center"/>
      </w:pPr>
      <w:r w:rsidRPr="00A53F00">
        <w:rPr>
          <w:noProof/>
        </w:rPr>
        <w:drawing>
          <wp:inline distT="0" distB="0" distL="0" distR="0" wp14:anchorId="2BFD4DAD" wp14:editId="2F99B01A">
            <wp:extent cx="5248275" cy="282454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84" cy="28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CD" w:rsidRPr="00FD444A" w:rsidRDefault="00970BCD" w:rsidP="00970BCD">
      <w:pPr>
        <w:jc w:val="center"/>
        <w:rPr>
          <w:rFonts w:asciiTheme="majorHAnsi" w:hAnsiTheme="majorHAnsi" w:cstheme="majorHAnsi"/>
          <w:sz w:val="24"/>
        </w:rPr>
      </w:pPr>
      <w:r w:rsidRPr="00FD444A">
        <w:rPr>
          <w:rFonts w:asciiTheme="majorHAnsi" w:hAnsiTheme="majorHAnsi" w:cstheme="majorHAnsi"/>
          <w:sz w:val="24"/>
        </w:rPr>
        <w:t>Rys 1</w:t>
      </w:r>
      <w:r w:rsidR="00FD444A" w:rsidRPr="00FD444A">
        <w:rPr>
          <w:rFonts w:asciiTheme="majorHAnsi" w:hAnsiTheme="majorHAnsi" w:cstheme="majorHAnsi"/>
          <w:sz w:val="24"/>
        </w:rPr>
        <w:t>.</w:t>
      </w:r>
      <w:r w:rsidRPr="00FD444A">
        <w:rPr>
          <w:rFonts w:asciiTheme="majorHAnsi" w:hAnsiTheme="majorHAnsi" w:cstheme="majorHAnsi"/>
          <w:sz w:val="24"/>
        </w:rPr>
        <w:t xml:space="preserve">  Model obiektu do badania przebiegu regulacji ciągłej</w:t>
      </w:r>
    </w:p>
    <w:p w:rsidR="00970BCD" w:rsidRPr="00301A19" w:rsidRDefault="00970BCD" w:rsidP="00FC333B">
      <w:pPr>
        <w:pStyle w:val="Akapitzlist"/>
        <w:rPr>
          <w:rFonts w:asciiTheme="majorHAnsi" w:hAnsiTheme="majorHAnsi" w:cstheme="majorHAnsi"/>
        </w:rPr>
      </w:pPr>
    </w:p>
    <w:p w:rsidR="00FC333B" w:rsidRPr="00301A19" w:rsidRDefault="00FC333B" w:rsidP="00FC333B">
      <w:pPr>
        <w:pStyle w:val="Akapitzlist"/>
        <w:rPr>
          <w:rFonts w:asciiTheme="majorHAnsi" w:hAnsiTheme="majorHAnsi" w:cstheme="majorHAnsi"/>
        </w:rPr>
      </w:pPr>
    </w:p>
    <w:p w:rsidR="00FC333B" w:rsidRPr="00301A19" w:rsidRDefault="00FC333B" w:rsidP="00FC333B">
      <w:pPr>
        <w:pStyle w:val="Akapitzlist"/>
        <w:numPr>
          <w:ilvl w:val="0"/>
          <w:numId w:val="5"/>
        </w:numPr>
        <w:spacing w:line="254" w:lineRule="auto"/>
        <w:jc w:val="both"/>
        <w:rPr>
          <w:rFonts w:asciiTheme="majorHAnsi" w:hAnsiTheme="majorHAnsi" w:cstheme="majorHAnsi"/>
          <w:b/>
        </w:rPr>
      </w:pPr>
      <w:r w:rsidRPr="00301A19">
        <w:rPr>
          <w:rFonts w:asciiTheme="majorHAnsi" w:hAnsiTheme="majorHAnsi" w:cstheme="majorHAnsi"/>
          <w:b/>
        </w:rPr>
        <w:t>Przebieg ćwiczenia</w:t>
      </w:r>
      <w:r w:rsidR="00301A19" w:rsidRPr="00301A19">
        <w:rPr>
          <w:rFonts w:asciiTheme="majorHAnsi" w:hAnsiTheme="majorHAnsi" w:cstheme="majorHAnsi"/>
          <w:b/>
        </w:rPr>
        <w:t xml:space="preserve"> i analiza wyników:</w:t>
      </w:r>
    </w:p>
    <w:p w:rsidR="00301A19" w:rsidRDefault="00301A19" w:rsidP="00301A19">
      <w:pPr>
        <w:spacing w:line="254" w:lineRule="auto"/>
        <w:jc w:val="both"/>
        <w:rPr>
          <w:rFonts w:asciiTheme="majorHAnsi" w:hAnsiTheme="majorHAnsi" w:cstheme="majorHAnsi"/>
        </w:rPr>
      </w:pPr>
      <w:r w:rsidRPr="00301A19">
        <w:rPr>
          <w:rFonts w:asciiTheme="majorHAnsi" w:hAnsiTheme="majorHAnsi" w:cstheme="majorHAnsi"/>
        </w:rPr>
        <w:t xml:space="preserve">Na podstawie wzorów zamieszczonych w instrukcji dobrano nastawy regulatorów ciągłych dla obiektów statycznych o wzmocnieniu </w:t>
      </w:r>
      <w:proofErr w:type="spellStart"/>
      <w:r w:rsidRPr="00301A19">
        <w:rPr>
          <w:rFonts w:asciiTheme="majorHAnsi" w:hAnsiTheme="majorHAnsi" w:cstheme="majorHAnsi"/>
        </w:rPr>
        <w:t>K</w:t>
      </w:r>
      <w:r w:rsidRPr="00301A19">
        <w:rPr>
          <w:rFonts w:asciiTheme="majorHAnsi" w:hAnsiTheme="majorHAnsi" w:cstheme="majorHAnsi"/>
          <w:vertAlign w:val="subscript"/>
        </w:rPr>
        <w:t>ob</w:t>
      </w:r>
      <w:proofErr w:type="spellEnd"/>
      <w:r w:rsidRPr="00301A19">
        <w:rPr>
          <w:rFonts w:asciiTheme="majorHAnsi" w:hAnsiTheme="majorHAnsi" w:cstheme="majorHAnsi"/>
        </w:rPr>
        <w:t>., czasie opóźnienia T0 i stałej czasowej τ.</w:t>
      </w:r>
    </w:p>
    <w:p w:rsidR="00FD444A" w:rsidRDefault="00FD444A" w:rsidP="00301A19">
      <w:pPr>
        <w:spacing w:line="254" w:lineRule="auto"/>
        <w:jc w:val="both"/>
        <w:rPr>
          <w:rFonts w:asciiTheme="majorHAnsi" w:hAnsiTheme="majorHAnsi" w:cstheme="majorHAnsi"/>
        </w:rPr>
      </w:pPr>
    </w:p>
    <w:p w:rsidR="00FD444A" w:rsidRDefault="00FD444A" w:rsidP="00301A19">
      <w:pPr>
        <w:spacing w:line="254" w:lineRule="auto"/>
        <w:jc w:val="both"/>
        <w:rPr>
          <w:rFonts w:asciiTheme="majorHAnsi" w:hAnsiTheme="majorHAnsi" w:cstheme="majorHAnsi"/>
        </w:rPr>
      </w:pPr>
    </w:p>
    <w:p w:rsidR="00FD444A" w:rsidRPr="00301A19" w:rsidRDefault="00FD444A" w:rsidP="00301A19">
      <w:pPr>
        <w:spacing w:line="254" w:lineRule="auto"/>
        <w:jc w:val="both"/>
        <w:rPr>
          <w:rFonts w:asciiTheme="majorHAnsi" w:hAnsiTheme="majorHAnsi" w:cstheme="majorHAnsi"/>
        </w:rPr>
      </w:pPr>
    </w:p>
    <w:p w:rsidR="00FD444A" w:rsidRPr="00FD444A" w:rsidRDefault="00FD444A" w:rsidP="00FD444A">
      <w:pPr>
        <w:pStyle w:val="Legenda"/>
        <w:keepNext/>
        <w:rPr>
          <w:rFonts w:asciiTheme="majorHAnsi" w:hAnsiTheme="majorHAnsi" w:cstheme="majorHAnsi"/>
          <w:i w:val="0"/>
          <w:color w:val="auto"/>
          <w:sz w:val="24"/>
        </w:rPr>
      </w:pPr>
      <w:r w:rsidRPr="00FD444A">
        <w:rPr>
          <w:rFonts w:asciiTheme="majorHAnsi" w:hAnsiTheme="majorHAnsi" w:cstheme="majorHAnsi"/>
          <w:i w:val="0"/>
          <w:color w:val="auto"/>
          <w:sz w:val="24"/>
        </w:rPr>
        <w:lastRenderedPageBreak/>
        <w:t xml:space="preserve">Tabela </w:t>
      </w:r>
      <w:r w:rsidRPr="00FD444A">
        <w:rPr>
          <w:rFonts w:asciiTheme="majorHAnsi" w:hAnsiTheme="majorHAnsi" w:cstheme="majorHAnsi"/>
          <w:i w:val="0"/>
          <w:color w:val="auto"/>
          <w:sz w:val="24"/>
        </w:rPr>
        <w:fldChar w:fldCharType="begin"/>
      </w:r>
      <w:r w:rsidRPr="00FD444A">
        <w:rPr>
          <w:rFonts w:asciiTheme="majorHAnsi" w:hAnsiTheme="majorHAnsi" w:cstheme="majorHAnsi"/>
          <w:i w:val="0"/>
          <w:color w:val="auto"/>
          <w:sz w:val="24"/>
        </w:rPr>
        <w:instrText xml:space="preserve"> SEQ Tabela \* ARABIC </w:instrText>
      </w:r>
      <w:r w:rsidRPr="00FD444A">
        <w:rPr>
          <w:rFonts w:asciiTheme="majorHAnsi" w:hAnsiTheme="majorHAnsi" w:cstheme="majorHAnsi"/>
          <w:i w:val="0"/>
          <w:color w:val="auto"/>
          <w:sz w:val="24"/>
        </w:rPr>
        <w:fldChar w:fldCharType="separate"/>
      </w:r>
      <w:r w:rsidRPr="00FD444A">
        <w:rPr>
          <w:rFonts w:asciiTheme="majorHAnsi" w:hAnsiTheme="majorHAnsi" w:cstheme="majorHAnsi"/>
          <w:i w:val="0"/>
          <w:noProof/>
          <w:color w:val="auto"/>
          <w:sz w:val="24"/>
        </w:rPr>
        <w:t>1</w:t>
      </w:r>
      <w:r w:rsidRPr="00FD444A">
        <w:rPr>
          <w:rFonts w:asciiTheme="majorHAnsi" w:hAnsiTheme="majorHAnsi" w:cstheme="majorHAnsi"/>
          <w:i w:val="0"/>
          <w:color w:val="auto"/>
          <w:sz w:val="24"/>
        </w:rPr>
        <w:fldChar w:fldCharType="end"/>
      </w:r>
      <w:r w:rsidRPr="00FD444A">
        <w:rPr>
          <w:rFonts w:asciiTheme="majorHAnsi" w:hAnsiTheme="majorHAnsi" w:cstheme="majorHAnsi"/>
          <w:i w:val="0"/>
          <w:color w:val="auto"/>
          <w:sz w:val="24"/>
        </w:rPr>
        <w:t xml:space="preserve"> Obliczone parametry dla trzech typów regulatorów.</w:t>
      </w: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27"/>
        <w:gridCol w:w="1249"/>
        <w:gridCol w:w="2180"/>
        <w:gridCol w:w="1626"/>
        <w:gridCol w:w="2180"/>
      </w:tblGrid>
      <w:tr w:rsidR="00301A19" w:rsidRPr="00301A19" w:rsidTr="00301A19">
        <w:trPr>
          <w:jc w:val="center"/>
        </w:trPr>
        <w:tc>
          <w:tcPr>
            <w:tcW w:w="1827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>Typ regulatora</w:t>
            </w:r>
          </w:p>
        </w:tc>
        <w:tc>
          <w:tcPr>
            <w:tcW w:w="1249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301A19">
              <w:rPr>
                <w:rFonts w:asciiTheme="majorHAnsi" w:hAnsiTheme="majorHAnsi" w:cstheme="majorHAnsi"/>
              </w:rPr>
              <w:t>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r</w:t>
            </w:r>
            <w:proofErr w:type="spellEnd"/>
            <w:r w:rsidRPr="00301A19">
              <w:rPr>
                <w:rFonts w:asciiTheme="majorHAnsi" w:hAnsiTheme="majorHAnsi" w:cstheme="majorHAnsi"/>
              </w:rPr>
              <w:t>/T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0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 xml:space="preserve">Przeregulowanie 0%  </w:t>
            </w:r>
            <w:proofErr w:type="spellStart"/>
            <w:r w:rsidRPr="00301A19">
              <w:rPr>
                <w:rFonts w:asciiTheme="majorHAnsi" w:hAnsiTheme="majorHAnsi" w:cstheme="majorHAnsi"/>
              </w:rPr>
              <w:t>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r</w:t>
            </w:r>
            <w:proofErr w:type="spellEnd"/>
          </w:p>
        </w:tc>
        <w:tc>
          <w:tcPr>
            <w:tcW w:w="1626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301A19">
              <w:rPr>
                <w:rFonts w:asciiTheme="majorHAnsi" w:hAnsiTheme="majorHAnsi" w:cstheme="majorHAnsi"/>
              </w:rPr>
              <w:t>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r</w:t>
            </w:r>
            <w:proofErr w:type="spellEnd"/>
            <w:r w:rsidRPr="00301A19">
              <w:rPr>
                <w:rFonts w:asciiTheme="majorHAnsi" w:hAnsiTheme="majorHAnsi" w:cstheme="majorHAnsi"/>
              </w:rPr>
              <w:t>/T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0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</w:rPr>
            </w:pPr>
            <w:r w:rsidRPr="00301A19">
              <w:rPr>
                <w:rFonts w:asciiTheme="majorHAnsi" w:hAnsiTheme="majorHAnsi" w:cstheme="majorHAnsi"/>
              </w:rPr>
              <w:t xml:space="preserve">Przeregulowanie 20%  </w:t>
            </w:r>
            <w:proofErr w:type="spellStart"/>
            <w:r w:rsidRPr="00301A19">
              <w:rPr>
                <w:rFonts w:asciiTheme="majorHAnsi" w:hAnsiTheme="majorHAnsi" w:cstheme="majorHAnsi"/>
              </w:rPr>
              <w:t>t</w:t>
            </w:r>
            <w:r w:rsidRPr="00301A19">
              <w:rPr>
                <w:rFonts w:asciiTheme="majorHAnsi" w:hAnsiTheme="majorHAnsi" w:cstheme="majorHAnsi"/>
                <w:vertAlign w:val="subscript"/>
              </w:rPr>
              <w:t>r</w:t>
            </w:r>
            <w:proofErr w:type="spellEnd"/>
          </w:p>
        </w:tc>
      </w:tr>
      <w:tr w:rsidR="00301A19" w:rsidRPr="00301A19" w:rsidTr="00301A19">
        <w:trPr>
          <w:jc w:val="center"/>
        </w:trPr>
        <w:tc>
          <w:tcPr>
            <w:tcW w:w="1827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01A19">
              <w:rPr>
                <w:rFonts w:asciiTheme="majorHAnsi" w:hAnsiTheme="majorHAnsi" w:cstheme="majorHAnsi"/>
                <w:b/>
              </w:rPr>
              <w:t>P</w:t>
            </w:r>
          </w:p>
        </w:tc>
        <w:tc>
          <w:tcPr>
            <w:tcW w:w="1249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=1,609424</w:t>
            </w:r>
          </w:p>
        </w:tc>
        <w:tc>
          <w:tcPr>
            <w:tcW w:w="1626" w:type="dxa"/>
          </w:tcPr>
          <w:p w:rsidR="00301A19" w:rsidRPr="00301A19" w:rsidRDefault="00301A19" w:rsidP="00301A1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6.5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=5,364746</w:t>
            </w:r>
          </w:p>
        </w:tc>
      </w:tr>
      <w:tr w:rsidR="00301A19" w:rsidRPr="00301A19" w:rsidTr="00301A19">
        <w:trPr>
          <w:jc w:val="center"/>
        </w:trPr>
        <w:tc>
          <w:tcPr>
            <w:tcW w:w="1827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01A19">
              <w:rPr>
                <w:rFonts w:asciiTheme="majorHAnsi" w:hAnsiTheme="majorHAnsi" w:cstheme="majorHAnsi"/>
                <w:b/>
              </w:rPr>
              <w:t>PI</w:t>
            </w:r>
          </w:p>
        </w:tc>
        <w:tc>
          <w:tcPr>
            <w:tcW w:w="1249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=3,218847, </w:t>
            </w:r>
            <w:r w:rsidRPr="00301A19">
              <w:rPr>
                <w:rFonts w:ascii="Cambria Math" w:hAnsi="Cambria Math" w:cs="Cambria Math"/>
                <w:sz w:val="20"/>
                <w:szCs w:val="20"/>
              </w:rPr>
              <w:t>𝑇𝑖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=421,86</w:t>
            </w:r>
          </w:p>
        </w:tc>
        <w:tc>
          <w:tcPr>
            <w:tcW w:w="1626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=3,755322</w:t>
            </w:r>
          </w:p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𝑇𝑖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=258,68</w:t>
            </w:r>
          </w:p>
        </w:tc>
      </w:tr>
      <w:tr w:rsidR="00301A19" w:rsidRPr="00301A19" w:rsidTr="00301A19">
        <w:trPr>
          <w:jc w:val="center"/>
        </w:trPr>
        <w:tc>
          <w:tcPr>
            <w:tcW w:w="1827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01A19">
              <w:rPr>
                <w:rFonts w:asciiTheme="majorHAnsi" w:hAnsiTheme="majorHAnsi" w:cstheme="majorHAnsi"/>
                <w:b/>
              </w:rPr>
              <w:t>PID</w:t>
            </w:r>
          </w:p>
        </w:tc>
        <w:tc>
          <w:tcPr>
            <w:tcW w:w="1249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=5,096508</w:t>
            </w:r>
          </w:p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𝑇𝑖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=25,68</w:t>
            </w:r>
          </w:p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𝑇𝑑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=4,28</w:t>
            </w:r>
          </w:p>
        </w:tc>
        <w:tc>
          <w:tcPr>
            <w:tcW w:w="1626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180" w:type="dxa"/>
          </w:tcPr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𝐾𝑐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=6,437695</w:t>
            </w:r>
          </w:p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𝑇𝑖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=21,4</w:t>
            </w:r>
          </w:p>
          <w:p w:rsidR="00301A19" w:rsidRPr="00301A19" w:rsidRDefault="00301A19" w:rsidP="00301A19">
            <w:pPr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A19">
              <w:rPr>
                <w:rFonts w:ascii="Cambria Math" w:hAnsi="Cambria Math" w:cs="Cambria Math"/>
                <w:sz w:val="20"/>
                <w:szCs w:val="20"/>
              </w:rPr>
              <w:t>𝑇𝑑</w:t>
            </w:r>
            <w:r w:rsidRPr="00301A19">
              <w:rPr>
                <w:rFonts w:asciiTheme="majorHAnsi" w:hAnsiTheme="majorHAnsi" w:cstheme="majorHAnsi"/>
                <w:sz w:val="20"/>
                <w:szCs w:val="20"/>
              </w:rPr>
              <w:t xml:space="preserve"> =4,28</w:t>
            </w:r>
          </w:p>
        </w:tc>
      </w:tr>
    </w:tbl>
    <w:p w:rsidR="00FA01F4" w:rsidRPr="00FA01F4" w:rsidRDefault="00FA01F4" w:rsidP="00FA01F4">
      <w:pPr>
        <w:spacing w:line="254" w:lineRule="auto"/>
        <w:jc w:val="both"/>
        <w:rPr>
          <w:rFonts w:asciiTheme="majorHAnsi" w:hAnsiTheme="majorHAnsi" w:cstheme="majorHAnsi"/>
          <w:b/>
        </w:rPr>
      </w:pPr>
    </w:p>
    <w:p w:rsidR="00FA01F4" w:rsidRPr="00FA01F4" w:rsidRDefault="00FA01F4" w:rsidP="00FA01F4">
      <w:pPr>
        <w:spacing w:line="254" w:lineRule="auto"/>
        <w:jc w:val="both"/>
        <w:rPr>
          <w:rFonts w:asciiTheme="majorHAnsi" w:hAnsiTheme="majorHAnsi" w:cstheme="majorHAnsi"/>
          <w:b/>
        </w:rPr>
      </w:pPr>
    </w:p>
    <w:p w:rsidR="00FA01F4" w:rsidRDefault="00FA01F4" w:rsidP="00FA01F4">
      <w:pPr>
        <w:pStyle w:val="Akapitzlist"/>
        <w:spacing w:line="254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4565073" cy="2517891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65" cy="25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F4" w:rsidRPr="0072597D" w:rsidRDefault="00FA01F4" w:rsidP="00FA01F4">
      <w:pPr>
        <w:pStyle w:val="Akapitzlist"/>
        <w:spacing w:line="254" w:lineRule="auto"/>
        <w:ind w:left="3552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>Wykres 1. Charakterystyka rzeczywista</w:t>
      </w:r>
    </w:p>
    <w:p w:rsidR="00FA01F4" w:rsidRDefault="00FA01F4" w:rsidP="00FA01F4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p w:rsidR="00771DCA" w:rsidRDefault="00771DCA" w:rsidP="00FA01F4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3.1.Wykresy badania </w:t>
      </w:r>
      <w:proofErr w:type="spellStart"/>
      <w:r>
        <w:rPr>
          <w:rFonts w:asciiTheme="majorHAnsi" w:hAnsiTheme="majorHAnsi" w:cstheme="majorHAnsi"/>
          <w:b/>
        </w:rPr>
        <w:t>mikrotermostatu</w:t>
      </w:r>
      <w:proofErr w:type="spellEnd"/>
      <w:r>
        <w:rPr>
          <w:rFonts w:asciiTheme="majorHAnsi" w:hAnsiTheme="majorHAnsi" w:cstheme="majorHAnsi"/>
          <w:b/>
        </w:rPr>
        <w:t xml:space="preserve"> dla warunku przeregulowania 20%</w:t>
      </w:r>
    </w:p>
    <w:p w:rsidR="00FA01F4" w:rsidRDefault="00FA01F4" w:rsidP="00FA01F4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p w:rsidR="00FA01F4" w:rsidRDefault="00FA01F4" w:rsidP="00FA01F4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p w:rsidR="00FA01F4" w:rsidRDefault="00FA01F4" w:rsidP="0072597D">
      <w:pPr>
        <w:pStyle w:val="Akapitzlist"/>
        <w:spacing w:line="254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566160" cy="229154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14" cy="23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A2" w:rsidRDefault="005B77A2" w:rsidP="0072597D">
      <w:pPr>
        <w:pStyle w:val="Akapitzlist"/>
        <w:spacing w:line="254" w:lineRule="auto"/>
        <w:jc w:val="center"/>
        <w:rPr>
          <w:rFonts w:asciiTheme="majorHAnsi" w:hAnsiTheme="majorHAnsi" w:cstheme="majorHAnsi"/>
          <w:b/>
        </w:rPr>
      </w:pPr>
    </w:p>
    <w:p w:rsidR="00FA01F4" w:rsidRPr="0072597D" w:rsidRDefault="00FA01F4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>Wykres 2. Charakterystyka dla warunku przeregulowania 20% regulator PID.</w:t>
      </w:r>
    </w:p>
    <w:p w:rsidR="00FA01F4" w:rsidRPr="00201A00" w:rsidRDefault="00201A00" w:rsidP="0072597D">
      <w:pPr>
        <w:spacing w:line="254" w:lineRule="auto"/>
        <w:jc w:val="center"/>
        <w:rPr>
          <w:rFonts w:asciiTheme="majorHAnsi" w:hAnsiTheme="majorHAnsi" w:cstheme="majorHAnsi"/>
          <w:b/>
        </w:rPr>
      </w:pPr>
      <w:r>
        <w:rPr>
          <w:noProof/>
        </w:rPr>
        <w:lastRenderedPageBreak/>
        <w:drawing>
          <wp:inline distT="0" distB="0" distL="0" distR="0">
            <wp:extent cx="3782901" cy="2349500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14" cy="23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F4" w:rsidRPr="0072597D" w:rsidRDefault="00FA01F4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>Wykres 3. Charakterystyka dla warunku przeregulowania 20% regulator PI.</w:t>
      </w:r>
    </w:p>
    <w:p w:rsidR="00201A00" w:rsidRDefault="00201A00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  <w:b/>
        </w:rPr>
      </w:pPr>
    </w:p>
    <w:p w:rsidR="00201A00" w:rsidRPr="0072597D" w:rsidRDefault="00201A00" w:rsidP="0072597D">
      <w:pPr>
        <w:spacing w:line="254" w:lineRule="auto"/>
        <w:ind w:firstLine="708"/>
        <w:jc w:val="center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>
            <wp:extent cx="3520440" cy="2337926"/>
            <wp:effectExtent l="0" t="0" r="381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99" cy="235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F4" w:rsidRPr="0072597D" w:rsidRDefault="00FA01F4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>Wykres 4. Charakterystyka dla warunku przeregulowania 20% regulator P.</w:t>
      </w:r>
    </w:p>
    <w:p w:rsidR="00771DCA" w:rsidRDefault="00771DCA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  <w:b/>
        </w:rPr>
      </w:pPr>
    </w:p>
    <w:p w:rsidR="00771DCA" w:rsidRDefault="00771DCA" w:rsidP="00771DCA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3.2.Wykresy badania </w:t>
      </w:r>
      <w:proofErr w:type="spellStart"/>
      <w:r>
        <w:rPr>
          <w:rFonts w:asciiTheme="majorHAnsi" w:hAnsiTheme="majorHAnsi" w:cstheme="majorHAnsi"/>
          <w:b/>
        </w:rPr>
        <w:t>mikrotermostatu</w:t>
      </w:r>
      <w:proofErr w:type="spellEnd"/>
      <w:r>
        <w:rPr>
          <w:rFonts w:asciiTheme="majorHAnsi" w:hAnsiTheme="majorHAnsi" w:cstheme="majorHAnsi"/>
          <w:b/>
        </w:rPr>
        <w:t xml:space="preserve"> dla warunku przeregulowania 0%</w:t>
      </w:r>
    </w:p>
    <w:p w:rsidR="005B77A2" w:rsidRDefault="005B77A2" w:rsidP="00771DCA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p w:rsidR="00771DCA" w:rsidRDefault="00E376EE" w:rsidP="00FA01F4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676562" cy="2301153"/>
            <wp:effectExtent l="0" t="0" r="635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89" cy="23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CA" w:rsidRDefault="00771DCA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 xml:space="preserve">Wykres </w:t>
      </w:r>
      <w:r w:rsidR="008A7AB6" w:rsidRPr="0072597D">
        <w:rPr>
          <w:rFonts w:asciiTheme="majorHAnsi" w:hAnsiTheme="majorHAnsi" w:cstheme="majorHAnsi"/>
        </w:rPr>
        <w:t>5</w:t>
      </w:r>
      <w:r w:rsidRPr="0072597D">
        <w:rPr>
          <w:rFonts w:asciiTheme="majorHAnsi" w:hAnsiTheme="majorHAnsi" w:cstheme="majorHAnsi"/>
        </w:rPr>
        <w:t>. Charakterystyka dla warunku przeregulowania 0% regulator PID.</w:t>
      </w:r>
    </w:p>
    <w:p w:rsidR="0072597D" w:rsidRPr="0072597D" w:rsidRDefault="0072597D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</w:p>
    <w:p w:rsidR="00771DCA" w:rsidRDefault="00B17228" w:rsidP="0072597D">
      <w:pPr>
        <w:pStyle w:val="Akapitzlist"/>
        <w:spacing w:line="254" w:lineRule="auto"/>
        <w:ind w:left="1428" w:firstLine="69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>
            <wp:extent cx="3435228" cy="223476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84" cy="226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CA" w:rsidRPr="0072597D" w:rsidRDefault="00771DCA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 xml:space="preserve">Wykres </w:t>
      </w:r>
      <w:r w:rsidR="008A7AB6" w:rsidRPr="0072597D">
        <w:rPr>
          <w:rFonts w:asciiTheme="majorHAnsi" w:hAnsiTheme="majorHAnsi" w:cstheme="majorHAnsi"/>
        </w:rPr>
        <w:t>6</w:t>
      </w:r>
      <w:r w:rsidRPr="0072597D">
        <w:rPr>
          <w:rFonts w:asciiTheme="majorHAnsi" w:hAnsiTheme="majorHAnsi" w:cstheme="majorHAnsi"/>
        </w:rPr>
        <w:t>. Charakterystyka dla warunku przeregulowania 0% regulator PI.</w:t>
      </w:r>
    </w:p>
    <w:p w:rsidR="00201A00" w:rsidRDefault="00201A00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inline distT="0" distB="0" distL="0" distR="0">
            <wp:extent cx="3413125" cy="21021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610" cy="21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7D" w:rsidRDefault="0072597D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  <w:b/>
        </w:rPr>
      </w:pPr>
    </w:p>
    <w:p w:rsidR="00970BCD" w:rsidRPr="007D2ED2" w:rsidRDefault="00771DCA" w:rsidP="007D2ED2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  <w:r w:rsidRPr="0072597D">
        <w:rPr>
          <w:rFonts w:asciiTheme="majorHAnsi" w:hAnsiTheme="majorHAnsi" w:cstheme="majorHAnsi"/>
        </w:rPr>
        <w:t xml:space="preserve">Wykres </w:t>
      </w:r>
      <w:r w:rsidR="008A7AB6" w:rsidRPr="0072597D">
        <w:rPr>
          <w:rFonts w:asciiTheme="majorHAnsi" w:hAnsiTheme="majorHAnsi" w:cstheme="majorHAnsi"/>
        </w:rPr>
        <w:t>7</w:t>
      </w:r>
      <w:r w:rsidRPr="0072597D">
        <w:rPr>
          <w:rFonts w:asciiTheme="majorHAnsi" w:hAnsiTheme="majorHAnsi" w:cstheme="majorHAnsi"/>
        </w:rPr>
        <w:t>. Charakterystyka dla warunku przeregulowania 0% regulator P.</w:t>
      </w:r>
    </w:p>
    <w:p w:rsidR="00D631A6" w:rsidRDefault="00D631A6" w:rsidP="00D631A6">
      <w:pPr>
        <w:rPr>
          <w:rFonts w:asciiTheme="majorHAnsi" w:hAnsiTheme="majorHAnsi" w:cstheme="majorHAnsi"/>
        </w:rPr>
      </w:pPr>
    </w:p>
    <w:p w:rsidR="00D631A6" w:rsidRDefault="00D631A6" w:rsidP="00D631A6">
      <w:pPr>
        <w:rPr>
          <w:rFonts w:asciiTheme="majorHAnsi" w:hAnsiTheme="majorHAnsi" w:cstheme="majorHAnsi"/>
        </w:rPr>
      </w:pPr>
    </w:p>
    <w:p w:rsidR="00970BCD" w:rsidRPr="00D631A6" w:rsidRDefault="00D631A6" w:rsidP="00D631A6">
      <w:pPr>
        <w:rPr>
          <w:rFonts w:asciiTheme="majorHAnsi" w:hAnsiTheme="majorHAnsi" w:cstheme="majorHAnsi"/>
          <w:sz w:val="24"/>
          <w:szCs w:val="24"/>
        </w:rPr>
      </w:pPr>
      <w:r w:rsidRPr="00D631A6">
        <w:rPr>
          <w:rFonts w:asciiTheme="majorHAnsi" w:hAnsiTheme="majorHAnsi" w:cstheme="majorHAnsi"/>
          <w:sz w:val="24"/>
          <w:szCs w:val="24"/>
        </w:rPr>
        <w:t>Tabela 1</w:t>
      </w:r>
      <w:r w:rsidR="00970BCD" w:rsidRPr="00D631A6">
        <w:rPr>
          <w:rFonts w:asciiTheme="majorHAnsi" w:hAnsiTheme="majorHAnsi" w:cstheme="majorHAnsi"/>
          <w:sz w:val="24"/>
          <w:szCs w:val="24"/>
        </w:rPr>
        <w:t>. Porównanie parametrów jakości regulacji ciągłej</w:t>
      </w:r>
    </w:p>
    <w:tbl>
      <w:tblPr>
        <w:tblStyle w:val="Tabela-Siatka"/>
        <w:tblW w:w="110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29"/>
        <w:gridCol w:w="1285"/>
        <w:gridCol w:w="1276"/>
        <w:gridCol w:w="1222"/>
        <w:gridCol w:w="1046"/>
        <w:gridCol w:w="1046"/>
        <w:gridCol w:w="1080"/>
        <w:gridCol w:w="2268"/>
      </w:tblGrid>
      <w:tr w:rsidR="006F3886" w:rsidRPr="000A0037" w:rsidTr="006F3886">
        <w:trPr>
          <w:jc w:val="center"/>
        </w:trPr>
        <w:tc>
          <w:tcPr>
            <w:tcW w:w="1829" w:type="dxa"/>
          </w:tcPr>
          <w:p w:rsidR="006F3886" w:rsidRPr="000A0037" w:rsidRDefault="006F3886" w:rsidP="006F388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1" w:type="dxa"/>
            <w:gridSpan w:val="2"/>
          </w:tcPr>
          <w:p w:rsidR="006F3886" w:rsidRPr="00CF52DA" w:rsidRDefault="006F3886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PID</w:t>
            </w:r>
          </w:p>
        </w:tc>
        <w:tc>
          <w:tcPr>
            <w:tcW w:w="2268" w:type="dxa"/>
            <w:gridSpan w:val="2"/>
          </w:tcPr>
          <w:p w:rsidR="006F3886" w:rsidRPr="00CF52DA" w:rsidRDefault="006F3886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PI</w:t>
            </w:r>
          </w:p>
        </w:tc>
        <w:tc>
          <w:tcPr>
            <w:tcW w:w="2126" w:type="dxa"/>
            <w:gridSpan w:val="2"/>
          </w:tcPr>
          <w:p w:rsidR="006F3886" w:rsidRPr="00CF52DA" w:rsidRDefault="006F3886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2268" w:type="dxa"/>
          </w:tcPr>
          <w:p w:rsidR="006F3886" w:rsidRPr="00CF52DA" w:rsidRDefault="006F3886" w:rsidP="006F388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Charakterystyka rzeczywista</w:t>
            </w:r>
          </w:p>
        </w:tc>
      </w:tr>
      <w:tr w:rsidR="007D2ED2" w:rsidRPr="000A0037" w:rsidTr="008C4AF0">
        <w:trPr>
          <w:jc w:val="center"/>
        </w:trPr>
        <w:tc>
          <w:tcPr>
            <w:tcW w:w="1829" w:type="dxa"/>
          </w:tcPr>
          <w:p w:rsidR="007D2ED2" w:rsidRPr="00D631A6" w:rsidRDefault="007D2ED2" w:rsidP="006F3886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Przeregulowanie</w:t>
            </w:r>
          </w:p>
        </w:tc>
        <w:tc>
          <w:tcPr>
            <w:tcW w:w="1285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0%</w:t>
            </w:r>
          </w:p>
        </w:tc>
        <w:tc>
          <w:tcPr>
            <w:tcW w:w="1276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20%</w:t>
            </w:r>
          </w:p>
        </w:tc>
        <w:tc>
          <w:tcPr>
            <w:tcW w:w="1222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0%</w:t>
            </w:r>
          </w:p>
        </w:tc>
        <w:tc>
          <w:tcPr>
            <w:tcW w:w="1046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1046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sz w:val="24"/>
              </w:rPr>
              <w:t>%</w:t>
            </w:r>
          </w:p>
        </w:tc>
        <w:tc>
          <w:tcPr>
            <w:tcW w:w="1080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B534F">
              <w:rPr>
                <w:rFonts w:ascii="Times New Roman" w:hAnsi="Times New Roman" w:cs="Times New Roman"/>
                <w:b/>
                <w:sz w:val="24"/>
              </w:rPr>
              <w:sym w:font="Symbol" w:char="F0BB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20%</w:t>
            </w:r>
          </w:p>
        </w:tc>
        <w:tc>
          <w:tcPr>
            <w:tcW w:w="2268" w:type="dxa"/>
          </w:tcPr>
          <w:p w:rsidR="007D2ED2" w:rsidRPr="00CF52DA" w:rsidRDefault="007D2ED2" w:rsidP="006F38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12925" w:rsidRPr="000A0037" w:rsidTr="0003777E">
        <w:trPr>
          <w:jc w:val="center"/>
        </w:trPr>
        <w:tc>
          <w:tcPr>
            <w:tcW w:w="1829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85" w:type="dxa"/>
          </w:tcPr>
          <w:p w:rsidR="00D12925" w:rsidRPr="00D631A6" w:rsidRDefault="00E8489D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D12925" w:rsidRPr="00D631A6" w:rsidRDefault="00D12925" w:rsidP="00D12925">
            <w:pPr>
              <w:pStyle w:val="Akapitzlist"/>
              <w:ind w:left="0"/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4921,34</w:t>
            </w:r>
          </w:p>
        </w:tc>
        <w:tc>
          <w:tcPr>
            <w:tcW w:w="1222" w:type="dxa"/>
            <w:vAlign w:val="center"/>
          </w:tcPr>
          <w:p w:rsidR="00D12925" w:rsidRPr="00D631A6" w:rsidRDefault="00D12925" w:rsidP="00D12925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pl-PL"/>
              </w:rPr>
            </w:pPr>
          </w:p>
        </w:tc>
        <w:tc>
          <w:tcPr>
            <w:tcW w:w="1046" w:type="dxa"/>
            <w:vAlign w:val="center"/>
          </w:tcPr>
          <w:p w:rsidR="00D12925" w:rsidRPr="00D631A6" w:rsidRDefault="00D12925" w:rsidP="00D12925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pl-PL"/>
              </w:rPr>
            </w:pPr>
          </w:p>
        </w:tc>
        <w:tc>
          <w:tcPr>
            <w:tcW w:w="104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80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2268" w:type="dxa"/>
          </w:tcPr>
          <w:p w:rsidR="00D12925" w:rsidRPr="00D631A6" w:rsidRDefault="00626D76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1750</w:t>
            </w:r>
          </w:p>
        </w:tc>
      </w:tr>
      <w:tr w:rsidR="00D12925" w:rsidRPr="000A0037" w:rsidTr="008C4AF0">
        <w:trPr>
          <w:jc w:val="center"/>
        </w:trPr>
        <w:tc>
          <w:tcPr>
            <w:tcW w:w="1829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5" w:type="dxa"/>
          </w:tcPr>
          <w:p w:rsidR="00D12925" w:rsidRPr="00D631A6" w:rsidRDefault="00A868EF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14,3</w:t>
            </w:r>
          </w:p>
        </w:tc>
        <w:tc>
          <w:tcPr>
            <w:tcW w:w="127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14,3</w:t>
            </w:r>
          </w:p>
        </w:tc>
        <w:tc>
          <w:tcPr>
            <w:tcW w:w="1222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4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4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80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2268" w:type="dxa"/>
          </w:tcPr>
          <w:p w:rsidR="00D12925" w:rsidRPr="00D631A6" w:rsidRDefault="00626D76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2,1</w:t>
            </w:r>
          </w:p>
        </w:tc>
      </w:tr>
      <w:tr w:rsidR="00D12925" w:rsidRPr="000A0037" w:rsidTr="008C4AF0">
        <w:trPr>
          <w:jc w:val="center"/>
        </w:trPr>
        <w:tc>
          <w:tcPr>
            <w:tcW w:w="1829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κ</m:t>
                </m:r>
              </m:oMath>
            </m:oMathPara>
          </w:p>
        </w:tc>
        <w:tc>
          <w:tcPr>
            <w:tcW w:w="1285" w:type="dxa"/>
          </w:tcPr>
          <w:p w:rsidR="00D12925" w:rsidRPr="00D631A6" w:rsidRDefault="00A868EF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0,27</w:t>
            </w:r>
          </w:p>
        </w:tc>
        <w:tc>
          <w:tcPr>
            <w:tcW w:w="1276" w:type="dxa"/>
          </w:tcPr>
          <w:p w:rsidR="00D12925" w:rsidRPr="00D631A6" w:rsidRDefault="001F47F4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0,27</w:t>
            </w:r>
          </w:p>
        </w:tc>
        <w:tc>
          <w:tcPr>
            <w:tcW w:w="1222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4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46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1080" w:type="dxa"/>
          </w:tcPr>
          <w:p w:rsidR="00D12925" w:rsidRPr="00D631A6" w:rsidRDefault="00D12925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-</w:t>
            </w:r>
          </w:p>
        </w:tc>
        <w:tc>
          <w:tcPr>
            <w:tcW w:w="2268" w:type="dxa"/>
          </w:tcPr>
          <w:p w:rsidR="00D12925" w:rsidRPr="00D631A6" w:rsidRDefault="00626D76" w:rsidP="00D12925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D631A6">
              <w:rPr>
                <w:rFonts w:asciiTheme="majorHAnsi" w:hAnsiTheme="majorHAnsi" w:cstheme="majorHAnsi"/>
                <w:sz w:val="24"/>
              </w:rPr>
              <w:t>0,04</w:t>
            </w:r>
          </w:p>
        </w:tc>
      </w:tr>
    </w:tbl>
    <w:p w:rsidR="00970BCD" w:rsidRPr="0072597D" w:rsidRDefault="00970BCD" w:rsidP="00771DCA">
      <w:pPr>
        <w:pStyle w:val="Akapitzlist"/>
        <w:spacing w:line="254" w:lineRule="auto"/>
        <w:ind w:left="1428" w:firstLine="696"/>
        <w:jc w:val="both"/>
        <w:rPr>
          <w:rFonts w:asciiTheme="majorHAnsi" w:hAnsiTheme="majorHAnsi" w:cstheme="majorHAnsi"/>
        </w:rPr>
      </w:pPr>
    </w:p>
    <w:p w:rsidR="007D2ED2" w:rsidRPr="00D631A6" w:rsidRDefault="007D2ED2" w:rsidP="007D2ED2">
      <w:pPr>
        <w:pStyle w:val="Akapitzlist"/>
        <w:rPr>
          <w:rFonts w:asciiTheme="majorHAnsi" w:hAnsiTheme="majorHAnsi" w:cstheme="majorHAnsi"/>
          <w:sz w:val="24"/>
        </w:rPr>
      </w:pPr>
      <w:r w:rsidRPr="00D631A6">
        <w:rPr>
          <w:rFonts w:asciiTheme="majorHAnsi" w:hAnsiTheme="majorHAnsi" w:cstheme="majorHAnsi"/>
          <w:sz w:val="24"/>
        </w:rPr>
        <w:t>Gdzie:</w:t>
      </w:r>
      <w:r w:rsidRPr="00D631A6">
        <w:rPr>
          <w:rFonts w:asciiTheme="majorHAnsi" w:hAnsiTheme="majorHAnsi" w:cstheme="majorHAnsi"/>
          <w:sz w:val="24"/>
        </w:rPr>
        <w:tab/>
      </w:r>
      <w:r w:rsidRPr="00D631A6">
        <w:rPr>
          <w:rFonts w:asciiTheme="majorHAnsi" w:hAnsiTheme="majorHAnsi" w:cstheme="majorHAnsi"/>
          <w:sz w:val="24"/>
        </w:rPr>
        <w:tab/>
        <w:t xml:space="preserve">- </w:t>
      </w:r>
      <w:proofErr w:type="spellStart"/>
      <w:r w:rsidRPr="00D631A6">
        <w:rPr>
          <w:rFonts w:asciiTheme="majorHAnsi" w:hAnsiTheme="majorHAnsi" w:cstheme="majorHAnsi"/>
          <w:sz w:val="24"/>
        </w:rPr>
        <w:t>t</w:t>
      </w:r>
      <w:r w:rsidRPr="00D631A6">
        <w:rPr>
          <w:rFonts w:asciiTheme="majorHAnsi" w:hAnsiTheme="majorHAnsi" w:cstheme="majorHAnsi"/>
          <w:sz w:val="24"/>
          <w:vertAlign w:val="subscript"/>
        </w:rPr>
        <w:t>r</w:t>
      </w:r>
      <w:proofErr w:type="spellEnd"/>
      <w:r w:rsidRPr="00D631A6">
        <w:rPr>
          <w:rFonts w:asciiTheme="majorHAnsi" w:hAnsiTheme="majorHAnsi" w:cstheme="majorHAnsi"/>
          <w:sz w:val="24"/>
        </w:rPr>
        <w:t xml:space="preserve"> – czas regulacji [s],</w:t>
      </w:r>
    </w:p>
    <w:p w:rsidR="007D2ED2" w:rsidRPr="00D631A6" w:rsidRDefault="007D2ED2" w:rsidP="007D2ED2">
      <w:pPr>
        <w:pStyle w:val="Akapitzlist"/>
        <w:rPr>
          <w:rFonts w:asciiTheme="majorHAnsi" w:hAnsiTheme="majorHAnsi" w:cstheme="majorHAnsi"/>
          <w:sz w:val="24"/>
        </w:rPr>
      </w:pPr>
      <w:r w:rsidRPr="00D631A6">
        <w:rPr>
          <w:rFonts w:asciiTheme="majorHAnsi" w:hAnsiTheme="majorHAnsi" w:cstheme="majorHAnsi"/>
          <w:sz w:val="24"/>
        </w:rPr>
        <w:tab/>
      </w:r>
      <w:r w:rsidRPr="00D631A6">
        <w:rPr>
          <w:rFonts w:asciiTheme="majorHAnsi" w:hAnsiTheme="majorHAnsi" w:cstheme="majorHAnsi"/>
          <w:sz w:val="24"/>
        </w:rPr>
        <w:tab/>
        <w:t>- ε</w:t>
      </w:r>
      <w:r w:rsidRPr="00D631A6">
        <w:rPr>
          <w:rFonts w:asciiTheme="majorHAnsi" w:hAnsiTheme="majorHAnsi" w:cstheme="majorHAnsi"/>
          <w:sz w:val="24"/>
          <w:vertAlign w:val="subscript"/>
        </w:rPr>
        <w:t>1</w:t>
      </w:r>
      <w:r w:rsidRPr="00D631A6">
        <w:rPr>
          <w:rFonts w:asciiTheme="majorHAnsi" w:hAnsiTheme="majorHAnsi" w:cstheme="majorHAnsi"/>
          <w:sz w:val="24"/>
        </w:rPr>
        <w:t xml:space="preserve"> – maksymalny uchyb regulacji [°C],</w:t>
      </w:r>
    </w:p>
    <w:p w:rsidR="007D2ED2" w:rsidRPr="00443490" w:rsidRDefault="007D2ED2" w:rsidP="007D2ED2">
      <w:pPr>
        <w:pStyle w:val="Akapitzlist"/>
        <w:rPr>
          <w:sz w:val="24"/>
        </w:rPr>
      </w:pPr>
      <w:r w:rsidRPr="00D631A6">
        <w:rPr>
          <w:rFonts w:asciiTheme="majorHAnsi" w:hAnsiTheme="majorHAnsi" w:cstheme="majorHAnsi"/>
          <w:sz w:val="24"/>
        </w:rPr>
        <w:tab/>
      </w:r>
      <w:r w:rsidRPr="00D631A6">
        <w:rPr>
          <w:rFonts w:asciiTheme="majorHAnsi" w:hAnsiTheme="majorHAnsi" w:cstheme="majorHAnsi"/>
          <w:sz w:val="24"/>
        </w:rPr>
        <w:tab/>
        <w:t>- κ – przeregulowanie.</w:t>
      </w:r>
      <w:r w:rsidR="001F47F4" w:rsidRPr="00D631A6">
        <w:rPr>
          <w:rFonts w:asciiTheme="majorHAnsi" w:hAnsiTheme="majorHAnsi" w:cstheme="majorHAnsi"/>
          <w:sz w:val="24"/>
        </w:rPr>
        <w:t xml:space="preserve"> </w:t>
      </w:r>
      <w:r w:rsidR="001F47F4" w:rsidRPr="00D631A6">
        <w:rPr>
          <w:rFonts w:asciiTheme="majorHAnsi" w:hAnsiTheme="majorHAnsi" w:cstheme="majorHAnsi"/>
        </w:rPr>
        <w:t>K=</w:t>
      </w:r>
      <w:r w:rsidR="001F47F4" w:rsidRPr="00D631A6">
        <w:rPr>
          <w:rFonts w:asciiTheme="majorHAnsi" w:eastAsia="Times New Roman" w:hAnsiTheme="majorHAnsi" w:cstheme="majorHAnsi"/>
          <w:color w:val="000000"/>
          <w:lang w:eastAsia="pl-PL"/>
        </w:rPr>
        <w:t xml:space="preserve"> ε/</w:t>
      </w:r>
      <w:proofErr w:type="spellStart"/>
      <w:r w:rsidR="001F47F4" w:rsidRPr="00D631A6">
        <w:rPr>
          <w:rFonts w:asciiTheme="majorHAnsi" w:eastAsia="Times New Roman" w:hAnsiTheme="majorHAnsi" w:cstheme="majorHAnsi"/>
          <w:color w:val="000000"/>
          <w:lang w:eastAsia="pl-PL"/>
        </w:rPr>
        <w:t>Tz</w:t>
      </w:r>
      <w:proofErr w:type="spellEnd"/>
      <w:r w:rsidR="001F47F4">
        <w:br/>
      </w:r>
    </w:p>
    <w:p w:rsidR="00FA01F4" w:rsidRPr="00FA01F4" w:rsidRDefault="00FA01F4" w:rsidP="00FA01F4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p w:rsidR="00FC333B" w:rsidRDefault="00301A19" w:rsidP="00301A19">
      <w:pPr>
        <w:pStyle w:val="Akapitzlist"/>
        <w:numPr>
          <w:ilvl w:val="0"/>
          <w:numId w:val="5"/>
        </w:numPr>
        <w:spacing w:line="254" w:lineRule="auto"/>
        <w:jc w:val="both"/>
        <w:rPr>
          <w:rFonts w:asciiTheme="majorHAnsi" w:hAnsiTheme="majorHAnsi" w:cstheme="majorHAnsi"/>
          <w:b/>
        </w:rPr>
      </w:pPr>
      <w:r w:rsidRPr="00301A19">
        <w:rPr>
          <w:rFonts w:asciiTheme="majorHAnsi" w:hAnsiTheme="majorHAnsi" w:cstheme="majorHAnsi"/>
          <w:b/>
        </w:rPr>
        <w:t>Wnioski:</w:t>
      </w:r>
    </w:p>
    <w:p w:rsidR="00D631A6" w:rsidRDefault="00970BCD" w:rsidP="00D631A6">
      <w:pPr>
        <w:pStyle w:val="Akapitzlist"/>
        <w:jc w:val="both"/>
        <w:rPr>
          <w:rFonts w:asciiTheme="majorHAnsi" w:hAnsiTheme="majorHAnsi" w:cstheme="majorHAnsi"/>
        </w:rPr>
      </w:pPr>
      <w:r w:rsidRPr="00D631A6">
        <w:rPr>
          <w:rFonts w:asciiTheme="majorHAnsi" w:eastAsiaTheme="minorEastAsia" w:hAnsiTheme="majorHAnsi" w:cstheme="majorHAnsi"/>
          <w:sz w:val="24"/>
          <w:szCs w:val="24"/>
        </w:rPr>
        <w:t xml:space="preserve">W przypadku badania regulacji ciągłej charakterystyki rzeczywiste nie zgadzają się ze spodziewanym przebiegiem. Z tego powodu nie ma możliwości wiarygodnego </w:t>
      </w:r>
      <w:r w:rsidRPr="00D631A6">
        <w:rPr>
          <w:rFonts w:asciiTheme="majorHAnsi" w:eastAsiaTheme="minorEastAsia" w:hAnsiTheme="majorHAnsi" w:cstheme="majorHAnsi"/>
          <w:sz w:val="24"/>
          <w:szCs w:val="24"/>
        </w:rPr>
        <w:lastRenderedPageBreak/>
        <w:t>porównania wyników rzeczywistych i symulacyjnych (dla przykładu czas regulacji w p</w:t>
      </w:r>
      <w:r w:rsidR="001F47F4" w:rsidRPr="00D631A6">
        <w:rPr>
          <w:rFonts w:asciiTheme="majorHAnsi" w:eastAsiaTheme="minorEastAsia" w:hAnsiTheme="majorHAnsi" w:cstheme="majorHAnsi"/>
          <w:sz w:val="24"/>
          <w:szCs w:val="24"/>
        </w:rPr>
        <w:t xml:space="preserve">rzypadku symulacji jest około </w:t>
      </w:r>
      <w:r w:rsidR="00626D76" w:rsidRPr="00D631A6">
        <w:rPr>
          <w:rFonts w:asciiTheme="majorHAnsi" w:eastAsiaTheme="minorEastAsia" w:hAnsiTheme="majorHAnsi" w:cstheme="majorHAnsi"/>
          <w:sz w:val="24"/>
          <w:szCs w:val="24"/>
        </w:rPr>
        <w:t xml:space="preserve">2,8 </w:t>
      </w:r>
      <w:proofErr w:type="spellStart"/>
      <w:r w:rsidR="00626D76" w:rsidRPr="00D631A6">
        <w:rPr>
          <w:rFonts w:asciiTheme="majorHAnsi" w:eastAsiaTheme="minorEastAsia" w:hAnsiTheme="majorHAnsi" w:cstheme="majorHAnsi"/>
          <w:sz w:val="24"/>
          <w:szCs w:val="24"/>
        </w:rPr>
        <w:t>raza</w:t>
      </w:r>
      <w:proofErr w:type="spellEnd"/>
      <w:r w:rsidRPr="00D631A6">
        <w:rPr>
          <w:rFonts w:asciiTheme="majorHAnsi" w:eastAsiaTheme="minorEastAsia" w:hAnsiTheme="majorHAnsi" w:cstheme="majorHAnsi"/>
          <w:sz w:val="24"/>
          <w:szCs w:val="24"/>
        </w:rPr>
        <w:t xml:space="preserve"> większy niż w przypadku badania układu rzeczywistego). </w:t>
      </w:r>
      <w:r w:rsidR="00D631A6" w:rsidRPr="00D631A6">
        <w:rPr>
          <w:rFonts w:asciiTheme="majorHAnsi" w:hAnsiTheme="majorHAnsi" w:cstheme="majorHAnsi"/>
          <w:sz w:val="24"/>
        </w:rPr>
        <w:t>Symulacja jest to model wyidealizowany, nie wpływają na nią czynniki zewnętrzne. W modelu rzeczywistym wpływ na wartości parametrów może mieć niedokładność przyrządów, wpływ otoczenia. Dlatego też wartości parametrów jakości regulacji tak znacznie różnią się od siebie</w:t>
      </w:r>
      <w:r w:rsidR="00D631A6" w:rsidRPr="00D631A6">
        <w:rPr>
          <w:rFonts w:asciiTheme="majorHAnsi" w:hAnsiTheme="majorHAnsi" w:cstheme="majorHAnsi"/>
        </w:rPr>
        <w:t>.</w:t>
      </w:r>
    </w:p>
    <w:p w:rsidR="00D631A6" w:rsidRPr="00D631A6" w:rsidRDefault="00D631A6" w:rsidP="00D631A6">
      <w:pPr>
        <w:pStyle w:val="Akapitzlist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D631A6">
        <w:rPr>
          <w:rFonts w:asciiTheme="majorHAnsi" w:eastAsiaTheme="minorEastAsia" w:hAnsiTheme="majorHAnsi" w:cstheme="majorHAnsi"/>
          <w:sz w:val="24"/>
          <w:szCs w:val="24"/>
        </w:rPr>
        <w:t>Porównując między sobą wyniki symulacyjne dla regulacji ciągłej</w:t>
      </w:r>
      <w:r w:rsidRPr="00D631A6">
        <w:rPr>
          <w:rFonts w:asciiTheme="majorHAnsi" w:eastAsiaTheme="minorEastAsia" w:hAnsiTheme="majorHAnsi" w:cstheme="majorHAnsi"/>
          <w:sz w:val="24"/>
          <w:szCs w:val="24"/>
        </w:rPr>
        <w:t xml:space="preserve"> (PID)</w:t>
      </w:r>
      <w:r w:rsidRPr="00D631A6">
        <w:rPr>
          <w:rFonts w:asciiTheme="majorHAnsi" w:eastAsiaTheme="minorEastAsia" w:hAnsiTheme="majorHAnsi" w:cstheme="majorHAnsi"/>
          <w:sz w:val="24"/>
          <w:szCs w:val="24"/>
        </w:rPr>
        <w:t xml:space="preserve"> można zauważyć, że przeregulowanie, dla którego oblicza się konkretne nastawy, wpływa na czas regulacji, po jakim odpowiedź sygnału zaczyna oscylować w granicach błędu wartości zadanej - czym większa wartość przeregulowania, tym ten czas jest dłuższy. </w:t>
      </w:r>
      <w:bookmarkStart w:id="1" w:name="_GoBack"/>
      <w:bookmarkEnd w:id="1"/>
    </w:p>
    <w:p w:rsidR="00D631A6" w:rsidRPr="00D631A6" w:rsidRDefault="00D631A6" w:rsidP="00970BCD">
      <w:pPr>
        <w:pStyle w:val="Akapitzlist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:rsidR="00970BCD" w:rsidRPr="00301A19" w:rsidRDefault="00970BCD" w:rsidP="00970BCD">
      <w:pPr>
        <w:pStyle w:val="Akapitzlist"/>
        <w:spacing w:line="254" w:lineRule="auto"/>
        <w:jc w:val="both"/>
        <w:rPr>
          <w:rFonts w:asciiTheme="majorHAnsi" w:hAnsiTheme="majorHAnsi" w:cstheme="majorHAnsi"/>
          <w:b/>
        </w:rPr>
      </w:pPr>
    </w:p>
    <w:sectPr w:rsidR="00970BCD" w:rsidRPr="0030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AF6"/>
    <w:multiLevelType w:val="hybridMultilevel"/>
    <w:tmpl w:val="025270D8"/>
    <w:lvl w:ilvl="0" w:tplc="0BBEB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58504F"/>
    <w:multiLevelType w:val="hybridMultilevel"/>
    <w:tmpl w:val="E1ECDFF6"/>
    <w:lvl w:ilvl="0" w:tplc="6340FF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B2BE0"/>
    <w:multiLevelType w:val="hybridMultilevel"/>
    <w:tmpl w:val="D67E58A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AF33FC"/>
    <w:multiLevelType w:val="hybridMultilevel"/>
    <w:tmpl w:val="2084AA6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29670E"/>
    <w:multiLevelType w:val="hybridMultilevel"/>
    <w:tmpl w:val="BD2A7102"/>
    <w:lvl w:ilvl="0" w:tplc="E5044EDE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75347F"/>
    <w:multiLevelType w:val="hybridMultilevel"/>
    <w:tmpl w:val="6A5CB6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26929"/>
    <w:multiLevelType w:val="hybridMultilevel"/>
    <w:tmpl w:val="4256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9068A"/>
    <w:multiLevelType w:val="hybridMultilevel"/>
    <w:tmpl w:val="85DA8D56"/>
    <w:lvl w:ilvl="0" w:tplc="00AC2B32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3A2E24"/>
    <w:multiLevelType w:val="multilevel"/>
    <w:tmpl w:val="F08A6892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CB4E1C"/>
    <w:multiLevelType w:val="hybridMultilevel"/>
    <w:tmpl w:val="DE003424"/>
    <w:lvl w:ilvl="0" w:tplc="FB4ADA2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1"/>
    <w:rsid w:val="00171B9C"/>
    <w:rsid w:val="001F47F4"/>
    <w:rsid w:val="00201A00"/>
    <w:rsid w:val="00225984"/>
    <w:rsid w:val="002358A3"/>
    <w:rsid w:val="00301A19"/>
    <w:rsid w:val="00341A4E"/>
    <w:rsid w:val="0045019B"/>
    <w:rsid w:val="00454B71"/>
    <w:rsid w:val="005843AF"/>
    <w:rsid w:val="005B77A2"/>
    <w:rsid w:val="005F72C5"/>
    <w:rsid w:val="00626D76"/>
    <w:rsid w:val="006F3886"/>
    <w:rsid w:val="0072597D"/>
    <w:rsid w:val="0075637E"/>
    <w:rsid w:val="00771DCA"/>
    <w:rsid w:val="007D2ED2"/>
    <w:rsid w:val="007F2893"/>
    <w:rsid w:val="00807258"/>
    <w:rsid w:val="008A3CBD"/>
    <w:rsid w:val="008A7AB6"/>
    <w:rsid w:val="00913644"/>
    <w:rsid w:val="00965AB4"/>
    <w:rsid w:val="00970BCD"/>
    <w:rsid w:val="00981539"/>
    <w:rsid w:val="00A868EF"/>
    <w:rsid w:val="00AB36FF"/>
    <w:rsid w:val="00B17228"/>
    <w:rsid w:val="00D12925"/>
    <w:rsid w:val="00D34FF0"/>
    <w:rsid w:val="00D631A6"/>
    <w:rsid w:val="00D7382F"/>
    <w:rsid w:val="00DB4BA2"/>
    <w:rsid w:val="00DD2FDF"/>
    <w:rsid w:val="00E376EE"/>
    <w:rsid w:val="00E75FFB"/>
    <w:rsid w:val="00E8489D"/>
    <w:rsid w:val="00FA01F4"/>
    <w:rsid w:val="00FA51BE"/>
    <w:rsid w:val="00FC333B"/>
    <w:rsid w:val="00F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168F"/>
  <w15:chartTrackingRefBased/>
  <w15:docId w15:val="{00BCDA1C-CDA4-4CD8-8B4E-F9F1D5A9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54B7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4B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333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41A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BCBB-4D33-4387-A63A-8994073F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236503</dc:creator>
  <cp:keywords/>
  <dc:description/>
  <cp:lastModifiedBy>Piotr</cp:lastModifiedBy>
  <cp:revision>15</cp:revision>
  <dcterms:created xsi:type="dcterms:W3CDTF">2018-12-16T21:26:00Z</dcterms:created>
  <dcterms:modified xsi:type="dcterms:W3CDTF">2018-12-18T22:13:00Z</dcterms:modified>
</cp:coreProperties>
</file>