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130"/>
        <w:gridCol w:w="2516"/>
        <w:gridCol w:w="1150"/>
        <w:gridCol w:w="796"/>
      </w:tblGrid>
      <w:tr w:rsidR="00722F44" w:rsidRPr="00753CF5" w:rsidTr="00F95E4F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1097280" cy="1097280"/>
                  <wp:effectExtent l="19050" t="0" r="762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Instytut Informatyki Politechniki Śląskiej</w:t>
            </w:r>
          </w:p>
          <w:p w:rsidR="00722F44" w:rsidRPr="00753CF5" w:rsidRDefault="00700C35" w:rsidP="00700C35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Zespół</w:t>
            </w:r>
            <w:r w:rsidR="00722F44" w:rsidRPr="00753CF5">
              <w:rPr>
                <w:rFonts w:ascii="Arial" w:hAnsi="Arial" w:cs="Arial"/>
                <w:lang w:val="pl-PL"/>
              </w:rPr>
              <w:t xml:space="preserve"> </w:t>
            </w:r>
            <w:r w:rsidRPr="00753CF5">
              <w:rPr>
                <w:rFonts w:ascii="Arial" w:hAnsi="Arial" w:cs="Arial"/>
                <w:lang w:val="pl-PL"/>
              </w:rPr>
              <w:t>Mikroinformatyki i Teorii Automatów Cyfrowych</w:t>
            </w:r>
          </w:p>
          <w:p w:rsidR="00700C35" w:rsidRPr="00753CF5" w:rsidRDefault="00700C35" w:rsidP="001B718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pl-PL"/>
              </w:rPr>
            </w:pPr>
            <w:r w:rsidRPr="00753CF5">
              <w:rPr>
                <w:rFonts w:ascii="Arial" w:hAnsi="Arial" w:cs="Arial"/>
                <w:b/>
                <w:sz w:val="28"/>
                <w:szCs w:val="28"/>
                <w:lang w:val="pl-PL"/>
              </w:rPr>
              <w:t xml:space="preserve">Projekt </w:t>
            </w:r>
            <w:r w:rsidR="001B7186">
              <w:rPr>
                <w:rFonts w:ascii="Arial" w:hAnsi="Arial" w:cs="Arial"/>
                <w:b/>
                <w:sz w:val="28"/>
                <w:szCs w:val="28"/>
                <w:lang w:val="pl-PL"/>
              </w:rPr>
              <w:t>BIAI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833120" cy="995680"/>
                  <wp:effectExtent l="19050" t="0" r="508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F44" w:rsidRPr="00753CF5" w:rsidTr="00F95E4F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Rok akademicki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Rodzaj studiów*: SSI/NSI/NSM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Przedmiot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Gru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</w:t>
            </w: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Sekcja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</w:tr>
      <w:tr w:rsidR="00722F44" w:rsidRPr="00753CF5" w:rsidTr="00F95E4F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805E5B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2016</w:t>
            </w:r>
            <w:r w:rsidR="00722F44" w:rsidRPr="00753CF5">
              <w:rPr>
                <w:rFonts w:ascii="Arial" w:hAnsi="Arial" w:cs="Arial"/>
                <w:sz w:val="40"/>
                <w:szCs w:val="40"/>
                <w:lang w:val="pl-PL"/>
              </w:rPr>
              <w:t>/201</w:t>
            </w: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7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722F44" w:rsidRPr="00753CF5" w:rsidRDefault="00700C35" w:rsidP="00700C35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BIAI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BDIS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3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Skład sekcji</w:t>
            </w:r>
            <w:r w:rsidR="00722F44" w:rsidRPr="00753CF5">
              <w:rPr>
                <w:rFonts w:ascii="Arial" w:hAnsi="Arial" w:cs="Arial"/>
                <w:b/>
                <w:sz w:val="20"/>
                <w:szCs w:val="20"/>
                <w:lang w:val="pl-PL"/>
              </w:rPr>
              <w:t>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722F44" w:rsidRPr="00753CF5" w:rsidRDefault="00EB272C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Sebastian</w:t>
            </w:r>
            <w:r w:rsidR="001B7186">
              <w:rPr>
                <w:rFonts w:ascii="Arial" w:hAnsi="Arial" w:cs="Arial"/>
                <w:sz w:val="20"/>
                <w:szCs w:val="20"/>
                <w:lang w:val="pl-PL"/>
              </w:rPr>
              <w:t xml:space="preserve"> Oprzędek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right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b/>
                <w:lang w:val="pl-PL"/>
              </w:rPr>
              <w:t>Prowadzący</w:t>
            </w:r>
            <w:r w:rsidR="00722F44" w:rsidRPr="00753CF5">
              <w:rPr>
                <w:rFonts w:ascii="Arial" w:hAnsi="Arial" w:cs="Arial"/>
                <w:lang w:val="pl-PL"/>
              </w:rPr>
              <w:t>:</w:t>
            </w:r>
          </w:p>
          <w:p w:rsidR="00722F44" w:rsidRPr="00753CF5" w:rsidRDefault="001B7186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  <w:r w:rsidRPr="001B7186">
              <w:rPr>
                <w:rFonts w:ascii="Arial" w:hAnsi="Arial" w:cs="Arial"/>
                <w:lang w:val="pl-PL"/>
              </w:rPr>
              <w:t>OA/JP/KT/GD/BSz/GB</w:t>
            </w: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722F44" w:rsidRPr="00753CF5" w:rsidRDefault="001B7186" w:rsidP="00F95E4F">
            <w:pPr>
              <w:keepNext/>
              <w:keepLines/>
              <w:spacing w:before="360"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GB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22F44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Kundera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szCs w:val="20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center"/>
              <w:rPr>
                <w:rFonts w:ascii="Arial" w:hAnsi="Arial" w:cs="Arial"/>
                <w:i/>
                <w:lang w:val="pl-PL"/>
              </w:rPr>
            </w:pPr>
            <w:r w:rsidRPr="00753CF5">
              <w:rPr>
                <w:rFonts w:ascii="Arial" w:hAnsi="Arial" w:cs="Arial"/>
                <w:i/>
                <w:sz w:val="48"/>
                <w:szCs w:val="48"/>
                <w:lang w:val="pl-PL"/>
              </w:rPr>
              <w:t>Sprawozdanie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722F44" w:rsidRPr="00753CF5" w:rsidRDefault="00700C35" w:rsidP="00F95E4F">
            <w:pPr>
              <w:keepNext/>
              <w:keepLines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Temat</w:t>
            </w:r>
            <w:r w:rsidR="00722F44" w:rsidRPr="00753CF5">
              <w:rPr>
                <w:rFonts w:ascii="Arial" w:hAnsi="Arial" w:cs="Arial"/>
                <w:sz w:val="20"/>
                <w:szCs w:val="20"/>
                <w:lang w:val="pl-PL"/>
              </w:rPr>
              <w:t>:</w:t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1B7186" w:rsidP="001B7186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Szacowanie zmiany położenia punktu na podstawie</w:t>
            </w:r>
            <w:r>
              <w:rPr>
                <w:rFonts w:ascii="Arial" w:hAnsi="Arial" w:cs="Arial"/>
                <w:sz w:val="52"/>
                <w:szCs w:val="52"/>
                <w:lang w:val="pl-PL"/>
              </w:rPr>
              <w:t xml:space="preserve"> 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dotychczasowej trajektorii ruchu (śledzenie obiektów)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cr/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</w:tc>
      </w:tr>
      <w:tr w:rsidR="00722F44" w:rsidRPr="00753CF5" w:rsidTr="00F95E4F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4"/>
        </w:trPr>
        <w:tc>
          <w:tcPr>
            <w:tcW w:w="5447" w:type="dxa"/>
            <w:gridSpan w:val="3"/>
            <w:shd w:val="clear" w:color="auto" w:fill="F2F2F2"/>
            <w:vAlign w:val="center"/>
          </w:tcPr>
          <w:p w:rsidR="00722F44" w:rsidRPr="00753CF5" w:rsidRDefault="00700C35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>Data</w:t>
            </w:r>
            <w:r w:rsidR="00722F44" w:rsidRPr="00753CF5">
              <w:rPr>
                <w:sz w:val="28"/>
                <w:szCs w:val="28"/>
                <w:lang w:val="pl-PL"/>
              </w:rPr>
              <w:t>:</w:t>
            </w:r>
          </w:p>
          <w:p w:rsidR="00722F44" w:rsidRPr="00753CF5" w:rsidRDefault="00722F44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 xml:space="preserve">dd/mm/yyyy </w:t>
            </w:r>
          </w:p>
        </w:tc>
        <w:tc>
          <w:tcPr>
            <w:tcW w:w="4189" w:type="dxa"/>
            <w:gridSpan w:val="3"/>
            <w:vAlign w:val="center"/>
          </w:tcPr>
          <w:p w:rsidR="00722F44" w:rsidRPr="00753CF5" w:rsidRDefault="001B7186" w:rsidP="001B7186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30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0</w:t>
            </w:r>
            <w:r>
              <w:rPr>
                <w:sz w:val="28"/>
                <w:szCs w:val="28"/>
                <w:lang w:val="pl-PL"/>
              </w:rPr>
              <w:t>7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2017</w:t>
            </w:r>
          </w:p>
        </w:tc>
      </w:tr>
    </w:tbl>
    <w:p w:rsidR="00722F44" w:rsidRPr="00753CF5" w:rsidRDefault="00722F44" w:rsidP="00722F44">
      <w:pPr>
        <w:rPr>
          <w:lang w:val="pl-PL"/>
        </w:rPr>
      </w:pPr>
    </w:p>
    <w:p w:rsidR="00722F44" w:rsidRPr="00753CF5" w:rsidRDefault="00722F44">
      <w:pPr>
        <w:spacing w:after="200" w:line="276" w:lineRule="auto"/>
        <w:rPr>
          <w:lang w:val="pl-PL"/>
        </w:rPr>
      </w:pPr>
      <w:r w:rsidRPr="00753CF5">
        <w:rPr>
          <w:lang w:val="pl-PL"/>
        </w:rPr>
        <w:br w:type="page"/>
      </w:r>
    </w:p>
    <w:p w:rsidR="00722F44" w:rsidRPr="00753CF5" w:rsidRDefault="00700C35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lastRenderedPageBreak/>
        <w:t>Temat</w:t>
      </w:r>
      <w:r w:rsidR="00BE04E7" w:rsidRPr="00753CF5">
        <w:rPr>
          <w:rFonts w:ascii="Tahoma" w:hAnsi="Tahoma" w:cs="Tahoma"/>
          <w:i/>
          <w:lang w:val="pl-PL"/>
        </w:rPr>
        <w:t xml:space="preserve">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lang w:val="pl-PL"/>
        </w:rPr>
      </w:pPr>
    </w:p>
    <w:p w:rsidR="00EB272C" w:rsidRPr="00753CF5" w:rsidRDefault="00F171CF" w:rsidP="00722F44">
      <w:pPr>
        <w:pStyle w:val="Akapitzlist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Szacowanie zmiany położenia punktu na podstawie dotychczasowej trajektorii ruchu (śledzenie obiektów)</w:t>
      </w:r>
      <w:r>
        <w:rPr>
          <w:rFonts w:ascii="Tahoma" w:hAnsi="Tahoma" w:cs="Tahoma"/>
          <w:lang w:val="pl-PL"/>
        </w:rPr>
        <w:br/>
      </w:r>
    </w:p>
    <w:p w:rsidR="00722F44" w:rsidRPr="00753CF5" w:rsidRDefault="00BE04E7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Założenia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i/>
          <w:lang w:val="pl-PL"/>
        </w:rPr>
      </w:pP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- Wyznaczanie kolejnych punktów poruszania się obiektu na podstawie</w:t>
      </w:r>
    </w:p>
    <w:p w:rsid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dotychczasowej trajektorii w przestrzeni dwuwymiarowej</w:t>
      </w:r>
      <w:r>
        <w:rPr>
          <w:rFonts w:ascii="Tahoma" w:hAnsi="Tahoma" w:cs="Tahoma"/>
          <w:lang w:val="pl-PL"/>
        </w:rPr>
        <w:t xml:space="preserve"> za pośrednictwem sieci neuronowej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- </w:t>
      </w:r>
      <w:r w:rsidRPr="00F171CF">
        <w:rPr>
          <w:rFonts w:ascii="Tahoma" w:hAnsi="Tahoma" w:cs="Tahoma"/>
          <w:lang w:val="pl-PL"/>
        </w:rPr>
        <w:t>Możliwość konfiguracji parametrów sieci (ilość warstw, ilość neuronów na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warstwach)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Analiza wyników dla różnych konfiguracji sieci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Prezentacja wyników w postaci wykresu</w:t>
      </w:r>
      <w:r>
        <w:rPr>
          <w:rFonts w:ascii="Tahoma" w:hAnsi="Tahoma" w:cs="Tahoma"/>
          <w:lang w:val="pl-PL"/>
        </w:rPr>
        <w:br/>
        <w:t>-</w:t>
      </w:r>
      <w:r w:rsidRPr="00F171CF">
        <w:t xml:space="preserve"> </w:t>
      </w:r>
      <w:r w:rsidRPr="00F171CF">
        <w:rPr>
          <w:rFonts w:ascii="Tahoma" w:hAnsi="Tahoma" w:cs="Tahoma"/>
          <w:lang w:val="pl-PL"/>
        </w:rPr>
        <w:t>Porównanie wyników z klasyczną aproksymacją funkcjami (np. potęgowa,</w:t>
      </w:r>
    </w:p>
    <w:p w:rsidR="00EB272C" w:rsidRPr="00753CF5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wielomiana, wykładnicza)</w:t>
      </w:r>
    </w:p>
    <w:p w:rsidR="00722F44" w:rsidRPr="00753CF5" w:rsidRDefault="00EB272C" w:rsidP="00EB272C">
      <w:pPr>
        <w:ind w:left="708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br/>
      </w:r>
    </w:p>
    <w:p w:rsidR="00722F44" w:rsidRPr="00753CF5" w:rsidRDefault="003A50DB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 xml:space="preserve">Analiza </w:t>
      </w:r>
      <w:r w:rsidR="00700C35" w:rsidRPr="00753CF5">
        <w:rPr>
          <w:rFonts w:ascii="Tahoma" w:hAnsi="Tahoma" w:cs="Tahoma"/>
          <w:i/>
          <w:lang w:val="pl-PL"/>
        </w:rPr>
        <w:t>zadania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3E5761" w:rsidRPr="00753CF5" w:rsidRDefault="003E5761" w:rsidP="003E5761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EB272C" w:rsidP="006A4FF7">
      <w:pPr>
        <w:pStyle w:val="Akapitzlist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t>Projekt powinien być</w:t>
      </w:r>
      <w:r w:rsidR="00BE6718" w:rsidRPr="00753CF5">
        <w:rPr>
          <w:rFonts w:ascii="Tahoma" w:hAnsi="Tahoma" w:cs="Tahoma"/>
          <w:lang w:val="pl-PL"/>
        </w:rPr>
        <w:t xml:space="preserve"> ł</w:t>
      </w:r>
      <w:r w:rsidR="00FE7BAE">
        <w:rPr>
          <w:rFonts w:ascii="Tahoma" w:hAnsi="Tahoma" w:cs="Tahoma"/>
          <w:lang w:val="pl-PL"/>
        </w:rPr>
        <w:t>atwy w obsłudze dla użytkownika oraz umożliwiać jak największą automatyzację zadań, tak aby wykonanie testów wymagało jak najmniejszej ilości akcji przez użytkownika. Projekt powinien posiadać gui umożliwiające wykonanie założeń wraz z rysowaniem wykresów.</w:t>
      </w:r>
      <w:r w:rsidR="00FE7BAE" w:rsidRPr="00753CF5">
        <w:rPr>
          <w:rFonts w:ascii="Tahoma" w:hAnsi="Tahoma" w:cs="Tahoma"/>
          <w:lang w:val="pl-PL"/>
        </w:rPr>
        <w:t xml:space="preserve"> </w:t>
      </w:r>
    </w:p>
    <w:p w:rsidR="006A4FF7" w:rsidRPr="00753CF5" w:rsidRDefault="006A4FF7" w:rsidP="006A4FF7">
      <w:pPr>
        <w:pStyle w:val="Akapitzlist"/>
        <w:ind w:left="-851"/>
        <w:jc w:val="center"/>
        <w:rPr>
          <w:rFonts w:ascii="Tahoma" w:hAnsi="Tahoma" w:cs="Tahoma"/>
          <w:i/>
          <w:noProof/>
          <w:lang w:val="pl-PL"/>
        </w:rPr>
      </w:pPr>
    </w:p>
    <w:p w:rsidR="006A4FF7" w:rsidRPr="00753CF5" w:rsidRDefault="006A4FF7" w:rsidP="006A4FF7">
      <w:pPr>
        <w:pStyle w:val="Akapitzlist"/>
        <w:autoSpaceDE w:val="0"/>
        <w:autoSpaceDN w:val="0"/>
        <w:adjustRightInd w:val="0"/>
        <w:ind w:left="2136"/>
        <w:rPr>
          <w:rFonts w:ascii="Tahoma" w:hAnsi="Tahoma" w:cs="Tahoma"/>
          <w:lang w:val="pl-PL"/>
        </w:rPr>
      </w:pPr>
    </w:p>
    <w:p w:rsidR="006A4FF7" w:rsidRPr="00753CF5" w:rsidRDefault="006A4FF7" w:rsidP="006A4FF7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Specyfikacja zewnętrzna.</w:t>
      </w:r>
    </w:p>
    <w:p w:rsidR="006A4FF7" w:rsidRDefault="006A4FF7" w:rsidP="006A4FF7">
      <w:pPr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6464" behindDoc="0" locked="0" layoutInCell="1" allowOverlap="1" wp14:anchorId="75919F7E" wp14:editId="6EA0A785">
            <wp:simplePos x="0" y="0"/>
            <wp:positionH relativeFrom="column">
              <wp:posOffset>3681450</wp:posOffset>
            </wp:positionH>
            <wp:positionV relativeFrom="paragraph">
              <wp:posOffset>353670</wp:posOffset>
            </wp:positionV>
            <wp:extent cx="1981200" cy="130492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FF7">
        <w:rPr>
          <w:rFonts w:ascii="Tahoma" w:hAnsi="Tahoma" w:cs="Tahoma"/>
          <w:lang w:val="pl-PL"/>
        </w:rPr>
        <w:t>Rysowanie funkcji</w:t>
      </w:r>
      <w:r>
        <w:rPr>
          <w:rFonts w:ascii="Tahoma" w:hAnsi="Tahoma" w:cs="Tahoma"/>
          <w:lang w:val="pl-PL"/>
        </w:rPr>
        <w:br/>
      </w:r>
    </w:p>
    <w:p w:rsidR="006A4FF7" w:rsidRDefault="006A4FF7" w:rsidP="006A4FF7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Ramka </w:t>
      </w:r>
      <w:r w:rsidR="001B6B06">
        <w:rPr>
          <w:rFonts w:ascii="Tahoma" w:hAnsi="Tahoma" w:cs="Tahoma"/>
          <w:lang w:val="pl-PL"/>
        </w:rPr>
        <w:t>u</w:t>
      </w:r>
      <w:r>
        <w:rPr>
          <w:rFonts w:ascii="Tahoma" w:hAnsi="Tahoma" w:cs="Tahoma"/>
          <w:lang w:val="pl-PL"/>
        </w:rPr>
        <w:t>możliwiająca rysowanie funkcji</w:t>
      </w:r>
      <w:r>
        <w:rPr>
          <w:rFonts w:ascii="Tahoma" w:hAnsi="Tahoma" w:cs="Tahoma"/>
          <w:lang w:val="pl-PL"/>
        </w:rPr>
        <w:br/>
        <w:t>w postaci x(t) i y(t) na wspólnym wykresie</w:t>
      </w:r>
    </w:p>
    <w:p w:rsidR="006A4FF7" w:rsidRDefault="006A4FF7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umieszczonym poniżej. </w:t>
      </w:r>
      <w:r w:rsidR="001B6B06">
        <w:rPr>
          <w:rFonts w:ascii="Tahoma" w:hAnsi="Tahoma" w:cs="Tahoma"/>
          <w:lang w:val="pl-PL"/>
        </w:rPr>
        <w:t>Funkcja rysowana jest</w:t>
      </w:r>
      <w:r w:rsidR="001B6B06">
        <w:rPr>
          <w:rFonts w:ascii="Tahoma" w:hAnsi="Tahoma" w:cs="Tahoma"/>
          <w:lang w:val="pl-PL"/>
        </w:rPr>
        <w:br/>
        <w:t>w zakresie od t-start do t-end. Dla każdego</w:t>
      </w:r>
      <w:r w:rsidR="001B6B06">
        <w:rPr>
          <w:rFonts w:ascii="Tahoma" w:hAnsi="Tahoma" w:cs="Tahoma"/>
          <w:lang w:val="pl-PL"/>
        </w:rPr>
        <w:br/>
        <w:t>punktu z tego zakresu rysowany jest jeden</w:t>
      </w:r>
      <w:r w:rsidR="001B6B06">
        <w:rPr>
          <w:rFonts w:ascii="Tahoma" w:hAnsi="Tahoma" w:cs="Tahoma"/>
          <w:lang w:val="pl-PL"/>
        </w:rPr>
        <w:br/>
        <w:t>punkt na wykresie. Dołączona jest także opcja</w:t>
      </w:r>
      <w:r w:rsidR="001B6B06">
        <w:rPr>
          <w:rFonts w:ascii="Tahoma" w:hAnsi="Tahoma" w:cs="Tahoma"/>
          <w:lang w:val="pl-PL"/>
        </w:rPr>
        <w:br/>
        <w:t>autoskalowania wykresu.</w:t>
      </w:r>
    </w:p>
    <w:p w:rsidR="004406C2" w:rsidRDefault="004406C2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Dozwolone są tutaj operacje mnożenia, dzielenia i dodawania oraz proste funkcje – sin, cos, log, tan, abs.</w:t>
      </w:r>
      <w:bookmarkStart w:id="0" w:name="_GoBack"/>
      <w:bookmarkEnd w:id="0"/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584" behindDoc="0" locked="0" layoutInCell="1" allowOverlap="1" wp14:anchorId="4098973A" wp14:editId="38EE74E5">
            <wp:simplePos x="0" y="0"/>
            <wp:positionH relativeFrom="column">
              <wp:posOffset>462280</wp:posOffset>
            </wp:positionH>
            <wp:positionV relativeFrom="paragraph">
              <wp:posOffset>216586</wp:posOffset>
            </wp:positionV>
            <wp:extent cx="2057400" cy="123825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Skalowanie wykresu</w:t>
      </w:r>
    </w:p>
    <w:p w:rsidR="003315D9" w:rsidRDefault="003315D9" w:rsidP="003315D9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skalowanie wykresu zgodnie z podanymi parametrami.</w:t>
      </w:r>
      <w:r>
        <w:rPr>
          <w:rFonts w:ascii="Tahoma" w:hAnsi="Tahoma" w:cs="Tahoma"/>
          <w:lang w:val="pl-PL"/>
        </w:rPr>
        <w:br/>
      </w:r>
    </w:p>
    <w:p w:rsidR="003315D9" w:rsidRDefault="003315D9" w:rsidP="003315D9">
      <w:pPr>
        <w:ind w:left="720"/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rPr>
          <w:rFonts w:ascii="Tahoma" w:hAnsi="Tahoma" w:cs="Tahoma"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3315D9" w:rsidRDefault="003315D9">
      <w:p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i/>
          <w:lang w:val="pl-PL"/>
        </w:rPr>
        <w:br w:type="page"/>
      </w:r>
    </w:p>
    <w:p w:rsidR="003315D9" w:rsidRDefault="0023173E" w:rsidP="003315D9">
      <w:pPr>
        <w:pStyle w:val="Akapitzlist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2848" behindDoc="0" locked="0" layoutInCell="1" allowOverlap="1" wp14:anchorId="24D819E0" wp14:editId="11655BF4">
            <wp:simplePos x="0" y="0"/>
            <wp:positionH relativeFrom="column">
              <wp:posOffset>4006977</wp:posOffset>
            </wp:positionH>
            <wp:positionV relativeFrom="paragraph">
              <wp:posOffset>36042</wp:posOffset>
            </wp:positionV>
            <wp:extent cx="1524000" cy="121920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23173E" w:rsidRDefault="0023173E" w:rsidP="003315D9">
      <w:pPr>
        <w:pStyle w:val="Akapitzlist"/>
        <w:numPr>
          <w:ilvl w:val="0"/>
          <w:numId w:val="14"/>
        </w:numPr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Generowanie danych uczących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generowanie danych testowych</w:t>
      </w:r>
      <w:r>
        <w:rPr>
          <w:rFonts w:ascii="Tahoma" w:hAnsi="Tahoma" w:cs="Tahoma"/>
          <w:lang w:val="pl-PL"/>
        </w:rPr>
        <w:br/>
        <w:t>zgodnie z podanymi parametrami.</w:t>
      </w:r>
      <w:r>
        <w:rPr>
          <w:rFonts w:ascii="Tahoma" w:hAnsi="Tahoma" w:cs="Tahoma"/>
          <w:lang w:val="pl-PL"/>
        </w:rPr>
        <w:br/>
        <w:t>Input points – liczba par x,y branych pod uwagę</w:t>
      </w:r>
      <w:r>
        <w:rPr>
          <w:rFonts w:ascii="Tahoma" w:hAnsi="Tahoma" w:cs="Tahoma"/>
          <w:lang w:val="pl-PL"/>
        </w:rPr>
        <w:br/>
        <w:t>podczas generowania danych</w:t>
      </w:r>
      <w:r>
        <w:rPr>
          <w:rFonts w:ascii="Tahoma" w:hAnsi="Tahoma" w:cs="Tahoma"/>
          <w:lang w:val="pl-PL"/>
        </w:rPr>
        <w:br/>
        <w:t>Hidden layers – liczba neuronów na warstwach</w:t>
      </w:r>
      <w:r>
        <w:rPr>
          <w:rFonts w:ascii="Tahoma" w:hAnsi="Tahoma" w:cs="Tahoma"/>
          <w:lang w:val="pl-PL"/>
        </w:rPr>
        <w:br/>
        <w:t>wewnętrznych. Warstwy oddzielane są za pomocą spacji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</w:p>
    <w:p w:rsidR="0023173E" w:rsidRPr="0023173E" w:rsidRDefault="0023173E" w:rsidP="0023173E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Uczenie sieci</w:t>
      </w:r>
    </w:p>
    <w:p w:rsid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</w:p>
    <w:p w:rsidR="0023173E" w:rsidRP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Ramka umożliwia uczenie sieci stworzonymi danymi testowymi</w:t>
      </w:r>
      <w:r>
        <w:rPr>
          <w:rFonts w:ascii="Tahoma" w:hAnsi="Tahoma" w:cs="Tahoma"/>
          <w:lang w:val="pl-PL"/>
        </w:rPr>
        <w:br/>
        <w:t>z podanymi parametrami alpha i eta.</w:t>
      </w:r>
      <w:r>
        <w:rPr>
          <w:rFonts w:ascii="Tahoma" w:hAnsi="Tahoma" w:cs="Tahoma"/>
          <w:lang w:val="pl-PL"/>
        </w:rPr>
        <w:br/>
        <w:t>Opcja draw error pozwala stworzyć wykres błędu, a opcja autoscale pozwala na autoskalowanie tego wykresu.</w:t>
      </w:r>
      <w:r w:rsidRPr="0023173E">
        <w:rPr>
          <w:rFonts w:ascii="Tahoma" w:hAnsi="Tahoma" w:cs="Tahoma"/>
          <w:i/>
          <w:noProof/>
          <w:lang w:val="pl-PL"/>
        </w:rPr>
        <w:drawing>
          <wp:anchor distT="0" distB="0" distL="114300" distR="114300" simplePos="0" relativeHeight="251668992" behindDoc="0" locked="0" layoutInCell="1" allowOverlap="1" wp14:anchorId="3CFE8AD7" wp14:editId="0C212FD4">
            <wp:simplePos x="0" y="0"/>
            <wp:positionH relativeFrom="column">
              <wp:posOffset>461797</wp:posOffset>
            </wp:positionH>
            <wp:positionV relativeFrom="paragraph">
              <wp:posOffset>36169</wp:posOffset>
            </wp:positionV>
            <wp:extent cx="1524000" cy="120015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3315D9" w:rsidRDefault="003315D9" w:rsidP="0023173E">
      <w:pPr>
        <w:ind w:left="2124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4F3F28" w:rsidRPr="004F3F28" w:rsidRDefault="004F3F28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0016" behindDoc="0" locked="0" layoutInCell="1" allowOverlap="1" wp14:anchorId="09E7B520" wp14:editId="191C505D">
            <wp:simplePos x="0" y="0"/>
            <wp:positionH relativeFrom="column">
              <wp:posOffset>454914</wp:posOffset>
            </wp:positionH>
            <wp:positionV relativeFrom="paragraph">
              <wp:posOffset>253060</wp:posOffset>
            </wp:positionV>
            <wp:extent cx="1190625" cy="1247775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Aproksymacja (testowanie sieci)</w:t>
      </w:r>
      <w:r>
        <w:rPr>
          <w:rFonts w:ascii="Tahoma" w:hAnsi="Tahoma" w:cs="Tahoma"/>
          <w:lang w:val="pl-PL"/>
        </w:rPr>
        <w:br/>
        <w:t>Ramka pozwala na aproksymacje</w:t>
      </w:r>
      <w:r w:rsidR="005B0594">
        <w:rPr>
          <w:rFonts w:ascii="Tahoma" w:hAnsi="Tahoma" w:cs="Tahoma"/>
          <w:lang w:val="pl-PL"/>
        </w:rPr>
        <w:t xml:space="preserve"> funkcji podanej w ramce odpowiedzialnej za rysowanie za pomocą sieci nauczonej danymi uczącymi.</w:t>
      </w:r>
      <w:r w:rsidR="005B0594">
        <w:rPr>
          <w:rFonts w:ascii="Tahoma" w:hAnsi="Tahoma" w:cs="Tahoma"/>
          <w:lang w:val="pl-PL"/>
        </w:rPr>
        <w:br/>
        <w:t>Wynik aproksymacji jest dołączany do wykresu</w:t>
      </w:r>
      <w:r w:rsidR="004C0734">
        <w:rPr>
          <w:rFonts w:ascii="Tahoma" w:hAnsi="Tahoma" w:cs="Tahoma"/>
          <w:lang w:val="pl-PL"/>
        </w:rPr>
        <w:t xml:space="preserve"> (jeśli oznaczony jest checkbox „draw”)</w:t>
      </w:r>
      <w:r w:rsidR="005B0594" w:rsidRPr="004F3F28">
        <w:rPr>
          <w:rFonts w:ascii="Tahoma" w:hAnsi="Tahoma" w:cs="Tahoma"/>
          <w:i/>
          <w:lang w:val="pl-PL"/>
        </w:rPr>
        <w:t xml:space="preserve"> </w:t>
      </w: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5B0594" w:rsidRDefault="005B0594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2613000</wp:posOffset>
            </wp:positionH>
            <wp:positionV relativeFrom="paragraph">
              <wp:posOffset>7620</wp:posOffset>
            </wp:positionV>
            <wp:extent cx="3629025" cy="1247775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i/>
          <w:lang w:val="pl-PL"/>
        </w:rPr>
        <w:t>Autotestowanie</w:t>
      </w:r>
    </w:p>
    <w:p w:rsidR="00D045D0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Autotestowanie umożliwia wykonanie wszystkich powyższych akcji </w:t>
      </w:r>
      <w:r w:rsidR="000C6CE2">
        <w:rPr>
          <w:rFonts w:ascii="Tahoma" w:hAnsi="Tahoma" w:cs="Tahoma"/>
          <w:lang w:val="pl-PL"/>
        </w:rPr>
        <w:t xml:space="preserve">dla podanych parametrów </w:t>
      </w:r>
      <w:r w:rsidR="000C6CE2">
        <w:rPr>
          <w:rFonts w:ascii="Tahoma" w:hAnsi="Tahoma" w:cs="Tahoma"/>
          <w:lang w:val="pl-PL"/>
        </w:rPr>
        <w:br/>
      </w:r>
      <w:r>
        <w:rPr>
          <w:rFonts w:ascii="Tahoma" w:hAnsi="Tahoma" w:cs="Tahoma"/>
          <w:lang w:val="pl-PL"/>
        </w:rPr>
        <w:t xml:space="preserve">w odpowiedniej kolejności (rysowanie funkcji, generowanie </w:t>
      </w:r>
      <w:r w:rsidR="000C6CE2">
        <w:rPr>
          <w:rFonts w:ascii="Tahoma" w:hAnsi="Tahoma" w:cs="Tahoma"/>
          <w:lang w:val="pl-PL"/>
        </w:rPr>
        <w:t xml:space="preserve">danych, uczenie i aproksymacja). Otrzymany wykres zapisywany jest do pliku graficznego, a w nazwie znajdują się wszystkie parametry sieci wraz z otrzymanym </w:t>
      </w:r>
      <w:r w:rsidR="000C6CE2" w:rsidRPr="000C6CE2">
        <w:rPr>
          <w:rFonts w:ascii="Tahoma" w:hAnsi="Tahoma" w:cs="Tahoma"/>
          <w:lang w:val="pl-PL"/>
        </w:rPr>
        <w:t>pierwiastk</w:t>
      </w:r>
      <w:r w:rsidR="000C6CE2">
        <w:rPr>
          <w:rFonts w:ascii="Tahoma" w:hAnsi="Tahoma" w:cs="Tahoma"/>
          <w:lang w:val="pl-PL"/>
        </w:rPr>
        <w:t>iem</w:t>
      </w:r>
      <w:r w:rsidR="000C6CE2" w:rsidRPr="000C6CE2">
        <w:rPr>
          <w:rFonts w:ascii="Tahoma" w:hAnsi="Tahoma" w:cs="Tahoma"/>
          <w:lang w:val="pl-PL"/>
        </w:rPr>
        <w:t xml:space="preserve"> błędu średniokwadratowego</w:t>
      </w:r>
      <w:r w:rsidR="000C6CE2">
        <w:rPr>
          <w:rFonts w:ascii="Tahoma" w:hAnsi="Tahoma" w:cs="Tahoma"/>
          <w:lang w:val="pl-PL"/>
        </w:rPr>
        <w:t xml:space="preserve">. </w:t>
      </w:r>
      <w:r w:rsidR="000C6CE2">
        <w:rPr>
          <w:rFonts w:ascii="Tahoma" w:hAnsi="Tahoma" w:cs="Tahoma"/>
          <w:lang w:val="pl-PL"/>
        </w:rPr>
        <w:br/>
        <w:t>Parametry oddzielane są za pomocą spacji, za wyjątkiem „hidden layers” gdzie spacjami są oddzielane wartstwy w pojedynczej konfiguracji, a konfiguracje oddzielane są przecinkami.</w:t>
      </w: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/>
        <w:t xml:space="preserve"> </w:t>
      </w:r>
    </w:p>
    <w:p w:rsid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6A4FF7" w:rsidRDefault="006A4FF7" w:rsidP="00D045D0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i/>
          <w:lang w:val="pl-PL"/>
        </w:rPr>
      </w:pPr>
      <w:r w:rsidRPr="00D045D0">
        <w:rPr>
          <w:rFonts w:ascii="Tahoma" w:hAnsi="Tahoma" w:cs="Tahoma"/>
          <w:i/>
          <w:lang w:val="pl-PL"/>
        </w:rPr>
        <w:t>Specyfikacja wewnętrzna.</w:t>
      </w:r>
    </w:p>
    <w:p w:rsidR="00D045D0" w:rsidRPr="00D045D0" w:rsidRDefault="00D045D0" w:rsidP="00D045D0">
      <w:pPr>
        <w:pStyle w:val="Akapitzlist"/>
        <w:spacing w:after="200" w:line="276" w:lineRule="auto"/>
        <w:rPr>
          <w:rFonts w:ascii="Tahoma" w:hAnsi="Tahoma" w:cs="Tahoma"/>
          <w:i/>
          <w:lang w:val="pl-PL"/>
        </w:rPr>
      </w:pPr>
    </w:p>
    <w:p w:rsidR="006A4FF7" w:rsidRPr="00753CF5" w:rsidRDefault="006A4FF7" w:rsidP="006A4FF7">
      <w:pPr>
        <w:pStyle w:val="Akapitzlist"/>
        <w:ind w:left="2160"/>
        <w:rPr>
          <w:rFonts w:ascii="Tahoma" w:eastAsiaTheme="minorHAnsi" w:hAnsi="Tahoma" w:cs="Tahoma"/>
          <w:b/>
          <w:bCs/>
          <w:u w:val="single"/>
          <w:lang w:val="pl-PL" w:eastAsia="en-US"/>
        </w:rPr>
      </w:pPr>
    </w:p>
    <w:p w:rsidR="006A4FF7" w:rsidRPr="00753CF5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Pr="00753CF5" w:rsidRDefault="006A4FF7" w:rsidP="006A4FF7">
      <w:pPr>
        <w:pStyle w:val="Akapitzlist"/>
        <w:ind w:left="1440" w:firstLine="684"/>
        <w:rPr>
          <w:rFonts w:ascii="Tahoma" w:hAnsi="Tahoma" w:cs="Tahoma"/>
          <w:lang w:val="pl-PL"/>
        </w:rPr>
      </w:pPr>
    </w:p>
    <w:p w:rsidR="006A4FF7" w:rsidRPr="00753CF5" w:rsidRDefault="006A4FF7" w:rsidP="006A4FF7">
      <w:pPr>
        <w:pStyle w:val="Akapitzlist"/>
        <w:ind w:left="1440"/>
        <w:rPr>
          <w:rFonts w:ascii="Tahoma" w:hAnsi="Tahoma" w:cs="Tahoma"/>
          <w:lang w:val="pl-PL"/>
        </w:rPr>
      </w:pP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6A4FF7" w:rsidRPr="00E95ED8" w:rsidRDefault="00E95ED8" w:rsidP="00E95ED8">
      <w:pPr>
        <w:ind w:left="360"/>
        <w:rPr>
          <w:rFonts w:ascii="Tahoma" w:hAnsi="Tahoma" w:cs="Tahoma"/>
          <w:i/>
          <w:lang w:val="pl-PL"/>
        </w:rPr>
      </w:pPr>
      <w:r w:rsidRPr="00E95ED8">
        <w:rPr>
          <w:rFonts w:ascii="Tahoma" w:hAnsi="Tahoma" w:cs="Tahoma"/>
          <w:i/>
          <w:lang w:val="pl-PL"/>
        </w:rPr>
        <w:t>Wnioski</w:t>
      </w:r>
    </w:p>
    <w:p w:rsidR="006A4FF7" w:rsidRDefault="006A4FF7">
      <w:pPr>
        <w:spacing w:after="200" w:line="276" w:lineRule="auto"/>
        <w:rPr>
          <w:rFonts w:ascii="Tahoma" w:hAnsi="Tahoma" w:cs="Tahoma"/>
          <w:lang w:val="pl-PL"/>
        </w:rPr>
      </w:pPr>
    </w:p>
    <w:sectPr w:rsidR="006A4FF7" w:rsidSect="00F95E4F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D3" w:rsidRDefault="001253D3" w:rsidP="00570D05">
      <w:r>
        <w:separator/>
      </w:r>
    </w:p>
  </w:endnote>
  <w:endnote w:type="continuationSeparator" w:id="0">
    <w:p w:rsidR="001253D3" w:rsidRDefault="001253D3" w:rsidP="0057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D3" w:rsidRDefault="001253D3" w:rsidP="00570D05">
      <w:r>
        <w:separator/>
      </w:r>
    </w:p>
  </w:footnote>
  <w:footnote w:type="continuationSeparator" w:id="0">
    <w:p w:rsidR="001253D3" w:rsidRDefault="001253D3" w:rsidP="0057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0B6"/>
    <w:multiLevelType w:val="hybridMultilevel"/>
    <w:tmpl w:val="214EF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7406"/>
    <w:multiLevelType w:val="hybridMultilevel"/>
    <w:tmpl w:val="0C78BF5A"/>
    <w:lvl w:ilvl="0" w:tplc="328EC0C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3DC4E58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3EA7"/>
    <w:multiLevelType w:val="hybridMultilevel"/>
    <w:tmpl w:val="8786A28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376BF6"/>
    <w:multiLevelType w:val="hybridMultilevel"/>
    <w:tmpl w:val="0DF6FBA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AB395D"/>
    <w:multiLevelType w:val="hybridMultilevel"/>
    <w:tmpl w:val="BDEC8C8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DFB0A92"/>
    <w:multiLevelType w:val="hybridMultilevel"/>
    <w:tmpl w:val="8BD28A8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1A7732E"/>
    <w:multiLevelType w:val="hybridMultilevel"/>
    <w:tmpl w:val="6CFC9BE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355656C"/>
    <w:multiLevelType w:val="hybridMultilevel"/>
    <w:tmpl w:val="369C5E0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8187C95"/>
    <w:multiLevelType w:val="hybridMultilevel"/>
    <w:tmpl w:val="4874DF5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B304533"/>
    <w:multiLevelType w:val="hybridMultilevel"/>
    <w:tmpl w:val="4024F5F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276F00"/>
    <w:multiLevelType w:val="hybridMultilevel"/>
    <w:tmpl w:val="905CA9C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346352"/>
    <w:multiLevelType w:val="hybridMultilevel"/>
    <w:tmpl w:val="FD08A216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F0C2447"/>
    <w:multiLevelType w:val="hybridMultilevel"/>
    <w:tmpl w:val="BDEA74AA"/>
    <w:lvl w:ilvl="0" w:tplc="399EE42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45500"/>
    <w:multiLevelType w:val="hybridMultilevel"/>
    <w:tmpl w:val="63A65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F44"/>
    <w:rsid w:val="00030D7A"/>
    <w:rsid w:val="000510F5"/>
    <w:rsid w:val="000B218B"/>
    <w:rsid w:val="000C6CE2"/>
    <w:rsid w:val="000D164D"/>
    <w:rsid w:val="000D548A"/>
    <w:rsid w:val="000E552C"/>
    <w:rsid w:val="001008C0"/>
    <w:rsid w:val="00122096"/>
    <w:rsid w:val="001253D3"/>
    <w:rsid w:val="00136BB2"/>
    <w:rsid w:val="00144310"/>
    <w:rsid w:val="0014769F"/>
    <w:rsid w:val="00186238"/>
    <w:rsid w:val="00196E49"/>
    <w:rsid w:val="001A3961"/>
    <w:rsid w:val="001A7C4D"/>
    <w:rsid w:val="001B6B06"/>
    <w:rsid w:val="001B7186"/>
    <w:rsid w:val="00206326"/>
    <w:rsid w:val="002078EE"/>
    <w:rsid w:val="0023173E"/>
    <w:rsid w:val="0024439C"/>
    <w:rsid w:val="0030163B"/>
    <w:rsid w:val="003315D9"/>
    <w:rsid w:val="003905F7"/>
    <w:rsid w:val="003A0633"/>
    <w:rsid w:val="003A50DB"/>
    <w:rsid w:val="003B77B9"/>
    <w:rsid w:val="003C25BD"/>
    <w:rsid w:val="003E4183"/>
    <w:rsid w:val="003E5761"/>
    <w:rsid w:val="003E6146"/>
    <w:rsid w:val="00407552"/>
    <w:rsid w:val="004406C2"/>
    <w:rsid w:val="004450F5"/>
    <w:rsid w:val="00465592"/>
    <w:rsid w:val="004672B8"/>
    <w:rsid w:val="00487003"/>
    <w:rsid w:val="00490EB8"/>
    <w:rsid w:val="004C0734"/>
    <w:rsid w:val="004F3F28"/>
    <w:rsid w:val="005009F4"/>
    <w:rsid w:val="00570D05"/>
    <w:rsid w:val="00587935"/>
    <w:rsid w:val="005A0363"/>
    <w:rsid w:val="005B0594"/>
    <w:rsid w:val="005D1F28"/>
    <w:rsid w:val="005E0663"/>
    <w:rsid w:val="005E66E1"/>
    <w:rsid w:val="005F533C"/>
    <w:rsid w:val="006071F1"/>
    <w:rsid w:val="006323E9"/>
    <w:rsid w:val="00641A7C"/>
    <w:rsid w:val="0065478A"/>
    <w:rsid w:val="006A4FF7"/>
    <w:rsid w:val="006A6EBF"/>
    <w:rsid w:val="006D4C5E"/>
    <w:rsid w:val="00700C35"/>
    <w:rsid w:val="00716488"/>
    <w:rsid w:val="00722F44"/>
    <w:rsid w:val="007419DF"/>
    <w:rsid w:val="00753CF5"/>
    <w:rsid w:val="007622E7"/>
    <w:rsid w:val="00781E0D"/>
    <w:rsid w:val="007A5C5F"/>
    <w:rsid w:val="00805E5B"/>
    <w:rsid w:val="00830DC1"/>
    <w:rsid w:val="008500D4"/>
    <w:rsid w:val="0085416E"/>
    <w:rsid w:val="00881359"/>
    <w:rsid w:val="008873B5"/>
    <w:rsid w:val="00890944"/>
    <w:rsid w:val="008B14FB"/>
    <w:rsid w:val="008B2E25"/>
    <w:rsid w:val="008C78F5"/>
    <w:rsid w:val="008F4857"/>
    <w:rsid w:val="0096703C"/>
    <w:rsid w:val="009A5297"/>
    <w:rsid w:val="009E287D"/>
    <w:rsid w:val="009F386C"/>
    <w:rsid w:val="009F6547"/>
    <w:rsid w:val="00A067B3"/>
    <w:rsid w:val="00A206DE"/>
    <w:rsid w:val="00A325A4"/>
    <w:rsid w:val="00A400EF"/>
    <w:rsid w:val="00A45398"/>
    <w:rsid w:val="00A9688D"/>
    <w:rsid w:val="00AD11EA"/>
    <w:rsid w:val="00AE1946"/>
    <w:rsid w:val="00B253D7"/>
    <w:rsid w:val="00BA25F7"/>
    <w:rsid w:val="00BB6C55"/>
    <w:rsid w:val="00BE04E7"/>
    <w:rsid w:val="00BE6718"/>
    <w:rsid w:val="00C02E2B"/>
    <w:rsid w:val="00C15808"/>
    <w:rsid w:val="00C45CE2"/>
    <w:rsid w:val="00C64DAB"/>
    <w:rsid w:val="00C85B93"/>
    <w:rsid w:val="00C90C80"/>
    <w:rsid w:val="00CD2323"/>
    <w:rsid w:val="00CF2F43"/>
    <w:rsid w:val="00CF5EB6"/>
    <w:rsid w:val="00D045D0"/>
    <w:rsid w:val="00D15465"/>
    <w:rsid w:val="00D8720E"/>
    <w:rsid w:val="00D96860"/>
    <w:rsid w:val="00DB1398"/>
    <w:rsid w:val="00DB7DF5"/>
    <w:rsid w:val="00DC0808"/>
    <w:rsid w:val="00DD780F"/>
    <w:rsid w:val="00DE7368"/>
    <w:rsid w:val="00E266A3"/>
    <w:rsid w:val="00E6639E"/>
    <w:rsid w:val="00E733AB"/>
    <w:rsid w:val="00E77216"/>
    <w:rsid w:val="00E95ED8"/>
    <w:rsid w:val="00EB272C"/>
    <w:rsid w:val="00EB6DE6"/>
    <w:rsid w:val="00EF5DAC"/>
    <w:rsid w:val="00F171CF"/>
    <w:rsid w:val="00F51C1D"/>
    <w:rsid w:val="00F74538"/>
    <w:rsid w:val="00F95E4F"/>
    <w:rsid w:val="00FB005D"/>
    <w:rsid w:val="00FC71FC"/>
    <w:rsid w:val="00FD0921"/>
    <w:rsid w:val="00FD7150"/>
    <w:rsid w:val="00FE7BAE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3913"/>
  <w15:docId w15:val="{FF0EBB1A-B65F-4ABF-B1D3-C37A7626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2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2F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2F44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722F4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0D0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0D05"/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0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457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Oprzędek</cp:lastModifiedBy>
  <cp:revision>22</cp:revision>
  <cp:lastPrinted>2017-02-05T17:53:00Z</cp:lastPrinted>
  <dcterms:created xsi:type="dcterms:W3CDTF">2017-01-30T17:59:00Z</dcterms:created>
  <dcterms:modified xsi:type="dcterms:W3CDTF">2017-07-30T15:18:00Z</dcterms:modified>
</cp:coreProperties>
</file>