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95AA" w14:textId="77777777" w:rsidR="00B14068" w:rsidRDefault="00B14068" w:rsidP="00B14068">
      <w:proofErr w:type="spellStart"/>
      <w:r>
        <w:t>Feedforward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składa się z kilku warstw neuronów, które są połączone w sposób jednokierunkowy. Dane wejściowe przepływają przez sieć, przechodząc przez kolejne warstwy neuronów, aż do warstwy wyjściowej, gdzie generowane są odpowiedzi.</w:t>
      </w:r>
    </w:p>
    <w:p w14:paraId="29A6E942" w14:textId="79C4B560" w:rsidR="00B14068" w:rsidRDefault="00B14068" w:rsidP="00B14068">
      <w:r>
        <w:rPr>
          <w:noProof/>
        </w:rPr>
        <w:drawing>
          <wp:inline distT="0" distB="0" distL="0" distR="0" wp14:anchorId="7C748B8A" wp14:editId="4A73F7DD">
            <wp:extent cx="2244678" cy="2600076"/>
            <wp:effectExtent l="0" t="0" r="3810" b="0"/>
            <wp:docPr id="141215645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95" cy="260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98DD" w14:textId="77777777" w:rsidR="00B14068" w:rsidRDefault="00B14068" w:rsidP="00B14068"/>
    <w:p w14:paraId="179B6B58" w14:textId="6EFE24BC" w:rsidR="00C45D0E" w:rsidRDefault="00B14068" w:rsidP="00B14068">
      <w:r>
        <w:t>Każdy neuron w sieci ma swoje wagi i funkcję aktywacji. Wagi reprezentują siłę połączenia między neuronami, a funkcja aktywacji decyduje o tym, czy neuron ma zostać aktywowany i przekazać swoją wartość dalej. Wartości przekazywane przez neurony są mnożone przez wagi, sumowane i poddawane funkcji aktywacji.</w:t>
      </w:r>
    </w:p>
    <w:sectPr w:rsidR="00C45D0E" w:rsidSect="003B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1"/>
    <w:rsid w:val="003B0C4D"/>
    <w:rsid w:val="00716A41"/>
    <w:rsid w:val="00B14068"/>
    <w:rsid w:val="00B76AEF"/>
    <w:rsid w:val="00C4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4D25"/>
  <w15:chartTrackingRefBased/>
  <w15:docId w15:val="{FE3D100E-7A42-4A91-8796-AC55189A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480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Madajczak, s188674</dc:creator>
  <cp:keywords/>
  <dc:description/>
  <cp:lastModifiedBy>Krzysztof Madajczak, s188674</cp:lastModifiedBy>
  <cp:revision>2</cp:revision>
  <dcterms:created xsi:type="dcterms:W3CDTF">2023-05-17T16:56:00Z</dcterms:created>
  <dcterms:modified xsi:type="dcterms:W3CDTF">2023-05-17T16:58:00Z</dcterms:modified>
</cp:coreProperties>
</file>