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3AEE7F" w14:textId="77777777" w:rsidR="001702FE" w:rsidRDefault="001702FE" w:rsidP="001702FE">
      <w:pPr>
        <w:pStyle w:val="Tytu"/>
      </w:pPr>
      <w:r>
        <w:t>2 Timothy</w:t>
      </w:r>
    </w:p>
    <w:p w14:paraId="3DDC47A4" w14:textId="09A5B4C7" w:rsidR="001702FE" w:rsidRDefault="001702FE" w:rsidP="001702FE">
      <w:pPr>
        <w:pStyle w:val="Nagwek1"/>
      </w:pPr>
      <w:r>
        <w:t xml:space="preserve">I. </w:t>
      </w:r>
      <w:r w:rsidRPr="001702FE">
        <w:t>Salutation</w:t>
      </w:r>
      <w:r>
        <w:t xml:space="preserve"> (</w:t>
      </w:r>
      <w:r w:rsidRPr="00395137">
        <w:t>2 Tim 1:1–2</w:t>
      </w:r>
      <w:r>
        <w:t>)</w:t>
      </w:r>
    </w:p>
    <w:p w14:paraId="1C47F748" w14:textId="77777777" w:rsidR="001702FE" w:rsidRDefault="001702FE" w:rsidP="00121EA2">
      <w:pPr>
        <w:pStyle w:val="Nagwek3"/>
      </w:pPr>
      <w:r w:rsidRPr="001702FE">
        <w:t>Translation</w:t>
      </w:r>
    </w:p>
    <w:p w14:paraId="0FE6515D" w14:textId="77777777" w:rsidR="001702FE" w:rsidRDefault="001702FE">
      <w:pPr>
        <w:spacing w:before="180"/>
        <w:ind w:left="360" w:firstLine="360"/>
        <w:jc w:val="both"/>
      </w:pPr>
      <w:r>
        <w:rPr>
          <w:vertAlign w:val="superscript"/>
          <w:lang w:val="en-US"/>
        </w:rPr>
        <w:t>1 </w:t>
      </w:r>
      <w:r>
        <w:rPr>
          <w:i/>
          <w:lang w:val="en-US"/>
        </w:rPr>
        <w:t xml:space="preserve">Paul, an apostle of Christ Jesus through [the] will of God according to [the] promise of life that [is] in Christ Jesus; </w:t>
      </w:r>
      <w:r>
        <w:rPr>
          <w:vertAlign w:val="superscript"/>
          <w:lang w:val="en-US"/>
        </w:rPr>
        <w:t>2 </w:t>
      </w:r>
      <w:r>
        <w:rPr>
          <w:i/>
          <w:lang w:val="en-US"/>
        </w:rPr>
        <w:t>to Timothy, beloved son: Grace, mercy, peace from God [the] Father and Christ Jesus  our Lord.</w:t>
      </w:r>
    </w:p>
    <w:p w14:paraId="11CC05D9" w14:textId="77777777" w:rsidR="001702FE" w:rsidRDefault="001702FE" w:rsidP="00121EA2">
      <w:pPr>
        <w:pStyle w:val="Nagwek3"/>
      </w:pPr>
      <w:r>
        <w:t>Notes</w:t>
      </w:r>
    </w:p>
    <w:p w14:paraId="5B091DFD" w14:textId="77777777" w:rsidR="001702FE" w:rsidRPr="001702FE" w:rsidRDefault="001702FE">
      <w:pPr>
        <w:spacing w:before="180"/>
        <w:ind w:firstLine="360"/>
        <w:jc w:val="both"/>
        <w:rPr>
          <w:lang w:val="en-US"/>
        </w:rPr>
      </w:pPr>
      <w:r>
        <w:rPr>
          <w:lang w:val="en-US"/>
        </w:rPr>
        <w:t xml:space="preserve">2.a. The order </w:t>
      </w:r>
      <w:proofErr w:type="spellStart"/>
      <w:r>
        <w:rPr>
          <w:rFonts w:ascii="Sirba GRK" w:hAnsi="Sirba GRK"/>
          <w:lang w:val="el-GR"/>
        </w:rPr>
        <w:t>Χριστοῦ</w:t>
      </w:r>
      <w:proofErr w:type="spellEnd"/>
      <w:r w:rsidRPr="001702FE">
        <w:rPr>
          <w:rFonts w:ascii="Sirba GRK" w:hAnsi="Sirba GRK"/>
        </w:rPr>
        <w:t xml:space="preserve"> </w:t>
      </w:r>
      <w:proofErr w:type="spellStart"/>
      <w:r>
        <w:rPr>
          <w:rFonts w:ascii="Sirba GRK" w:hAnsi="Sirba GRK"/>
          <w:lang w:val="el-GR"/>
        </w:rPr>
        <w:t>Ἰησοῦ</w:t>
      </w:r>
      <w:proofErr w:type="spellEnd"/>
      <w:r>
        <w:rPr>
          <w:lang w:val="en-US"/>
        </w:rPr>
        <w:t xml:space="preserve"> is supported by the best MSS (</w:t>
      </w:r>
      <w:r>
        <w:rPr>
          <w:rFonts w:cs="SBL Hebrew"/>
          <w:szCs w:val="32"/>
          <w:rtl/>
          <w:lang w:val="en-US"/>
        </w:rPr>
        <w:t>א</w:t>
      </w:r>
      <w:r>
        <w:rPr>
          <w:lang w:val="en-US"/>
        </w:rPr>
        <w:t xml:space="preserve"> </w:t>
      </w:r>
      <w:r>
        <w:rPr>
          <w:vertAlign w:val="superscript"/>
          <w:lang w:val="en-US"/>
        </w:rPr>
        <w:t>2</w:t>
      </w:r>
      <w:r>
        <w:rPr>
          <w:lang w:val="en-US"/>
        </w:rPr>
        <w:t xml:space="preserve"> A D F G I </w:t>
      </w:r>
      <w:r>
        <w:rPr>
          <w:rFonts w:ascii="Sirba GRK" w:hAnsi="Sirba GRK"/>
          <w:lang w:val="el-GR"/>
        </w:rPr>
        <w:t>Ψ</w:t>
      </w:r>
      <w:r>
        <w:rPr>
          <w:lang w:val="en-US"/>
        </w:rPr>
        <w:t xml:space="preserve"> </w:t>
      </w:r>
      <w:r>
        <w:rPr>
          <w:i/>
          <w:lang w:val="en-US"/>
        </w:rPr>
        <w:t>TR</w:t>
      </w:r>
      <w:r>
        <w:rPr>
          <w:lang w:val="en-US"/>
        </w:rPr>
        <w:t xml:space="preserve"> </w:t>
      </w:r>
      <w:proofErr w:type="spellStart"/>
      <w:r>
        <w:rPr>
          <w:lang w:val="en-US"/>
        </w:rPr>
        <w:t>lat</w:t>
      </w:r>
      <w:proofErr w:type="spellEnd"/>
      <w:r>
        <w:rPr>
          <w:lang w:val="en-US"/>
        </w:rPr>
        <w:t xml:space="preserve"> </w:t>
      </w:r>
      <w:proofErr w:type="spellStart"/>
      <w:r>
        <w:rPr>
          <w:lang w:val="en-US"/>
        </w:rPr>
        <w:t>sy</w:t>
      </w:r>
      <w:r>
        <w:rPr>
          <w:vertAlign w:val="superscript"/>
          <w:lang w:val="en-US"/>
        </w:rPr>
        <w:t>h</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lang w:val="en-US"/>
        </w:rPr>
        <w:t xml:space="preserve"> ). The order is reversed in 629 1739 1881 </w:t>
      </w:r>
      <w:r>
        <w:rPr>
          <w:i/>
          <w:lang w:val="en-US"/>
        </w:rPr>
        <w:t>pc</w:t>
      </w:r>
      <w:r>
        <w:rPr>
          <w:lang w:val="en-US"/>
        </w:rPr>
        <w:t xml:space="preserve"> </w:t>
      </w:r>
      <w:proofErr w:type="spellStart"/>
      <w:r>
        <w:rPr>
          <w:lang w:val="en-US"/>
        </w:rPr>
        <w:t>vg</w:t>
      </w:r>
      <w:r>
        <w:rPr>
          <w:vertAlign w:val="superscript"/>
          <w:lang w:val="en-US"/>
        </w:rPr>
        <w:t>ms</w:t>
      </w:r>
      <w:proofErr w:type="spellEnd"/>
      <w:r>
        <w:rPr>
          <w:lang w:val="en-US"/>
        </w:rPr>
        <w:t xml:space="preserve">, and </w:t>
      </w:r>
      <w:r>
        <w:rPr>
          <w:rFonts w:ascii="Sirba GRK" w:hAnsi="Sirba GRK"/>
          <w:lang w:val="el-GR"/>
        </w:rPr>
        <w:t>κυρίου</w:t>
      </w:r>
      <w:r w:rsidRPr="001702FE">
        <w:rPr>
          <w:rFonts w:ascii="Sirba GRK" w:hAnsi="Sirba GRK"/>
          <w:lang w:val="en-US"/>
        </w:rPr>
        <w:t xml:space="preserve"> </w:t>
      </w:r>
      <w:proofErr w:type="spellStart"/>
      <w:r>
        <w:rPr>
          <w:rFonts w:ascii="Sirba GRK" w:hAnsi="Sirba GRK"/>
          <w:lang w:val="el-GR"/>
        </w:rPr>
        <w:t>Ἰησοῦ</w:t>
      </w:r>
      <w:proofErr w:type="spellEnd"/>
      <w:r w:rsidRPr="001702FE">
        <w:rPr>
          <w:rFonts w:ascii="Sirba GRK" w:hAnsi="Sirba GRK"/>
          <w:lang w:val="en-US"/>
        </w:rPr>
        <w:t xml:space="preserve"> </w:t>
      </w:r>
      <w:proofErr w:type="spellStart"/>
      <w:r>
        <w:rPr>
          <w:rFonts w:ascii="Sirba GRK" w:hAnsi="Sirba GRK"/>
          <w:lang w:val="el-GR"/>
        </w:rPr>
        <w:t>Χριστοῦ</w:t>
      </w:r>
      <w:proofErr w:type="spellEnd"/>
      <w:r>
        <w:rPr>
          <w:lang w:val="en-US"/>
        </w:rPr>
        <w:t xml:space="preserve">, “Lord Jesus Christ,” is read by </w:t>
      </w:r>
      <w:r>
        <w:rPr>
          <w:rFonts w:cs="SBL Hebrew"/>
          <w:szCs w:val="32"/>
          <w:rtl/>
          <w:lang w:val="en-US"/>
        </w:rPr>
        <w:t>א</w:t>
      </w:r>
      <w:r>
        <w:rPr>
          <w:lang w:val="en-US"/>
        </w:rPr>
        <w:t xml:space="preserve">* 33 </w:t>
      </w:r>
      <w:r>
        <w:rPr>
          <w:i/>
          <w:lang w:val="en-US"/>
        </w:rPr>
        <w:t>pc</w:t>
      </w:r>
      <w:r>
        <w:rPr>
          <w:lang w:val="en-US"/>
        </w:rPr>
        <w:t xml:space="preserve"> </w:t>
      </w:r>
      <w:proofErr w:type="spellStart"/>
      <w:r>
        <w:rPr>
          <w:lang w:val="en-US"/>
        </w:rPr>
        <w:t>sy</w:t>
      </w:r>
      <w:r>
        <w:rPr>
          <w:vertAlign w:val="superscript"/>
          <w:lang w:val="en-US"/>
        </w:rPr>
        <w:t>p</w:t>
      </w:r>
      <w:proofErr w:type="spellEnd"/>
      <w:r>
        <w:rPr>
          <w:lang w:val="en-US"/>
        </w:rPr>
        <w:t>.</w:t>
      </w:r>
    </w:p>
    <w:p w14:paraId="07D049AE" w14:textId="77777777" w:rsidR="001702FE" w:rsidRDefault="001702FE" w:rsidP="00121EA2">
      <w:pPr>
        <w:pStyle w:val="Nagwek3"/>
      </w:pPr>
      <w:r>
        <w:t>Form/Structure/Setting</w:t>
      </w:r>
    </w:p>
    <w:p w14:paraId="5CA758B9" w14:textId="37E89E6F" w:rsidR="001702FE" w:rsidRDefault="001702FE">
      <w:pPr>
        <w:spacing w:before="180"/>
        <w:ind w:firstLine="360"/>
        <w:jc w:val="both"/>
      </w:pPr>
      <w:r>
        <w:rPr>
          <w:lang w:val="en-US"/>
        </w:rPr>
        <w:t xml:space="preserve">Paul begins his second epistle to Timothy in his usual manner: author, recipient, and greeting. His wording closely resembles the salutation in 1 Timothy except for the phrase “through [the] will of God according to [the] promise of life that [is] in Christ Jesus” and his use of “beloved” son rather than “true spiritual” son. See </w:t>
      </w:r>
      <w:r w:rsidRPr="00395137">
        <w:rPr>
          <w:i/>
          <w:lang w:val="en-US"/>
        </w:rPr>
        <w:t>Form/Structure/Setting</w:t>
      </w:r>
      <w:r>
        <w:rPr>
          <w:lang w:val="en-US"/>
        </w:rPr>
        <w:t xml:space="preserve"> on </w:t>
      </w:r>
      <w:r w:rsidRPr="00395137">
        <w:rPr>
          <w:lang w:val="en-US"/>
        </w:rPr>
        <w:t>1 Tim 1:1–2</w:t>
      </w:r>
      <w:r>
        <w:rPr>
          <w:lang w:val="en-US"/>
        </w:rPr>
        <w:t xml:space="preserve"> for a discussion of the salutations in the PE.</w:t>
      </w:r>
    </w:p>
    <w:p w14:paraId="1B039A1C" w14:textId="55F1BFAB" w:rsidR="001702FE" w:rsidRPr="001702FE" w:rsidRDefault="001702FE">
      <w:pPr>
        <w:ind w:firstLine="360"/>
        <w:jc w:val="both"/>
        <w:rPr>
          <w:lang w:val="en-US"/>
        </w:rPr>
      </w:pPr>
      <w:r>
        <w:rPr>
          <w:lang w:val="en-US"/>
        </w:rPr>
        <w:t xml:space="preserve">The tone of the salutation of 2 Timothy is different from 1 Timothy. There the statement that Paul’s apostleship is the result of a command from God sets the authoritarian note for the entire epistle. While the note of Paul’s authority is still present in 2 Timothy (see </w:t>
      </w:r>
      <w:r w:rsidRPr="00395137">
        <w:rPr>
          <w:i/>
          <w:lang w:val="en-US"/>
        </w:rPr>
        <w:t>Comment</w:t>
      </w:r>
      <w:r>
        <w:rPr>
          <w:lang w:val="en-US"/>
        </w:rPr>
        <w:t>), the tone of the salutation and the entire epistle is more personal, as in the address to Timothy as Paul’s “beloved” son.</w:t>
      </w:r>
    </w:p>
    <w:p w14:paraId="743BE309" w14:textId="77777777" w:rsidR="001702FE" w:rsidRPr="001702FE" w:rsidRDefault="001702FE" w:rsidP="00121EA2">
      <w:pPr>
        <w:pStyle w:val="Nagwek3"/>
      </w:pPr>
      <w:r>
        <w:t>Comment</w:t>
      </w:r>
    </w:p>
    <w:p w14:paraId="3881B952" w14:textId="7A0220B9" w:rsidR="001702FE" w:rsidRPr="001702FE" w:rsidRDefault="001702FE">
      <w:pPr>
        <w:spacing w:before="180"/>
        <w:ind w:firstLine="360"/>
        <w:jc w:val="both"/>
        <w:rPr>
          <w:lang w:val="en-US"/>
        </w:rPr>
      </w:pPr>
      <w:r w:rsidRPr="00395137">
        <w:rPr>
          <w:b/>
          <w:lang w:val="en-US"/>
        </w:rPr>
        <w:t>1a</w:t>
      </w:r>
      <w:r>
        <w:rPr>
          <w:lang w:val="en-US"/>
        </w:rPr>
        <w:t xml:space="preserve"> </w:t>
      </w:r>
      <w:proofErr w:type="spellStart"/>
      <w:r>
        <w:rPr>
          <w:rFonts w:ascii="Sirba GRK" w:hAnsi="Sirba GRK"/>
          <w:lang w:val="el-GR"/>
        </w:rPr>
        <w:t>Παῦλος</w:t>
      </w:r>
      <w:proofErr w:type="spellEnd"/>
      <w:r w:rsidRPr="001702FE">
        <w:rPr>
          <w:rFonts w:ascii="Sirba GRK" w:hAnsi="Sirba GRK"/>
          <w:lang w:val="en-US"/>
        </w:rPr>
        <w:t xml:space="preserve"> </w:t>
      </w:r>
      <w:proofErr w:type="spellStart"/>
      <w:r>
        <w:rPr>
          <w:rFonts w:ascii="Sirba GRK" w:hAnsi="Sirba GRK"/>
          <w:lang w:val="el-GR"/>
        </w:rPr>
        <w:t>ἀπόστολος</w:t>
      </w:r>
      <w:proofErr w:type="spellEnd"/>
      <w:r w:rsidRPr="001702FE">
        <w:rPr>
          <w:rFonts w:ascii="Sirba GRK" w:hAnsi="Sirba GRK"/>
          <w:lang w:val="en-US"/>
        </w:rPr>
        <w:t xml:space="preserve"> </w:t>
      </w:r>
      <w:proofErr w:type="spellStart"/>
      <w:r>
        <w:rPr>
          <w:rFonts w:ascii="Sirba GRK" w:hAnsi="Sirba GRK"/>
          <w:lang w:val="el-GR"/>
        </w:rPr>
        <w:t>Χριστοῦ</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sidRPr="001702FE">
        <w:rPr>
          <w:rFonts w:ascii="Sirba GRK" w:hAnsi="Sirba GRK"/>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r>
        <w:rPr>
          <w:rFonts w:ascii="Sirba GRK" w:hAnsi="Sirba GRK"/>
          <w:lang w:val="el-GR"/>
        </w:rPr>
        <w:t>θελήματος</w:t>
      </w:r>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“Paul, an apostle of Christ Jesus through [the] will of God.” Paul begins by identifying himself by name and office. (See </w:t>
      </w:r>
      <w:r>
        <w:rPr>
          <w:i/>
          <w:lang w:val="en-US"/>
        </w:rPr>
        <w:t>Comment</w:t>
      </w:r>
      <w:r>
        <w:rPr>
          <w:lang w:val="en-US"/>
        </w:rPr>
        <w:t xml:space="preserve"> on </w:t>
      </w:r>
      <w:r w:rsidRPr="00395137">
        <w:rPr>
          <w:lang w:val="en-US"/>
        </w:rPr>
        <w:t>1 Tim 1:1</w:t>
      </w:r>
      <w:r>
        <w:rPr>
          <w:lang w:val="en-US"/>
        </w:rPr>
        <w:t xml:space="preserve"> for a discussion of the verse.) He follows with two clarifying phrases, the first being that his apostleship is due to the will of God (cf. similar statement in the </w:t>
      </w:r>
      <w:r>
        <w:rPr>
          <w:lang w:val="en-US"/>
        </w:rPr>
        <w:lastRenderedPageBreak/>
        <w:t xml:space="preserve">salutations in 1 Corinthians, 2 Corinthians, Ephesians, and Colossians). While some may find it odd that Paul would call himself an apostle when writing to a friend (e.g., Easton), it is not inappropriate. (1) Paul was an apostle and out of habit, if nothing else, refers to himself as an apostle. (2) In the epistle Paul intertwines Timothy’s and his own ministries, and therefore some of the authority of the apostle Paul carries over to Timothy, encouraging him and validating his work in Ephesus. (3) Although 2 Timothy is primarily personal, the closing plural </w:t>
      </w:r>
      <w:proofErr w:type="spellStart"/>
      <w:r>
        <w:rPr>
          <w:rFonts w:ascii="Sirba GRK" w:hAnsi="Sirba GRK"/>
          <w:lang w:val="el-GR"/>
        </w:rPr>
        <w:t>ὑμῶν</w:t>
      </w:r>
      <w:proofErr w:type="spellEnd"/>
      <w:r>
        <w:rPr>
          <w:lang w:val="en-US"/>
        </w:rPr>
        <w:t>, “you” (</w:t>
      </w:r>
      <w:r w:rsidRPr="00395137">
        <w:rPr>
          <w:lang w:val="en-US"/>
        </w:rPr>
        <w:t>4:22</w:t>
      </w:r>
      <w:r>
        <w:rPr>
          <w:lang w:val="en-US"/>
        </w:rPr>
        <w:t>), suggests that Paul expected the letter to be read by the Ephesian church; since parts of the second half deal with the Ephesian opponents (</w:t>
      </w:r>
      <w:r w:rsidRPr="00395137">
        <w:rPr>
          <w:lang w:val="en-US"/>
        </w:rPr>
        <w:t>2:14–3:9</w:t>
      </w:r>
      <w:r>
        <w:rPr>
          <w:lang w:val="en-US"/>
        </w:rPr>
        <w:t xml:space="preserve">; </w:t>
      </w:r>
      <w:r w:rsidRPr="00395137">
        <w:rPr>
          <w:lang w:val="en-US"/>
        </w:rPr>
        <w:t>4:3–4</w:t>
      </w:r>
      <w:r>
        <w:rPr>
          <w:lang w:val="en-US"/>
        </w:rPr>
        <w:t xml:space="preserve">, </w:t>
      </w:r>
      <w:r w:rsidRPr="00395137">
        <w:rPr>
          <w:lang w:val="en-US"/>
        </w:rPr>
        <w:t>14–15</w:t>
      </w:r>
      <w:r>
        <w:rPr>
          <w:lang w:val="en-US"/>
        </w:rPr>
        <w:t>), the letter functions as an authoritative rebuttal. However, this should not be overemphasized since the letter is so personal.</w:t>
      </w:r>
    </w:p>
    <w:p w14:paraId="63AF4B97" w14:textId="5612A542" w:rsidR="001702FE" w:rsidRPr="001702FE" w:rsidRDefault="001702FE">
      <w:pPr>
        <w:ind w:firstLine="360"/>
        <w:jc w:val="both"/>
        <w:rPr>
          <w:lang w:val="en-US"/>
        </w:rPr>
      </w:pPr>
      <w:proofErr w:type="spellStart"/>
      <w:r>
        <w:rPr>
          <w:rFonts w:ascii="Sirba GRK" w:hAnsi="Sirba GRK"/>
          <w:lang w:val="el-GR"/>
        </w:rPr>
        <w:t>διὰ</w:t>
      </w:r>
      <w:proofErr w:type="spellEnd"/>
      <w:r w:rsidRPr="001702FE">
        <w:rPr>
          <w:rFonts w:ascii="Sirba GRK" w:hAnsi="Sirba GRK"/>
          <w:lang w:val="en-US"/>
        </w:rPr>
        <w:t xml:space="preserve"> </w:t>
      </w:r>
      <w:r>
        <w:rPr>
          <w:rFonts w:ascii="Sirba GRK" w:hAnsi="Sirba GRK"/>
          <w:lang w:val="el-GR"/>
        </w:rPr>
        <w:t>θελήματος</w:t>
      </w:r>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“through [the] will of God,” shows Paul’s view of his own ministry as defined by the Damascus-road experience (see </w:t>
      </w:r>
      <w:r w:rsidRPr="00395137">
        <w:rPr>
          <w:lang w:val="en-US"/>
        </w:rPr>
        <w:t>1 Tim 1:12–17</w:t>
      </w:r>
      <w:r>
        <w:rPr>
          <w:lang w:val="en-US"/>
        </w:rPr>
        <w:t xml:space="preserve">). He did not choose to be an apostle, but God made his will </w:t>
      </w:r>
      <w:proofErr w:type="spellStart"/>
      <w:r>
        <w:rPr>
          <w:lang w:val="en-US"/>
        </w:rPr>
        <w:t>known</w:t>
      </w:r>
      <w:proofErr w:type="spellEnd"/>
      <w:r>
        <w:rPr>
          <w:lang w:val="en-US"/>
        </w:rPr>
        <w:t xml:space="preserve">. Therefore the ultimate authority behind what Paul does is not Paul but God. </w:t>
      </w:r>
      <w:r>
        <w:rPr>
          <w:rFonts w:ascii="Sirba GRK" w:hAnsi="Sirba GRK"/>
          <w:lang w:val="el-GR"/>
        </w:rPr>
        <w:t>διά</w:t>
      </w:r>
      <w:r>
        <w:rPr>
          <w:lang w:val="en-US"/>
        </w:rPr>
        <w:t xml:space="preserve">, “through,” denotes the efficient cause (BAGD </w:t>
      </w:r>
      <w:r w:rsidRPr="00395137">
        <w:rPr>
          <w:lang w:val="en-US"/>
        </w:rPr>
        <w:t>180</w:t>
      </w:r>
      <w:r>
        <w:rPr>
          <w:lang w:val="en-US"/>
        </w:rPr>
        <w:t xml:space="preserve"> [A III1d]); God’s will caused Paul to become an apostle. </w:t>
      </w:r>
      <w:r>
        <w:rPr>
          <w:rFonts w:ascii="Sirba GRK" w:hAnsi="Sirba GRK"/>
          <w:lang w:val="el-GR"/>
        </w:rPr>
        <w:t>θέλημα</w:t>
      </w:r>
      <w:r>
        <w:rPr>
          <w:lang w:val="en-US"/>
        </w:rPr>
        <w:t xml:space="preserve">, “will,” occurs sixty-two times in the </w:t>
      </w:r>
      <w:r>
        <w:rPr>
          <w:i/>
          <w:lang w:val="en-US"/>
        </w:rPr>
        <w:t>NT</w:t>
      </w:r>
      <w:r>
        <w:rPr>
          <w:lang w:val="en-US"/>
        </w:rPr>
        <w:t>, twenty-four in Paul. It is used mostly of God’s will, or human will in contrast to God’s (12×). In Paul it is used of God’s will with four exceptions (</w:t>
      </w:r>
      <w:r w:rsidRPr="00395137">
        <w:rPr>
          <w:lang w:val="en-US"/>
        </w:rPr>
        <w:t>1 Cor 7:37</w:t>
      </w:r>
      <w:r>
        <w:rPr>
          <w:lang w:val="en-US"/>
        </w:rPr>
        <w:t xml:space="preserve">; </w:t>
      </w:r>
      <w:r w:rsidRPr="00395137">
        <w:rPr>
          <w:lang w:val="en-US"/>
        </w:rPr>
        <w:t>16:12</w:t>
      </w:r>
      <w:r>
        <w:rPr>
          <w:lang w:val="en-US"/>
        </w:rPr>
        <w:t xml:space="preserve">; </w:t>
      </w:r>
      <w:r w:rsidRPr="00395137">
        <w:rPr>
          <w:lang w:val="en-US"/>
        </w:rPr>
        <w:t>Eph 2:3</w:t>
      </w:r>
      <w:r>
        <w:rPr>
          <w:lang w:val="en-US"/>
        </w:rPr>
        <w:t xml:space="preserve">; </w:t>
      </w:r>
      <w:r w:rsidRPr="00395137">
        <w:rPr>
          <w:lang w:val="en-US"/>
        </w:rPr>
        <w:t>2 Tim 2:26</w:t>
      </w:r>
      <w:r>
        <w:rPr>
          <w:lang w:val="en-US"/>
        </w:rPr>
        <w:t xml:space="preserve">; cf. M. Limbeck, </w:t>
      </w:r>
      <w:r>
        <w:rPr>
          <w:i/>
          <w:lang w:val="en-US"/>
        </w:rPr>
        <w:t>EDNT</w:t>
      </w:r>
      <w:r>
        <w:rPr>
          <w:lang w:val="en-US"/>
        </w:rPr>
        <w:t xml:space="preserve"> </w:t>
      </w:r>
      <w:r w:rsidRPr="00395137">
        <w:rPr>
          <w:lang w:val="en-US"/>
        </w:rPr>
        <w:t>3:52–62</w:t>
      </w:r>
      <w:r>
        <w:rPr>
          <w:lang w:val="en-US"/>
        </w:rPr>
        <w:t xml:space="preserve">). Its only other use in the PE is in </w:t>
      </w:r>
      <w:r w:rsidRPr="00395137">
        <w:rPr>
          <w:lang w:val="en-US"/>
        </w:rPr>
        <w:t>2 Tim 2:26</w:t>
      </w:r>
      <w:r>
        <w:rPr>
          <w:lang w:val="en-US"/>
        </w:rPr>
        <w:t>, which speaks of the devil’s will to snare the Ephesians.</w:t>
      </w:r>
    </w:p>
    <w:p w14:paraId="56F3C0A9" w14:textId="1CF94B7D" w:rsidR="001702FE" w:rsidRPr="001702FE" w:rsidRDefault="001702FE">
      <w:pPr>
        <w:ind w:firstLine="360"/>
        <w:jc w:val="both"/>
        <w:rPr>
          <w:lang w:val="en-US"/>
        </w:rPr>
      </w:pPr>
      <w:r w:rsidRPr="00395137">
        <w:rPr>
          <w:b/>
          <w:lang w:val="en-US"/>
        </w:rPr>
        <w:t>1b</w:t>
      </w:r>
      <w:r>
        <w:rPr>
          <w:lang w:val="en-US"/>
        </w:rPr>
        <w:t xml:space="preserve"> </w:t>
      </w:r>
      <w:proofErr w:type="spellStart"/>
      <w:r>
        <w:rPr>
          <w:rFonts w:ascii="Sirba GRK" w:hAnsi="Sirba GRK"/>
          <w:lang w:val="el-GR"/>
        </w:rPr>
        <w:t>κατ</w:t>
      </w:r>
      <w:proofErr w:type="spellEnd"/>
      <w:r w:rsidRPr="001702FE">
        <w:rPr>
          <w:rFonts w:ascii="Sirba GRK" w:hAnsi="Sirba GRK"/>
          <w:lang w:val="en-US"/>
        </w:rPr>
        <w:t xml:space="preserve"> ʼ </w:t>
      </w:r>
      <w:proofErr w:type="spellStart"/>
      <w:r>
        <w:rPr>
          <w:rFonts w:ascii="Sirba GRK" w:hAnsi="Sirba GRK"/>
          <w:lang w:val="el-GR"/>
        </w:rPr>
        <w:t>ἐπαγγελίαν</w:t>
      </w:r>
      <w:proofErr w:type="spellEnd"/>
      <w:r w:rsidRPr="001702FE">
        <w:rPr>
          <w:rFonts w:ascii="Sirba GRK" w:hAnsi="Sirba GRK"/>
          <w:lang w:val="en-US"/>
        </w:rPr>
        <w:t xml:space="preserve"> </w:t>
      </w:r>
      <w:proofErr w:type="spellStart"/>
      <w:r>
        <w:rPr>
          <w:rFonts w:ascii="Sirba GRK" w:hAnsi="Sirba GRK"/>
          <w:lang w:val="el-GR"/>
        </w:rPr>
        <w:t>ζωῆς</w:t>
      </w:r>
      <w:proofErr w:type="spellEnd"/>
      <w:r w:rsidRPr="001702FE">
        <w:rPr>
          <w:rFonts w:ascii="Sirba GRK" w:hAnsi="Sirba GRK"/>
          <w:lang w:val="en-US"/>
        </w:rPr>
        <w:t xml:space="preserve"> </w:t>
      </w:r>
      <w:proofErr w:type="spellStart"/>
      <w:r>
        <w:rPr>
          <w:rFonts w:ascii="Sirba GRK" w:hAnsi="Sirba GRK"/>
          <w:lang w:val="el-GR"/>
        </w:rPr>
        <w:t>τῆς</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“according to [the] promise of life that [is] in Christ Jesus.” Paul’s second clarifying statement concerning his apostleship is that the intended goal (</w:t>
      </w:r>
      <w:r>
        <w:rPr>
          <w:rFonts w:ascii="Sirba GRK" w:hAnsi="Sirba GRK"/>
          <w:lang w:val="el-GR"/>
        </w:rPr>
        <w:t>κατά</w:t>
      </w:r>
      <w:r>
        <w:rPr>
          <w:lang w:val="en-US"/>
        </w:rPr>
        <w:t xml:space="preserve">, “according to”; BAGD </w:t>
      </w:r>
      <w:r w:rsidRPr="00395137">
        <w:rPr>
          <w:lang w:val="en-US"/>
        </w:rPr>
        <w:t>406–7</w:t>
      </w:r>
      <w:r>
        <w:rPr>
          <w:lang w:val="en-US"/>
        </w:rPr>
        <w:t xml:space="preserve"> [II4]) of his ministry is the fulfillment of God’s promise, which is life in its fullest. (The promise is based not on law, a fact not understood by the Ephesian opponents [cf. </w:t>
      </w:r>
      <w:r w:rsidRPr="00395137">
        <w:rPr>
          <w:lang w:val="en-US"/>
        </w:rPr>
        <w:t>1 Tim 1:7–11</w:t>
      </w:r>
      <w:r>
        <w:rPr>
          <w:lang w:val="en-US"/>
        </w:rPr>
        <w:t xml:space="preserve">], but on union “in Christ.”) The promise of life is God’s promise within the context of salvation to give life to believers. </w:t>
      </w:r>
      <w:proofErr w:type="spellStart"/>
      <w:r>
        <w:rPr>
          <w:rFonts w:ascii="Sirba GRK" w:hAnsi="Sirba GRK"/>
          <w:lang w:val="el-GR"/>
        </w:rPr>
        <w:t>ζωῆς</w:t>
      </w:r>
      <w:proofErr w:type="spellEnd"/>
      <w:r>
        <w:rPr>
          <w:lang w:val="en-US"/>
        </w:rPr>
        <w:t xml:space="preserve">, “life,” denotes not so much existence as it does a quality of life, life at its fullest, both on earth and in heaven. The gift of life comes from Christ Jesus to those who are in Christ Jesus (cf. discussion of a similar phrase in </w:t>
      </w:r>
      <w:r w:rsidRPr="00395137">
        <w:rPr>
          <w:lang w:val="en-US"/>
        </w:rPr>
        <w:t>1 Tim 4:8</w:t>
      </w:r>
      <w:r>
        <w:rPr>
          <w:lang w:val="en-US"/>
        </w:rPr>
        <w:t xml:space="preserve"> and </w:t>
      </w:r>
      <w:r w:rsidRPr="00395137">
        <w:rPr>
          <w:lang w:val="en-US"/>
        </w:rPr>
        <w:t>Titus 1:2</w:t>
      </w:r>
      <w:r>
        <w:rPr>
          <w:lang w:val="en-US"/>
        </w:rPr>
        <w:t xml:space="preserve">; cf. also </w:t>
      </w:r>
      <w:r w:rsidRPr="00395137">
        <w:rPr>
          <w:lang w:val="en-US"/>
        </w:rPr>
        <w:t>1 Tim 1:14</w:t>
      </w:r>
      <w:r>
        <w:rPr>
          <w:lang w:val="en-US"/>
        </w:rPr>
        <w:t xml:space="preserve">; Kelly, </w:t>
      </w:r>
      <w:r w:rsidRPr="00395137">
        <w:rPr>
          <w:lang w:val="en-US"/>
        </w:rPr>
        <w:t>154</w:t>
      </w:r>
      <w:r>
        <w:rPr>
          <w:lang w:val="en-US"/>
        </w:rPr>
        <w:t xml:space="preserve">; Knight, </w:t>
      </w:r>
      <w:r w:rsidRPr="00395137">
        <w:rPr>
          <w:lang w:val="en-US"/>
        </w:rPr>
        <w:t>364</w:t>
      </w:r>
      <w:r>
        <w:rPr>
          <w:lang w:val="en-US"/>
        </w:rPr>
        <w:t>).</w:t>
      </w:r>
    </w:p>
    <w:p w14:paraId="6033074F" w14:textId="7FC7DB20" w:rsidR="001702FE" w:rsidRPr="001702FE" w:rsidRDefault="001702FE">
      <w:pPr>
        <w:ind w:firstLine="360"/>
        <w:jc w:val="both"/>
        <w:rPr>
          <w:lang w:val="en-US"/>
        </w:rPr>
      </w:pPr>
      <w:r w:rsidRPr="00395137">
        <w:rPr>
          <w:b/>
          <w:lang w:val="en-US"/>
        </w:rPr>
        <w:t>2a</w:t>
      </w:r>
      <w:r>
        <w:rPr>
          <w:lang w:val="en-US"/>
        </w:rPr>
        <w:t xml:space="preserve"> </w:t>
      </w:r>
      <w:proofErr w:type="spellStart"/>
      <w:r>
        <w:rPr>
          <w:rFonts w:ascii="Sirba GRK" w:hAnsi="Sirba GRK"/>
          <w:lang w:val="el-GR"/>
        </w:rPr>
        <w:t>Τιμοθέῳ</w:t>
      </w:r>
      <w:proofErr w:type="spellEnd"/>
      <w:r w:rsidRPr="001702FE">
        <w:rPr>
          <w:rFonts w:ascii="Sirba GRK" w:hAnsi="Sirba GRK"/>
          <w:lang w:val="en-US"/>
        </w:rPr>
        <w:t xml:space="preserve"> </w:t>
      </w:r>
      <w:proofErr w:type="spellStart"/>
      <w:r>
        <w:rPr>
          <w:rFonts w:ascii="Sirba GRK" w:hAnsi="Sirba GRK"/>
          <w:lang w:val="el-GR"/>
        </w:rPr>
        <w:t>ἀγαπητῷ</w:t>
      </w:r>
      <w:proofErr w:type="spellEnd"/>
      <w:r w:rsidRPr="001702FE">
        <w:rPr>
          <w:rFonts w:ascii="Sirba GRK" w:hAnsi="Sirba GRK"/>
          <w:lang w:val="en-US"/>
        </w:rPr>
        <w:t xml:space="preserve"> </w:t>
      </w:r>
      <w:proofErr w:type="spellStart"/>
      <w:r>
        <w:rPr>
          <w:rFonts w:ascii="Sirba GRK" w:hAnsi="Sirba GRK"/>
          <w:lang w:val="el-GR"/>
        </w:rPr>
        <w:t>τέκνῳ</w:t>
      </w:r>
      <w:proofErr w:type="spellEnd"/>
      <w:r>
        <w:rPr>
          <w:lang w:val="en-US"/>
        </w:rPr>
        <w:t xml:space="preserve">, “to Timothy, beloved son.” The second part of the standard epistolary greeting is the identification of the recipient. In </w:t>
      </w:r>
      <w:r w:rsidRPr="00395137">
        <w:rPr>
          <w:lang w:val="en-US"/>
        </w:rPr>
        <w:t>1 Tim 1:2</w:t>
      </w:r>
      <w:r>
        <w:rPr>
          <w:lang w:val="en-US"/>
        </w:rPr>
        <w:t xml:space="preserve">, where the emphasis is on Paul’s authority and its transference to Timothy, Paul writes </w:t>
      </w:r>
      <w:proofErr w:type="spellStart"/>
      <w:r>
        <w:rPr>
          <w:rFonts w:ascii="Sirba GRK" w:hAnsi="Sirba GRK"/>
          <w:lang w:val="el-GR"/>
        </w:rPr>
        <w:t>Τιμοθέῳ</w:t>
      </w:r>
      <w:proofErr w:type="spellEnd"/>
      <w:r w:rsidRPr="001702FE">
        <w:rPr>
          <w:rFonts w:ascii="Sirba GRK" w:hAnsi="Sirba GRK"/>
          <w:lang w:val="en-US"/>
        </w:rPr>
        <w:t xml:space="preserve"> </w:t>
      </w:r>
      <w:proofErr w:type="spellStart"/>
      <w:r>
        <w:rPr>
          <w:rFonts w:ascii="Sirba GRK" w:hAnsi="Sirba GRK"/>
          <w:lang w:val="el-GR"/>
        </w:rPr>
        <w:t>γνησίῳ</w:t>
      </w:r>
      <w:proofErr w:type="spellEnd"/>
      <w:r w:rsidRPr="001702FE">
        <w:rPr>
          <w:rFonts w:ascii="Sirba GRK" w:hAnsi="Sirba GRK"/>
          <w:lang w:val="en-US"/>
        </w:rPr>
        <w:t xml:space="preserve"> </w:t>
      </w:r>
      <w:proofErr w:type="spellStart"/>
      <w:r>
        <w:rPr>
          <w:rFonts w:ascii="Sirba GRK" w:hAnsi="Sirba GRK"/>
          <w:lang w:val="el-GR"/>
        </w:rPr>
        <w:t>τέκνῳ</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πίστει</w:t>
      </w:r>
      <w:proofErr w:type="spellEnd"/>
      <w:r>
        <w:rPr>
          <w:lang w:val="en-US"/>
        </w:rPr>
        <w:t xml:space="preserve">, “to Timothy, true spiritual son.” In </w:t>
      </w:r>
      <w:r w:rsidRPr="00395137">
        <w:rPr>
          <w:lang w:val="en-US"/>
        </w:rPr>
        <w:t>Titus 1:4</w:t>
      </w:r>
      <w:r>
        <w:rPr>
          <w:lang w:val="en-US"/>
        </w:rPr>
        <w:t xml:space="preserve"> he writes, </w:t>
      </w:r>
      <w:proofErr w:type="spellStart"/>
      <w:r>
        <w:rPr>
          <w:rFonts w:ascii="Sirba GRK" w:hAnsi="Sirba GRK"/>
          <w:lang w:val="el-GR"/>
        </w:rPr>
        <w:t>Τίτῳ</w:t>
      </w:r>
      <w:proofErr w:type="spellEnd"/>
      <w:r w:rsidRPr="001702FE">
        <w:rPr>
          <w:rFonts w:ascii="Sirba GRK" w:hAnsi="Sirba GRK"/>
          <w:lang w:val="en-US"/>
        </w:rPr>
        <w:t xml:space="preserve"> </w:t>
      </w:r>
      <w:proofErr w:type="spellStart"/>
      <w:r>
        <w:rPr>
          <w:rFonts w:ascii="Sirba GRK" w:hAnsi="Sirba GRK"/>
          <w:lang w:val="el-GR"/>
        </w:rPr>
        <w:t>γνησίῳ</w:t>
      </w:r>
      <w:proofErr w:type="spellEnd"/>
      <w:r w:rsidRPr="001702FE">
        <w:rPr>
          <w:rFonts w:ascii="Sirba GRK" w:hAnsi="Sirba GRK"/>
          <w:lang w:val="en-US"/>
        </w:rPr>
        <w:t xml:space="preserve"> </w:t>
      </w:r>
      <w:proofErr w:type="spellStart"/>
      <w:r>
        <w:rPr>
          <w:rFonts w:ascii="Sirba GRK" w:hAnsi="Sirba GRK"/>
          <w:lang w:val="el-GR"/>
        </w:rPr>
        <w:t>τέκνῳ</w:t>
      </w:r>
      <w:proofErr w:type="spellEnd"/>
      <w:r w:rsidRPr="001702FE">
        <w:rPr>
          <w:rFonts w:ascii="Sirba GRK" w:hAnsi="Sirba GRK"/>
          <w:lang w:val="en-US"/>
        </w:rPr>
        <w:t xml:space="preserve"> </w:t>
      </w:r>
      <w:proofErr w:type="spellStart"/>
      <w:r>
        <w:rPr>
          <w:rFonts w:ascii="Sirba GRK" w:hAnsi="Sirba GRK"/>
          <w:lang w:val="el-GR"/>
        </w:rPr>
        <w:t>κατὰ</w:t>
      </w:r>
      <w:proofErr w:type="spellEnd"/>
      <w:r w:rsidRPr="001702FE">
        <w:rPr>
          <w:rFonts w:ascii="Sirba GRK" w:hAnsi="Sirba GRK"/>
          <w:lang w:val="en-US"/>
        </w:rPr>
        <w:t xml:space="preserve"> </w:t>
      </w:r>
      <w:proofErr w:type="spellStart"/>
      <w:r>
        <w:rPr>
          <w:rFonts w:ascii="Sirba GRK" w:hAnsi="Sirba GRK"/>
          <w:lang w:val="el-GR"/>
        </w:rPr>
        <w:t>κοινὴν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Pr>
          <w:lang w:val="en-US"/>
        </w:rPr>
        <w:t xml:space="preserve">, “To Titus, a true son in a common faith.” While Paul’s apostolic authority has its place in this letter (see on </w:t>
      </w:r>
      <w:r w:rsidRPr="00395137">
        <w:rPr>
          <w:lang w:val="en-US"/>
        </w:rPr>
        <w:t>2 Tim 1:1</w:t>
      </w:r>
      <w:r>
        <w:rPr>
          <w:lang w:val="en-US"/>
        </w:rPr>
        <w:t xml:space="preserve">), the dominant note is Paul’s friendship with Timothy. </w:t>
      </w:r>
      <w:proofErr w:type="spellStart"/>
      <w:r>
        <w:rPr>
          <w:rFonts w:ascii="Sirba GRK" w:hAnsi="Sirba GRK"/>
          <w:lang w:val="el-GR"/>
        </w:rPr>
        <w:t>ἀγαπητῷ</w:t>
      </w:r>
      <w:proofErr w:type="spellEnd"/>
      <w:r w:rsidRPr="001702FE">
        <w:rPr>
          <w:rFonts w:ascii="Sirba GRK" w:hAnsi="Sirba GRK"/>
          <w:lang w:val="en-US"/>
        </w:rPr>
        <w:t xml:space="preserve"> </w:t>
      </w:r>
      <w:proofErr w:type="spellStart"/>
      <w:r>
        <w:rPr>
          <w:rFonts w:ascii="Sirba GRK" w:hAnsi="Sirba GRK"/>
          <w:lang w:val="el-GR"/>
        </w:rPr>
        <w:t>τέκνῳ</w:t>
      </w:r>
      <w:proofErr w:type="spellEnd"/>
      <w:r>
        <w:rPr>
          <w:lang w:val="en-US"/>
        </w:rPr>
        <w:t xml:space="preserve">, “beloved son,” sets the stage for the argument in </w:t>
      </w:r>
      <w:r w:rsidRPr="00395137">
        <w:rPr>
          <w:lang w:val="en-US"/>
        </w:rPr>
        <w:t>2 Tim 1:3–2:13</w:t>
      </w:r>
      <w:r>
        <w:rPr>
          <w:lang w:val="en-US"/>
        </w:rPr>
        <w:t xml:space="preserve">. Elsewhere Paul says Timothy is </w:t>
      </w:r>
      <w:proofErr w:type="spellStart"/>
      <w:r>
        <w:rPr>
          <w:rFonts w:ascii="Sirba GRK" w:hAnsi="Sirba GRK"/>
          <w:lang w:val="el-GR"/>
        </w:rPr>
        <w:t>μοῦ</w:t>
      </w:r>
      <w:proofErr w:type="spellEnd"/>
      <w:r w:rsidRPr="001702FE">
        <w:rPr>
          <w:rFonts w:ascii="Sirba GRK" w:hAnsi="Sirba GRK"/>
          <w:lang w:val="en-US"/>
        </w:rPr>
        <w:t xml:space="preserve"> </w:t>
      </w:r>
      <w:proofErr w:type="spellStart"/>
      <w:r>
        <w:rPr>
          <w:rFonts w:ascii="Sirba GRK" w:hAnsi="Sirba GRK"/>
          <w:lang w:val="el-GR"/>
        </w:rPr>
        <w:t>τέκνον</w:t>
      </w:r>
      <w:proofErr w:type="spellEnd"/>
      <w:r w:rsidRPr="001702FE">
        <w:rPr>
          <w:rFonts w:ascii="Sirba GRK" w:hAnsi="Sirba GRK"/>
          <w:lang w:val="en-US"/>
        </w:rPr>
        <w:t xml:space="preserve"> </w:t>
      </w:r>
      <w:proofErr w:type="spellStart"/>
      <w:r>
        <w:rPr>
          <w:rFonts w:ascii="Sirba GRK" w:hAnsi="Sirba GRK"/>
          <w:lang w:val="el-GR"/>
        </w:rPr>
        <w:t>ἀγαπητὸν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πιστὸν</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κυρίῳ</w:t>
      </w:r>
      <w:proofErr w:type="spellEnd"/>
      <w:r>
        <w:rPr>
          <w:lang w:val="en-US"/>
        </w:rPr>
        <w:t>, “my beloved and faithful child in the Lord” (</w:t>
      </w:r>
      <w:r w:rsidRPr="00395137">
        <w:rPr>
          <w:lang w:val="en-US"/>
        </w:rPr>
        <w:t>1 Cor 4:17</w:t>
      </w:r>
      <w:r>
        <w:rPr>
          <w:lang w:val="en-US"/>
        </w:rPr>
        <w:t xml:space="preserve">). </w:t>
      </w:r>
      <w:proofErr w:type="spellStart"/>
      <w:r>
        <w:rPr>
          <w:rFonts w:ascii="Sirba GRK" w:hAnsi="Sirba GRK"/>
          <w:lang w:val="el-GR"/>
        </w:rPr>
        <w:t>ἀγαπητῷ</w:t>
      </w:r>
      <w:proofErr w:type="spellEnd"/>
      <w:r w:rsidRPr="001702FE">
        <w:rPr>
          <w:rFonts w:ascii="Sirba GRK" w:hAnsi="Sirba GRK"/>
          <w:lang w:val="en-US"/>
        </w:rPr>
        <w:t xml:space="preserve"> </w:t>
      </w:r>
      <w:proofErr w:type="spellStart"/>
      <w:r>
        <w:rPr>
          <w:rFonts w:ascii="Sirba GRK" w:hAnsi="Sirba GRK"/>
          <w:lang w:val="el-GR"/>
        </w:rPr>
        <w:t>τέκνῳ</w:t>
      </w:r>
      <w:proofErr w:type="spellEnd"/>
      <w:r>
        <w:rPr>
          <w:lang w:val="en-US"/>
        </w:rPr>
        <w:t xml:space="preserve">, “beloved son,” could be in apposition to </w:t>
      </w:r>
      <w:proofErr w:type="spellStart"/>
      <w:r>
        <w:rPr>
          <w:rFonts w:ascii="Sirba GRK" w:hAnsi="Sirba GRK"/>
          <w:lang w:val="el-GR"/>
        </w:rPr>
        <w:t>Τιμοθέῳ</w:t>
      </w:r>
      <w:proofErr w:type="spellEnd"/>
      <w:r>
        <w:rPr>
          <w:lang w:val="en-US"/>
        </w:rPr>
        <w:t xml:space="preserve">, “Timothy,” functioning almost as a title (cf. </w:t>
      </w:r>
      <w:r w:rsidRPr="00395137">
        <w:rPr>
          <w:lang w:val="en-US"/>
        </w:rPr>
        <w:t>Titus 1:4</w:t>
      </w:r>
      <w:r>
        <w:rPr>
          <w:lang w:val="en-US"/>
        </w:rPr>
        <w:t xml:space="preserve">). </w:t>
      </w:r>
      <w:proofErr w:type="spellStart"/>
      <w:r>
        <w:rPr>
          <w:rFonts w:ascii="Sirba GRK" w:hAnsi="Sirba GRK"/>
          <w:lang w:val="el-GR"/>
        </w:rPr>
        <w:t>ἀγαπητός</w:t>
      </w:r>
      <w:proofErr w:type="spellEnd"/>
      <w:r>
        <w:rPr>
          <w:lang w:val="en-US"/>
        </w:rPr>
        <w:t xml:space="preserve">, “beloved,” occurs elsewhere in the PE in </w:t>
      </w:r>
      <w:r w:rsidRPr="00395137">
        <w:rPr>
          <w:lang w:val="en-US"/>
        </w:rPr>
        <w:t>1 Tim 6:2</w:t>
      </w:r>
      <w:r>
        <w:rPr>
          <w:lang w:val="en-US"/>
        </w:rPr>
        <w:t xml:space="preserve">, where some slaves are reminded that their masters are beloved, i.e., Christian. See there for discussion. As such </w:t>
      </w:r>
      <w:proofErr w:type="spellStart"/>
      <w:r>
        <w:rPr>
          <w:rFonts w:ascii="Sirba GRK" w:hAnsi="Sirba GRK"/>
          <w:lang w:val="el-GR"/>
        </w:rPr>
        <w:t>ἀγαπητός</w:t>
      </w:r>
      <w:proofErr w:type="spellEnd"/>
      <w:r>
        <w:rPr>
          <w:lang w:val="en-US"/>
        </w:rPr>
        <w:t xml:space="preserve"> includes the meaning of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πίστει</w:t>
      </w:r>
      <w:proofErr w:type="spellEnd"/>
      <w:r>
        <w:rPr>
          <w:lang w:val="en-US"/>
        </w:rPr>
        <w:t xml:space="preserve">, “in faith,” found in the salutation in </w:t>
      </w:r>
      <w:r w:rsidRPr="00395137">
        <w:rPr>
          <w:lang w:val="en-US"/>
        </w:rPr>
        <w:t>1 Tim 1:2</w:t>
      </w:r>
      <w:r>
        <w:rPr>
          <w:lang w:val="en-US"/>
        </w:rPr>
        <w:t xml:space="preserve"> and </w:t>
      </w:r>
      <w:proofErr w:type="spellStart"/>
      <w:r>
        <w:rPr>
          <w:rFonts w:ascii="Sirba GRK" w:hAnsi="Sirba GRK"/>
          <w:lang w:val="el-GR"/>
        </w:rPr>
        <w:t>κατὰ</w:t>
      </w:r>
      <w:proofErr w:type="spellEnd"/>
      <w:r w:rsidRPr="001702FE">
        <w:rPr>
          <w:rFonts w:ascii="Sirba GRK" w:hAnsi="Sirba GRK"/>
          <w:lang w:val="en-US"/>
        </w:rPr>
        <w:t xml:space="preserve"> </w:t>
      </w:r>
      <w:proofErr w:type="spellStart"/>
      <w:r>
        <w:rPr>
          <w:rFonts w:ascii="Sirba GRK" w:hAnsi="Sirba GRK"/>
          <w:lang w:val="el-GR"/>
        </w:rPr>
        <w:t>κοινὴν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Pr>
          <w:lang w:val="en-US"/>
        </w:rPr>
        <w:t xml:space="preserve">, “in a common faith,” in </w:t>
      </w:r>
      <w:r w:rsidRPr="00395137">
        <w:rPr>
          <w:lang w:val="en-US"/>
        </w:rPr>
        <w:t>Titus 1:4</w:t>
      </w:r>
      <w:r>
        <w:rPr>
          <w:lang w:val="en-US"/>
        </w:rPr>
        <w:t>.</w:t>
      </w:r>
    </w:p>
    <w:p w14:paraId="20AC3B77" w14:textId="02AF67FC" w:rsidR="001702FE" w:rsidRPr="001702FE" w:rsidRDefault="001702FE">
      <w:pPr>
        <w:ind w:firstLine="360"/>
        <w:jc w:val="both"/>
        <w:rPr>
          <w:lang w:val="en-US"/>
        </w:rPr>
      </w:pPr>
      <w:r w:rsidRPr="00395137">
        <w:rPr>
          <w:b/>
          <w:lang w:val="en-US"/>
        </w:rPr>
        <w:lastRenderedPageBreak/>
        <w:t>2b</w:t>
      </w:r>
      <w:r>
        <w:rPr>
          <w:lang w:val="en-US"/>
        </w:rPr>
        <w:t xml:space="preserve"> </w:t>
      </w:r>
      <w:r>
        <w:rPr>
          <w:rFonts w:ascii="Sirba GRK" w:hAnsi="Sirba GRK"/>
          <w:lang w:val="el-GR"/>
        </w:rPr>
        <w:t>χάρις</w:t>
      </w:r>
      <w:r w:rsidRPr="001702FE">
        <w:rPr>
          <w:rFonts w:ascii="Sirba GRK" w:hAnsi="Sirba GRK"/>
          <w:lang w:val="en-US"/>
        </w:rPr>
        <w:t xml:space="preserve"> </w:t>
      </w:r>
      <w:proofErr w:type="spellStart"/>
      <w:r>
        <w:rPr>
          <w:rFonts w:ascii="Sirba GRK" w:hAnsi="Sirba GRK"/>
          <w:lang w:val="el-GR"/>
        </w:rPr>
        <w:t>ἔλεος</w:t>
      </w:r>
      <w:proofErr w:type="spellEnd"/>
      <w:r w:rsidRPr="001702FE">
        <w:rPr>
          <w:rFonts w:ascii="Sirba GRK" w:hAnsi="Sirba GRK"/>
          <w:lang w:val="en-US"/>
        </w:rPr>
        <w:t xml:space="preserve"> </w:t>
      </w:r>
      <w:proofErr w:type="spellStart"/>
      <w:r>
        <w:rPr>
          <w:rFonts w:ascii="Sirba GRK" w:hAnsi="Sirba GRK"/>
          <w:lang w:val="el-GR"/>
        </w:rPr>
        <w:t>εἰρήνη</w:t>
      </w:r>
      <w:proofErr w:type="spellEnd"/>
      <w:r w:rsidRPr="001702FE">
        <w:rPr>
          <w:rFonts w:ascii="Sirba GRK" w:hAnsi="Sirba GRK"/>
          <w:lang w:val="en-US"/>
        </w:rPr>
        <w:t xml:space="preserve"> </w:t>
      </w:r>
      <w:proofErr w:type="spellStart"/>
      <w:r>
        <w:rPr>
          <w:rFonts w:ascii="Sirba GRK" w:hAnsi="Sirba GRK"/>
          <w:lang w:val="el-GR"/>
        </w:rPr>
        <w:t>ἀπὸ</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sidRPr="001702FE">
        <w:rPr>
          <w:rFonts w:ascii="Sirba GRK" w:hAnsi="Sirba GRK"/>
          <w:lang w:val="en-US"/>
        </w:rPr>
        <w:t xml:space="preserve"> </w:t>
      </w:r>
      <w:proofErr w:type="spellStart"/>
      <w:r>
        <w:rPr>
          <w:rFonts w:ascii="Sirba GRK" w:hAnsi="Sirba GRK"/>
          <w:lang w:val="el-GR"/>
        </w:rPr>
        <w:t>πατρὸς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Χριστοῦ</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r>
        <w:rPr>
          <w:rFonts w:ascii="Sirba GRK" w:hAnsi="Sirba GRK"/>
          <w:lang w:val="el-GR"/>
        </w:rPr>
        <w:t>κυρίου</w:t>
      </w:r>
      <w:r w:rsidRPr="001702FE">
        <w:rPr>
          <w:rFonts w:ascii="Sirba GRK" w:hAnsi="Sirba GRK"/>
          <w:lang w:val="en-US"/>
        </w:rPr>
        <w:t xml:space="preserve"> </w:t>
      </w:r>
      <w:proofErr w:type="spellStart"/>
      <w:r>
        <w:rPr>
          <w:rFonts w:ascii="Sirba GRK" w:hAnsi="Sirba GRK"/>
          <w:lang w:val="el-GR"/>
        </w:rPr>
        <w:t>ἡμῶν</w:t>
      </w:r>
      <w:proofErr w:type="spellEnd"/>
      <w:r>
        <w:rPr>
          <w:lang w:val="en-US"/>
        </w:rPr>
        <w:t xml:space="preserve">, “Grace, mercy, peace from God [the] Father and Christ Jesus our Lord.” The third part of a standard salutation is a statement of greeting. As usual, Paul has enlarged and Christianized the greeting. The form here is identical to the greeting in </w:t>
      </w:r>
      <w:r w:rsidRPr="00395137">
        <w:rPr>
          <w:lang w:val="en-US"/>
        </w:rPr>
        <w:t>1 Tim 1:2</w:t>
      </w:r>
      <w:r>
        <w:rPr>
          <w:lang w:val="en-US"/>
        </w:rPr>
        <w:t xml:space="preserve"> (see there for a discussion). Why Hanson complains that the author did not “associate the Spirit with the Godhead” ([1983] 119) is not clear since none of Paul’s similar greetings makes the association.</w:t>
      </w:r>
    </w:p>
    <w:p w14:paraId="0A720EF0" w14:textId="77777777" w:rsidR="001702FE" w:rsidRDefault="001702FE" w:rsidP="00121EA2">
      <w:pPr>
        <w:pStyle w:val="Nagwek3"/>
      </w:pPr>
      <w:r>
        <w:t>Explanation</w:t>
      </w:r>
    </w:p>
    <w:p w14:paraId="54B3C455" w14:textId="6F81DE53" w:rsidR="001702FE" w:rsidRPr="001702FE" w:rsidRDefault="001702FE">
      <w:pPr>
        <w:spacing w:before="180"/>
        <w:ind w:firstLine="360"/>
        <w:jc w:val="both"/>
        <w:rPr>
          <w:lang w:val="en-US"/>
        </w:rPr>
      </w:pPr>
      <w:r>
        <w:rPr>
          <w:lang w:val="en-US"/>
        </w:rPr>
        <w:t>Paul begins his second letter to Timothy in usual fashion. The only significant shift from the salutation in 1 Timothy is the lack of emphasis on Paul’s apostolic authority. Although the note of authority is present, the salutation sets the stage for a personal letter. Paul qualifies his apostolic position with two phrases. The first is that Paul’s apostleship is the result of God’s will and not his own, and therefore God stands behind the encouragement and instruction Timothy will read in this epistle. Second, the promise of life held out to Jew and Gentile alike is not through law (</w:t>
      </w:r>
      <w:r w:rsidRPr="00395137">
        <w:rPr>
          <w:lang w:val="en-US"/>
        </w:rPr>
        <w:t>1 Tim 1:8–11</w:t>
      </w:r>
      <w:r>
        <w:rPr>
          <w:lang w:val="en-US"/>
        </w:rPr>
        <w:t>) but only through being “in Christ.”</w:t>
      </w:r>
    </w:p>
    <w:p w14:paraId="0F7FE519" w14:textId="46321CB5" w:rsidR="001702FE" w:rsidRDefault="001702FE" w:rsidP="00395137">
      <w:pPr>
        <w:pStyle w:val="Nagwek1"/>
      </w:pPr>
      <w:r>
        <w:t>II. Thanksgiving (</w:t>
      </w:r>
      <w:r w:rsidRPr="00395137">
        <w:t>2 Tim 1:3–5</w:t>
      </w:r>
      <w:r>
        <w:t>)</w:t>
      </w:r>
    </w:p>
    <w:p w14:paraId="4260F8CE" w14:textId="77777777" w:rsidR="001702FE" w:rsidRDefault="001702FE" w:rsidP="00121EA2">
      <w:pPr>
        <w:pStyle w:val="Nagwek3"/>
      </w:pPr>
      <w:r>
        <w:t>Translation</w:t>
      </w:r>
    </w:p>
    <w:p w14:paraId="1D35C06B" w14:textId="77777777" w:rsidR="001702FE" w:rsidRDefault="001702FE">
      <w:pPr>
        <w:spacing w:before="180"/>
        <w:ind w:left="360" w:firstLine="360"/>
        <w:jc w:val="both"/>
      </w:pPr>
      <w:r>
        <w:rPr>
          <w:vertAlign w:val="superscript"/>
          <w:lang w:val="en-US"/>
        </w:rPr>
        <w:t>3 </w:t>
      </w:r>
      <w:r>
        <w:rPr>
          <w:i/>
          <w:lang w:val="en-US"/>
        </w:rPr>
        <w:t xml:space="preserve">I continually thank God, whom I serve, as did my ancestors, with a clean conscience, as unceasingly I remember you in my prayers night and day, </w:t>
      </w:r>
      <w:r>
        <w:rPr>
          <w:vertAlign w:val="superscript"/>
          <w:lang w:val="en-US"/>
        </w:rPr>
        <w:t>4 </w:t>
      </w:r>
      <w:r>
        <w:rPr>
          <w:i/>
          <w:lang w:val="en-US"/>
        </w:rPr>
        <w:t xml:space="preserve">yearning to see you, remembering your tears, in order that I may be filled with joy, </w:t>
      </w:r>
      <w:r>
        <w:rPr>
          <w:vertAlign w:val="superscript"/>
          <w:lang w:val="en-US"/>
        </w:rPr>
        <w:t>5 </w:t>
      </w:r>
      <w:r>
        <w:rPr>
          <w:i/>
          <w:lang w:val="en-US"/>
        </w:rPr>
        <w:t>because I remember  your sincere faith, which dwelt first in your grandmother Lois and your mother Eunice, and I am confident that [it is] also in you.</w:t>
      </w:r>
    </w:p>
    <w:p w14:paraId="32238A96" w14:textId="77777777" w:rsidR="001702FE" w:rsidRDefault="001702FE" w:rsidP="00121EA2">
      <w:pPr>
        <w:pStyle w:val="Nagwek3"/>
      </w:pPr>
      <w:r>
        <w:t>Notes</w:t>
      </w:r>
    </w:p>
    <w:p w14:paraId="18885B6F" w14:textId="77777777" w:rsidR="001702FE" w:rsidRDefault="001702FE">
      <w:pPr>
        <w:spacing w:before="180"/>
        <w:ind w:firstLine="360"/>
        <w:jc w:val="both"/>
      </w:pPr>
      <w:r>
        <w:rPr>
          <w:lang w:val="en-US"/>
        </w:rPr>
        <w:t xml:space="preserve">5.a. The aorist </w:t>
      </w:r>
      <w:proofErr w:type="spellStart"/>
      <w:r>
        <w:rPr>
          <w:rFonts w:ascii="Sirba GRK" w:hAnsi="Sirba GRK"/>
          <w:lang w:val="el-GR"/>
        </w:rPr>
        <w:t>ὑπόμνησιν</w:t>
      </w:r>
      <w:proofErr w:type="spellEnd"/>
      <w:r w:rsidRPr="001702FE">
        <w:rPr>
          <w:rFonts w:ascii="Sirba GRK" w:hAnsi="Sirba GRK"/>
        </w:rPr>
        <w:t xml:space="preserve"> </w:t>
      </w:r>
      <w:r>
        <w:rPr>
          <w:rFonts w:ascii="Sirba GRK" w:hAnsi="Sirba GRK"/>
          <w:lang w:val="el-GR"/>
        </w:rPr>
        <w:t>λαβών</w:t>
      </w:r>
      <w:r>
        <w:rPr>
          <w:lang w:val="en-US"/>
        </w:rPr>
        <w:t>, “having remembered” (</w:t>
      </w:r>
      <w:r>
        <w:rPr>
          <w:rFonts w:cs="SBL Hebrew" w:hint="cs"/>
          <w:szCs w:val="32"/>
          <w:rtl/>
          <w:lang w:val="en-US"/>
        </w:rPr>
        <w:t>א</w:t>
      </w:r>
      <w:r>
        <w:rPr>
          <w:lang w:val="en-US"/>
        </w:rPr>
        <w:t xml:space="preserve">* A C F G </w:t>
      </w:r>
      <w:r>
        <w:rPr>
          <w:rFonts w:ascii="Sirba GRK" w:hAnsi="Sirba GRK"/>
          <w:lang w:val="el-GR"/>
        </w:rPr>
        <w:t>Ψ</w:t>
      </w:r>
      <w:r>
        <w:rPr>
          <w:lang w:val="en-US"/>
        </w:rPr>
        <w:t xml:space="preserve"> 33 104 1175 1739 [1881] </w:t>
      </w:r>
      <w:r>
        <w:rPr>
          <w:i/>
          <w:lang w:val="en-US"/>
        </w:rPr>
        <w:t>pc</w:t>
      </w:r>
      <w:r>
        <w:rPr>
          <w:lang w:val="en-US"/>
        </w:rPr>
        <w:t xml:space="preserve">), is replaced with the present </w:t>
      </w:r>
      <w:proofErr w:type="spellStart"/>
      <w:r>
        <w:rPr>
          <w:rFonts w:ascii="Sirba GRK" w:hAnsi="Sirba GRK"/>
          <w:lang w:val="el-GR"/>
        </w:rPr>
        <w:t>ὑπόμνησιν</w:t>
      </w:r>
      <w:proofErr w:type="spellEnd"/>
      <w:r w:rsidRPr="001702FE">
        <w:rPr>
          <w:rFonts w:ascii="Sirba GRK" w:hAnsi="Sirba GRK"/>
        </w:rPr>
        <w:t xml:space="preserve"> </w:t>
      </w:r>
      <w:r>
        <w:rPr>
          <w:rFonts w:ascii="Sirba GRK" w:hAnsi="Sirba GRK"/>
          <w:lang w:val="el-GR"/>
        </w:rPr>
        <w:t>λαμβάνων</w:t>
      </w:r>
      <w:r>
        <w:rPr>
          <w:lang w:val="en-US"/>
        </w:rPr>
        <w:t xml:space="preserve">, “remembering,” by </w:t>
      </w:r>
      <w:r>
        <w:rPr>
          <w:rFonts w:cs="SBL Hebrew" w:hint="cs"/>
          <w:szCs w:val="32"/>
          <w:rtl/>
          <w:lang w:val="en-US"/>
        </w:rPr>
        <w:t>א</w:t>
      </w:r>
      <w:r>
        <w:rPr>
          <w:lang w:val="en-US"/>
        </w:rPr>
        <w:t xml:space="preserve"> </w:t>
      </w:r>
      <w:r>
        <w:rPr>
          <w:vertAlign w:val="superscript"/>
          <w:lang w:val="en-US"/>
        </w:rPr>
        <w:t>2</w:t>
      </w:r>
      <w:r>
        <w:rPr>
          <w:lang w:val="en-US"/>
        </w:rPr>
        <w:t xml:space="preserve"> D (365) </w:t>
      </w:r>
      <w:r>
        <w:rPr>
          <w:i/>
          <w:lang w:val="en-US"/>
        </w:rPr>
        <w:t>TR</w:t>
      </w:r>
      <w:r>
        <w:rPr>
          <w:lang w:val="en-US"/>
        </w:rPr>
        <w:t xml:space="preserve"> </w:t>
      </w:r>
      <w:proofErr w:type="spellStart"/>
      <w:r>
        <w:rPr>
          <w:lang w:val="en-US"/>
        </w:rPr>
        <w:t>sy</w:t>
      </w:r>
      <w:r>
        <w:rPr>
          <w:vertAlign w:val="superscript"/>
          <w:lang w:val="en-US"/>
        </w:rPr>
        <w:t>h</w:t>
      </w:r>
      <w:proofErr w:type="spellEnd"/>
      <w:r>
        <w:rPr>
          <w:lang w:val="en-US"/>
        </w:rPr>
        <w:t>, bringing the tense into agreement with the other verbal forms.</w:t>
      </w:r>
    </w:p>
    <w:p w14:paraId="42287AFB" w14:textId="77777777" w:rsidR="001702FE" w:rsidRDefault="001702FE" w:rsidP="00121EA2">
      <w:pPr>
        <w:pStyle w:val="Nagwek3"/>
      </w:pPr>
      <w:r>
        <w:t>Form/Structure/Setting</w:t>
      </w:r>
    </w:p>
    <w:p w14:paraId="2602B7DE" w14:textId="37422CFC" w:rsidR="001702FE" w:rsidRPr="001702FE" w:rsidRDefault="001702FE">
      <w:pPr>
        <w:spacing w:before="180"/>
        <w:ind w:firstLine="360"/>
        <w:jc w:val="both"/>
        <w:rPr>
          <w:lang w:val="en-US"/>
        </w:rPr>
      </w:pPr>
      <w:r>
        <w:rPr>
          <w:lang w:val="en-US"/>
        </w:rPr>
        <w:t xml:space="preserve">As is generally typical of Paul and ancient letter writing in general (cf. all of Paul’s epistles except Galatians, 1 Timothy, and Titus), he follows the salutation with a statement of thanksgiving for the recipient. In it Paul introduces the themes that constitute the basis for his encouragement to Timothy (cf. O’Brien, </w:t>
      </w:r>
      <w:r>
        <w:rPr>
          <w:i/>
          <w:lang w:val="en-US"/>
        </w:rPr>
        <w:t>NTS</w:t>
      </w:r>
      <w:r>
        <w:rPr>
          <w:lang w:val="en-US"/>
        </w:rPr>
        <w:t xml:space="preserve"> 21 [1974] 145–46) in </w:t>
      </w:r>
      <w:r w:rsidRPr="00395137">
        <w:rPr>
          <w:lang w:val="en-US"/>
        </w:rPr>
        <w:t>1:6–2:13</w:t>
      </w:r>
      <w:r>
        <w:rPr>
          <w:lang w:val="en-US"/>
        </w:rPr>
        <w:t>, including Timothy’s faith (</w:t>
      </w:r>
      <w:r w:rsidRPr="00395137">
        <w:rPr>
          <w:lang w:val="en-US"/>
        </w:rPr>
        <w:t>1:13–14</w:t>
      </w:r>
      <w:r>
        <w:rPr>
          <w:lang w:val="en-US"/>
        </w:rPr>
        <w:t xml:space="preserve">; </w:t>
      </w:r>
      <w:r w:rsidRPr="00395137">
        <w:rPr>
          <w:lang w:val="en-US"/>
        </w:rPr>
        <w:t>2:1</w:t>
      </w:r>
      <w:r>
        <w:rPr>
          <w:lang w:val="en-US"/>
        </w:rPr>
        <w:t xml:space="preserve">, </w:t>
      </w:r>
      <w:r w:rsidRPr="00395137">
        <w:rPr>
          <w:lang w:val="en-US"/>
        </w:rPr>
        <w:t>3</w:t>
      </w:r>
      <w:r>
        <w:rPr>
          <w:lang w:val="en-US"/>
        </w:rPr>
        <w:t xml:space="preserve">, </w:t>
      </w:r>
      <w:r w:rsidRPr="00395137">
        <w:rPr>
          <w:lang w:val="en-US"/>
        </w:rPr>
        <w:t>15</w:t>
      </w:r>
      <w:r>
        <w:rPr>
          <w:lang w:val="en-US"/>
        </w:rPr>
        <w:t xml:space="preserve">, </w:t>
      </w:r>
      <w:r w:rsidRPr="00395137">
        <w:rPr>
          <w:lang w:val="en-US"/>
        </w:rPr>
        <w:t>22</w:t>
      </w:r>
      <w:r>
        <w:rPr>
          <w:lang w:val="en-US"/>
        </w:rPr>
        <w:t xml:space="preserve">; </w:t>
      </w:r>
      <w:r w:rsidRPr="00395137">
        <w:rPr>
          <w:lang w:val="en-US"/>
        </w:rPr>
        <w:t>3:14</w:t>
      </w:r>
      <w:r>
        <w:rPr>
          <w:lang w:val="en-US"/>
        </w:rPr>
        <w:t xml:space="preserve">), loyalty to Paul (cf. </w:t>
      </w:r>
      <w:r w:rsidRPr="00395137">
        <w:rPr>
          <w:lang w:val="en-US"/>
        </w:rPr>
        <w:t>1:8</w:t>
      </w:r>
      <w:r>
        <w:rPr>
          <w:lang w:val="en-US"/>
        </w:rPr>
        <w:t xml:space="preserve">; </w:t>
      </w:r>
      <w:r w:rsidRPr="00395137">
        <w:rPr>
          <w:lang w:val="en-US"/>
        </w:rPr>
        <w:t>2:3</w:t>
      </w:r>
      <w:r>
        <w:rPr>
          <w:lang w:val="en-US"/>
        </w:rPr>
        <w:t xml:space="preserve">; </w:t>
      </w:r>
      <w:r w:rsidRPr="00395137">
        <w:rPr>
          <w:lang w:val="en-US"/>
        </w:rPr>
        <w:t>3:10</w:t>
      </w:r>
      <w:r>
        <w:rPr>
          <w:lang w:val="en-US"/>
        </w:rPr>
        <w:t xml:space="preserve">, </w:t>
      </w:r>
      <w:r w:rsidRPr="00395137">
        <w:rPr>
          <w:lang w:val="en-US"/>
        </w:rPr>
        <w:t>14</w:t>
      </w:r>
      <w:r>
        <w:rPr>
          <w:lang w:val="en-US"/>
        </w:rPr>
        <w:t xml:space="preserve">), and perseverance in his ministry (cf. Fee, </w:t>
      </w:r>
      <w:r w:rsidRPr="00395137">
        <w:rPr>
          <w:lang w:val="en-US"/>
        </w:rPr>
        <w:t>221</w:t>
      </w:r>
      <w:r>
        <w:rPr>
          <w:lang w:val="en-US"/>
        </w:rPr>
        <w:t xml:space="preserve">). Throughout the first half of the epistle Paul shows </w:t>
      </w:r>
      <w:r>
        <w:rPr>
          <w:lang w:val="en-US"/>
        </w:rPr>
        <w:lastRenderedPageBreak/>
        <w:t>Timothy that their lives and ministries are intertwined and because of this Timothy can draw encouragement from Paul.</w:t>
      </w:r>
    </w:p>
    <w:p w14:paraId="51547A77" w14:textId="6FECBC01" w:rsidR="001702FE" w:rsidRPr="001702FE" w:rsidRDefault="001702FE">
      <w:pPr>
        <w:ind w:firstLine="360"/>
        <w:jc w:val="both"/>
        <w:rPr>
          <w:lang w:val="en-US"/>
        </w:rPr>
      </w:pPr>
      <w:proofErr w:type="spellStart"/>
      <w:r>
        <w:rPr>
          <w:lang w:val="en-US"/>
        </w:rPr>
        <w:t>Vv</w:t>
      </w:r>
      <w:proofErr w:type="spellEnd"/>
      <w:r>
        <w:rPr>
          <w:lang w:val="en-US"/>
        </w:rPr>
        <w:t xml:space="preserve"> </w:t>
      </w:r>
      <w:r w:rsidRPr="00395137">
        <w:rPr>
          <w:lang w:val="en-US"/>
        </w:rPr>
        <w:t>3–5</w:t>
      </w:r>
      <w:r>
        <w:rPr>
          <w:lang w:val="en-US"/>
        </w:rPr>
        <w:t xml:space="preserve"> constitute a single sentence. The basic structure is “I give thanks (v </w:t>
      </w:r>
      <w:r w:rsidRPr="00395137">
        <w:rPr>
          <w:lang w:val="en-US"/>
        </w:rPr>
        <w:t>3</w:t>
      </w:r>
      <w:r>
        <w:rPr>
          <w:lang w:val="en-US"/>
        </w:rPr>
        <w:t xml:space="preserve">) … because I remember your sincere faith” (v </w:t>
      </w:r>
      <w:r w:rsidRPr="00395137">
        <w:rPr>
          <w:lang w:val="en-US"/>
        </w:rPr>
        <w:t>5</w:t>
      </w:r>
      <w:r>
        <w:rPr>
          <w:lang w:val="en-US"/>
        </w:rPr>
        <w:t xml:space="preserve">). V </w:t>
      </w:r>
      <w:r w:rsidRPr="00395137">
        <w:rPr>
          <w:lang w:val="en-US"/>
        </w:rPr>
        <w:t>3b</w:t>
      </w:r>
      <w:r>
        <w:rPr>
          <w:lang w:val="en-US"/>
        </w:rPr>
        <w:t xml:space="preserve"> contains two circumstantial modifiers (“whom I serve … as unceasingly I remember”), and v </w:t>
      </w:r>
      <w:r w:rsidRPr="00395137">
        <w:rPr>
          <w:lang w:val="en-US"/>
        </w:rPr>
        <w:t>4</w:t>
      </w:r>
      <w:r>
        <w:rPr>
          <w:lang w:val="en-US"/>
        </w:rPr>
        <w:t xml:space="preserve"> is an affectionate parenthesis as Paul thinks about his dear friend and the last time they were together. Many who otherwise question the historicity of the PE feel that this passage with its personal references is historical. The fact that this statement of thanksgiving varies from similar statements elsewhere in Paul is of no real consequence (see </w:t>
      </w:r>
      <w:r>
        <w:rPr>
          <w:i/>
          <w:lang w:val="en-US"/>
        </w:rPr>
        <w:t>Introduction,</w:t>
      </w:r>
      <w:r>
        <w:rPr>
          <w:lang w:val="en-US"/>
        </w:rPr>
        <w:t xml:space="preserve"> “</w:t>
      </w:r>
      <w:r w:rsidRPr="00395137">
        <w:rPr>
          <w:lang w:val="en-US"/>
        </w:rPr>
        <w:t xml:space="preserve">Critical Questions, The </w:t>
      </w:r>
      <w:proofErr w:type="spellStart"/>
      <w:r w:rsidRPr="00395137">
        <w:rPr>
          <w:lang w:val="en-US"/>
        </w:rPr>
        <w:t>Linguisitic</w:t>
      </w:r>
      <w:proofErr w:type="spellEnd"/>
      <w:r w:rsidRPr="00395137">
        <w:rPr>
          <w:lang w:val="en-US"/>
        </w:rPr>
        <w:t xml:space="preserve"> Problem</w:t>
      </w:r>
      <w:r>
        <w:rPr>
          <w:lang w:val="en-US"/>
        </w:rPr>
        <w:t>”).</w:t>
      </w:r>
    </w:p>
    <w:p w14:paraId="30EB17A0" w14:textId="77777777" w:rsidR="001702FE" w:rsidRPr="001702FE" w:rsidRDefault="001702FE" w:rsidP="00121EA2">
      <w:pPr>
        <w:pStyle w:val="Nagwek3"/>
      </w:pPr>
      <w:r>
        <w:t>Comment</w:t>
      </w:r>
    </w:p>
    <w:p w14:paraId="45F61A49" w14:textId="75546E1E" w:rsidR="001702FE" w:rsidRPr="001702FE" w:rsidRDefault="001702FE">
      <w:pPr>
        <w:spacing w:before="180"/>
        <w:ind w:firstLine="360"/>
        <w:jc w:val="both"/>
        <w:rPr>
          <w:lang w:val="en-US"/>
        </w:rPr>
      </w:pPr>
      <w:r w:rsidRPr="00395137">
        <w:rPr>
          <w:b/>
          <w:lang w:val="en-US"/>
        </w:rPr>
        <w:t>3a</w:t>
      </w:r>
      <w:r>
        <w:rPr>
          <w:lang w:val="en-US"/>
        </w:rPr>
        <w:t xml:space="preserve"> </w:t>
      </w:r>
      <w:r>
        <w:rPr>
          <w:rFonts w:ascii="Sirba GRK" w:hAnsi="Sirba GRK"/>
          <w:lang w:val="el-GR"/>
        </w:rPr>
        <w:t>χάριν</w:t>
      </w:r>
      <w:r w:rsidRPr="001702FE">
        <w:rPr>
          <w:rFonts w:ascii="Sirba GRK" w:hAnsi="Sirba GRK"/>
          <w:lang w:val="en-US"/>
        </w:rPr>
        <w:t xml:space="preserve"> </w:t>
      </w:r>
      <w:proofErr w:type="spellStart"/>
      <w:r>
        <w:rPr>
          <w:rFonts w:ascii="Sirba GRK" w:hAnsi="Sirba GRK"/>
          <w:lang w:val="el-GR"/>
        </w:rPr>
        <w:t>ἔχω</w:t>
      </w:r>
      <w:proofErr w:type="spellEnd"/>
      <w:r w:rsidRPr="001702FE">
        <w:rPr>
          <w:rFonts w:ascii="Sirba GRK" w:hAnsi="Sirba GRK"/>
          <w:lang w:val="en-US"/>
        </w:rPr>
        <w:t xml:space="preserve">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θεῷ</w:t>
      </w:r>
      <w:proofErr w:type="spellEnd"/>
      <w:r w:rsidRPr="001702FE">
        <w:rPr>
          <w:rFonts w:ascii="Sirba GRK" w:hAnsi="Sirba GRK"/>
          <w:lang w:val="en-US"/>
        </w:rPr>
        <w:t xml:space="preserve">, </w:t>
      </w:r>
      <w:r>
        <w:rPr>
          <w:rFonts w:ascii="Sirba GRK" w:hAnsi="Sirba GRK"/>
          <w:lang w:val="el-GR"/>
        </w:rPr>
        <w:t>ᾧ</w:t>
      </w:r>
      <w:r w:rsidRPr="001702FE">
        <w:rPr>
          <w:rFonts w:ascii="Sirba GRK" w:hAnsi="Sirba GRK"/>
          <w:lang w:val="en-US"/>
        </w:rPr>
        <w:t xml:space="preserve"> </w:t>
      </w:r>
      <w:r>
        <w:rPr>
          <w:rFonts w:ascii="Sirba GRK" w:hAnsi="Sirba GRK"/>
          <w:lang w:val="el-GR"/>
        </w:rPr>
        <w:t>λατρεύω</w:t>
      </w:r>
      <w:r w:rsidRPr="001702FE">
        <w:rPr>
          <w:rFonts w:ascii="Sirba GRK" w:hAnsi="Sirba GRK"/>
          <w:lang w:val="en-US"/>
        </w:rPr>
        <w:t xml:space="preserve"> </w:t>
      </w:r>
      <w:proofErr w:type="spellStart"/>
      <w:r>
        <w:rPr>
          <w:rFonts w:ascii="Sirba GRK" w:hAnsi="Sirba GRK"/>
          <w:lang w:val="el-GR"/>
        </w:rPr>
        <w:t>ἀπὸ</w:t>
      </w:r>
      <w:proofErr w:type="spellEnd"/>
      <w:r w:rsidRPr="001702FE">
        <w:rPr>
          <w:rFonts w:ascii="Sirba GRK" w:hAnsi="Sirba GRK"/>
          <w:lang w:val="en-US"/>
        </w:rPr>
        <w:t xml:space="preserve"> </w:t>
      </w:r>
      <w:r>
        <w:rPr>
          <w:rFonts w:ascii="Sirba GRK" w:hAnsi="Sirba GRK"/>
          <w:lang w:val="el-GR"/>
        </w:rPr>
        <w:t>προγόνων</w:t>
      </w:r>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καθαρᾷ</w:t>
      </w:r>
      <w:proofErr w:type="spellEnd"/>
      <w:r w:rsidRPr="001702FE">
        <w:rPr>
          <w:rFonts w:ascii="Sirba GRK" w:hAnsi="Sirba GRK"/>
          <w:lang w:val="en-US"/>
        </w:rPr>
        <w:t xml:space="preserve"> </w:t>
      </w:r>
      <w:proofErr w:type="spellStart"/>
      <w:r>
        <w:rPr>
          <w:rFonts w:ascii="Sirba GRK" w:hAnsi="Sirba GRK"/>
          <w:lang w:val="el-GR"/>
        </w:rPr>
        <w:t>συνειδήσει</w:t>
      </w:r>
      <w:proofErr w:type="spellEnd"/>
      <w:r>
        <w:rPr>
          <w:lang w:val="en-US"/>
        </w:rPr>
        <w:t xml:space="preserve">, “I continually thank God, whom I serve, as did my ancestors, with a clean conscience.” Paul begins by saying he is thankful to God, but it is not until v </w:t>
      </w:r>
      <w:r w:rsidRPr="00395137">
        <w:rPr>
          <w:lang w:val="en-US"/>
        </w:rPr>
        <w:t>5</w:t>
      </w:r>
      <w:r>
        <w:rPr>
          <w:lang w:val="en-US"/>
        </w:rPr>
        <w:t xml:space="preserve"> that we learn why he is thankful: “because I remember your sincere faith.” </w:t>
      </w:r>
      <w:proofErr w:type="spellStart"/>
      <w:r>
        <w:rPr>
          <w:lang w:val="en-US"/>
        </w:rPr>
        <w:t>Vv</w:t>
      </w:r>
      <w:proofErr w:type="spellEnd"/>
      <w:r>
        <w:rPr>
          <w:lang w:val="en-US"/>
        </w:rPr>
        <w:t xml:space="preserve"> </w:t>
      </w:r>
      <w:r w:rsidRPr="00395137">
        <w:rPr>
          <w:lang w:val="en-US"/>
        </w:rPr>
        <w:t>3b–4</w:t>
      </w:r>
      <w:r>
        <w:rPr>
          <w:lang w:val="en-US"/>
        </w:rPr>
        <w:t xml:space="preserve"> give the circumstances surrounding Paul’s thankfulness. (On </w:t>
      </w:r>
      <w:r>
        <w:rPr>
          <w:rFonts w:ascii="Sirba GRK" w:hAnsi="Sirba GRK"/>
          <w:lang w:val="el-GR"/>
        </w:rPr>
        <w:t>χάριν</w:t>
      </w:r>
      <w:r w:rsidRPr="001702FE">
        <w:rPr>
          <w:rFonts w:ascii="Sirba GRK" w:hAnsi="Sirba GRK"/>
          <w:lang w:val="en-US"/>
        </w:rPr>
        <w:t xml:space="preserve"> </w:t>
      </w:r>
      <w:proofErr w:type="spellStart"/>
      <w:r>
        <w:rPr>
          <w:rFonts w:ascii="Sirba GRK" w:hAnsi="Sirba GRK"/>
          <w:lang w:val="el-GR"/>
        </w:rPr>
        <w:t>ἔχω</w:t>
      </w:r>
      <w:proofErr w:type="spellEnd"/>
      <w:r>
        <w:rPr>
          <w:lang w:val="en-US"/>
        </w:rPr>
        <w:t xml:space="preserve">, “I continually thank,” see </w:t>
      </w:r>
      <w:r>
        <w:rPr>
          <w:i/>
          <w:lang w:val="en-US"/>
        </w:rPr>
        <w:t>Comment</w:t>
      </w:r>
      <w:r>
        <w:rPr>
          <w:lang w:val="en-US"/>
        </w:rPr>
        <w:t xml:space="preserve"> on the same phrase in </w:t>
      </w:r>
      <w:r w:rsidRPr="00395137">
        <w:rPr>
          <w:lang w:val="en-US"/>
        </w:rPr>
        <w:t>1 Tim 1:12</w:t>
      </w:r>
      <w:r>
        <w:rPr>
          <w:lang w:val="en-US"/>
        </w:rPr>
        <w:t>.) The outstanding feature of this statement is Paul’s attachment of his ministry to the work of God in the OT (</w:t>
      </w:r>
      <w:proofErr w:type="spellStart"/>
      <w:r>
        <w:rPr>
          <w:rFonts w:ascii="Sirba GRK" w:hAnsi="Sirba GRK"/>
          <w:lang w:val="el-GR"/>
        </w:rPr>
        <w:t>λατρεύειν</w:t>
      </w:r>
      <w:proofErr w:type="spellEnd"/>
      <w:r>
        <w:rPr>
          <w:lang w:val="en-US"/>
        </w:rPr>
        <w:t xml:space="preserve">, “to serve”; see below) and to his Jewish ancestors. Paul sees his spiritual heritage not as one who broke with the past but as one who stands in the direct line of his Jewish ancestry as a worshiper of the God of Abraham, Isaac, and Jacob. He does this for several reasons. (1) He is preparing the way for his comments in v </w:t>
      </w:r>
      <w:r w:rsidRPr="00395137">
        <w:rPr>
          <w:lang w:val="en-US"/>
        </w:rPr>
        <w:t>5</w:t>
      </w:r>
      <w:r>
        <w:rPr>
          <w:lang w:val="en-US"/>
        </w:rPr>
        <w:t xml:space="preserve"> about Timothy’s spiritual heritage. (2) Paul and Timothy’s union in a true spiritual heritage provides a condemning contrast to the error being taught by the opponents, who saw themselves as teachers of the law (</w:t>
      </w:r>
      <w:r w:rsidRPr="00395137">
        <w:rPr>
          <w:lang w:val="en-US"/>
        </w:rPr>
        <w:t>1 Tim 1:7</w:t>
      </w:r>
      <w:r>
        <w:rPr>
          <w:lang w:val="en-US"/>
        </w:rPr>
        <w:t>). (3) Also in these words can be seen the contemplative reflection of a man near death and his estimation of his life—one of ongoing service to God, in line with his spiritual heritage, the life of a man with a clear conscience.</w:t>
      </w:r>
    </w:p>
    <w:p w14:paraId="0D5B2F1A" w14:textId="0BF07CCA" w:rsidR="001702FE" w:rsidRPr="001702FE" w:rsidRDefault="001702FE">
      <w:pPr>
        <w:ind w:firstLine="360"/>
        <w:jc w:val="both"/>
        <w:rPr>
          <w:lang w:val="en-US"/>
        </w:rPr>
      </w:pPr>
      <w:r>
        <w:rPr>
          <w:lang w:val="en-US"/>
        </w:rPr>
        <w:t>Two important themes are introduced in this phrase, themes that play a central role as Paul encourages Timothy. (1) The first is that Paul and Timothy have much in common, and this commonality should encourage Timothy as both Paul and he suffer and persevere. Both have a godly heritage (</w:t>
      </w:r>
      <w:r w:rsidRPr="00395137">
        <w:rPr>
          <w:lang w:val="en-US"/>
        </w:rPr>
        <w:t>1:3</w:t>
      </w:r>
      <w:r>
        <w:rPr>
          <w:lang w:val="en-US"/>
        </w:rPr>
        <w:t xml:space="preserve">, </w:t>
      </w:r>
      <w:r w:rsidRPr="00395137">
        <w:rPr>
          <w:lang w:val="en-US"/>
        </w:rPr>
        <w:t>5</w:t>
      </w:r>
      <w:r>
        <w:rPr>
          <w:lang w:val="en-US"/>
        </w:rPr>
        <w:t xml:space="preserve">; </w:t>
      </w:r>
      <w:r w:rsidRPr="00395137">
        <w:rPr>
          <w:lang w:val="en-US"/>
        </w:rPr>
        <w:t>3:15</w:t>
      </w:r>
      <w:r>
        <w:rPr>
          <w:lang w:val="en-US"/>
        </w:rPr>
        <w:t>). Paul shared in Timothy’s commissioning to ministry (</w:t>
      </w:r>
      <w:r w:rsidRPr="00395137">
        <w:rPr>
          <w:lang w:val="en-US"/>
        </w:rPr>
        <w:t>1:6</w:t>
      </w:r>
      <w:r>
        <w:rPr>
          <w:lang w:val="en-US"/>
        </w:rPr>
        <w:t>). They have both suffered, Paul in prison (</w:t>
      </w:r>
      <w:r w:rsidRPr="00395137">
        <w:rPr>
          <w:lang w:val="en-US"/>
        </w:rPr>
        <w:t>1:8</w:t>
      </w:r>
      <w:r>
        <w:rPr>
          <w:lang w:val="en-US"/>
        </w:rPr>
        <w:t>) and Timothy in Ephesus. Paul was called to be an apostle not because of what he had done but because of God’s purpose and grace, and this call involved imprisonment and suffering (</w:t>
      </w:r>
      <w:r w:rsidRPr="00395137">
        <w:rPr>
          <w:lang w:val="en-US"/>
        </w:rPr>
        <w:t>1:8–11</w:t>
      </w:r>
      <w:r>
        <w:rPr>
          <w:lang w:val="en-US"/>
        </w:rPr>
        <w:t>). But Paul is not ashamed (</w:t>
      </w:r>
      <w:r w:rsidRPr="00395137">
        <w:rPr>
          <w:lang w:val="en-US"/>
        </w:rPr>
        <w:t>1:12</w:t>
      </w:r>
      <w:r>
        <w:rPr>
          <w:lang w:val="en-US"/>
        </w:rPr>
        <w:t>), and neither should Timothy be ashamed of Paul or the gospel (</w:t>
      </w:r>
      <w:r w:rsidRPr="00395137">
        <w:rPr>
          <w:lang w:val="en-US"/>
        </w:rPr>
        <w:t>1:8</w:t>
      </w:r>
      <w:r>
        <w:rPr>
          <w:lang w:val="en-US"/>
        </w:rPr>
        <w:t>). Paul trusts God (</w:t>
      </w:r>
      <w:r w:rsidRPr="00395137">
        <w:rPr>
          <w:lang w:val="en-US"/>
        </w:rPr>
        <w:t>1:12</w:t>
      </w:r>
      <w:r>
        <w:rPr>
          <w:lang w:val="en-US"/>
        </w:rPr>
        <w:t>), and so Timothy should continue to guard the gospel (</w:t>
      </w:r>
      <w:r w:rsidRPr="00395137">
        <w:rPr>
          <w:lang w:val="en-US"/>
        </w:rPr>
        <w:t>1:13–14</w:t>
      </w:r>
      <w:r>
        <w:rPr>
          <w:lang w:val="en-US"/>
        </w:rPr>
        <w:t>). Paul has been deserted by most of his associates, except for one faithful person (</w:t>
      </w:r>
      <w:r w:rsidRPr="00395137">
        <w:rPr>
          <w:lang w:val="en-US"/>
        </w:rPr>
        <w:t>1:15–18</w:t>
      </w:r>
      <w:r>
        <w:rPr>
          <w:lang w:val="en-US"/>
        </w:rPr>
        <w:t>). Timothy likewise should not be discouraged or feel abandoned. Rather he should be single-minded about the gospel and loyal to Paul’s proclamation of it (</w:t>
      </w:r>
      <w:r w:rsidRPr="00395137">
        <w:rPr>
          <w:lang w:val="en-US"/>
        </w:rPr>
        <w:t>2:1–7</w:t>
      </w:r>
      <w:r>
        <w:rPr>
          <w:lang w:val="en-US"/>
        </w:rPr>
        <w:t>). Even though Paul is being treated like a criminal, the gospel is not chained and the elect will continue to be saved (</w:t>
      </w:r>
      <w:r w:rsidRPr="00395137">
        <w:rPr>
          <w:lang w:val="en-US"/>
        </w:rPr>
        <w:t>2:8–10</w:t>
      </w:r>
      <w:r>
        <w:rPr>
          <w:lang w:val="en-US"/>
        </w:rPr>
        <w:t>). Therefore Timothy should be strong, realizing that believers live with Christ, will reign with Christ, and can count on God’s faithfulness in the face of their own faithlessness. Yet Timothy must be wary, and the opponents must be warned, because those who deny the God of Paul’s gospel will themselves be denied on judgment day (</w:t>
      </w:r>
      <w:r w:rsidRPr="00395137">
        <w:rPr>
          <w:lang w:val="en-US"/>
        </w:rPr>
        <w:t>2:11–13</w:t>
      </w:r>
      <w:r>
        <w:rPr>
          <w:lang w:val="en-US"/>
        </w:rPr>
        <w:t xml:space="preserve">). Throughout the first half of the epistle Paul </w:t>
      </w:r>
      <w:r>
        <w:rPr>
          <w:lang w:val="en-US"/>
        </w:rPr>
        <w:lastRenderedPageBreak/>
        <w:t>is constantly comparing Timothy to himself, encouraging Timothy in the face of persecution and suffering in Ephesus. The same argument continues throughout the second half of the epistle as well (</w:t>
      </w:r>
      <w:r w:rsidRPr="00395137">
        <w:rPr>
          <w:lang w:val="en-US"/>
        </w:rPr>
        <w:t>3:10–17</w:t>
      </w:r>
      <w:r>
        <w:rPr>
          <w:lang w:val="en-US"/>
        </w:rPr>
        <w:t xml:space="preserve">; </w:t>
      </w:r>
      <w:r w:rsidRPr="00395137">
        <w:rPr>
          <w:lang w:val="en-US"/>
        </w:rPr>
        <w:t>4:6–8</w:t>
      </w:r>
      <w:r>
        <w:rPr>
          <w:lang w:val="en-US"/>
        </w:rPr>
        <w:t xml:space="preserve">, </w:t>
      </w:r>
      <w:r w:rsidRPr="00395137">
        <w:rPr>
          <w:lang w:val="en-US"/>
        </w:rPr>
        <w:t>18</w:t>
      </w:r>
      <w:r>
        <w:rPr>
          <w:lang w:val="en-US"/>
        </w:rPr>
        <w:t xml:space="preserve">; cf. </w:t>
      </w:r>
      <w:r w:rsidRPr="00395137">
        <w:rPr>
          <w:lang w:val="en-US"/>
        </w:rPr>
        <w:t>2 Cor 1:21–22</w:t>
      </w:r>
      <w:r>
        <w:rPr>
          <w:lang w:val="en-US"/>
        </w:rPr>
        <w:t>) where Paul joins himself with the Ephesians.</w:t>
      </w:r>
    </w:p>
    <w:p w14:paraId="7E2A9DFB" w14:textId="4833B9CF" w:rsidR="001702FE" w:rsidRPr="001702FE" w:rsidRDefault="001702FE">
      <w:pPr>
        <w:ind w:firstLine="360"/>
        <w:jc w:val="both"/>
        <w:rPr>
          <w:lang w:val="en-US"/>
        </w:rPr>
      </w:pPr>
      <w:r>
        <w:rPr>
          <w:lang w:val="en-US"/>
        </w:rPr>
        <w:t xml:space="preserve">(2) The second theme introduced in v </w:t>
      </w:r>
      <w:r w:rsidRPr="00395137">
        <w:rPr>
          <w:lang w:val="en-US"/>
        </w:rPr>
        <w:t>3</w:t>
      </w:r>
      <w:r>
        <w:rPr>
          <w:lang w:val="en-US"/>
        </w:rPr>
        <w:t xml:space="preserve"> is the call to remember one’s spiritual heritage. Paul’s and Timothy’s heritages are different. Paul served God as did his Jewish ancestors. While Timothy’s father was a Greek (</w:t>
      </w:r>
      <w:r w:rsidRPr="00395137">
        <w:rPr>
          <w:lang w:val="en-US"/>
        </w:rPr>
        <w:t>Acts 16:1</w:t>
      </w:r>
      <w:r>
        <w:rPr>
          <w:lang w:val="en-US"/>
        </w:rPr>
        <w:t>), his mother and grandmother were believers. The point of the comparison is that both have a rich spiritual heritage that functions as an encouragement. Timothy’s faith is sincere (</w:t>
      </w:r>
      <w:r w:rsidRPr="00395137">
        <w:rPr>
          <w:lang w:val="en-US"/>
        </w:rPr>
        <w:t>1:5</w:t>
      </w:r>
      <w:r>
        <w:rPr>
          <w:lang w:val="en-US"/>
        </w:rPr>
        <w:t>), and he has the spiritual gifts (</w:t>
      </w:r>
      <w:r w:rsidRPr="00395137">
        <w:rPr>
          <w:lang w:val="en-US"/>
        </w:rPr>
        <w:t>1:6</w:t>
      </w:r>
      <w:r>
        <w:rPr>
          <w:lang w:val="en-US"/>
        </w:rPr>
        <w:t>) and Spirit of power (</w:t>
      </w:r>
      <w:r w:rsidRPr="00395137">
        <w:rPr>
          <w:lang w:val="en-US"/>
        </w:rPr>
        <w:t>1:7</w:t>
      </w:r>
      <w:r>
        <w:rPr>
          <w:lang w:val="en-US"/>
        </w:rPr>
        <w:t>) to accomplish his task in Ephesus and elsewhere. God’s call on Timothy’s life includes a call to suffer (</w:t>
      </w:r>
      <w:r w:rsidRPr="00395137">
        <w:rPr>
          <w:lang w:val="en-US"/>
        </w:rPr>
        <w:t>1:8–9</w:t>
      </w:r>
      <w:r>
        <w:rPr>
          <w:lang w:val="en-US"/>
        </w:rPr>
        <w:t>). Timothy has heard the gospel from Paul, it has been entrusted to him, and Timothy is to guard it not with his own power but by the power of the Holy Spirit (</w:t>
      </w:r>
      <w:r w:rsidRPr="00395137">
        <w:rPr>
          <w:lang w:val="en-US"/>
        </w:rPr>
        <w:t>1:13–14</w:t>
      </w:r>
      <w:r>
        <w:rPr>
          <w:lang w:val="en-US"/>
        </w:rPr>
        <w:t>). Now it is time to pass this spiritual heritage and responsibility on to others (</w:t>
      </w:r>
      <w:r w:rsidRPr="00395137">
        <w:rPr>
          <w:lang w:val="en-US"/>
        </w:rPr>
        <w:t>2:2</w:t>
      </w:r>
      <w:r>
        <w:rPr>
          <w:lang w:val="en-US"/>
        </w:rPr>
        <w:t>). Even Paul’s life of persecution and rescue from suffering (</w:t>
      </w:r>
      <w:r w:rsidRPr="00395137">
        <w:rPr>
          <w:lang w:val="en-US"/>
        </w:rPr>
        <w:t>3:10–11</w:t>
      </w:r>
      <w:r>
        <w:rPr>
          <w:lang w:val="en-US"/>
        </w:rPr>
        <w:t>) serve as part of Timothy’s spiritual heritage, encouraging him by showing that persecution is not a sign of God’s displeasure but is a necessary part of a godly life (</w:t>
      </w:r>
      <w:r w:rsidRPr="00395137">
        <w:rPr>
          <w:lang w:val="en-US"/>
        </w:rPr>
        <w:t>1:12</w:t>
      </w:r>
      <w:r>
        <w:rPr>
          <w:lang w:val="en-US"/>
        </w:rPr>
        <w:t>). Timothy has known the Hebrew Scripture from childhood and its ability to make believers mature, having learned it from Paul, his mother, and his grandmother. He must continue in it (</w:t>
      </w:r>
      <w:r w:rsidRPr="00395137">
        <w:rPr>
          <w:lang w:val="en-US"/>
        </w:rPr>
        <w:t>3:14–17</w:t>
      </w:r>
      <w:r>
        <w:rPr>
          <w:lang w:val="en-US"/>
        </w:rPr>
        <w:t>).</w:t>
      </w:r>
    </w:p>
    <w:p w14:paraId="43FBA676" w14:textId="2A2B4264" w:rsidR="001702FE" w:rsidRPr="001702FE" w:rsidRDefault="001702FE">
      <w:pPr>
        <w:ind w:firstLine="360"/>
        <w:jc w:val="both"/>
        <w:rPr>
          <w:lang w:val="en-US"/>
        </w:rPr>
      </w:pPr>
      <w:r>
        <w:rPr>
          <w:lang w:val="en-US"/>
        </w:rPr>
        <w:t xml:space="preserve">These two themes—association with Paul and a spiritual heritage—form the basis of Paul’s encouragement in the first half of the epistle and are woven throughout the second half. They provide a personal look into Paul’s heart and reveal his love and concern for his good friend Timothy. </w:t>
      </w:r>
      <w:proofErr w:type="spellStart"/>
      <w:r>
        <w:rPr>
          <w:rFonts w:ascii="Sirba GRK" w:hAnsi="Sirba GRK"/>
          <w:lang w:val="el-GR"/>
        </w:rPr>
        <w:t>λατρεύειν</w:t>
      </w:r>
      <w:proofErr w:type="spellEnd"/>
      <w:r>
        <w:rPr>
          <w:lang w:val="en-US"/>
        </w:rPr>
        <w:t xml:space="preserve">, “to serve” (with a dative object </w:t>
      </w:r>
      <w:r>
        <w:rPr>
          <w:rFonts w:ascii="Sirba GRK" w:hAnsi="Sirba GRK"/>
          <w:lang w:val="el-GR"/>
        </w:rPr>
        <w:t>ᾧ</w:t>
      </w:r>
      <w:r>
        <w:rPr>
          <w:lang w:val="en-US"/>
        </w:rPr>
        <w:t>, “whom”), is the usual word in the LXX for Israel’s worship of God (</w:t>
      </w:r>
      <w:proofErr w:type="spellStart"/>
      <w:r w:rsidRPr="00395137">
        <w:rPr>
          <w:lang w:val="en-US"/>
        </w:rPr>
        <w:t>Exod</w:t>
      </w:r>
      <w:proofErr w:type="spellEnd"/>
      <w:r w:rsidRPr="00395137">
        <w:rPr>
          <w:lang w:val="en-US"/>
        </w:rPr>
        <w:t xml:space="preserve"> 23:25</w:t>
      </w:r>
      <w:r>
        <w:rPr>
          <w:lang w:val="en-US"/>
        </w:rPr>
        <w:t xml:space="preserve">; </w:t>
      </w:r>
      <w:proofErr w:type="spellStart"/>
      <w:r w:rsidRPr="00395137">
        <w:rPr>
          <w:lang w:val="en-US"/>
        </w:rPr>
        <w:t>Deut</w:t>
      </w:r>
      <w:proofErr w:type="spellEnd"/>
      <w:r w:rsidRPr="00395137">
        <w:rPr>
          <w:lang w:val="en-US"/>
        </w:rPr>
        <w:t xml:space="preserve"> 6:12</w:t>
      </w:r>
      <w:r>
        <w:rPr>
          <w:lang w:val="en-US"/>
        </w:rPr>
        <w:t xml:space="preserve">; </w:t>
      </w:r>
      <w:r w:rsidRPr="00395137">
        <w:rPr>
          <w:lang w:val="en-US"/>
        </w:rPr>
        <w:t>10:12</w:t>
      </w:r>
      <w:r>
        <w:rPr>
          <w:lang w:val="en-US"/>
        </w:rPr>
        <w:t xml:space="preserve">; </w:t>
      </w:r>
      <w:r w:rsidRPr="00395137">
        <w:rPr>
          <w:lang w:val="en-US"/>
        </w:rPr>
        <w:t>Josh 22:27</w:t>
      </w:r>
      <w:r>
        <w:rPr>
          <w:lang w:val="en-US"/>
        </w:rPr>
        <w:t xml:space="preserve">; cf. Strathmann, </w:t>
      </w:r>
      <w:r w:rsidRPr="00395137">
        <w:rPr>
          <w:i/>
          <w:lang w:val="en-US"/>
        </w:rPr>
        <w:t>TDNT</w:t>
      </w:r>
      <w:r w:rsidRPr="00395137">
        <w:rPr>
          <w:lang w:val="en-US"/>
        </w:rPr>
        <w:t xml:space="preserve"> 4:58–61</w:t>
      </w:r>
      <w:r>
        <w:rPr>
          <w:lang w:val="en-US"/>
        </w:rPr>
        <w:t xml:space="preserve">; Trench, </w:t>
      </w:r>
      <w:r>
        <w:rPr>
          <w:i/>
          <w:lang w:val="en-US"/>
        </w:rPr>
        <w:t>Synonyms,</w:t>
      </w:r>
      <w:r>
        <w:rPr>
          <w:lang w:val="en-US"/>
        </w:rPr>
        <w:t xml:space="preserve"> 171–74). It is always used in a religious sense, describing service to God (except </w:t>
      </w:r>
      <w:proofErr w:type="spellStart"/>
      <w:r w:rsidRPr="00395137">
        <w:rPr>
          <w:lang w:val="en-US"/>
        </w:rPr>
        <w:t>Deut</w:t>
      </w:r>
      <w:proofErr w:type="spellEnd"/>
      <w:r w:rsidRPr="00395137">
        <w:rPr>
          <w:lang w:val="en-US"/>
        </w:rPr>
        <w:t xml:space="preserve"> 24:4–8</w:t>
      </w:r>
      <w:r>
        <w:rPr>
          <w:lang w:val="en-US"/>
        </w:rPr>
        <w:t>), hence “worship” (</w:t>
      </w:r>
      <w:proofErr w:type="spellStart"/>
      <w:r>
        <w:rPr>
          <w:rFonts w:ascii="Sirba GRK" w:hAnsi="Sirba GRK"/>
          <w:lang w:val="el-GR"/>
        </w:rPr>
        <w:t>δουλεύειν</w:t>
      </w:r>
      <w:proofErr w:type="spellEnd"/>
      <w:r>
        <w:rPr>
          <w:lang w:val="en-US"/>
        </w:rPr>
        <w:t xml:space="preserve"> being the more general term for “to serve”). Its linear aspect shows Paul’s ongoing conviction of the rightness of his gospel as the fulfillment of the OT promises. </w:t>
      </w:r>
      <w:proofErr w:type="spellStart"/>
      <w:r>
        <w:rPr>
          <w:rFonts w:ascii="Sirba GRK" w:hAnsi="Sirba GRK"/>
          <w:lang w:val="el-GR"/>
        </w:rPr>
        <w:t>λατρεύειν</w:t>
      </w:r>
      <w:proofErr w:type="spellEnd"/>
      <w:r>
        <w:rPr>
          <w:lang w:val="en-US"/>
        </w:rPr>
        <w:t xml:space="preserve"> occurs elsewhere in Paul in </w:t>
      </w:r>
      <w:r w:rsidRPr="00395137">
        <w:rPr>
          <w:lang w:val="en-US"/>
        </w:rPr>
        <w:t>Rom 1:9–10</w:t>
      </w:r>
      <w:r>
        <w:rPr>
          <w:lang w:val="en-US"/>
        </w:rPr>
        <w:t xml:space="preserve">, </w:t>
      </w:r>
      <w:r w:rsidRPr="00395137">
        <w:rPr>
          <w:lang w:val="en-US"/>
        </w:rPr>
        <w:t>25</w:t>
      </w:r>
      <w:r>
        <w:rPr>
          <w:lang w:val="en-US"/>
        </w:rPr>
        <w:t xml:space="preserve"> and </w:t>
      </w:r>
      <w:r w:rsidRPr="00395137">
        <w:rPr>
          <w:lang w:val="en-US"/>
        </w:rPr>
        <w:t>Phil 3:3</w:t>
      </w:r>
      <w:r>
        <w:rPr>
          <w:lang w:val="en-US"/>
        </w:rPr>
        <w:t xml:space="preserve"> (21× in the </w:t>
      </w:r>
      <w:r>
        <w:rPr>
          <w:i/>
          <w:lang w:val="en-US"/>
        </w:rPr>
        <w:t>NT</w:t>
      </w:r>
      <w:r>
        <w:rPr>
          <w:lang w:val="en-US"/>
        </w:rPr>
        <w:t xml:space="preserve">). “As did my ancestors” is a loose translation of the awkward </w:t>
      </w:r>
      <w:proofErr w:type="spellStart"/>
      <w:r>
        <w:rPr>
          <w:rFonts w:ascii="Sirba GRK" w:hAnsi="Sirba GRK"/>
          <w:lang w:val="el-GR"/>
        </w:rPr>
        <w:t>ἀπὸ</w:t>
      </w:r>
      <w:proofErr w:type="spellEnd"/>
      <w:r w:rsidRPr="001702FE">
        <w:rPr>
          <w:rFonts w:ascii="Sirba GRK" w:hAnsi="Sirba GRK"/>
          <w:lang w:val="en-US"/>
        </w:rPr>
        <w:t xml:space="preserve"> </w:t>
      </w:r>
      <w:r>
        <w:rPr>
          <w:rFonts w:ascii="Sirba GRK" w:hAnsi="Sirba GRK"/>
          <w:lang w:val="el-GR"/>
        </w:rPr>
        <w:t>προγόνων</w:t>
      </w:r>
      <w:r w:rsidRPr="001702FE">
        <w:rPr>
          <w:rFonts w:ascii="Sirba GRK" w:hAnsi="Sirba GRK"/>
          <w:lang w:val="en-US"/>
        </w:rPr>
        <w:t xml:space="preserve">. </w:t>
      </w:r>
      <w:r>
        <w:rPr>
          <w:rFonts w:ascii="Sirba GRK" w:hAnsi="Sirba GRK"/>
          <w:lang w:val="el-GR"/>
        </w:rPr>
        <w:t>πρόγονος</w:t>
      </w:r>
      <w:r>
        <w:rPr>
          <w:lang w:val="en-US"/>
        </w:rPr>
        <w:t xml:space="preserve"> can mean “parent,” “grandparent,” or “ancestor” (cf. </w:t>
      </w:r>
      <w:r w:rsidRPr="00395137">
        <w:rPr>
          <w:lang w:val="en-US"/>
        </w:rPr>
        <w:t>1 Tim 5:4</w:t>
      </w:r>
      <w:r>
        <w:rPr>
          <w:lang w:val="en-US"/>
        </w:rPr>
        <w:t xml:space="preserve">). The use of </w:t>
      </w:r>
      <w:proofErr w:type="spellStart"/>
      <w:r>
        <w:rPr>
          <w:rFonts w:ascii="Sirba GRK" w:hAnsi="Sirba GRK"/>
          <w:lang w:val="el-GR"/>
        </w:rPr>
        <w:t>ἀπό</w:t>
      </w:r>
      <w:proofErr w:type="spellEnd"/>
      <w:r>
        <w:rPr>
          <w:lang w:val="en-US"/>
        </w:rPr>
        <w:t>, “from,” is unusual, but its sense is sufficiently clear.</w:t>
      </w:r>
    </w:p>
    <w:p w14:paraId="282DD582" w14:textId="7D0C8F2E" w:rsidR="001702FE" w:rsidRPr="001702FE" w:rsidRDefault="001702FE">
      <w:pPr>
        <w:ind w:firstLine="360"/>
        <w:jc w:val="both"/>
        <w:rPr>
          <w:lang w:val="en-US"/>
        </w:rPr>
      </w:pP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καθαρᾷ</w:t>
      </w:r>
      <w:proofErr w:type="spellEnd"/>
      <w:r w:rsidRPr="001702FE">
        <w:rPr>
          <w:rFonts w:ascii="Sirba GRK" w:hAnsi="Sirba GRK"/>
          <w:lang w:val="en-US"/>
        </w:rPr>
        <w:t xml:space="preserve"> </w:t>
      </w:r>
      <w:proofErr w:type="spellStart"/>
      <w:r>
        <w:rPr>
          <w:rFonts w:ascii="Sirba GRK" w:hAnsi="Sirba GRK"/>
          <w:lang w:val="el-GR"/>
        </w:rPr>
        <w:t>συνειδήσει</w:t>
      </w:r>
      <w:proofErr w:type="spellEnd"/>
      <w:r>
        <w:rPr>
          <w:lang w:val="en-US"/>
        </w:rPr>
        <w:t xml:space="preserve">, “with a clean conscience” (cf. </w:t>
      </w:r>
      <w:r w:rsidRPr="00395137">
        <w:rPr>
          <w:lang w:val="en-US"/>
        </w:rPr>
        <w:t>1 Tim 1:5</w:t>
      </w:r>
      <w:r>
        <w:rPr>
          <w:lang w:val="en-US"/>
        </w:rPr>
        <w:t xml:space="preserve">; </w:t>
      </w:r>
      <w:r w:rsidRPr="00395137">
        <w:rPr>
          <w:lang w:val="en-US"/>
        </w:rPr>
        <w:t>3:9</w:t>
      </w:r>
      <w:r>
        <w:rPr>
          <w:lang w:val="en-US"/>
        </w:rPr>
        <w:t xml:space="preserve">; </w:t>
      </w:r>
      <w:r w:rsidRPr="00395137">
        <w:rPr>
          <w:lang w:val="en-US"/>
        </w:rPr>
        <w:t>Acts 23:1</w:t>
      </w:r>
      <w:r>
        <w:rPr>
          <w:lang w:val="en-US"/>
        </w:rPr>
        <w:t>), is a significant statement in light of the fact that Paul is chained as a criminal ready to die (</w:t>
      </w:r>
      <w:r w:rsidRPr="00395137">
        <w:rPr>
          <w:lang w:val="en-US"/>
        </w:rPr>
        <w:t>4:6–8</w:t>
      </w:r>
      <w:r>
        <w:rPr>
          <w:lang w:val="en-US"/>
        </w:rPr>
        <w:t>). His refusal to be ashamed despite his seemingly constant suffering echoes throughout this epistle, a tribute to the apostle who knows that he and the gospel are right regardless of appearances. Timothy should not be ashamed but should share in the suffering (</w:t>
      </w:r>
      <w:r w:rsidRPr="00395137">
        <w:rPr>
          <w:lang w:val="en-US"/>
        </w:rPr>
        <w:t>1:9</w:t>
      </w:r>
      <w:r>
        <w:rPr>
          <w:lang w:val="en-US"/>
        </w:rPr>
        <w:t>). Paul suffers not because he committed a crime but because he is an apostle (</w:t>
      </w:r>
      <w:r w:rsidRPr="00395137">
        <w:rPr>
          <w:lang w:val="en-US"/>
        </w:rPr>
        <w:t>1:12</w:t>
      </w:r>
      <w:r>
        <w:rPr>
          <w:lang w:val="en-US"/>
        </w:rPr>
        <w:t>), and like Onesiphorus (</w:t>
      </w:r>
      <w:r w:rsidRPr="00395137">
        <w:rPr>
          <w:lang w:val="en-US"/>
        </w:rPr>
        <w:t>1:16</w:t>
      </w:r>
      <w:r>
        <w:rPr>
          <w:lang w:val="en-US"/>
        </w:rPr>
        <w:t>) Timothy also should not be ashamed but share in the suffering as a soldier for Christ (</w:t>
      </w:r>
      <w:r w:rsidRPr="00395137">
        <w:rPr>
          <w:lang w:val="en-US"/>
        </w:rPr>
        <w:t>2:3</w:t>
      </w:r>
      <w:r>
        <w:rPr>
          <w:lang w:val="en-US"/>
        </w:rPr>
        <w:t>). Even if Paul suffers and is chained as a criminal, the gospel is not chained (</w:t>
      </w:r>
      <w:r w:rsidRPr="00395137">
        <w:rPr>
          <w:lang w:val="en-US"/>
        </w:rPr>
        <w:t>2:9–10</w:t>
      </w:r>
      <w:r>
        <w:rPr>
          <w:lang w:val="en-US"/>
        </w:rPr>
        <w:t>). As Timothy reflects on Paul’s life, his suffering and persecutions, he must recognize that God always rescued Paul. In fact all who are godly will suffer (</w:t>
      </w:r>
      <w:r w:rsidRPr="00395137">
        <w:rPr>
          <w:lang w:val="en-US"/>
        </w:rPr>
        <w:t>3:10–12</w:t>
      </w:r>
      <w:r>
        <w:rPr>
          <w:lang w:val="en-US"/>
        </w:rPr>
        <w:t>). Timothy too should endure suffering (</w:t>
      </w:r>
      <w:r w:rsidRPr="00395137">
        <w:rPr>
          <w:lang w:val="en-US"/>
        </w:rPr>
        <w:t>4:5</w:t>
      </w:r>
      <w:r>
        <w:rPr>
          <w:lang w:val="en-US"/>
        </w:rPr>
        <w:t xml:space="preserve">). The believer’s life is necessarily bound up with suffering. </w:t>
      </w:r>
      <w:proofErr w:type="spellStart"/>
      <w:r>
        <w:rPr>
          <w:lang w:val="en-US"/>
        </w:rPr>
        <w:t>Oberlinner</w:t>
      </w:r>
      <w:proofErr w:type="spellEnd"/>
      <w:r>
        <w:rPr>
          <w:lang w:val="en-US"/>
        </w:rPr>
        <w:t xml:space="preserve"> points out an apparent problem with Paul’s emphasis on the continuity of service in which he stands, contrasting this passage with the biographical sketch in </w:t>
      </w:r>
      <w:r w:rsidRPr="00395137">
        <w:rPr>
          <w:lang w:val="en-US"/>
        </w:rPr>
        <w:t>1 Tim 1:12–16</w:t>
      </w:r>
      <w:r>
        <w:rPr>
          <w:lang w:val="en-US"/>
        </w:rPr>
        <w:t xml:space="preserve"> in which Paul sees himself as a blasphemer and persecutor (</w:t>
      </w:r>
      <w:proofErr w:type="spellStart"/>
      <w:r>
        <w:rPr>
          <w:lang w:val="en-US"/>
        </w:rPr>
        <w:t>vv</w:t>
      </w:r>
      <w:proofErr w:type="spellEnd"/>
      <w:r>
        <w:rPr>
          <w:lang w:val="en-US"/>
        </w:rPr>
        <w:t xml:space="preserve"> </w:t>
      </w:r>
      <w:r w:rsidRPr="00395137">
        <w:rPr>
          <w:lang w:val="en-US"/>
        </w:rPr>
        <w:t>16–17</w:t>
      </w:r>
      <w:r>
        <w:rPr>
          <w:lang w:val="en-US"/>
        </w:rPr>
        <w:t xml:space="preserve">). However, </w:t>
      </w:r>
      <w:r w:rsidRPr="00395137">
        <w:rPr>
          <w:lang w:val="en-US"/>
        </w:rPr>
        <w:t xml:space="preserve">1 </w:t>
      </w:r>
      <w:r w:rsidRPr="00395137">
        <w:rPr>
          <w:lang w:val="en-US"/>
        </w:rPr>
        <w:lastRenderedPageBreak/>
        <w:t>Tim 1:12–16</w:t>
      </w:r>
      <w:r>
        <w:rPr>
          <w:lang w:val="en-US"/>
        </w:rPr>
        <w:t xml:space="preserve"> is an evaluation only of himself, not his ancestors, and the phrase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καθαρᾷ</w:t>
      </w:r>
      <w:proofErr w:type="spellEnd"/>
      <w:r w:rsidRPr="001702FE">
        <w:rPr>
          <w:rFonts w:ascii="Sirba GRK" w:hAnsi="Sirba GRK"/>
          <w:lang w:val="en-US"/>
        </w:rPr>
        <w:t xml:space="preserve"> </w:t>
      </w:r>
      <w:proofErr w:type="spellStart"/>
      <w:r>
        <w:rPr>
          <w:rFonts w:ascii="Sirba GRK" w:hAnsi="Sirba GRK"/>
          <w:lang w:val="el-GR"/>
        </w:rPr>
        <w:t>συνειδήσει</w:t>
      </w:r>
      <w:proofErr w:type="spellEnd"/>
      <w:r>
        <w:rPr>
          <w:lang w:val="en-US"/>
        </w:rPr>
        <w:t xml:space="preserve">, “with a clean conscience,” can follow after </w:t>
      </w:r>
      <w:r>
        <w:rPr>
          <w:rFonts w:ascii="Sirba GRK" w:hAnsi="Sirba GRK"/>
          <w:lang w:val="el-GR"/>
        </w:rPr>
        <w:t>ᾧ</w:t>
      </w:r>
      <w:r w:rsidRPr="001702FE">
        <w:rPr>
          <w:rFonts w:ascii="Sirba GRK" w:hAnsi="Sirba GRK"/>
          <w:lang w:val="en-US"/>
        </w:rPr>
        <w:t xml:space="preserve"> </w:t>
      </w:r>
      <w:r>
        <w:rPr>
          <w:rFonts w:ascii="Sirba GRK" w:hAnsi="Sirba GRK"/>
          <w:lang w:val="el-GR"/>
        </w:rPr>
        <w:t>λατρεύω</w:t>
      </w:r>
      <w:r>
        <w:rPr>
          <w:lang w:val="en-US"/>
        </w:rPr>
        <w:t xml:space="preserve">, “whom I serve,” thus making </w:t>
      </w:r>
      <w:proofErr w:type="spellStart"/>
      <w:r>
        <w:rPr>
          <w:rFonts w:ascii="Sirba GRK" w:hAnsi="Sirba GRK"/>
          <w:lang w:val="el-GR"/>
        </w:rPr>
        <w:t>ἀπὸ</w:t>
      </w:r>
      <w:proofErr w:type="spellEnd"/>
      <w:r w:rsidRPr="001702FE">
        <w:rPr>
          <w:rFonts w:ascii="Sirba GRK" w:hAnsi="Sirba GRK"/>
          <w:lang w:val="en-US"/>
        </w:rPr>
        <w:t xml:space="preserve"> </w:t>
      </w:r>
      <w:r>
        <w:rPr>
          <w:rFonts w:ascii="Sirba GRK" w:hAnsi="Sirba GRK"/>
          <w:lang w:val="el-GR"/>
        </w:rPr>
        <w:t>προγόνων</w:t>
      </w:r>
      <w:r>
        <w:rPr>
          <w:lang w:val="en-US"/>
        </w:rPr>
        <w:t>, “as did my ancestors,” grammatically parenthetical. Paul is not saying that the consciences of all Jews before him are clear. He is merely recognizing that he comes from within an ethnic continuity of service.</w:t>
      </w:r>
    </w:p>
    <w:p w14:paraId="0164B180" w14:textId="648B3319" w:rsidR="001702FE" w:rsidRPr="001702FE" w:rsidRDefault="001702FE">
      <w:pPr>
        <w:ind w:firstLine="360"/>
        <w:jc w:val="both"/>
        <w:rPr>
          <w:lang w:val="en-US"/>
        </w:rPr>
      </w:pPr>
      <w:r w:rsidRPr="00395137">
        <w:rPr>
          <w:b/>
          <w:lang w:val="en-US"/>
        </w:rPr>
        <w:t>3b</w:t>
      </w:r>
      <w:r>
        <w:rPr>
          <w:lang w:val="en-US"/>
        </w:rPr>
        <w:t xml:space="preserve"> </w:t>
      </w:r>
      <w:proofErr w:type="spellStart"/>
      <w:r>
        <w:rPr>
          <w:rFonts w:ascii="Sirba GRK" w:hAnsi="Sirba GRK"/>
          <w:lang w:val="el-GR"/>
        </w:rPr>
        <w:t>ὡς</w:t>
      </w:r>
      <w:proofErr w:type="spellEnd"/>
      <w:r w:rsidRPr="001702FE">
        <w:rPr>
          <w:rFonts w:ascii="Sirba GRK" w:hAnsi="Sirba GRK"/>
          <w:lang w:val="en-US"/>
        </w:rPr>
        <w:t xml:space="preserve"> </w:t>
      </w:r>
      <w:proofErr w:type="spellStart"/>
      <w:r>
        <w:rPr>
          <w:rFonts w:ascii="Sirba GRK" w:hAnsi="Sirba GRK"/>
          <w:lang w:val="el-GR"/>
        </w:rPr>
        <w:t>ἀδιάλειπτον</w:t>
      </w:r>
      <w:proofErr w:type="spellEnd"/>
      <w:r w:rsidRPr="001702FE">
        <w:rPr>
          <w:rFonts w:ascii="Sirba GRK" w:hAnsi="Sirba GRK"/>
          <w:lang w:val="en-US"/>
        </w:rPr>
        <w:t xml:space="preserve"> </w:t>
      </w:r>
      <w:proofErr w:type="spellStart"/>
      <w:r>
        <w:rPr>
          <w:rFonts w:ascii="Sirba GRK" w:hAnsi="Sirba GRK"/>
          <w:lang w:val="el-GR"/>
        </w:rPr>
        <w:t>ἔχω</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σοῦ</w:t>
      </w:r>
      <w:proofErr w:type="spellEnd"/>
      <w:r w:rsidRPr="001702FE">
        <w:rPr>
          <w:rFonts w:ascii="Sirba GRK" w:hAnsi="Sirba GRK"/>
          <w:lang w:val="en-US"/>
        </w:rPr>
        <w:t xml:space="preserve"> </w:t>
      </w:r>
      <w:proofErr w:type="spellStart"/>
      <w:r>
        <w:rPr>
          <w:rFonts w:ascii="Sirba GRK" w:hAnsi="Sirba GRK"/>
          <w:lang w:val="el-GR"/>
        </w:rPr>
        <w:t>μνείαν</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ταῖς</w:t>
      </w:r>
      <w:proofErr w:type="spellEnd"/>
      <w:r w:rsidRPr="001702FE">
        <w:rPr>
          <w:rFonts w:ascii="Sirba GRK" w:hAnsi="Sirba GRK"/>
          <w:lang w:val="en-US"/>
        </w:rPr>
        <w:t xml:space="preserve"> </w:t>
      </w:r>
      <w:proofErr w:type="spellStart"/>
      <w:r>
        <w:rPr>
          <w:rFonts w:ascii="Sirba GRK" w:hAnsi="Sirba GRK"/>
          <w:lang w:val="el-GR"/>
        </w:rPr>
        <w:t>δεήσεσίν</w:t>
      </w:r>
      <w:proofErr w:type="spellEnd"/>
      <w:r w:rsidRPr="001702FE">
        <w:rPr>
          <w:rFonts w:ascii="Sirba GRK" w:hAnsi="Sirba GRK"/>
          <w:lang w:val="en-US"/>
        </w:rPr>
        <w:t xml:space="preserve"> </w:t>
      </w:r>
      <w:r>
        <w:rPr>
          <w:rFonts w:ascii="Sirba GRK" w:hAnsi="Sirba GRK"/>
          <w:lang w:val="el-GR"/>
        </w:rPr>
        <w:t>μου</w:t>
      </w:r>
      <w:r w:rsidRPr="001702FE">
        <w:rPr>
          <w:rFonts w:ascii="Sirba GRK" w:hAnsi="Sirba GRK"/>
          <w:lang w:val="en-US"/>
        </w:rPr>
        <w:t xml:space="preserve"> </w:t>
      </w:r>
      <w:proofErr w:type="spellStart"/>
      <w:r>
        <w:rPr>
          <w:rFonts w:ascii="Sirba GRK" w:hAnsi="Sirba GRK"/>
          <w:lang w:val="el-GR"/>
        </w:rPr>
        <w:t>νυκτὸς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ἡμέρας</w:t>
      </w:r>
      <w:proofErr w:type="spellEnd"/>
      <w:r>
        <w:rPr>
          <w:lang w:val="en-US"/>
        </w:rPr>
        <w:t xml:space="preserve">, “as unceasingly I remember you in my prayers night and day.” This is the second phrase qualifying the main verb </w:t>
      </w:r>
      <w:r>
        <w:rPr>
          <w:rFonts w:ascii="Sirba GRK" w:hAnsi="Sirba GRK"/>
          <w:lang w:val="el-GR"/>
        </w:rPr>
        <w:t>χάριν</w:t>
      </w:r>
      <w:r w:rsidRPr="001702FE">
        <w:rPr>
          <w:rFonts w:ascii="Sirba GRK" w:hAnsi="Sirba GRK"/>
          <w:lang w:val="en-US"/>
        </w:rPr>
        <w:t xml:space="preserve"> </w:t>
      </w:r>
      <w:proofErr w:type="spellStart"/>
      <w:r>
        <w:rPr>
          <w:rFonts w:ascii="Sirba GRK" w:hAnsi="Sirba GRK"/>
          <w:lang w:val="el-GR"/>
        </w:rPr>
        <w:t>ἔχω</w:t>
      </w:r>
      <w:proofErr w:type="spellEnd"/>
      <w:r>
        <w:rPr>
          <w:lang w:val="en-US"/>
        </w:rPr>
        <w:t xml:space="preserve">, “I continually thank.” His thanks to God comes specifically during his regular prayer times. As a Pharisee, Paul would have followed a regular prayer schedule, and the habit probably carried over to his Christian walk. </w:t>
      </w:r>
      <w:proofErr w:type="spellStart"/>
      <w:r>
        <w:rPr>
          <w:rFonts w:ascii="Sirba GRK" w:hAnsi="Sirba GRK"/>
          <w:lang w:val="el-GR"/>
        </w:rPr>
        <w:t>ἀδιάλειπος</w:t>
      </w:r>
      <w:proofErr w:type="spellEnd"/>
      <w:r>
        <w:rPr>
          <w:lang w:val="en-US"/>
        </w:rPr>
        <w:t xml:space="preserve">, “unceasing” (a neuter adjective used adverbially; see </w:t>
      </w:r>
      <w:r w:rsidRPr="00395137">
        <w:rPr>
          <w:lang w:val="en-US"/>
        </w:rPr>
        <w:t>Rom 9:2</w:t>
      </w:r>
      <w:r>
        <w:rPr>
          <w:lang w:val="en-US"/>
        </w:rPr>
        <w:t xml:space="preserve"> and the adverb </w:t>
      </w:r>
      <w:proofErr w:type="spellStart"/>
      <w:r>
        <w:rPr>
          <w:rFonts w:ascii="Sirba GRK" w:hAnsi="Sirba GRK"/>
          <w:lang w:val="el-GR"/>
        </w:rPr>
        <w:t>ἀδιαλείπτως</w:t>
      </w:r>
      <w:proofErr w:type="spellEnd"/>
      <w:r>
        <w:rPr>
          <w:lang w:val="en-US"/>
        </w:rPr>
        <w:t xml:space="preserve">, “unceasingly,” in </w:t>
      </w:r>
      <w:r w:rsidRPr="00395137">
        <w:rPr>
          <w:lang w:val="en-US"/>
        </w:rPr>
        <w:t>Rom 1:9</w:t>
      </w:r>
      <w:r>
        <w:rPr>
          <w:lang w:val="en-US"/>
        </w:rPr>
        <w:t xml:space="preserve">; </w:t>
      </w:r>
      <w:r w:rsidRPr="00395137">
        <w:rPr>
          <w:lang w:val="en-US"/>
        </w:rPr>
        <w:t>1 Thess 1:3</w:t>
      </w:r>
      <w:r>
        <w:rPr>
          <w:lang w:val="en-US"/>
        </w:rPr>
        <w:t xml:space="preserve">, </w:t>
      </w:r>
      <w:r w:rsidRPr="00395137">
        <w:rPr>
          <w:lang w:val="en-US"/>
        </w:rPr>
        <w:t>1–3</w:t>
      </w:r>
      <w:r>
        <w:rPr>
          <w:lang w:val="en-US"/>
        </w:rPr>
        <w:t xml:space="preserve">; </w:t>
      </w:r>
      <w:r w:rsidRPr="00395137">
        <w:rPr>
          <w:lang w:val="en-US"/>
        </w:rPr>
        <w:t>5:17</w:t>
      </w:r>
      <w:r>
        <w:rPr>
          <w:lang w:val="en-US"/>
        </w:rPr>
        <w:t xml:space="preserve">), does not refer to nonstop prayer; rather it indicates that every time he prays, he remembers Timothy (cf. O’Brien, </w:t>
      </w:r>
      <w:r>
        <w:rPr>
          <w:i/>
          <w:lang w:val="en-US"/>
        </w:rPr>
        <w:t>Introductory Thanksgivings,</w:t>
      </w:r>
      <w:r>
        <w:rPr>
          <w:lang w:val="en-US"/>
        </w:rPr>
        <w:t xml:space="preserve"> 56). </w:t>
      </w:r>
      <w:proofErr w:type="spellStart"/>
      <w:r>
        <w:rPr>
          <w:rFonts w:ascii="Sirba GRK" w:hAnsi="Sirba GRK"/>
          <w:lang w:val="el-GR"/>
        </w:rPr>
        <w:t>ἔχω</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σοῦ</w:t>
      </w:r>
      <w:proofErr w:type="spellEnd"/>
      <w:r w:rsidRPr="001702FE">
        <w:rPr>
          <w:rFonts w:ascii="Sirba GRK" w:hAnsi="Sirba GRK"/>
          <w:lang w:val="en-US"/>
        </w:rPr>
        <w:t xml:space="preserve"> </w:t>
      </w:r>
      <w:proofErr w:type="spellStart"/>
      <w:r>
        <w:rPr>
          <w:rFonts w:ascii="Sirba GRK" w:hAnsi="Sirba GRK"/>
          <w:lang w:val="el-GR"/>
        </w:rPr>
        <w:t>μνείαν</w:t>
      </w:r>
      <w:proofErr w:type="spellEnd"/>
      <w:r>
        <w:rPr>
          <w:lang w:val="en-US"/>
        </w:rPr>
        <w:t>, “I have remembrance concerning you,” is an usual way for Paul to refer to prayer (</w:t>
      </w:r>
      <w:r w:rsidRPr="00395137">
        <w:rPr>
          <w:lang w:val="en-US"/>
        </w:rPr>
        <w:t>Rom 1:9</w:t>
      </w:r>
      <w:r>
        <w:rPr>
          <w:lang w:val="en-US"/>
        </w:rPr>
        <w:t xml:space="preserve">; </w:t>
      </w:r>
      <w:r w:rsidRPr="00395137">
        <w:rPr>
          <w:lang w:val="en-US"/>
        </w:rPr>
        <w:t>Eph 1:16</w:t>
      </w:r>
      <w:r>
        <w:rPr>
          <w:lang w:val="en-US"/>
        </w:rPr>
        <w:t xml:space="preserve">; </w:t>
      </w:r>
      <w:r w:rsidRPr="00395137">
        <w:rPr>
          <w:lang w:val="en-US"/>
        </w:rPr>
        <w:t>Phil 1:3</w:t>
      </w:r>
      <w:r>
        <w:rPr>
          <w:lang w:val="en-US"/>
        </w:rPr>
        <w:t xml:space="preserve">; </w:t>
      </w:r>
      <w:r w:rsidRPr="00395137">
        <w:rPr>
          <w:lang w:val="en-US"/>
        </w:rPr>
        <w:t>1 Thess 1:2</w:t>
      </w:r>
      <w:r>
        <w:rPr>
          <w:lang w:val="en-US"/>
        </w:rPr>
        <w:t xml:space="preserve"> [but not </w:t>
      </w:r>
      <w:r w:rsidRPr="00395137">
        <w:rPr>
          <w:lang w:val="en-US"/>
        </w:rPr>
        <w:t>3:6</w:t>
      </w:r>
      <w:r>
        <w:rPr>
          <w:lang w:val="en-US"/>
        </w:rPr>
        <w:t xml:space="preserve">]; </w:t>
      </w:r>
      <w:proofErr w:type="spellStart"/>
      <w:r w:rsidRPr="00395137">
        <w:rPr>
          <w:lang w:val="en-US"/>
        </w:rPr>
        <w:t>Phlm</w:t>
      </w:r>
      <w:proofErr w:type="spellEnd"/>
      <w:r w:rsidRPr="00395137">
        <w:rPr>
          <w:lang w:val="en-US"/>
        </w:rPr>
        <w:t xml:space="preserve"> 4</w:t>
      </w:r>
      <w:r>
        <w:rPr>
          <w:lang w:val="en-US"/>
        </w:rPr>
        <w:t xml:space="preserve">). </w:t>
      </w:r>
      <w:proofErr w:type="spellStart"/>
      <w:r>
        <w:rPr>
          <w:rFonts w:ascii="Sirba GRK" w:hAnsi="Sirba GRK"/>
          <w:lang w:val="el-GR"/>
        </w:rPr>
        <w:t>δέησις</w:t>
      </w:r>
      <w:proofErr w:type="spellEnd"/>
      <w:r>
        <w:rPr>
          <w:lang w:val="en-US"/>
        </w:rPr>
        <w:t xml:space="preserve">, “prayer,” refers specifically to prayer that expresses a need (cf. </w:t>
      </w:r>
      <w:r w:rsidRPr="00395137">
        <w:rPr>
          <w:lang w:val="en-US"/>
        </w:rPr>
        <w:t>1 Tim 2:1</w:t>
      </w:r>
      <w:r>
        <w:rPr>
          <w:lang w:val="en-US"/>
        </w:rPr>
        <w:t xml:space="preserve">). </w:t>
      </w:r>
      <w:proofErr w:type="spellStart"/>
      <w:r>
        <w:rPr>
          <w:rFonts w:ascii="Sirba GRK" w:hAnsi="Sirba GRK"/>
          <w:lang w:val="el-GR"/>
        </w:rPr>
        <w:t>νυκτὸς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ἡμέρας</w:t>
      </w:r>
      <w:proofErr w:type="spellEnd"/>
      <w:r>
        <w:rPr>
          <w:lang w:val="en-US"/>
        </w:rPr>
        <w:t xml:space="preserve">, “night and day,” was the normal Hebraic way of viewing time, the new day starting at sunset (cf. </w:t>
      </w:r>
      <w:r w:rsidRPr="00395137">
        <w:rPr>
          <w:lang w:val="en-US"/>
        </w:rPr>
        <w:t>1 Tim 5:5</w:t>
      </w:r>
      <w:r>
        <w:rPr>
          <w:lang w:val="en-US"/>
        </w:rPr>
        <w:t xml:space="preserve">). Some punctuate so that </w:t>
      </w:r>
      <w:proofErr w:type="spellStart"/>
      <w:r>
        <w:rPr>
          <w:rFonts w:ascii="Sirba GRK" w:hAnsi="Sirba GRK"/>
          <w:lang w:val="el-GR"/>
        </w:rPr>
        <w:t>νυκτὸς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ἡμέρας</w:t>
      </w:r>
      <w:proofErr w:type="spellEnd"/>
      <w:r>
        <w:rPr>
          <w:lang w:val="en-US"/>
        </w:rPr>
        <w:t xml:space="preserve"> goes with the following </w:t>
      </w:r>
      <w:proofErr w:type="spellStart"/>
      <w:r>
        <w:rPr>
          <w:rFonts w:ascii="Sirba GRK" w:hAnsi="Sirba GRK"/>
          <w:lang w:val="el-GR"/>
        </w:rPr>
        <w:t>ἐπιποθῶν</w:t>
      </w:r>
      <w:proofErr w:type="spellEnd"/>
      <w:r w:rsidRPr="001702FE">
        <w:rPr>
          <w:rFonts w:ascii="Sirba GRK" w:hAnsi="Sirba GRK"/>
          <w:lang w:val="en-US"/>
        </w:rPr>
        <w:t xml:space="preserve"> </w:t>
      </w:r>
      <w:r>
        <w:rPr>
          <w:rFonts w:ascii="Sirba GRK" w:hAnsi="Sirba GRK"/>
          <w:lang w:val="el-GR"/>
        </w:rPr>
        <w:t>σε</w:t>
      </w:r>
      <w:r>
        <w:rPr>
          <w:lang w:val="en-US"/>
        </w:rPr>
        <w:t xml:space="preserve">, “longing to see you” (cf. </w:t>
      </w:r>
      <w:proofErr w:type="spellStart"/>
      <w:r>
        <w:rPr>
          <w:smallCaps/>
          <w:lang w:val="en-US"/>
        </w:rPr>
        <w:t>rv</w:t>
      </w:r>
      <w:proofErr w:type="spellEnd"/>
      <w:r>
        <w:rPr>
          <w:smallCaps/>
          <w:lang w:val="en-US"/>
        </w:rPr>
        <w:t>,</w:t>
      </w:r>
      <w:r>
        <w:rPr>
          <w:lang w:val="en-US"/>
        </w:rPr>
        <w:t xml:space="preserve"> Bernard, Moffatt’s tr., </w:t>
      </w:r>
      <w:proofErr w:type="spellStart"/>
      <w:r>
        <w:rPr>
          <w:smallCaps/>
          <w:lang w:val="en-US"/>
        </w:rPr>
        <w:t>rsv</w:t>
      </w:r>
      <w:proofErr w:type="spellEnd"/>
      <w:r>
        <w:rPr>
          <w:lang w:val="en-US"/>
        </w:rPr>
        <w:t xml:space="preserve"> [“as I remember your tears, I long night and day to see you”]). However, it more naturally goes with the topic of prayer as it does elsewhere (</w:t>
      </w:r>
      <w:r w:rsidRPr="00395137">
        <w:rPr>
          <w:lang w:val="en-US"/>
        </w:rPr>
        <w:t>1 Thess 3:10</w:t>
      </w:r>
      <w:r>
        <w:rPr>
          <w:lang w:val="en-US"/>
        </w:rPr>
        <w:t xml:space="preserve">; cf. </w:t>
      </w:r>
      <w:r w:rsidRPr="00395137">
        <w:rPr>
          <w:lang w:val="en-US"/>
        </w:rPr>
        <w:t>Luke 2:37</w:t>
      </w:r>
      <w:r>
        <w:rPr>
          <w:lang w:val="en-US"/>
        </w:rPr>
        <w:t>), and Kelly (</w:t>
      </w:r>
      <w:r w:rsidRPr="00395137">
        <w:rPr>
          <w:lang w:val="en-US"/>
        </w:rPr>
        <w:t>156</w:t>
      </w:r>
      <w:r>
        <w:rPr>
          <w:lang w:val="en-US"/>
        </w:rPr>
        <w:t>) argues that it is “unnatural” to think of Paul longing night and day to see Timothy.</w:t>
      </w:r>
    </w:p>
    <w:p w14:paraId="0EFA23BD" w14:textId="395D8638" w:rsidR="001702FE" w:rsidRPr="001702FE" w:rsidRDefault="001702FE">
      <w:pPr>
        <w:ind w:firstLine="360"/>
        <w:jc w:val="both"/>
        <w:rPr>
          <w:lang w:val="en-US"/>
        </w:rPr>
      </w:pPr>
      <w:r>
        <w:rPr>
          <w:lang w:val="en-US"/>
        </w:rPr>
        <w:t>Elsewhere Paul says he prays because he has heard of a church’s faith (</w:t>
      </w:r>
      <w:r w:rsidRPr="00395137">
        <w:rPr>
          <w:lang w:val="en-US"/>
        </w:rPr>
        <w:t>Rom 1:8</w:t>
      </w:r>
      <w:r>
        <w:rPr>
          <w:lang w:val="en-US"/>
        </w:rPr>
        <w:t>) and love (</w:t>
      </w:r>
      <w:r w:rsidRPr="00395137">
        <w:rPr>
          <w:lang w:val="en-US"/>
        </w:rPr>
        <w:t>Eph 1:5</w:t>
      </w:r>
      <w:r>
        <w:rPr>
          <w:lang w:val="en-US"/>
        </w:rPr>
        <w:t xml:space="preserve">; </w:t>
      </w:r>
      <w:r w:rsidRPr="00395137">
        <w:rPr>
          <w:lang w:val="en-US"/>
        </w:rPr>
        <w:t>Col 1:4</w:t>
      </w:r>
      <w:r>
        <w:rPr>
          <w:lang w:val="en-US"/>
        </w:rPr>
        <w:t xml:space="preserve">; </w:t>
      </w:r>
      <w:r w:rsidRPr="00395137">
        <w:rPr>
          <w:lang w:val="en-US"/>
        </w:rPr>
        <w:t>2 Thess 1:3</w:t>
      </w:r>
      <w:r>
        <w:rPr>
          <w:lang w:val="en-US"/>
        </w:rPr>
        <w:t xml:space="preserve">; </w:t>
      </w:r>
      <w:proofErr w:type="spellStart"/>
      <w:r w:rsidRPr="00395137">
        <w:rPr>
          <w:lang w:val="en-US"/>
        </w:rPr>
        <w:t>Phlm</w:t>
      </w:r>
      <w:proofErr w:type="spellEnd"/>
      <w:r w:rsidRPr="00395137">
        <w:rPr>
          <w:lang w:val="en-US"/>
        </w:rPr>
        <w:t xml:space="preserve"> 4–5</w:t>
      </w:r>
      <w:r>
        <w:rPr>
          <w:lang w:val="en-US"/>
        </w:rPr>
        <w:t>), and as he remembers their work (</w:t>
      </w:r>
      <w:r w:rsidRPr="00395137">
        <w:rPr>
          <w:lang w:val="en-US"/>
        </w:rPr>
        <w:t>1 Thess 1:2–3</w:t>
      </w:r>
      <w:r>
        <w:rPr>
          <w:lang w:val="en-US"/>
        </w:rPr>
        <w:t xml:space="preserve">). In </w:t>
      </w:r>
      <w:r w:rsidRPr="00395137">
        <w:rPr>
          <w:lang w:val="en-US"/>
        </w:rPr>
        <w:t>2 Tim 1:5</w:t>
      </w:r>
      <w:r>
        <w:rPr>
          <w:lang w:val="en-US"/>
        </w:rPr>
        <w:t xml:space="preserve"> Paul says he prays for Timothy because of his sincere faith. Paul does not specifically discuss the content of his prayer for Timothy, although it can be surmised from the rest of the epistle that he prayed for Timothy’s loyalty and perseverance (cf. </w:t>
      </w:r>
      <w:r w:rsidRPr="00395137">
        <w:rPr>
          <w:lang w:val="en-US"/>
        </w:rPr>
        <w:t>Rom 1:8–12</w:t>
      </w:r>
      <w:r>
        <w:rPr>
          <w:lang w:val="en-US"/>
        </w:rPr>
        <w:t xml:space="preserve">; </w:t>
      </w:r>
      <w:r w:rsidRPr="00395137">
        <w:rPr>
          <w:lang w:val="en-US"/>
        </w:rPr>
        <w:t>1 Cor 1:4–7</w:t>
      </w:r>
      <w:r>
        <w:rPr>
          <w:lang w:val="en-US"/>
        </w:rPr>
        <w:t xml:space="preserve">; </w:t>
      </w:r>
      <w:r w:rsidRPr="00395137">
        <w:rPr>
          <w:lang w:val="en-US"/>
        </w:rPr>
        <w:t>Eph 1:17–23</w:t>
      </w:r>
      <w:r>
        <w:rPr>
          <w:lang w:val="en-US"/>
        </w:rPr>
        <w:t xml:space="preserve">; </w:t>
      </w:r>
      <w:r w:rsidRPr="00395137">
        <w:rPr>
          <w:lang w:val="en-US"/>
        </w:rPr>
        <w:t>Phil 1:3–5</w:t>
      </w:r>
      <w:r>
        <w:rPr>
          <w:lang w:val="en-US"/>
        </w:rPr>
        <w:t xml:space="preserve">; </w:t>
      </w:r>
      <w:r w:rsidRPr="00395137">
        <w:rPr>
          <w:lang w:val="en-US"/>
        </w:rPr>
        <w:t>Col 1:9–12</w:t>
      </w:r>
      <w:r>
        <w:rPr>
          <w:lang w:val="en-US"/>
        </w:rPr>
        <w:t xml:space="preserve">; </w:t>
      </w:r>
      <w:r w:rsidRPr="00395137">
        <w:rPr>
          <w:lang w:val="en-US"/>
        </w:rPr>
        <w:t>2 Thess 2:13</w:t>
      </w:r>
      <w:r>
        <w:rPr>
          <w:lang w:val="en-US"/>
        </w:rPr>
        <w:t xml:space="preserve">; </w:t>
      </w:r>
      <w:proofErr w:type="spellStart"/>
      <w:r w:rsidRPr="00395137">
        <w:rPr>
          <w:lang w:val="en-US"/>
        </w:rPr>
        <w:t>Phlm</w:t>
      </w:r>
      <w:proofErr w:type="spellEnd"/>
      <w:r w:rsidRPr="00395137">
        <w:rPr>
          <w:lang w:val="en-US"/>
        </w:rPr>
        <w:t xml:space="preserve"> 4–6</w:t>
      </w:r>
      <w:r>
        <w:rPr>
          <w:lang w:val="en-US"/>
        </w:rPr>
        <w:t>).</w:t>
      </w:r>
    </w:p>
    <w:p w14:paraId="2D39D1E5" w14:textId="6A960940" w:rsidR="001702FE" w:rsidRPr="001702FE" w:rsidRDefault="001702FE">
      <w:pPr>
        <w:ind w:firstLine="360"/>
        <w:jc w:val="both"/>
        <w:rPr>
          <w:lang w:val="en-US"/>
        </w:rPr>
      </w:pPr>
      <w:r w:rsidRPr="00395137">
        <w:rPr>
          <w:b/>
          <w:lang w:val="en-US"/>
        </w:rPr>
        <w:t>4</w:t>
      </w:r>
      <w:r>
        <w:rPr>
          <w:lang w:val="en-US"/>
        </w:rPr>
        <w:t xml:space="preserve"> </w:t>
      </w:r>
      <w:proofErr w:type="spellStart"/>
      <w:r>
        <w:rPr>
          <w:rFonts w:ascii="Sirba GRK" w:hAnsi="Sirba GRK"/>
          <w:lang w:val="el-GR"/>
        </w:rPr>
        <w:t>ἐπιποθῶν</w:t>
      </w:r>
      <w:proofErr w:type="spellEnd"/>
      <w:r w:rsidRPr="001702FE">
        <w:rPr>
          <w:rFonts w:ascii="Sirba GRK" w:hAnsi="Sirba GRK"/>
          <w:lang w:val="en-US"/>
        </w:rPr>
        <w:t xml:space="preserve"> </w:t>
      </w:r>
      <w:r>
        <w:rPr>
          <w:rFonts w:ascii="Sirba GRK" w:hAnsi="Sirba GRK"/>
          <w:lang w:val="el-GR"/>
        </w:rPr>
        <w:t>σε</w:t>
      </w:r>
      <w:r w:rsidRPr="001702FE">
        <w:rPr>
          <w:rFonts w:ascii="Sirba GRK" w:hAnsi="Sirba GRK"/>
          <w:lang w:val="en-US"/>
        </w:rPr>
        <w:t xml:space="preserve"> </w:t>
      </w:r>
      <w:proofErr w:type="spellStart"/>
      <w:r>
        <w:rPr>
          <w:rFonts w:ascii="Sirba GRK" w:hAnsi="Sirba GRK"/>
          <w:lang w:val="el-GR"/>
        </w:rPr>
        <w:t>ἰδεῖν</w:t>
      </w:r>
      <w:proofErr w:type="spellEnd"/>
      <w:r w:rsidRPr="001702FE">
        <w:rPr>
          <w:rFonts w:ascii="Sirba GRK" w:hAnsi="Sirba GRK"/>
          <w:lang w:val="en-US"/>
        </w:rPr>
        <w:t xml:space="preserve">, </w:t>
      </w:r>
      <w:proofErr w:type="spellStart"/>
      <w:r>
        <w:rPr>
          <w:rFonts w:ascii="Sirba GRK" w:hAnsi="Sirba GRK"/>
          <w:lang w:val="el-GR"/>
        </w:rPr>
        <w:t>μεμνημένος</w:t>
      </w:r>
      <w:proofErr w:type="spellEnd"/>
      <w:r w:rsidRPr="001702FE">
        <w:rPr>
          <w:rFonts w:ascii="Sirba GRK" w:hAnsi="Sirba GRK"/>
          <w:lang w:val="en-US"/>
        </w:rPr>
        <w:t xml:space="preserve"> </w:t>
      </w:r>
      <w:r>
        <w:rPr>
          <w:rFonts w:ascii="Sirba GRK" w:hAnsi="Sirba GRK"/>
          <w:lang w:val="el-GR"/>
        </w:rPr>
        <w:t>σου</w:t>
      </w:r>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r>
        <w:rPr>
          <w:rFonts w:ascii="Sirba GRK" w:hAnsi="Sirba GRK"/>
          <w:lang w:val="el-GR"/>
        </w:rPr>
        <w:t>δακρύων</w:t>
      </w:r>
      <w:r w:rsidRPr="001702FE">
        <w:rPr>
          <w:rFonts w:ascii="Sirba GRK" w:hAnsi="Sirba GRK"/>
          <w:lang w:val="en-US"/>
        </w:rPr>
        <w:t xml:space="preserve">, </w:t>
      </w:r>
      <w:proofErr w:type="spellStart"/>
      <w:r>
        <w:rPr>
          <w:rFonts w:ascii="Sirba GRK" w:hAnsi="Sirba GRK"/>
          <w:lang w:val="el-GR"/>
        </w:rPr>
        <w:t>ἵνα</w:t>
      </w:r>
      <w:proofErr w:type="spellEnd"/>
      <w:r w:rsidRPr="001702FE">
        <w:rPr>
          <w:rFonts w:ascii="Sirba GRK" w:hAnsi="Sirba GRK"/>
          <w:lang w:val="en-US"/>
        </w:rPr>
        <w:t xml:space="preserve"> </w:t>
      </w:r>
      <w:proofErr w:type="spellStart"/>
      <w:r>
        <w:rPr>
          <w:rFonts w:ascii="Sirba GRK" w:hAnsi="Sirba GRK"/>
          <w:lang w:val="el-GR"/>
        </w:rPr>
        <w:t>χαρᾶς</w:t>
      </w:r>
      <w:proofErr w:type="spellEnd"/>
      <w:r w:rsidRPr="001702FE">
        <w:rPr>
          <w:rFonts w:ascii="Sirba GRK" w:hAnsi="Sirba GRK"/>
          <w:lang w:val="en-US"/>
        </w:rPr>
        <w:t xml:space="preserve"> </w:t>
      </w:r>
      <w:proofErr w:type="spellStart"/>
      <w:r>
        <w:rPr>
          <w:rFonts w:ascii="Sirba GRK" w:hAnsi="Sirba GRK"/>
          <w:lang w:val="el-GR"/>
        </w:rPr>
        <w:t>πληρωθῶ</w:t>
      </w:r>
      <w:proofErr w:type="spellEnd"/>
      <w:r>
        <w:rPr>
          <w:lang w:val="en-US"/>
        </w:rPr>
        <w:t xml:space="preserve">, “yearning to see you, remembering your tears, in order that I may be filled with joy.” V </w:t>
      </w:r>
      <w:r w:rsidRPr="00395137">
        <w:rPr>
          <w:lang w:val="en-US"/>
        </w:rPr>
        <w:t>4</w:t>
      </w:r>
      <w:r>
        <w:rPr>
          <w:lang w:val="en-US"/>
        </w:rPr>
        <w:t xml:space="preserve"> is the third parenthetical phrase between “I continually thank God” (v </w:t>
      </w:r>
      <w:r w:rsidRPr="00395137">
        <w:rPr>
          <w:lang w:val="en-US"/>
        </w:rPr>
        <w:t>3</w:t>
      </w:r>
      <w:r>
        <w:rPr>
          <w:lang w:val="en-US"/>
        </w:rPr>
        <w:t xml:space="preserve">) and “because I am reminded of your sincere faith” (v </w:t>
      </w:r>
      <w:r w:rsidRPr="00395137">
        <w:rPr>
          <w:lang w:val="en-US"/>
        </w:rPr>
        <w:t>5</w:t>
      </w:r>
      <w:r>
        <w:rPr>
          <w:lang w:val="en-US"/>
        </w:rPr>
        <w:t xml:space="preserve">). It can modify </w:t>
      </w:r>
      <w:r>
        <w:rPr>
          <w:rFonts w:ascii="Sirba GRK" w:hAnsi="Sirba GRK"/>
          <w:lang w:val="el-GR"/>
        </w:rPr>
        <w:t>χάριν</w:t>
      </w:r>
      <w:r w:rsidRPr="001702FE">
        <w:rPr>
          <w:rFonts w:ascii="Sirba GRK" w:hAnsi="Sirba GRK"/>
          <w:lang w:val="en-US"/>
        </w:rPr>
        <w:t xml:space="preserve"> </w:t>
      </w:r>
      <w:proofErr w:type="spellStart"/>
      <w:r>
        <w:rPr>
          <w:rFonts w:ascii="Sirba GRK" w:hAnsi="Sirba GRK"/>
          <w:lang w:val="el-GR"/>
        </w:rPr>
        <w:t>ἔχω</w:t>
      </w:r>
      <w:proofErr w:type="spellEnd"/>
      <w:r>
        <w:rPr>
          <w:lang w:val="en-US"/>
        </w:rPr>
        <w:t xml:space="preserve">, “I continually thank,” or </w:t>
      </w:r>
      <w:proofErr w:type="spellStart"/>
      <w:r>
        <w:rPr>
          <w:rFonts w:ascii="Sirba GRK" w:hAnsi="Sirba GRK"/>
          <w:lang w:val="el-GR"/>
        </w:rPr>
        <w:t>ἔχω</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σοῦ</w:t>
      </w:r>
      <w:proofErr w:type="spellEnd"/>
      <w:r w:rsidRPr="001702FE">
        <w:rPr>
          <w:rFonts w:ascii="Sirba GRK" w:hAnsi="Sirba GRK"/>
          <w:lang w:val="en-US"/>
        </w:rPr>
        <w:t xml:space="preserve"> </w:t>
      </w:r>
      <w:proofErr w:type="spellStart"/>
      <w:r>
        <w:rPr>
          <w:rFonts w:ascii="Sirba GRK" w:hAnsi="Sirba GRK"/>
          <w:lang w:val="el-GR"/>
        </w:rPr>
        <w:t>μνείαν</w:t>
      </w:r>
      <w:proofErr w:type="spellEnd"/>
      <w:r>
        <w:rPr>
          <w:lang w:val="en-US"/>
        </w:rPr>
        <w:t xml:space="preserve">, “I remember you” (v </w:t>
      </w:r>
      <w:r w:rsidRPr="00395137">
        <w:rPr>
          <w:lang w:val="en-US"/>
        </w:rPr>
        <w:t>3b</w:t>
      </w:r>
      <w:r>
        <w:rPr>
          <w:lang w:val="en-US"/>
        </w:rPr>
        <w:t xml:space="preserve">). The participle </w:t>
      </w:r>
      <w:proofErr w:type="spellStart"/>
      <w:r>
        <w:rPr>
          <w:rFonts w:ascii="Sirba GRK" w:hAnsi="Sirba GRK"/>
          <w:lang w:val="el-GR"/>
        </w:rPr>
        <w:t>ἐπιποθῶν</w:t>
      </w:r>
      <w:proofErr w:type="spellEnd"/>
      <w:r>
        <w:rPr>
          <w:lang w:val="en-US"/>
        </w:rPr>
        <w:t xml:space="preserve">, “yearning,” could be causal (“because I yearn”), temporal (“when I yearn”), or circumstantial (“as I yearn”). Because v </w:t>
      </w:r>
      <w:r w:rsidRPr="00395137">
        <w:rPr>
          <w:lang w:val="en-US"/>
        </w:rPr>
        <w:t>5</w:t>
      </w:r>
      <w:r>
        <w:rPr>
          <w:lang w:val="en-US"/>
        </w:rPr>
        <w:t xml:space="preserve"> explains why Paul gives thanks, it is doubtful that Paul means “I give thanks … because I yearn to see you.” Also, it is doubtful that Paul’s yearning is the basis for his giving thanks. It is preferable to see </w:t>
      </w:r>
      <w:proofErr w:type="spellStart"/>
      <w:r>
        <w:rPr>
          <w:rFonts w:ascii="Sirba GRK" w:hAnsi="Sirba GRK"/>
          <w:lang w:val="el-GR"/>
        </w:rPr>
        <w:t>ἐπιποθῶν</w:t>
      </w:r>
      <w:proofErr w:type="spellEnd"/>
      <w:r>
        <w:rPr>
          <w:lang w:val="en-US"/>
        </w:rPr>
        <w:t xml:space="preserve">, “yearning,” as a circumstantial participle modifying </w:t>
      </w:r>
      <w:proofErr w:type="spellStart"/>
      <w:r>
        <w:rPr>
          <w:rFonts w:ascii="Sirba GRK" w:hAnsi="Sirba GRK"/>
          <w:lang w:val="el-GR"/>
        </w:rPr>
        <w:t>ἔχω</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σοῦ</w:t>
      </w:r>
      <w:proofErr w:type="spellEnd"/>
      <w:r w:rsidRPr="001702FE">
        <w:rPr>
          <w:rFonts w:ascii="Sirba GRK" w:hAnsi="Sirba GRK"/>
          <w:lang w:val="en-US"/>
        </w:rPr>
        <w:t xml:space="preserve"> </w:t>
      </w:r>
      <w:proofErr w:type="spellStart"/>
      <w:r>
        <w:rPr>
          <w:rFonts w:ascii="Sirba GRK" w:hAnsi="Sirba GRK"/>
          <w:lang w:val="el-GR"/>
        </w:rPr>
        <w:t>μνείαν</w:t>
      </w:r>
      <w:proofErr w:type="spellEnd"/>
      <w:r>
        <w:rPr>
          <w:lang w:val="en-US"/>
        </w:rPr>
        <w:t xml:space="preserve">, “I remember you.” As Paul remembers Timothy during his prayer time, he is mindful of his intense desire to see Timothy. </w:t>
      </w:r>
      <w:proofErr w:type="spellStart"/>
      <w:r>
        <w:rPr>
          <w:rFonts w:ascii="Sirba GRK" w:hAnsi="Sirba GRK"/>
          <w:lang w:val="el-GR"/>
        </w:rPr>
        <w:t>ἐπιποθεῖν</w:t>
      </w:r>
      <w:proofErr w:type="spellEnd"/>
      <w:r>
        <w:rPr>
          <w:lang w:val="en-US"/>
        </w:rPr>
        <w:t xml:space="preserve">, “to yearn,” denotes a strong desire; it is a Pauline word (used in the </w:t>
      </w:r>
      <w:r>
        <w:rPr>
          <w:i/>
          <w:lang w:val="en-US"/>
        </w:rPr>
        <w:t>NT</w:t>
      </w:r>
      <w:r>
        <w:rPr>
          <w:lang w:val="en-US"/>
        </w:rPr>
        <w:t xml:space="preserve"> only twice outside of Paul), always describing a good desire (</w:t>
      </w:r>
      <w:r w:rsidRPr="00395137">
        <w:rPr>
          <w:lang w:val="en-US"/>
        </w:rPr>
        <w:t>Rom 1:11</w:t>
      </w:r>
      <w:r>
        <w:rPr>
          <w:lang w:val="en-US"/>
        </w:rPr>
        <w:t xml:space="preserve">; </w:t>
      </w:r>
      <w:r w:rsidRPr="00395137">
        <w:rPr>
          <w:lang w:val="en-US"/>
        </w:rPr>
        <w:t>2 Cor 5:2</w:t>
      </w:r>
      <w:r>
        <w:rPr>
          <w:lang w:val="en-US"/>
        </w:rPr>
        <w:t xml:space="preserve">; </w:t>
      </w:r>
      <w:r w:rsidRPr="00395137">
        <w:rPr>
          <w:lang w:val="en-US"/>
        </w:rPr>
        <w:t>9:14</w:t>
      </w:r>
      <w:r>
        <w:rPr>
          <w:lang w:val="en-US"/>
        </w:rPr>
        <w:t xml:space="preserve">; </w:t>
      </w:r>
      <w:r w:rsidRPr="00395137">
        <w:rPr>
          <w:lang w:val="en-US"/>
        </w:rPr>
        <w:t>Phil 1:8</w:t>
      </w:r>
      <w:r>
        <w:rPr>
          <w:lang w:val="en-US"/>
        </w:rPr>
        <w:t xml:space="preserve">; </w:t>
      </w:r>
      <w:r w:rsidRPr="00395137">
        <w:rPr>
          <w:lang w:val="en-US"/>
        </w:rPr>
        <w:t>2:26</w:t>
      </w:r>
      <w:r>
        <w:rPr>
          <w:lang w:val="en-US"/>
        </w:rPr>
        <w:t xml:space="preserve">; </w:t>
      </w:r>
      <w:r w:rsidRPr="00395137">
        <w:rPr>
          <w:lang w:val="en-US"/>
        </w:rPr>
        <w:t>1 Thess 3:6</w:t>
      </w:r>
      <w:r>
        <w:rPr>
          <w:lang w:val="en-US"/>
        </w:rPr>
        <w:t xml:space="preserve">; cf. </w:t>
      </w:r>
      <w:proofErr w:type="spellStart"/>
      <w:r>
        <w:rPr>
          <w:lang w:val="en-US"/>
        </w:rPr>
        <w:t>Spicq</w:t>
      </w:r>
      <w:proofErr w:type="spellEnd"/>
      <w:r>
        <w:rPr>
          <w:lang w:val="en-US"/>
        </w:rPr>
        <w:t xml:space="preserve">, </w:t>
      </w:r>
      <w:r>
        <w:rPr>
          <w:i/>
          <w:lang w:val="en-US"/>
        </w:rPr>
        <w:t>RB</w:t>
      </w:r>
      <w:r>
        <w:rPr>
          <w:lang w:val="en-US"/>
        </w:rPr>
        <w:t xml:space="preserve"> 64 [1957] 184–95; id., </w:t>
      </w:r>
      <w:r>
        <w:rPr>
          <w:i/>
          <w:lang w:val="en-US"/>
        </w:rPr>
        <w:t>TLNT</w:t>
      </w:r>
      <w:r>
        <w:rPr>
          <w:lang w:val="en-US"/>
        </w:rPr>
        <w:t xml:space="preserve"> </w:t>
      </w:r>
      <w:r w:rsidRPr="00395137">
        <w:rPr>
          <w:lang w:val="en-US"/>
        </w:rPr>
        <w:t>2:58–60</w:t>
      </w:r>
      <w:r>
        <w:rPr>
          <w:lang w:val="en-US"/>
        </w:rPr>
        <w:t xml:space="preserve">). </w:t>
      </w:r>
      <w:proofErr w:type="spellStart"/>
      <w:r>
        <w:rPr>
          <w:rFonts w:ascii="Sirba GRK" w:hAnsi="Sirba GRK"/>
          <w:lang w:val="el-GR"/>
        </w:rPr>
        <w:t>ἐπί</w:t>
      </w:r>
      <w:proofErr w:type="spellEnd"/>
      <w:r>
        <w:rPr>
          <w:lang w:val="en-US"/>
        </w:rPr>
        <w:t xml:space="preserve">, “upon,” can make the form intensive: “to yearn” rather than “to desire” (cf. </w:t>
      </w:r>
      <w:r w:rsidRPr="00395137">
        <w:rPr>
          <w:lang w:val="en-US"/>
        </w:rPr>
        <w:t>Rom 1:11</w:t>
      </w:r>
      <w:r>
        <w:rPr>
          <w:lang w:val="en-US"/>
        </w:rPr>
        <w:t xml:space="preserve">; </w:t>
      </w:r>
      <w:r w:rsidRPr="00395137">
        <w:rPr>
          <w:lang w:val="en-US"/>
        </w:rPr>
        <w:t>1 Thess 3:6</w:t>
      </w:r>
      <w:r>
        <w:rPr>
          <w:lang w:val="en-US"/>
        </w:rPr>
        <w:t>). Ellicott (</w:t>
      </w:r>
      <w:r w:rsidRPr="00395137">
        <w:rPr>
          <w:lang w:val="en-US"/>
        </w:rPr>
        <w:t>103</w:t>
      </w:r>
      <w:r>
        <w:rPr>
          <w:lang w:val="en-US"/>
        </w:rPr>
        <w:t xml:space="preserve">) feels that it indicates direction—Paul’s desire is </w:t>
      </w:r>
      <w:r>
        <w:rPr>
          <w:lang w:val="en-US"/>
        </w:rPr>
        <w:lastRenderedPageBreak/>
        <w:t xml:space="preserve">toward Timothy—and points out that the simple </w:t>
      </w:r>
      <w:proofErr w:type="spellStart"/>
      <w:r>
        <w:rPr>
          <w:rFonts w:ascii="Sirba GRK" w:hAnsi="Sirba GRK"/>
          <w:lang w:val="el-GR"/>
        </w:rPr>
        <w:t>ποθεῖν</w:t>
      </w:r>
      <w:proofErr w:type="spellEnd"/>
      <w:r>
        <w:rPr>
          <w:lang w:val="en-US"/>
        </w:rPr>
        <w:t xml:space="preserve">, “to desire,” does not occur in the </w:t>
      </w:r>
      <w:r>
        <w:rPr>
          <w:i/>
          <w:lang w:val="en-US"/>
        </w:rPr>
        <w:t>NT</w:t>
      </w:r>
      <w:r>
        <w:rPr>
          <w:lang w:val="en-US"/>
        </w:rPr>
        <w:t>, so no comparison can be made.</w:t>
      </w:r>
    </w:p>
    <w:p w14:paraId="1E360111" w14:textId="610E7DE2" w:rsidR="001702FE" w:rsidRPr="001702FE" w:rsidRDefault="001702FE">
      <w:pPr>
        <w:ind w:firstLine="360"/>
        <w:jc w:val="both"/>
        <w:rPr>
          <w:lang w:val="en-US"/>
        </w:rPr>
      </w:pPr>
      <w:proofErr w:type="spellStart"/>
      <w:r>
        <w:rPr>
          <w:rFonts w:ascii="Sirba GRK" w:hAnsi="Sirba GRK"/>
          <w:lang w:val="el-GR"/>
        </w:rPr>
        <w:t>μεμνημένος</w:t>
      </w:r>
      <w:proofErr w:type="spellEnd"/>
      <w:r w:rsidRPr="001702FE">
        <w:rPr>
          <w:rFonts w:ascii="Sirba GRK" w:hAnsi="Sirba GRK"/>
          <w:lang w:val="en-US"/>
        </w:rPr>
        <w:t xml:space="preserve"> </w:t>
      </w:r>
      <w:r>
        <w:rPr>
          <w:rFonts w:ascii="Sirba GRK" w:hAnsi="Sirba GRK"/>
          <w:lang w:val="el-GR"/>
        </w:rPr>
        <w:t>σου</w:t>
      </w:r>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r>
        <w:rPr>
          <w:rFonts w:ascii="Sirba GRK" w:hAnsi="Sirba GRK"/>
          <w:lang w:val="el-GR"/>
        </w:rPr>
        <w:t>δακρύων</w:t>
      </w:r>
      <w:r>
        <w:rPr>
          <w:lang w:val="en-US"/>
        </w:rPr>
        <w:t>, “remembering your tears,” points to an unknown event in Paul and Timothy’s life, most likely their last parting, which evidently ended in tears. Some see this as a reference to the tearful departing at Miletus (</w:t>
      </w:r>
      <w:r w:rsidRPr="00395137">
        <w:rPr>
          <w:lang w:val="en-US"/>
        </w:rPr>
        <w:t>Acts 20:37</w:t>
      </w:r>
      <w:r>
        <w:rPr>
          <w:lang w:val="en-US"/>
        </w:rPr>
        <w:t xml:space="preserve">; Bernard, Guthrie), although given the traditional historical reconstruction of the PE, this would mean that Paul had not seen Timothy for several years, which seems doubtful. It is probably the meeting referred to in </w:t>
      </w:r>
      <w:r w:rsidRPr="00395137">
        <w:rPr>
          <w:lang w:val="en-US"/>
        </w:rPr>
        <w:t>1 Tim 1:3</w:t>
      </w:r>
      <w:r>
        <w:rPr>
          <w:lang w:val="en-US"/>
        </w:rPr>
        <w:t xml:space="preserve">, but beyond this, speculation is not helpful. In each of the following three verses Paul makes some mention of remembering, perhaps emphasizing “the apostle’s reminiscent mood” (Guthrie, </w:t>
      </w:r>
      <w:r w:rsidRPr="00395137">
        <w:rPr>
          <w:lang w:val="en-US"/>
        </w:rPr>
        <w:t>124</w:t>
      </w:r>
      <w:r>
        <w:rPr>
          <w:lang w:val="en-US"/>
        </w:rPr>
        <w:t xml:space="preserve">). The perfect-tense </w:t>
      </w:r>
      <w:proofErr w:type="spellStart"/>
      <w:r>
        <w:rPr>
          <w:rFonts w:ascii="Sirba GRK" w:hAnsi="Sirba GRK"/>
          <w:lang w:val="el-GR"/>
        </w:rPr>
        <w:t>μεμνημένος</w:t>
      </w:r>
      <w:proofErr w:type="spellEnd"/>
      <w:r>
        <w:rPr>
          <w:lang w:val="en-US"/>
        </w:rPr>
        <w:t xml:space="preserve">, “remembering,” from </w:t>
      </w:r>
      <w:proofErr w:type="spellStart"/>
      <w:r>
        <w:rPr>
          <w:rFonts w:ascii="Sirba GRK" w:hAnsi="Sirba GRK"/>
          <w:lang w:val="el-GR"/>
        </w:rPr>
        <w:t>μιμνῄσκεσθαι</w:t>
      </w:r>
      <w:proofErr w:type="spellEnd"/>
      <w:r>
        <w:rPr>
          <w:lang w:val="en-US"/>
        </w:rPr>
        <w:t xml:space="preserve">, “to remember,” is used as a present tense and has a reflexive sense (“remind oneself, recall to mind” [BAGD </w:t>
      </w:r>
      <w:r w:rsidRPr="00395137">
        <w:rPr>
          <w:lang w:val="en-US"/>
        </w:rPr>
        <w:t>522</w:t>
      </w:r>
      <w:r>
        <w:rPr>
          <w:lang w:val="en-US"/>
        </w:rPr>
        <w:t>]), followed by the genitive of the thing remembered (</w:t>
      </w:r>
      <w:proofErr w:type="spellStart"/>
      <w:r>
        <w:rPr>
          <w:rFonts w:ascii="Sirba GRK" w:hAnsi="Sirba GRK"/>
          <w:lang w:val="el-GR"/>
        </w:rPr>
        <w:t>τῶν</w:t>
      </w:r>
      <w:proofErr w:type="spellEnd"/>
      <w:r w:rsidRPr="001702FE">
        <w:rPr>
          <w:rFonts w:ascii="Sirba GRK" w:hAnsi="Sirba GRK"/>
          <w:lang w:val="en-US"/>
        </w:rPr>
        <w:t xml:space="preserve"> </w:t>
      </w:r>
      <w:r>
        <w:rPr>
          <w:rFonts w:ascii="Sirba GRK" w:hAnsi="Sirba GRK"/>
          <w:lang w:val="el-GR"/>
        </w:rPr>
        <w:t>δακρύων</w:t>
      </w:r>
      <w:r>
        <w:rPr>
          <w:lang w:val="en-US"/>
        </w:rPr>
        <w:t>, “tears”). It is a clear look into a lonely man’s heart, a man who loves Timothy and wants to see him (</w:t>
      </w:r>
      <w:r w:rsidRPr="00395137">
        <w:rPr>
          <w:lang w:val="en-US"/>
        </w:rPr>
        <w:t>4:9–13</w:t>
      </w:r>
      <w:r>
        <w:rPr>
          <w:lang w:val="en-US"/>
        </w:rPr>
        <w:t>) even though Timothy’s work in Ephesus is not done (</w:t>
      </w:r>
      <w:r w:rsidRPr="00395137">
        <w:rPr>
          <w:lang w:val="en-US"/>
        </w:rPr>
        <w:t>2:2</w:t>
      </w:r>
      <w:r>
        <w:rPr>
          <w:lang w:val="en-US"/>
        </w:rPr>
        <w:t>).</w:t>
      </w:r>
    </w:p>
    <w:p w14:paraId="18D3B438" w14:textId="2E8CEBB5" w:rsidR="001702FE" w:rsidRPr="001702FE" w:rsidRDefault="001702FE">
      <w:pPr>
        <w:ind w:firstLine="360"/>
        <w:jc w:val="both"/>
        <w:rPr>
          <w:lang w:val="en-US"/>
        </w:rPr>
      </w:pPr>
      <w:r>
        <w:rPr>
          <w:lang w:val="en-US"/>
        </w:rPr>
        <w:t>Paul concludes the thought by adding that if he could see Timothy again, despite all the negative circumstances of his imprisonment (</w:t>
      </w:r>
      <w:r w:rsidRPr="00395137">
        <w:rPr>
          <w:lang w:val="en-US"/>
        </w:rPr>
        <w:t>4:10–18</w:t>
      </w:r>
      <w:r>
        <w:rPr>
          <w:lang w:val="en-US"/>
        </w:rPr>
        <w:t>) and knowing that his earthly life is nearly over (</w:t>
      </w:r>
      <w:r w:rsidRPr="00395137">
        <w:rPr>
          <w:lang w:val="en-US"/>
        </w:rPr>
        <w:t>4:6–8</w:t>
      </w:r>
      <w:r>
        <w:rPr>
          <w:lang w:val="en-US"/>
        </w:rPr>
        <w:t xml:space="preserve">), Timothy’s presence would make his joy complete. Their relationship is special to Paul. The passive </w:t>
      </w:r>
      <w:proofErr w:type="spellStart"/>
      <w:r>
        <w:rPr>
          <w:rFonts w:ascii="Sirba GRK" w:hAnsi="Sirba GRK"/>
          <w:lang w:val="el-GR"/>
        </w:rPr>
        <w:t>πληρωθῶ</w:t>
      </w:r>
      <w:proofErr w:type="spellEnd"/>
      <w:r>
        <w:rPr>
          <w:lang w:val="en-US"/>
        </w:rPr>
        <w:t xml:space="preserve">, “be filled (aorist passive), could be a “divine passive,” implying God as the agent of the filling, or the passive could simply describe the result of their friendship. Paul associates the ideas of sorrow and joy closely (cf. </w:t>
      </w:r>
      <w:r w:rsidRPr="00395137">
        <w:rPr>
          <w:lang w:val="en-US"/>
        </w:rPr>
        <w:t>Phil 2:17</w:t>
      </w:r>
      <w:r>
        <w:rPr>
          <w:lang w:val="en-US"/>
        </w:rPr>
        <w:t xml:space="preserve">; </w:t>
      </w:r>
      <w:r w:rsidRPr="00395137">
        <w:rPr>
          <w:lang w:val="en-US"/>
        </w:rPr>
        <w:t>2 Cor 7:8</w:t>
      </w:r>
      <w:r>
        <w:rPr>
          <w:lang w:val="en-US"/>
        </w:rPr>
        <w:t xml:space="preserve">, </w:t>
      </w:r>
      <w:r w:rsidRPr="00395137">
        <w:rPr>
          <w:lang w:val="en-US"/>
        </w:rPr>
        <w:t>9</w:t>
      </w:r>
      <w:r>
        <w:rPr>
          <w:lang w:val="en-US"/>
        </w:rPr>
        <w:t xml:space="preserve">). It may be no accident that </w:t>
      </w:r>
      <w:r>
        <w:rPr>
          <w:rFonts w:ascii="Sirba GRK" w:hAnsi="Sirba GRK"/>
          <w:lang w:val="el-GR"/>
        </w:rPr>
        <w:t>δακρύων</w:t>
      </w:r>
      <w:r>
        <w:rPr>
          <w:lang w:val="en-US"/>
        </w:rPr>
        <w:t xml:space="preserve">, “tears,” and </w:t>
      </w:r>
      <w:proofErr w:type="spellStart"/>
      <w:r>
        <w:rPr>
          <w:rFonts w:ascii="Sirba GRK" w:hAnsi="Sirba GRK"/>
          <w:lang w:val="el-GR"/>
        </w:rPr>
        <w:t>χαρᾶς</w:t>
      </w:r>
      <w:proofErr w:type="spellEnd"/>
      <w:r>
        <w:rPr>
          <w:lang w:val="en-US"/>
        </w:rPr>
        <w:t>, “joy,” are separated by only one word (</w:t>
      </w:r>
      <w:proofErr w:type="spellStart"/>
      <w:r>
        <w:rPr>
          <w:rFonts w:ascii="Sirba GRK" w:hAnsi="Sirba GRK"/>
          <w:lang w:val="el-GR"/>
        </w:rPr>
        <w:t>ἵνα</w:t>
      </w:r>
      <w:proofErr w:type="spellEnd"/>
      <w:r>
        <w:rPr>
          <w:lang w:val="en-US"/>
        </w:rPr>
        <w:t>, “in order that”). They are not mutually exclusive concepts.</w:t>
      </w:r>
    </w:p>
    <w:p w14:paraId="0CB58BAC" w14:textId="4099E69D" w:rsidR="001702FE" w:rsidRPr="001702FE" w:rsidRDefault="001702FE">
      <w:pPr>
        <w:ind w:firstLine="360"/>
        <w:jc w:val="both"/>
        <w:rPr>
          <w:lang w:val="en-US"/>
        </w:rPr>
      </w:pPr>
      <w:r w:rsidRPr="00395137">
        <w:rPr>
          <w:b/>
          <w:lang w:val="en-US"/>
        </w:rPr>
        <w:t>5a</w:t>
      </w:r>
      <w:r>
        <w:rPr>
          <w:lang w:val="en-US"/>
        </w:rPr>
        <w:t xml:space="preserve"> </w:t>
      </w:r>
      <w:proofErr w:type="spellStart"/>
      <w:r>
        <w:rPr>
          <w:rFonts w:ascii="Sirba GRK" w:hAnsi="Sirba GRK"/>
          <w:lang w:val="el-GR"/>
        </w:rPr>
        <w:t>ὑπόμνησιν</w:t>
      </w:r>
      <w:proofErr w:type="spellEnd"/>
      <w:r w:rsidRPr="001702FE">
        <w:rPr>
          <w:rFonts w:ascii="Sirba GRK" w:hAnsi="Sirba GRK"/>
          <w:lang w:val="en-US"/>
        </w:rPr>
        <w:t xml:space="preserve"> </w:t>
      </w:r>
      <w:proofErr w:type="spellStart"/>
      <w:r>
        <w:rPr>
          <w:rFonts w:ascii="Sirba GRK" w:hAnsi="Sirba GRK"/>
          <w:lang w:val="el-GR"/>
        </w:rPr>
        <w:t>λαβὼν</w:t>
      </w:r>
      <w:proofErr w:type="spellEnd"/>
      <w:r w:rsidRPr="001702FE">
        <w:rPr>
          <w:rFonts w:ascii="Sirba GRK" w:hAnsi="Sirba GRK"/>
          <w:lang w:val="en-US"/>
        </w:rPr>
        <w:t xml:space="preserve"> </w:t>
      </w:r>
      <w:proofErr w:type="spellStart"/>
      <w:r>
        <w:rPr>
          <w:rFonts w:ascii="Sirba GRK" w:hAnsi="Sirba GRK"/>
          <w:lang w:val="el-GR"/>
        </w:rPr>
        <w:t>τῆς</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σοὶ</w:t>
      </w:r>
      <w:proofErr w:type="spellEnd"/>
      <w:r w:rsidRPr="001702FE">
        <w:rPr>
          <w:rFonts w:ascii="Sirba GRK" w:hAnsi="Sirba GRK"/>
          <w:lang w:val="en-US"/>
        </w:rPr>
        <w:t xml:space="preserve"> </w:t>
      </w:r>
      <w:proofErr w:type="spellStart"/>
      <w:r>
        <w:rPr>
          <w:rFonts w:ascii="Sirba GRK" w:hAnsi="Sirba GRK"/>
          <w:lang w:val="el-GR"/>
        </w:rPr>
        <w:t>ἀνυποκρίτου</w:t>
      </w:r>
      <w:proofErr w:type="spellEnd"/>
      <w:r w:rsidRPr="001702FE">
        <w:rPr>
          <w:rFonts w:ascii="Sirba GRK" w:hAnsi="Sirba GRK"/>
          <w:lang w:val="en-US"/>
        </w:rPr>
        <w:t xml:space="preserve"> </w:t>
      </w:r>
      <w:r>
        <w:rPr>
          <w:rFonts w:ascii="Sirba GRK" w:hAnsi="Sirba GRK"/>
          <w:lang w:val="el-GR"/>
        </w:rPr>
        <w:t>πίστεως</w:t>
      </w:r>
      <w:r>
        <w:rPr>
          <w:lang w:val="en-US"/>
        </w:rPr>
        <w:t xml:space="preserve">, “because I remember your sincere faith.” V </w:t>
      </w:r>
      <w:r w:rsidRPr="00395137">
        <w:rPr>
          <w:lang w:val="en-US"/>
        </w:rPr>
        <w:t>5</w:t>
      </w:r>
      <w:r>
        <w:rPr>
          <w:lang w:val="en-US"/>
        </w:rPr>
        <w:t xml:space="preserve"> completes the thought begun in v </w:t>
      </w:r>
      <w:r w:rsidRPr="00395137">
        <w:rPr>
          <w:lang w:val="en-US"/>
        </w:rPr>
        <w:t>3</w:t>
      </w:r>
      <w:r>
        <w:rPr>
          <w:lang w:val="en-US"/>
        </w:rPr>
        <w:t xml:space="preserve">: “I continually thank God … because I remember your sincere faith.” The </w:t>
      </w:r>
      <w:proofErr w:type="spellStart"/>
      <w:r>
        <w:rPr>
          <w:smallCaps/>
          <w:lang w:val="en-US"/>
        </w:rPr>
        <w:t>niv</w:t>
      </w:r>
      <w:proofErr w:type="spellEnd"/>
      <w:r>
        <w:rPr>
          <w:lang w:val="en-US"/>
        </w:rPr>
        <w:t xml:space="preserve"> unfortunately starts v </w:t>
      </w:r>
      <w:r w:rsidRPr="00395137">
        <w:rPr>
          <w:lang w:val="en-US"/>
        </w:rPr>
        <w:t>5</w:t>
      </w:r>
      <w:r>
        <w:rPr>
          <w:lang w:val="en-US"/>
        </w:rPr>
        <w:t xml:space="preserve"> as a new sentence, breaking the relationship between v </w:t>
      </w:r>
      <w:r w:rsidRPr="00395137">
        <w:rPr>
          <w:lang w:val="en-US"/>
        </w:rPr>
        <w:t>3</w:t>
      </w:r>
      <w:r>
        <w:rPr>
          <w:lang w:val="en-US"/>
        </w:rPr>
        <w:t xml:space="preserve"> and v </w:t>
      </w:r>
      <w:r w:rsidRPr="00395137">
        <w:rPr>
          <w:lang w:val="en-US"/>
        </w:rPr>
        <w:t>5</w:t>
      </w:r>
      <w:r>
        <w:rPr>
          <w:lang w:val="en-US"/>
        </w:rPr>
        <w:t>. Remembrance of the recipients’ faith often occasions this same statement from Paul (</w:t>
      </w:r>
      <w:r w:rsidRPr="00395137">
        <w:rPr>
          <w:lang w:val="en-US"/>
        </w:rPr>
        <w:t>Col 1:3–4</w:t>
      </w:r>
      <w:r>
        <w:rPr>
          <w:lang w:val="en-US"/>
        </w:rPr>
        <w:t xml:space="preserve">, </w:t>
      </w:r>
      <w:proofErr w:type="spellStart"/>
      <w:r>
        <w:rPr>
          <w:rFonts w:ascii="Sirba GRK" w:hAnsi="Sirba GRK"/>
          <w:lang w:val="el-GR"/>
        </w:rPr>
        <w:t>εὐχαριστοῦμεν</w:t>
      </w:r>
      <w:proofErr w:type="spellEnd"/>
      <w:r>
        <w:rPr>
          <w:lang w:val="en-US"/>
        </w:rPr>
        <w:t xml:space="preserve"> … </w:t>
      </w:r>
      <w:proofErr w:type="spellStart"/>
      <w:r>
        <w:rPr>
          <w:rFonts w:ascii="Sirba GRK" w:hAnsi="Sirba GRK"/>
          <w:lang w:val="el-GR"/>
        </w:rPr>
        <w:t>ἀκούσαντες</w:t>
      </w:r>
      <w:proofErr w:type="spellEnd"/>
      <w:r>
        <w:rPr>
          <w:lang w:val="en-US"/>
        </w:rPr>
        <w:t xml:space="preserve">, “we give thanks … having heard”; </w:t>
      </w:r>
      <w:r w:rsidRPr="00395137">
        <w:rPr>
          <w:lang w:val="en-US"/>
        </w:rPr>
        <w:t>2 Thess 1:3</w:t>
      </w:r>
      <w:r>
        <w:rPr>
          <w:lang w:val="en-US"/>
        </w:rPr>
        <w:t xml:space="preserve">, </w:t>
      </w:r>
      <w:proofErr w:type="spellStart"/>
      <w:r>
        <w:rPr>
          <w:rFonts w:ascii="Sirba GRK" w:hAnsi="Sirba GRK"/>
          <w:lang w:val="el-GR"/>
        </w:rPr>
        <w:t>εὐχαριστεῖν</w:t>
      </w:r>
      <w:proofErr w:type="spellEnd"/>
      <w:r>
        <w:rPr>
          <w:lang w:val="en-US"/>
        </w:rPr>
        <w:t xml:space="preserve"> … </w:t>
      </w:r>
      <w:proofErr w:type="spellStart"/>
      <w:r>
        <w:rPr>
          <w:rFonts w:ascii="Sirba GRK" w:hAnsi="Sirba GRK"/>
          <w:lang w:val="el-GR"/>
        </w:rPr>
        <w:t>ὅτι</w:t>
      </w:r>
      <w:proofErr w:type="spellEnd"/>
      <w:r>
        <w:rPr>
          <w:lang w:val="en-US"/>
        </w:rPr>
        <w:t xml:space="preserve">, “to give thanks … because”; </w:t>
      </w:r>
      <w:proofErr w:type="spellStart"/>
      <w:r w:rsidRPr="00395137">
        <w:rPr>
          <w:lang w:val="en-US"/>
        </w:rPr>
        <w:t>Phlm</w:t>
      </w:r>
      <w:proofErr w:type="spellEnd"/>
      <w:r w:rsidRPr="00395137">
        <w:rPr>
          <w:lang w:val="en-US"/>
        </w:rPr>
        <w:t xml:space="preserve"> 4–5</w:t>
      </w:r>
      <w:r>
        <w:rPr>
          <w:lang w:val="en-US"/>
        </w:rPr>
        <w:t xml:space="preserve">, </w:t>
      </w:r>
      <w:proofErr w:type="spellStart"/>
      <w:r>
        <w:rPr>
          <w:rFonts w:ascii="Sirba GRK" w:hAnsi="Sirba GRK"/>
          <w:lang w:val="el-GR"/>
        </w:rPr>
        <w:t>εὐχαριστῶ</w:t>
      </w:r>
      <w:proofErr w:type="spellEnd"/>
      <w:r>
        <w:rPr>
          <w:lang w:val="en-US"/>
        </w:rPr>
        <w:t xml:space="preserve"> … </w:t>
      </w:r>
      <w:proofErr w:type="spellStart"/>
      <w:r>
        <w:rPr>
          <w:rFonts w:ascii="Sirba GRK" w:hAnsi="Sirba GRK"/>
          <w:lang w:val="el-GR"/>
        </w:rPr>
        <w:t>ἀκούων</w:t>
      </w:r>
      <w:proofErr w:type="spellEnd"/>
      <w:r>
        <w:rPr>
          <w:lang w:val="en-US"/>
        </w:rPr>
        <w:t xml:space="preserve">, “I give thanks … hearing”; cf. </w:t>
      </w:r>
      <w:r w:rsidRPr="00395137">
        <w:rPr>
          <w:lang w:val="en-US"/>
        </w:rPr>
        <w:t>Rom 1:8</w:t>
      </w:r>
      <w:r>
        <w:rPr>
          <w:lang w:val="en-US"/>
        </w:rPr>
        <w:t xml:space="preserve">; </w:t>
      </w:r>
      <w:r w:rsidRPr="00395137">
        <w:rPr>
          <w:lang w:val="en-US"/>
        </w:rPr>
        <w:t>Eph 1:15</w:t>
      </w:r>
      <w:r>
        <w:rPr>
          <w:lang w:val="en-US"/>
        </w:rPr>
        <w:t>). In light of the desertions of those Paul considered brothers, both Demas (</w:t>
      </w:r>
      <w:r w:rsidRPr="00395137">
        <w:rPr>
          <w:lang w:val="en-US"/>
        </w:rPr>
        <w:t>4:10</w:t>
      </w:r>
      <w:r>
        <w:rPr>
          <w:lang w:val="en-US"/>
        </w:rPr>
        <w:t>) and others (</w:t>
      </w:r>
      <w:r w:rsidRPr="00395137">
        <w:rPr>
          <w:lang w:val="en-US"/>
        </w:rPr>
        <w:t>4:16</w:t>
      </w:r>
      <w:r>
        <w:rPr>
          <w:lang w:val="en-US"/>
        </w:rPr>
        <w:t xml:space="preserve">; cf. </w:t>
      </w:r>
      <w:r w:rsidRPr="00395137">
        <w:rPr>
          <w:lang w:val="en-US"/>
        </w:rPr>
        <w:t>1:15</w:t>
      </w:r>
      <w:r>
        <w:rPr>
          <w:lang w:val="en-US"/>
        </w:rPr>
        <w:t>), people whose faith was evidently insincere, it is joyous for Paul to remember Timothy’s sincere faith.</w:t>
      </w:r>
    </w:p>
    <w:p w14:paraId="2BBBED9C" w14:textId="12DECA14" w:rsidR="001702FE" w:rsidRPr="001702FE" w:rsidRDefault="001702FE">
      <w:pPr>
        <w:ind w:firstLine="360"/>
        <w:jc w:val="both"/>
        <w:rPr>
          <w:lang w:val="en-US"/>
        </w:rPr>
      </w:pPr>
      <w:r>
        <w:rPr>
          <w:lang w:val="en-US"/>
        </w:rPr>
        <w:t xml:space="preserve">“Because I remember” is a loose translation of </w:t>
      </w:r>
      <w:proofErr w:type="spellStart"/>
      <w:r>
        <w:rPr>
          <w:rFonts w:ascii="Sirba GRK" w:hAnsi="Sirba GRK"/>
          <w:lang w:val="el-GR"/>
        </w:rPr>
        <w:t>ὑπόμνησιν</w:t>
      </w:r>
      <w:proofErr w:type="spellEnd"/>
      <w:r w:rsidRPr="001702FE">
        <w:rPr>
          <w:rFonts w:ascii="Sirba GRK" w:hAnsi="Sirba GRK"/>
          <w:lang w:val="en-US"/>
        </w:rPr>
        <w:t xml:space="preserve"> </w:t>
      </w:r>
      <w:r>
        <w:rPr>
          <w:rFonts w:ascii="Sirba GRK" w:hAnsi="Sirba GRK"/>
          <w:lang w:val="el-GR"/>
        </w:rPr>
        <w:t>λαβών</w:t>
      </w:r>
      <w:r>
        <w:rPr>
          <w:lang w:val="en-US"/>
        </w:rPr>
        <w:t xml:space="preserve">, “receiving remembrance.” The fact that </w:t>
      </w:r>
      <w:proofErr w:type="spellStart"/>
      <w:r>
        <w:rPr>
          <w:rFonts w:ascii="Sirba GRK" w:hAnsi="Sirba GRK"/>
          <w:lang w:val="el-GR"/>
        </w:rPr>
        <w:t>ὑπόμνησις</w:t>
      </w:r>
      <w:proofErr w:type="spellEnd"/>
      <w:r>
        <w:rPr>
          <w:lang w:val="en-US"/>
        </w:rPr>
        <w:t xml:space="preserve">, “remembrance,” can refer to an external reminder has led some (Bengel, Bernard, Guthrie) to assume that Paul has just received an external reminder of Timothy’s sincerity and that Paul’s thankfulness is in reference to this. Onesiphorus would surely have updated Paul on Timothy’s situation. Perhaps Timothy wrote Paul about his frustrations with the Ephesian church and his despondency about Paul’s imprisonment. It would in fact be surprising if either or both of these did not occur. </w:t>
      </w:r>
      <w:proofErr w:type="spellStart"/>
      <w:r>
        <w:rPr>
          <w:rFonts w:ascii="Sirba GRK" w:hAnsi="Sirba GRK"/>
          <w:lang w:val="el-GR"/>
        </w:rPr>
        <w:t>ὑπόμνησις</w:t>
      </w:r>
      <w:proofErr w:type="spellEnd"/>
      <w:r>
        <w:rPr>
          <w:lang w:val="en-US"/>
        </w:rPr>
        <w:t xml:space="preserve">, “remembrance,” occurs elsewhere in the </w:t>
      </w:r>
      <w:r>
        <w:rPr>
          <w:i/>
          <w:lang w:val="en-US"/>
        </w:rPr>
        <w:t>NT</w:t>
      </w:r>
      <w:r>
        <w:rPr>
          <w:lang w:val="en-US"/>
        </w:rPr>
        <w:t xml:space="preserve"> only in </w:t>
      </w:r>
      <w:r w:rsidRPr="00395137">
        <w:rPr>
          <w:lang w:val="en-US"/>
        </w:rPr>
        <w:t>2 Pet 1:13</w:t>
      </w:r>
      <w:r>
        <w:rPr>
          <w:lang w:val="en-US"/>
        </w:rPr>
        <w:t xml:space="preserve"> and </w:t>
      </w:r>
      <w:r w:rsidRPr="00395137">
        <w:rPr>
          <w:lang w:val="en-US"/>
        </w:rPr>
        <w:t>3:1</w:t>
      </w:r>
      <w:r>
        <w:rPr>
          <w:lang w:val="en-US"/>
        </w:rPr>
        <w:t xml:space="preserve">. There the word designates an external remembrance, namely, Peter causing his audience to remember. While this is possible in the present passage, it is not necessary. Paul’s thanksgivings tend to be general in nature, and there is no further reference, explicit or implicit, to such an event. The aorist can be indefinite, which is its basic function, denoting </w:t>
      </w:r>
      <w:r>
        <w:rPr>
          <w:lang w:val="en-US"/>
        </w:rPr>
        <w:lastRenderedPageBreak/>
        <w:t xml:space="preserve">Paul’s remembrance in general. While </w:t>
      </w:r>
      <w:proofErr w:type="spellStart"/>
      <w:r>
        <w:rPr>
          <w:rFonts w:ascii="Sirba GRK" w:hAnsi="Sirba GRK"/>
          <w:lang w:val="el-GR"/>
        </w:rPr>
        <w:t>ὑπόμνησις</w:t>
      </w:r>
      <w:proofErr w:type="spellEnd"/>
      <w:r>
        <w:rPr>
          <w:lang w:val="en-US"/>
        </w:rPr>
        <w:t xml:space="preserve"> has the active sense of “the (act of) remembering” as seen in </w:t>
      </w:r>
      <w:r w:rsidRPr="00395137">
        <w:rPr>
          <w:lang w:val="en-US"/>
        </w:rPr>
        <w:t>2 Pet 1:13</w:t>
      </w:r>
      <w:r>
        <w:rPr>
          <w:lang w:val="en-US"/>
        </w:rPr>
        <w:t xml:space="preserve"> and </w:t>
      </w:r>
      <w:r w:rsidRPr="00395137">
        <w:rPr>
          <w:lang w:val="en-US"/>
        </w:rPr>
        <w:t>3:1</w:t>
      </w:r>
      <w:r>
        <w:rPr>
          <w:lang w:val="en-US"/>
        </w:rPr>
        <w:t xml:space="preserve">, it also has a passive sense of “receive a remembrance of” (BAGD </w:t>
      </w:r>
      <w:r w:rsidRPr="00395137">
        <w:rPr>
          <w:lang w:val="en-US"/>
        </w:rPr>
        <w:t>846</w:t>
      </w:r>
      <w:r>
        <w:rPr>
          <w:lang w:val="en-US"/>
        </w:rPr>
        <w:t>). Lock questions whether Hellenistic Greek maintains the same distinction (</w:t>
      </w:r>
      <w:r w:rsidRPr="00395137">
        <w:rPr>
          <w:lang w:val="en-US"/>
        </w:rPr>
        <w:t>83</w:t>
      </w:r>
      <w:r>
        <w:rPr>
          <w:lang w:val="en-US"/>
        </w:rPr>
        <w:t xml:space="preserve">, citing </w:t>
      </w:r>
      <w:r w:rsidRPr="00395137">
        <w:rPr>
          <w:lang w:val="en-US"/>
        </w:rPr>
        <w:t>Mark 14:72</w:t>
      </w:r>
      <w:r>
        <w:rPr>
          <w:lang w:val="en-US"/>
        </w:rPr>
        <w:t xml:space="preserve"> and </w:t>
      </w:r>
      <w:r w:rsidRPr="00395137">
        <w:rPr>
          <w:lang w:val="en-US"/>
        </w:rPr>
        <w:t>Luke 22:61</w:t>
      </w:r>
      <w:r>
        <w:rPr>
          <w:lang w:val="en-US"/>
        </w:rPr>
        <w:t>).</w:t>
      </w:r>
    </w:p>
    <w:p w14:paraId="63974AA1" w14:textId="26817BFC" w:rsidR="001702FE" w:rsidRPr="001702FE" w:rsidRDefault="001702FE">
      <w:pPr>
        <w:ind w:firstLine="360"/>
        <w:jc w:val="both"/>
        <w:rPr>
          <w:lang w:val="en-US"/>
        </w:rPr>
      </w:pPr>
      <w:proofErr w:type="spellStart"/>
      <w:r>
        <w:rPr>
          <w:rFonts w:ascii="Sirba GRK" w:hAnsi="Sirba GRK"/>
          <w:lang w:val="el-GR"/>
        </w:rPr>
        <w:t>ἀνυπόκριτος</w:t>
      </w:r>
      <w:proofErr w:type="spellEnd"/>
      <w:r>
        <w:rPr>
          <w:lang w:val="en-US"/>
        </w:rPr>
        <w:t xml:space="preserve">, “sincere,” means “genuine, without hypocrisy” (cf. </w:t>
      </w:r>
      <w:r w:rsidRPr="00395137">
        <w:rPr>
          <w:lang w:val="en-US"/>
        </w:rPr>
        <w:t>1 Tim 1:5</w:t>
      </w:r>
      <w:r>
        <w:rPr>
          <w:lang w:val="en-US"/>
        </w:rPr>
        <w:t xml:space="preserve">). Scott (89) argues that </w:t>
      </w:r>
      <w:r>
        <w:rPr>
          <w:rFonts w:ascii="Sirba GRK" w:hAnsi="Sirba GRK"/>
          <w:lang w:val="el-GR"/>
        </w:rPr>
        <w:t>πίστεως</w:t>
      </w:r>
      <w:r>
        <w:rPr>
          <w:lang w:val="en-US"/>
        </w:rPr>
        <w:t xml:space="preserve">, “faith,” must be reduced in meaning from Paul’s usual concept of justifying faith (see </w:t>
      </w:r>
      <w:r>
        <w:rPr>
          <w:i/>
          <w:lang w:val="en-US"/>
        </w:rPr>
        <w:t>Introduction,</w:t>
      </w:r>
      <w:r>
        <w:rPr>
          <w:lang w:val="en-US"/>
        </w:rPr>
        <w:t xml:space="preserve"> “</w:t>
      </w:r>
      <w:r w:rsidRPr="00395137">
        <w:rPr>
          <w:lang w:val="en-US"/>
        </w:rPr>
        <w:t>Themes in the PE</w:t>
      </w:r>
      <w:r>
        <w:rPr>
          <w:lang w:val="en-US"/>
        </w:rPr>
        <w:t xml:space="preserve">”) to mean “religious feeling” since issues of sincerity are not appropriate to the inner relationship of a person to God. The same issue is raised in </w:t>
      </w:r>
      <w:r w:rsidRPr="00395137">
        <w:rPr>
          <w:lang w:val="en-US"/>
        </w:rPr>
        <w:t>1 Tim 1:5</w:t>
      </w:r>
      <w:r>
        <w:rPr>
          <w:lang w:val="en-US"/>
        </w:rPr>
        <w:t>. This is an unnecessary conclusion at several points. (1) As Demas (</w:t>
      </w:r>
      <w:r w:rsidRPr="00395137">
        <w:rPr>
          <w:lang w:val="en-US"/>
        </w:rPr>
        <w:t>4:10</w:t>
      </w:r>
      <w:r>
        <w:rPr>
          <w:lang w:val="en-US"/>
        </w:rPr>
        <w:t>) and others (</w:t>
      </w:r>
      <w:r w:rsidRPr="00395137">
        <w:rPr>
          <w:lang w:val="en-US"/>
        </w:rPr>
        <w:t>4:16</w:t>
      </w:r>
      <w:r>
        <w:rPr>
          <w:lang w:val="en-US"/>
        </w:rPr>
        <w:t xml:space="preserve">) show, what may appear to be faith may in time be shown to be insincere. In contrast, Timothy’s perseverance in the face of suffering shows that his faith was sincere, true (cf. Guthrie, </w:t>
      </w:r>
      <w:r w:rsidRPr="00395137">
        <w:rPr>
          <w:lang w:val="en-US"/>
        </w:rPr>
        <w:t>124</w:t>
      </w:r>
      <w:r>
        <w:rPr>
          <w:lang w:val="en-US"/>
        </w:rPr>
        <w:t xml:space="preserve">). (2) While insincere faith may be no faith at all, using </w:t>
      </w:r>
      <w:r>
        <w:rPr>
          <w:i/>
          <w:lang w:val="en-US"/>
        </w:rPr>
        <w:t>sincere</w:t>
      </w:r>
      <w:r>
        <w:rPr>
          <w:lang w:val="en-US"/>
        </w:rPr>
        <w:t xml:space="preserve"> in connection with faith emphasizes one aspect of faith as is appropriate to the historical context. (3) Timothy’s sincere faith is emphasized in contrast to the faith of the opponents, who showed themselves to be insincere, hypocritical liars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ὑποκρίσει</w:t>
      </w:r>
      <w:proofErr w:type="spellEnd"/>
      <w:r w:rsidRPr="001702FE">
        <w:rPr>
          <w:rFonts w:ascii="Sirba GRK" w:hAnsi="Sirba GRK"/>
          <w:lang w:val="en-US"/>
        </w:rPr>
        <w:t xml:space="preserve"> </w:t>
      </w:r>
      <w:r>
        <w:rPr>
          <w:rFonts w:ascii="Sirba GRK" w:hAnsi="Sirba GRK"/>
          <w:lang w:val="el-GR"/>
        </w:rPr>
        <w:t>ψευδολόγων</w:t>
      </w:r>
      <w:r>
        <w:rPr>
          <w:lang w:val="en-US"/>
        </w:rPr>
        <w:t xml:space="preserve">; </w:t>
      </w:r>
      <w:r w:rsidRPr="00395137">
        <w:rPr>
          <w:lang w:val="en-US"/>
        </w:rPr>
        <w:t>1 Tim 4:2</w:t>
      </w:r>
      <w:r>
        <w:rPr>
          <w:lang w:val="en-US"/>
        </w:rPr>
        <w:t xml:space="preserve">; cf. </w:t>
      </w:r>
      <w:r w:rsidRPr="00395137">
        <w:rPr>
          <w:lang w:val="en-US"/>
        </w:rPr>
        <w:t>1 Tim 1:5</w:t>
      </w:r>
      <w:r>
        <w:rPr>
          <w:lang w:val="en-US"/>
        </w:rPr>
        <w:t>).</w:t>
      </w:r>
    </w:p>
    <w:p w14:paraId="3E16F996" w14:textId="077E23AF" w:rsidR="001702FE" w:rsidRPr="001702FE" w:rsidRDefault="001702FE">
      <w:pPr>
        <w:ind w:firstLine="360"/>
        <w:jc w:val="both"/>
        <w:rPr>
          <w:lang w:val="en-US"/>
        </w:rPr>
      </w:pPr>
      <w:r w:rsidRPr="00395137">
        <w:rPr>
          <w:b/>
          <w:lang w:val="en-US"/>
        </w:rPr>
        <w:t>5b</w:t>
      </w:r>
      <w:r>
        <w:rPr>
          <w:lang w:val="en-US"/>
        </w:rPr>
        <w:t xml:space="preserve"> </w:t>
      </w:r>
      <w:proofErr w:type="spellStart"/>
      <w:r>
        <w:rPr>
          <w:rFonts w:ascii="Sirba GRK" w:hAnsi="Sirba GRK"/>
          <w:lang w:val="el-GR"/>
        </w:rPr>
        <w:t>ἥτις</w:t>
      </w:r>
      <w:proofErr w:type="spellEnd"/>
      <w:r w:rsidRPr="001702FE">
        <w:rPr>
          <w:rFonts w:ascii="Sirba GRK" w:hAnsi="Sirba GRK"/>
          <w:lang w:val="en-US"/>
        </w:rPr>
        <w:t xml:space="preserve"> </w:t>
      </w:r>
      <w:proofErr w:type="spellStart"/>
      <w:r>
        <w:rPr>
          <w:rFonts w:ascii="Sirba GRK" w:hAnsi="Sirba GRK"/>
          <w:lang w:val="el-GR"/>
        </w:rPr>
        <w:t>ἐνῴκησεν</w:t>
      </w:r>
      <w:proofErr w:type="spellEnd"/>
      <w:r w:rsidRPr="001702FE">
        <w:rPr>
          <w:rFonts w:ascii="Sirba GRK" w:hAnsi="Sirba GRK"/>
          <w:lang w:val="en-US"/>
        </w:rPr>
        <w:t xml:space="preserve"> </w:t>
      </w:r>
      <w:proofErr w:type="spellStart"/>
      <w:r>
        <w:rPr>
          <w:rFonts w:ascii="Sirba GRK" w:hAnsi="Sirba GRK"/>
          <w:lang w:val="el-GR"/>
        </w:rPr>
        <w:t>πρῶτον</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μάμμῃ</w:t>
      </w:r>
      <w:proofErr w:type="spellEnd"/>
      <w:r w:rsidRPr="001702FE">
        <w:rPr>
          <w:rFonts w:ascii="Sirba GRK" w:hAnsi="Sirba GRK"/>
          <w:lang w:val="en-US"/>
        </w:rPr>
        <w:t xml:space="preserve"> </w:t>
      </w:r>
      <w:r>
        <w:rPr>
          <w:rFonts w:ascii="Sirba GRK" w:hAnsi="Sirba GRK"/>
          <w:lang w:val="el-GR"/>
        </w:rPr>
        <w:t>σου</w:t>
      </w:r>
      <w:r w:rsidRPr="001702FE">
        <w:rPr>
          <w:rFonts w:ascii="Sirba GRK" w:hAnsi="Sirba GRK"/>
          <w:lang w:val="en-US"/>
        </w:rPr>
        <w:t xml:space="preserve"> </w:t>
      </w:r>
      <w:proofErr w:type="spellStart"/>
      <w:r>
        <w:rPr>
          <w:rFonts w:ascii="Sirba GRK" w:hAnsi="Sirba GRK"/>
          <w:lang w:val="el-GR"/>
        </w:rPr>
        <w:t>Λωΐδι</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μητρί</w:t>
      </w:r>
      <w:proofErr w:type="spellEnd"/>
      <w:r w:rsidRPr="001702FE">
        <w:rPr>
          <w:rFonts w:ascii="Sirba GRK" w:hAnsi="Sirba GRK"/>
          <w:lang w:val="en-US"/>
        </w:rPr>
        <w:t xml:space="preserve"> </w:t>
      </w:r>
      <w:r>
        <w:rPr>
          <w:rFonts w:ascii="Sirba GRK" w:hAnsi="Sirba GRK"/>
          <w:lang w:val="el-GR"/>
        </w:rPr>
        <w:t>σου</w:t>
      </w:r>
      <w:r w:rsidRPr="001702FE">
        <w:rPr>
          <w:rFonts w:ascii="Sirba GRK" w:hAnsi="Sirba GRK"/>
          <w:lang w:val="en-US"/>
        </w:rPr>
        <w:t xml:space="preserve"> </w:t>
      </w:r>
      <w:proofErr w:type="spellStart"/>
      <w:r>
        <w:rPr>
          <w:rFonts w:ascii="Sirba GRK" w:hAnsi="Sirba GRK"/>
          <w:lang w:val="el-GR"/>
        </w:rPr>
        <w:t>Εὐνίκῃ</w:t>
      </w:r>
      <w:proofErr w:type="spellEnd"/>
      <w:r w:rsidRPr="001702FE">
        <w:rPr>
          <w:rFonts w:ascii="Sirba GRK" w:hAnsi="Sirba GRK"/>
          <w:lang w:val="en-US"/>
        </w:rPr>
        <w:t xml:space="preserve">, </w:t>
      </w:r>
      <w:proofErr w:type="spellStart"/>
      <w:r>
        <w:rPr>
          <w:rFonts w:ascii="Sirba GRK" w:hAnsi="Sirba GRK"/>
          <w:lang w:val="el-GR"/>
        </w:rPr>
        <w:t>πέπεισμαι</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r>
        <w:rPr>
          <w:rFonts w:ascii="Sirba GRK" w:hAnsi="Sirba GRK"/>
          <w:lang w:val="el-GR"/>
        </w:rPr>
        <w:t>σοί</w:t>
      </w:r>
      <w:r>
        <w:rPr>
          <w:lang w:val="en-US"/>
        </w:rPr>
        <w:t xml:space="preserve">, “which dwelt first in your grandmother Lois and your mother Eunice, and I am confident that [it is] also in you.” Paul elaborates on Timothy’s faith by reminding him of his spiritual heritage, a heritage that has carried over into Timothy’s own life. By reminding Timothy of this and by implicitly comparing it to his own spiritual heritage (cf. </w:t>
      </w:r>
      <w:r w:rsidRPr="00395137">
        <w:rPr>
          <w:lang w:val="en-US"/>
        </w:rPr>
        <w:t>1:3</w:t>
      </w:r>
      <w:r>
        <w:rPr>
          <w:lang w:val="en-US"/>
        </w:rPr>
        <w:t xml:space="preserve">), Paul begins his encouragement of Timothy, which becomes the dominant note throughout the first half of the epistle. The theme plays a major role in </w:t>
      </w:r>
      <w:r w:rsidRPr="00395137">
        <w:rPr>
          <w:lang w:val="en-US"/>
        </w:rPr>
        <w:t>3:14–15</w:t>
      </w:r>
      <w:r>
        <w:rPr>
          <w:lang w:val="en-US"/>
        </w:rPr>
        <w:t xml:space="preserve"> in Paul’s discussion of the trustworthiness of Scripture: Timothy learned Scripture not only from Paul but also from his mother and grandmother (“from childhood”).</w:t>
      </w:r>
    </w:p>
    <w:p w14:paraId="1271D1BA" w14:textId="6C4DB269" w:rsidR="001702FE" w:rsidRDefault="001702FE">
      <w:pPr>
        <w:ind w:firstLine="360"/>
        <w:jc w:val="both"/>
      </w:pPr>
      <w:r>
        <w:rPr>
          <w:lang w:val="en-US"/>
        </w:rPr>
        <w:t xml:space="preserve">Paul uses </w:t>
      </w:r>
      <w:proofErr w:type="spellStart"/>
      <w:r>
        <w:rPr>
          <w:rFonts w:ascii="Sirba GRK" w:hAnsi="Sirba GRK"/>
          <w:lang w:val="el-GR"/>
        </w:rPr>
        <w:t>ἐνοικεῖν</w:t>
      </w:r>
      <w:proofErr w:type="spellEnd"/>
      <w:r>
        <w:rPr>
          <w:lang w:val="en-US"/>
        </w:rPr>
        <w:t>, “to dwell in,” when speaking of the Holy Spirit (</w:t>
      </w:r>
      <w:r w:rsidRPr="00395137">
        <w:rPr>
          <w:lang w:val="en-US"/>
        </w:rPr>
        <w:t>Rom 8:11</w:t>
      </w:r>
      <w:r>
        <w:rPr>
          <w:lang w:val="en-US"/>
        </w:rPr>
        <w:t xml:space="preserve">; </w:t>
      </w:r>
      <w:r w:rsidRPr="00395137">
        <w:rPr>
          <w:lang w:val="en-US"/>
        </w:rPr>
        <w:t>2 Tim 1:14</w:t>
      </w:r>
      <w:r>
        <w:rPr>
          <w:lang w:val="en-US"/>
        </w:rPr>
        <w:t>), the word of Christ (</w:t>
      </w:r>
      <w:r w:rsidRPr="00395137">
        <w:rPr>
          <w:lang w:val="en-US"/>
        </w:rPr>
        <w:t>Col 3:16</w:t>
      </w:r>
      <w:r>
        <w:rPr>
          <w:lang w:val="en-US"/>
        </w:rPr>
        <w:t>), God (</w:t>
      </w:r>
      <w:r w:rsidRPr="00395137">
        <w:rPr>
          <w:lang w:val="en-US"/>
        </w:rPr>
        <w:t>2 Cor 6:16</w:t>
      </w:r>
      <w:r>
        <w:rPr>
          <w:lang w:val="en-US"/>
        </w:rPr>
        <w:t>), sin (</w:t>
      </w:r>
      <w:r w:rsidRPr="00395137">
        <w:rPr>
          <w:lang w:val="en-US"/>
        </w:rPr>
        <w:t>Rom 7:17</w:t>
      </w:r>
      <w:r>
        <w:rPr>
          <w:lang w:val="en-US"/>
        </w:rPr>
        <w:t>), and here faith (</w:t>
      </w:r>
      <w:r w:rsidRPr="00395137">
        <w:rPr>
          <w:lang w:val="en-US"/>
        </w:rPr>
        <w:t>2 Tim 1:5</w:t>
      </w:r>
      <w:r>
        <w:rPr>
          <w:lang w:val="en-US"/>
        </w:rPr>
        <w:t xml:space="preserve">). This is the only reference to Timothy’s grandmother Lois. It is also the only mention of his mother by name, although she is referred to in </w:t>
      </w:r>
      <w:r w:rsidRPr="00395137">
        <w:rPr>
          <w:lang w:val="en-US"/>
        </w:rPr>
        <w:t>Acts 16:1</w:t>
      </w:r>
      <w:r>
        <w:rPr>
          <w:lang w:val="en-US"/>
        </w:rPr>
        <w:t xml:space="preserve"> when Paul meets Timothy during his second missionary journey: “Then he arrived at Derbe and Lystra. And behold a certain disciple was there named Timothy, [the] son of a certain Jewish woman [who was a] believer [</w:t>
      </w:r>
      <w:proofErr w:type="spellStart"/>
      <w:r>
        <w:rPr>
          <w:rFonts w:ascii="Sirba GRK" w:hAnsi="Sirba GRK"/>
          <w:lang w:val="el-GR"/>
        </w:rPr>
        <w:t>γυναικὸς</w:t>
      </w:r>
      <w:proofErr w:type="spellEnd"/>
      <w:r w:rsidRPr="001702FE">
        <w:rPr>
          <w:rFonts w:ascii="Sirba GRK" w:hAnsi="Sirba GRK"/>
          <w:lang w:val="en-US"/>
        </w:rPr>
        <w:t xml:space="preserve"> </w:t>
      </w:r>
      <w:proofErr w:type="spellStart"/>
      <w:r>
        <w:rPr>
          <w:rFonts w:ascii="Sirba GRK" w:hAnsi="Sirba GRK"/>
          <w:lang w:val="el-GR"/>
        </w:rPr>
        <w:t>Ἰουδαίας</w:t>
      </w:r>
      <w:proofErr w:type="spellEnd"/>
      <w:r w:rsidRPr="001702FE">
        <w:rPr>
          <w:rFonts w:ascii="Sirba GRK" w:hAnsi="Sirba GRK"/>
          <w:lang w:val="en-US"/>
        </w:rPr>
        <w:t xml:space="preserve"> </w:t>
      </w:r>
      <w:proofErr w:type="spellStart"/>
      <w:r>
        <w:rPr>
          <w:rFonts w:ascii="Sirba GRK" w:hAnsi="Sirba GRK"/>
          <w:lang w:val="el-GR"/>
        </w:rPr>
        <w:t>πιστῆς</w:t>
      </w:r>
      <w:proofErr w:type="spellEnd"/>
      <w:r>
        <w:rPr>
          <w:lang w:val="en-US"/>
        </w:rPr>
        <w:t>] but [his] father [was] a Greek [</w:t>
      </w:r>
      <w:proofErr w:type="spellStart"/>
      <w:r>
        <w:rPr>
          <w:rFonts w:ascii="Sirba GRK" w:hAnsi="Sirba GRK"/>
          <w:lang w:val="el-GR"/>
        </w:rPr>
        <w:t>πατρὸς</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Ἕλληνος</w:t>
      </w:r>
      <w:proofErr w:type="spellEnd"/>
      <w:r>
        <w:rPr>
          <w:lang w:val="en-US"/>
        </w:rPr>
        <w:t xml:space="preserve">].” </w:t>
      </w:r>
      <w:r>
        <w:rPr>
          <w:rFonts w:ascii="Sirba GRK" w:hAnsi="Sirba GRK"/>
          <w:lang w:val="el-GR"/>
        </w:rPr>
        <w:t>μάμμη</w:t>
      </w:r>
      <w:r>
        <w:rPr>
          <w:lang w:val="en-US"/>
        </w:rPr>
        <w:t xml:space="preserve"> occurs only here in the </w:t>
      </w:r>
      <w:r>
        <w:rPr>
          <w:i/>
          <w:lang w:val="en-US"/>
        </w:rPr>
        <w:t>NT</w:t>
      </w:r>
      <w:r>
        <w:rPr>
          <w:lang w:val="en-US"/>
        </w:rPr>
        <w:t xml:space="preserve"> and can mean “mother” or “grandmother” (BAGD </w:t>
      </w:r>
      <w:r w:rsidRPr="00395137">
        <w:rPr>
          <w:lang w:val="en-US"/>
        </w:rPr>
        <w:t>490</w:t>
      </w:r>
      <w:r>
        <w:rPr>
          <w:lang w:val="en-US"/>
        </w:rPr>
        <w:t>). Because Eunice is identified as his mother (</w:t>
      </w:r>
      <w:r>
        <w:rPr>
          <w:rFonts w:ascii="Sirba GRK" w:hAnsi="Sirba GRK"/>
          <w:lang w:val="el-GR"/>
        </w:rPr>
        <w:t>μήτηρ</w:t>
      </w:r>
      <w:r>
        <w:rPr>
          <w:lang w:val="en-US"/>
        </w:rPr>
        <w:t xml:space="preserve">), Lois must be his grandmother. Most assume that Lois was his maternal grandmother since his father was not a believer and she is mentioned with Timothy’s mother. Some (Scott, 89) have argued that Lois and Eunice were Jewish believers, not Christians, and Paul is comparing Timothy’s upbringing in a pious Jewish home with his own Jewish ancestry. But it is unnatural to read </w:t>
      </w:r>
      <w:proofErr w:type="spellStart"/>
      <w:r>
        <w:rPr>
          <w:rFonts w:ascii="Sirba GRK" w:hAnsi="Sirba GRK"/>
          <w:lang w:val="el-GR"/>
        </w:rPr>
        <w:t>πιστῆς</w:t>
      </w:r>
      <w:proofErr w:type="spellEnd"/>
      <w:r>
        <w:rPr>
          <w:lang w:val="en-US"/>
        </w:rPr>
        <w:t xml:space="preserve">, “believer,” in </w:t>
      </w:r>
      <w:r w:rsidRPr="00395137">
        <w:rPr>
          <w:lang w:val="en-US"/>
        </w:rPr>
        <w:t>Acts 16:1</w:t>
      </w:r>
      <w:r>
        <w:rPr>
          <w:lang w:val="en-US"/>
        </w:rPr>
        <w:t xml:space="preserve"> as anything other than a Christian believer. And Hanson ([1983] 12) is right that Timothy’s upbringing could not have been in a pious Jewish home. His mother set herself outside of Judaism by marrying a Greek and by not having Timothy circumcised (</w:t>
      </w:r>
      <w:r w:rsidRPr="00395137">
        <w:rPr>
          <w:lang w:val="en-US"/>
        </w:rPr>
        <w:t>Acts 16:3</w:t>
      </w:r>
      <w:r>
        <w:rPr>
          <w:lang w:val="en-US"/>
        </w:rPr>
        <w:t>). Paul does not say that the faith dwelt first in Lois and then in Eunice; he says that both his mother and grandmother were Christians before he was. Many who doubt the historicity of the PE accept this fragment as trustworthy because of its personal nature.</w:t>
      </w:r>
    </w:p>
    <w:p w14:paraId="33878511" w14:textId="2DF37AC5" w:rsidR="001702FE" w:rsidRPr="001702FE" w:rsidRDefault="001702FE">
      <w:pPr>
        <w:ind w:firstLine="360"/>
        <w:jc w:val="both"/>
        <w:rPr>
          <w:lang w:val="en-US"/>
        </w:rPr>
      </w:pPr>
      <w:r>
        <w:rPr>
          <w:lang w:val="en-US"/>
        </w:rPr>
        <w:lastRenderedPageBreak/>
        <w:t xml:space="preserve">Even less is known of Timothy’s father. </w:t>
      </w:r>
      <w:r w:rsidRPr="00395137">
        <w:rPr>
          <w:lang w:val="en-US"/>
        </w:rPr>
        <w:t>Acts 16:1</w:t>
      </w:r>
      <w:r>
        <w:rPr>
          <w:lang w:val="en-US"/>
        </w:rPr>
        <w:t xml:space="preserve">, </w:t>
      </w:r>
      <w:r w:rsidRPr="00395137">
        <w:rPr>
          <w:lang w:val="en-US"/>
        </w:rPr>
        <w:t>3</w:t>
      </w:r>
      <w:r>
        <w:rPr>
          <w:lang w:val="en-US"/>
        </w:rPr>
        <w:t xml:space="preserve"> state that he was a Greek and did not circumcise his son. From this it is assumed that he was not a believer, which probably explains why he is never mentioned again (Jeremias). A textual variant replaces </w:t>
      </w:r>
      <w:proofErr w:type="spellStart"/>
      <w:r>
        <w:rPr>
          <w:rFonts w:ascii="Sirba GRK" w:hAnsi="Sirba GRK"/>
          <w:lang w:val="el-GR"/>
        </w:rPr>
        <w:t>Ἰουδαίας</w:t>
      </w:r>
      <w:proofErr w:type="spellEnd"/>
      <w:r>
        <w:rPr>
          <w:lang w:val="en-US"/>
        </w:rPr>
        <w:t xml:space="preserve">, “Jewish,” with </w:t>
      </w:r>
      <w:r>
        <w:rPr>
          <w:rFonts w:ascii="Sirba GRK" w:hAnsi="Sirba GRK"/>
          <w:lang w:val="el-GR"/>
        </w:rPr>
        <w:t>χήρας</w:t>
      </w:r>
      <w:r>
        <w:rPr>
          <w:lang w:val="en-US"/>
        </w:rPr>
        <w:t>, “widow” (gig p vg</w:t>
      </w:r>
      <w:r>
        <w:rPr>
          <w:smallCaps/>
          <w:lang w:val="en-US"/>
        </w:rPr>
        <w:t xml:space="preserve"> </w:t>
      </w:r>
      <w:r>
        <w:rPr>
          <w:lang w:val="en-US"/>
        </w:rPr>
        <w:t xml:space="preserve">), in </w:t>
      </w:r>
      <w:r w:rsidRPr="00395137">
        <w:rPr>
          <w:lang w:val="en-US"/>
        </w:rPr>
        <w:t>Acts 16:1</w:t>
      </w:r>
      <w:r>
        <w:rPr>
          <w:lang w:val="en-US"/>
        </w:rPr>
        <w:t xml:space="preserve">, implying that his father had died. Hanson ([1983] 120) repeats the suggestion from K. Lake and H. J. Cadbury (in </w:t>
      </w:r>
      <w:r w:rsidRPr="00395137">
        <w:rPr>
          <w:i/>
          <w:lang w:val="en-US"/>
        </w:rPr>
        <w:t>The Beginnings of Christianity</w:t>
      </w:r>
      <w:r>
        <w:rPr>
          <w:i/>
          <w:lang w:val="en-US"/>
        </w:rPr>
        <w:t>,</w:t>
      </w:r>
      <w:r>
        <w:rPr>
          <w:lang w:val="en-US"/>
        </w:rPr>
        <w:t xml:space="preserve"> ed. F. J. Foakes Jackson and K. Lake [New York: Macmillan, 1933] 4:184) that the verb in “for his father </w:t>
      </w:r>
      <w:r>
        <w:rPr>
          <w:i/>
          <w:lang w:val="en-US"/>
        </w:rPr>
        <w:t>was</w:t>
      </w:r>
      <w:r>
        <w:rPr>
          <w:lang w:val="en-US"/>
        </w:rPr>
        <w:t xml:space="preserve"> a Greek” (</w:t>
      </w:r>
      <w:proofErr w:type="spellStart"/>
      <w:r>
        <w:rPr>
          <w:rFonts w:ascii="Sirba GRK" w:hAnsi="Sirba GRK"/>
          <w:lang w:val="el-GR"/>
        </w:rPr>
        <w:t>ὑπῆρχεν</w:t>
      </w:r>
      <w:proofErr w:type="spellEnd"/>
      <w:r>
        <w:rPr>
          <w:lang w:val="en-US"/>
        </w:rPr>
        <w:t xml:space="preserve">, not </w:t>
      </w:r>
      <w:proofErr w:type="spellStart"/>
      <w:r>
        <w:rPr>
          <w:rFonts w:ascii="Sirba GRK" w:hAnsi="Sirba GRK"/>
          <w:lang w:val="el-GR"/>
        </w:rPr>
        <w:t>ἦν</w:t>
      </w:r>
      <w:proofErr w:type="spellEnd"/>
      <w:r>
        <w:rPr>
          <w:lang w:val="en-US"/>
        </w:rPr>
        <w:t xml:space="preserve">) in </w:t>
      </w:r>
      <w:r w:rsidRPr="00395137">
        <w:rPr>
          <w:lang w:val="en-US"/>
        </w:rPr>
        <w:t>Acts 16:3</w:t>
      </w:r>
      <w:r>
        <w:rPr>
          <w:lang w:val="en-US"/>
        </w:rPr>
        <w:t xml:space="preserve"> implies that he was dead at the time of Paul’s visit. Hanson (1983) suggests that after the death of Timothy’s father, both women reverted to Judaism and eventually converted back to Christianity; however, this is only supposition and no reason is given.</w:t>
      </w:r>
    </w:p>
    <w:p w14:paraId="7108B55D" w14:textId="19227E8F" w:rsidR="001702FE" w:rsidRPr="001702FE" w:rsidRDefault="001702FE">
      <w:pPr>
        <w:ind w:firstLine="360"/>
        <w:jc w:val="both"/>
        <w:rPr>
          <w:lang w:val="en-US"/>
        </w:rPr>
      </w:pPr>
      <w:r>
        <w:rPr>
          <w:lang w:val="en-US"/>
        </w:rPr>
        <w:t xml:space="preserve">Paul is totally convinced that the faith of Lois and Eunice resides also in Timothy. </w:t>
      </w:r>
      <w:proofErr w:type="spellStart"/>
      <w:r>
        <w:rPr>
          <w:rFonts w:ascii="Sirba GRK" w:hAnsi="Sirba GRK"/>
          <w:lang w:val="el-GR"/>
        </w:rPr>
        <w:t>δέ</w:t>
      </w:r>
      <w:proofErr w:type="spellEnd"/>
      <w:r>
        <w:rPr>
          <w:lang w:val="en-US"/>
        </w:rPr>
        <w:t xml:space="preserve">, “and,” has no adversative force (BAGD </w:t>
      </w:r>
      <w:r w:rsidRPr="00395137">
        <w:rPr>
          <w:lang w:val="en-US"/>
        </w:rPr>
        <w:t>171</w:t>
      </w:r>
      <w:r>
        <w:rPr>
          <w:lang w:val="en-US"/>
        </w:rPr>
        <w:t xml:space="preserve"> [2]). </w:t>
      </w:r>
      <w:proofErr w:type="spellStart"/>
      <w:r>
        <w:rPr>
          <w:rFonts w:ascii="Sirba GRK" w:hAnsi="Sirba GRK"/>
          <w:lang w:val="el-GR"/>
        </w:rPr>
        <w:t>πείθειν</w:t>
      </w:r>
      <w:proofErr w:type="spellEnd"/>
      <w:r>
        <w:rPr>
          <w:lang w:val="en-US"/>
        </w:rPr>
        <w:t>, “to convince,” occurs one other time in the PE (</w:t>
      </w:r>
      <w:r w:rsidRPr="00395137">
        <w:rPr>
          <w:lang w:val="en-US"/>
        </w:rPr>
        <w:t>2 Tim 1:12</w:t>
      </w:r>
      <w:r>
        <w:rPr>
          <w:lang w:val="en-US"/>
        </w:rPr>
        <w:t>) and twenty other times in Paul. Its frequency provides insight into Paul’s character. It has a wide range of nuances, from the usual “to persuade, convince” to “to trust, obey” (</w:t>
      </w:r>
      <w:r w:rsidRPr="00395137">
        <w:rPr>
          <w:lang w:val="en-US"/>
        </w:rPr>
        <w:t>Heb 13:17</w:t>
      </w:r>
      <w:r>
        <w:rPr>
          <w:lang w:val="en-US"/>
        </w:rPr>
        <w:t xml:space="preserve">; </w:t>
      </w:r>
      <w:r w:rsidRPr="00395137">
        <w:rPr>
          <w:lang w:val="en-US"/>
        </w:rPr>
        <w:t>Jas 3:3</w:t>
      </w:r>
      <w:r>
        <w:rPr>
          <w:lang w:val="en-US"/>
        </w:rPr>
        <w:t xml:space="preserve">; cf. A. Sand, </w:t>
      </w:r>
      <w:r>
        <w:rPr>
          <w:i/>
          <w:lang w:val="en-US"/>
        </w:rPr>
        <w:t>EDNT</w:t>
      </w:r>
      <w:r>
        <w:rPr>
          <w:lang w:val="en-US"/>
        </w:rPr>
        <w:t xml:space="preserve"> </w:t>
      </w:r>
      <w:r w:rsidRPr="00395137">
        <w:rPr>
          <w:lang w:val="en-US"/>
        </w:rPr>
        <w:t>3:63</w:t>
      </w:r>
      <w:r>
        <w:rPr>
          <w:lang w:val="en-US"/>
        </w:rPr>
        <w:t xml:space="preserve">). It is used frequently to express confidence, certitude, a confidence resulting in “quiet tranquility” (cf. esp. </w:t>
      </w:r>
      <w:r w:rsidRPr="00395137">
        <w:rPr>
          <w:lang w:val="en-US"/>
        </w:rPr>
        <w:t>Phil 1:6</w:t>
      </w:r>
      <w:r>
        <w:rPr>
          <w:lang w:val="en-US"/>
        </w:rPr>
        <w:t xml:space="preserve">, </w:t>
      </w:r>
      <w:r w:rsidRPr="00395137">
        <w:rPr>
          <w:lang w:val="en-US"/>
        </w:rPr>
        <w:t>25</w:t>
      </w:r>
      <w:r>
        <w:rPr>
          <w:lang w:val="en-US"/>
        </w:rPr>
        <w:t xml:space="preserve">; </w:t>
      </w:r>
      <w:r>
        <w:rPr>
          <w:i/>
          <w:lang w:val="en-US"/>
        </w:rPr>
        <w:t>TLNT</w:t>
      </w:r>
      <w:r>
        <w:rPr>
          <w:lang w:val="en-US"/>
        </w:rPr>
        <w:t xml:space="preserve"> </w:t>
      </w:r>
      <w:r w:rsidRPr="00395137">
        <w:rPr>
          <w:lang w:val="en-US"/>
        </w:rPr>
        <w:t>3:66–79</w:t>
      </w:r>
      <w:r>
        <w:rPr>
          <w:lang w:val="en-US"/>
        </w:rPr>
        <w:t>). This meaning carries over to the perfect middle/passive form (</w:t>
      </w:r>
      <w:r w:rsidRPr="00395137">
        <w:rPr>
          <w:lang w:val="en-US"/>
        </w:rPr>
        <w:t>Heb 6:9</w:t>
      </w:r>
      <w:r>
        <w:rPr>
          <w:lang w:val="en-US"/>
        </w:rPr>
        <w:t xml:space="preserve">; </w:t>
      </w:r>
      <w:r w:rsidRPr="00395137">
        <w:rPr>
          <w:lang w:val="en-US"/>
        </w:rPr>
        <w:t>Luke 20:6</w:t>
      </w:r>
      <w:r>
        <w:rPr>
          <w:lang w:val="en-US"/>
        </w:rPr>
        <w:t xml:space="preserve">), the word often being followed by </w:t>
      </w:r>
      <w:proofErr w:type="spellStart"/>
      <w:r>
        <w:rPr>
          <w:rFonts w:ascii="Sirba GRK" w:hAnsi="Sirba GRK"/>
          <w:lang w:val="el-GR"/>
        </w:rPr>
        <w:t>ὅτι</w:t>
      </w:r>
      <w:proofErr w:type="spellEnd"/>
      <w:r>
        <w:rPr>
          <w:lang w:val="en-US"/>
        </w:rPr>
        <w:t>, “that,” as it is here (</w:t>
      </w:r>
      <w:r w:rsidRPr="00395137">
        <w:rPr>
          <w:lang w:val="en-US"/>
        </w:rPr>
        <w:t>Rom 8:38</w:t>
      </w:r>
      <w:r>
        <w:rPr>
          <w:lang w:val="en-US"/>
        </w:rPr>
        <w:t xml:space="preserve">; </w:t>
      </w:r>
      <w:r w:rsidRPr="00395137">
        <w:rPr>
          <w:lang w:val="en-US"/>
        </w:rPr>
        <w:t>14:14</w:t>
      </w:r>
      <w:r>
        <w:rPr>
          <w:lang w:val="en-US"/>
        </w:rPr>
        <w:t xml:space="preserve">; </w:t>
      </w:r>
      <w:r w:rsidRPr="00395137">
        <w:rPr>
          <w:lang w:val="en-US"/>
        </w:rPr>
        <w:t>15:14</w:t>
      </w:r>
      <w:r>
        <w:rPr>
          <w:lang w:val="en-US"/>
        </w:rPr>
        <w:t xml:space="preserve">; </w:t>
      </w:r>
      <w:r w:rsidRPr="00395137">
        <w:rPr>
          <w:lang w:val="en-US"/>
        </w:rPr>
        <w:t>2 Tim 1:12</w:t>
      </w:r>
      <w:r>
        <w:rPr>
          <w:lang w:val="en-US"/>
        </w:rPr>
        <w:t>). Fee (</w:t>
      </w:r>
      <w:r w:rsidRPr="00395137">
        <w:rPr>
          <w:lang w:val="en-US"/>
        </w:rPr>
        <w:t>223</w:t>
      </w:r>
      <w:r>
        <w:rPr>
          <w:lang w:val="en-US"/>
        </w:rPr>
        <w:t>) points out how Paul tends to name people more frequently in his personal letters, twenty-two times in 2 Timothy and nine times in Philemon (evidently excluding the unusual sixteenth chapter of Romans).</w:t>
      </w:r>
    </w:p>
    <w:p w14:paraId="7622A8F8" w14:textId="77777777" w:rsidR="001702FE" w:rsidRPr="001702FE" w:rsidRDefault="001702FE" w:rsidP="00121EA2">
      <w:pPr>
        <w:pStyle w:val="Nagwek3"/>
      </w:pPr>
      <w:r>
        <w:t>Explanation</w:t>
      </w:r>
    </w:p>
    <w:p w14:paraId="2AB9196C" w14:textId="77777777" w:rsidR="001702FE" w:rsidRDefault="001702FE">
      <w:pPr>
        <w:spacing w:before="180"/>
        <w:ind w:firstLine="360"/>
        <w:jc w:val="both"/>
      </w:pPr>
      <w:r>
        <w:rPr>
          <w:lang w:val="en-US"/>
        </w:rPr>
        <w:t>In his usual style, Paul follows the salutation with a statement of thanksgiving for the recipient, thanking God because of Timothy’s sincere faith. At the end of a life that is marked with suffering and persecution, Paul is still able to assert that he faithfully worships God with a clean conscience, a worship that is in line with his Jewish ancestry. Timothy too has an ancestry, an ancestry of a godly mother and grandmother. Both Timothy and Paul are joined in the possession of a spiritual heritage that aids them in their own ministry, even though those heritages differ at several points. Paul thus begins encouraging Timothy to persevere in his work at Ephesus.</w:t>
      </w:r>
    </w:p>
    <w:p w14:paraId="1A110A4C" w14:textId="77777777" w:rsidR="001702FE" w:rsidRPr="001702FE" w:rsidRDefault="001702FE">
      <w:pPr>
        <w:ind w:firstLine="360"/>
        <w:jc w:val="both"/>
        <w:rPr>
          <w:lang w:val="en-US"/>
        </w:rPr>
      </w:pPr>
      <w:r>
        <w:rPr>
          <w:lang w:val="en-US"/>
        </w:rPr>
        <w:t>The thanksgiving also gives unusual insight into Paul. He knows he is at the end of his life, and what is important to him now is that his friend Timothy leave Ephesus, even before he is done with his work, and come to spend time with Paul. Their previous time together ended in painful tears, and in his regular praying Paul thanks God for Timothy and longs to see him again, so he may be filled with joy.</w:t>
      </w:r>
    </w:p>
    <w:p w14:paraId="1AC4B2B8" w14:textId="40F09F51" w:rsidR="001702FE" w:rsidRDefault="001702FE" w:rsidP="00395137">
      <w:pPr>
        <w:pStyle w:val="Nagwek1"/>
      </w:pPr>
      <w:r>
        <w:t>III. Encouragement to Timothy (</w:t>
      </w:r>
      <w:r w:rsidRPr="00395137">
        <w:t>2 Tim 1:6–2:13</w:t>
      </w:r>
      <w:r>
        <w:t>)</w:t>
      </w:r>
    </w:p>
    <w:p w14:paraId="0708FDA9" w14:textId="6A1A589E" w:rsidR="001702FE" w:rsidRDefault="001702FE" w:rsidP="00395137">
      <w:pPr>
        <w:pStyle w:val="Nagwek2"/>
      </w:pPr>
      <w:r>
        <w:lastRenderedPageBreak/>
        <w:t>A. Call to Suffer without Shame (</w:t>
      </w:r>
      <w:r w:rsidRPr="00395137">
        <w:t>2 Tim 1:6–14</w:t>
      </w:r>
      <w:r>
        <w:t>)</w:t>
      </w:r>
    </w:p>
    <w:p w14:paraId="2BBFC15F" w14:textId="77777777" w:rsidR="001702FE" w:rsidRPr="001702FE" w:rsidRDefault="001702FE" w:rsidP="00395137">
      <w:pPr>
        <w:pStyle w:val="Nagwek3"/>
      </w:pPr>
      <w:r w:rsidRPr="00395137">
        <w:t>Translation</w:t>
      </w:r>
    </w:p>
    <w:p w14:paraId="766A1F31" w14:textId="77777777" w:rsidR="001702FE" w:rsidRDefault="001702FE">
      <w:pPr>
        <w:spacing w:before="180"/>
        <w:ind w:left="360" w:firstLine="360"/>
        <w:jc w:val="both"/>
      </w:pPr>
      <w:r>
        <w:rPr>
          <w:vertAlign w:val="superscript"/>
          <w:lang w:val="en-US"/>
        </w:rPr>
        <w:t>6 </w:t>
      </w:r>
      <w:r>
        <w:rPr>
          <w:i/>
          <w:lang w:val="en-US"/>
        </w:rPr>
        <w:t xml:space="preserve">For which reason I remind  you to fan into flame the gift of God, which is in you through the laying on of my hands. </w:t>
      </w:r>
      <w:r>
        <w:rPr>
          <w:vertAlign w:val="superscript"/>
          <w:lang w:val="en-US"/>
        </w:rPr>
        <w:t>7 </w:t>
      </w:r>
      <w:r>
        <w:rPr>
          <w:i/>
          <w:lang w:val="en-US"/>
        </w:rPr>
        <w:t xml:space="preserve">For God did not give us a spirit of cowardice but of power and of love and of self-control. </w:t>
      </w:r>
      <w:r>
        <w:rPr>
          <w:vertAlign w:val="superscript"/>
          <w:lang w:val="en-US"/>
        </w:rPr>
        <w:t>8 </w:t>
      </w:r>
      <w:r>
        <w:rPr>
          <w:i/>
          <w:lang w:val="en-US"/>
        </w:rPr>
        <w:t xml:space="preserve">Therefore do not be ashamed of the testimony concerning our Lord or of me his prisoner, but share in suffering for the sake of the gospel according to the power of God, </w:t>
      </w:r>
      <w:r>
        <w:rPr>
          <w:vertAlign w:val="superscript"/>
          <w:lang w:val="en-US"/>
        </w:rPr>
        <w:t>9 </w:t>
      </w:r>
      <w:r>
        <w:rPr>
          <w:i/>
          <w:lang w:val="en-US"/>
        </w:rPr>
        <w:t xml:space="preserve">who saved us and called us to a holy calling, not because of our works but because of [his] own purpose and grace, which was given to us in Christ Jesus before time eternal, </w:t>
      </w:r>
      <w:r>
        <w:rPr>
          <w:vertAlign w:val="superscript"/>
          <w:lang w:val="en-US"/>
        </w:rPr>
        <w:t>10 </w:t>
      </w:r>
      <w:r>
        <w:rPr>
          <w:i/>
          <w:lang w:val="en-US"/>
        </w:rPr>
        <w:t xml:space="preserve">but now was made known through the appearing of our savior, Christ Jesus, on the one hand, in order to abolish death and, on the other, to bring to light life and incorruptibility through the gospel, </w:t>
      </w:r>
      <w:r>
        <w:rPr>
          <w:vertAlign w:val="superscript"/>
          <w:lang w:val="en-US"/>
        </w:rPr>
        <w:t>11 </w:t>
      </w:r>
      <w:r>
        <w:rPr>
          <w:i/>
          <w:lang w:val="en-US"/>
        </w:rPr>
        <w:t xml:space="preserve">to which I was appointed a herald and an apostle and a teacher, </w:t>
      </w:r>
      <w:r>
        <w:rPr>
          <w:vertAlign w:val="superscript"/>
          <w:lang w:val="en-US"/>
        </w:rPr>
        <w:t>12 </w:t>
      </w:r>
      <w:r>
        <w:rPr>
          <w:i/>
          <w:lang w:val="en-US"/>
        </w:rPr>
        <w:t xml:space="preserve">for which reason even  I am suffering these things; but I am not ashamed, for I know in whom I have trusted and I am fully convinced that he is able to guard my deposit until that day. </w:t>
      </w:r>
      <w:r>
        <w:rPr>
          <w:vertAlign w:val="superscript"/>
          <w:lang w:val="en-US"/>
        </w:rPr>
        <w:t>13 </w:t>
      </w:r>
      <w:r>
        <w:rPr>
          <w:i/>
          <w:lang w:val="en-US"/>
        </w:rPr>
        <w:t xml:space="preserve">Hold to the pattern of healthy words that you have heard from me in [the] faith and [the] love that are in Christ Jesus. </w:t>
      </w:r>
      <w:r>
        <w:rPr>
          <w:vertAlign w:val="superscript"/>
          <w:lang w:val="en-US"/>
        </w:rPr>
        <w:t>14 </w:t>
      </w:r>
      <w:r>
        <w:rPr>
          <w:i/>
          <w:lang w:val="en-US"/>
        </w:rPr>
        <w:t>Guard the good deposit by the Holy Spirit that indwells us.</w:t>
      </w:r>
    </w:p>
    <w:p w14:paraId="603B9827" w14:textId="77777777" w:rsidR="001702FE" w:rsidRDefault="001702FE" w:rsidP="00395137">
      <w:pPr>
        <w:pStyle w:val="Nagwek3"/>
      </w:pPr>
      <w:r>
        <w:t>Notes</w:t>
      </w:r>
    </w:p>
    <w:p w14:paraId="69490C06" w14:textId="25CBD2B0" w:rsidR="001702FE" w:rsidRDefault="001702FE">
      <w:pPr>
        <w:spacing w:before="180"/>
        <w:ind w:firstLine="360"/>
        <w:jc w:val="both"/>
      </w:pPr>
      <w:r>
        <w:rPr>
          <w:lang w:val="en-US"/>
        </w:rPr>
        <w:t xml:space="preserve">6.a. </w:t>
      </w:r>
      <w:proofErr w:type="spellStart"/>
      <w:r>
        <w:rPr>
          <w:rFonts w:ascii="Sirba GRK" w:hAnsi="Sirba GRK"/>
          <w:lang w:val="el-GR"/>
        </w:rPr>
        <w:t>ἀναμιμνῄσκω</w:t>
      </w:r>
      <w:proofErr w:type="spellEnd"/>
      <w:r>
        <w:rPr>
          <w:lang w:val="en-US"/>
        </w:rPr>
        <w:t xml:space="preserve">, “I remind,” is replaced with the basically synonymous </w:t>
      </w:r>
      <w:proofErr w:type="spellStart"/>
      <w:r>
        <w:rPr>
          <w:rFonts w:ascii="Sirba GRK" w:hAnsi="Sirba GRK"/>
          <w:lang w:val="el-GR"/>
        </w:rPr>
        <w:t>ὑπομιμνῄσκω</w:t>
      </w:r>
      <w:proofErr w:type="spellEnd"/>
      <w:r>
        <w:rPr>
          <w:lang w:val="en-US"/>
        </w:rPr>
        <w:t xml:space="preserve"> (cf. </w:t>
      </w:r>
      <w:r w:rsidRPr="00395137">
        <w:rPr>
          <w:lang w:val="en-US"/>
        </w:rPr>
        <w:t>Titus 3:1</w:t>
      </w:r>
      <w:r>
        <w:rPr>
          <w:lang w:val="en-US"/>
        </w:rPr>
        <w:t xml:space="preserve">) by D </w:t>
      </w:r>
      <w:r>
        <w:rPr>
          <w:rFonts w:ascii="Sirba GRK" w:hAnsi="Sirba GRK"/>
          <w:lang w:val="el-GR"/>
        </w:rPr>
        <w:t>Ψ</w:t>
      </w:r>
      <w:r>
        <w:rPr>
          <w:lang w:val="en-US"/>
        </w:rPr>
        <w:t xml:space="preserve"> 365 1505 </w:t>
      </w:r>
      <w:r>
        <w:rPr>
          <w:i/>
          <w:lang w:val="en-US"/>
        </w:rPr>
        <w:t>pc</w:t>
      </w:r>
      <w:r>
        <w:rPr>
          <w:lang w:val="en-US"/>
        </w:rPr>
        <w:t>.</w:t>
      </w:r>
    </w:p>
    <w:p w14:paraId="325F25B0" w14:textId="77777777" w:rsidR="001702FE" w:rsidRDefault="001702FE">
      <w:pPr>
        <w:spacing w:before="180"/>
        <w:ind w:firstLine="360"/>
        <w:jc w:val="both"/>
      </w:pPr>
      <w:r>
        <w:rPr>
          <w:lang w:val="en-US"/>
        </w:rPr>
        <w:t xml:space="preserve">6.b. </w:t>
      </w:r>
      <w:proofErr w:type="spellStart"/>
      <w:r>
        <w:rPr>
          <w:rFonts w:ascii="Sirba GRK" w:hAnsi="Sirba GRK"/>
          <w:lang w:val="el-GR"/>
        </w:rPr>
        <w:t>θεοῦ</w:t>
      </w:r>
      <w:proofErr w:type="spellEnd"/>
      <w:r>
        <w:rPr>
          <w:lang w:val="en-US"/>
        </w:rPr>
        <w:t xml:space="preserve">, “of God,” is replaced with </w:t>
      </w:r>
      <w:proofErr w:type="spellStart"/>
      <w:r>
        <w:rPr>
          <w:rFonts w:ascii="Sirba GRK" w:hAnsi="Sirba GRK"/>
          <w:lang w:val="el-GR"/>
        </w:rPr>
        <w:t>Χριστοῦ</w:t>
      </w:r>
      <w:proofErr w:type="spellEnd"/>
      <w:r>
        <w:rPr>
          <w:lang w:val="en-US"/>
        </w:rPr>
        <w:t>, “of Christ,” by A.</w:t>
      </w:r>
    </w:p>
    <w:p w14:paraId="07358CCF" w14:textId="77777777" w:rsidR="001702FE" w:rsidRPr="001702FE" w:rsidRDefault="001702FE">
      <w:pPr>
        <w:spacing w:before="180"/>
        <w:ind w:firstLine="360"/>
        <w:jc w:val="both"/>
        <w:rPr>
          <w:lang w:val="en-US"/>
        </w:rPr>
      </w:pPr>
      <w:r>
        <w:rPr>
          <w:lang w:val="en-US"/>
        </w:rPr>
        <w:t xml:space="preserve">10.c. The order </w:t>
      </w:r>
      <w:proofErr w:type="spellStart"/>
      <w:r>
        <w:rPr>
          <w:rFonts w:ascii="Sirba GRK" w:hAnsi="Sirba GRK"/>
          <w:lang w:val="el-GR"/>
        </w:rPr>
        <w:t>Χριστοῦ</w:t>
      </w:r>
      <w:proofErr w:type="spellEnd"/>
      <w:r w:rsidRPr="001702FE">
        <w:rPr>
          <w:rFonts w:ascii="Sirba GRK" w:hAnsi="Sirba GRK"/>
        </w:rPr>
        <w:t xml:space="preserve"> </w:t>
      </w:r>
      <w:proofErr w:type="spellStart"/>
      <w:r>
        <w:rPr>
          <w:rFonts w:ascii="Sirba GRK" w:hAnsi="Sirba GRK"/>
          <w:lang w:val="el-GR"/>
        </w:rPr>
        <w:t>Ἰησοῦ</w:t>
      </w:r>
      <w:proofErr w:type="spellEnd"/>
      <w:r>
        <w:rPr>
          <w:lang w:val="en-US"/>
        </w:rPr>
        <w:t>, “Christ Jesus” (</w:t>
      </w:r>
      <w:r>
        <w:rPr>
          <w:rFonts w:cs="SBL Hebrew" w:hint="cs"/>
          <w:szCs w:val="32"/>
          <w:rtl/>
          <w:lang w:val="en-US"/>
        </w:rPr>
        <w:t>א</w:t>
      </w:r>
      <w:r>
        <w:rPr>
          <w:lang w:val="en-US"/>
        </w:rPr>
        <w:t xml:space="preserve">* A D* 81 </w:t>
      </w:r>
      <w:r>
        <w:rPr>
          <w:i/>
          <w:lang w:val="en-US"/>
        </w:rPr>
        <w:t>pc</w:t>
      </w:r>
      <w:r>
        <w:rPr>
          <w:lang w:val="en-US"/>
        </w:rPr>
        <w:t xml:space="preserve"> vg</w:t>
      </w:r>
      <w:r>
        <w:rPr>
          <w:smallCaps/>
          <w:lang w:val="en-US"/>
        </w:rPr>
        <w:t xml:space="preserve"> </w:t>
      </w:r>
      <w:r>
        <w:rPr>
          <w:lang w:val="en-US"/>
        </w:rPr>
        <w:t xml:space="preserve">; </w:t>
      </w:r>
      <w:proofErr w:type="spellStart"/>
      <w:r>
        <w:rPr>
          <w:lang w:val="en-US"/>
        </w:rPr>
        <w:t>Ambst</w:t>
      </w:r>
      <w:proofErr w:type="spellEnd"/>
      <w:r>
        <w:rPr>
          <w:lang w:val="en-US"/>
        </w:rPr>
        <w:t xml:space="preserve">), is reversed in </w:t>
      </w:r>
      <w:r>
        <w:rPr>
          <w:rFonts w:cs="SBL Hebrew" w:hint="cs"/>
          <w:szCs w:val="32"/>
          <w:rtl/>
          <w:lang w:val="en-US"/>
        </w:rPr>
        <w:t>א</w:t>
      </w:r>
      <w:r>
        <w:rPr>
          <w:lang w:val="en-US"/>
        </w:rPr>
        <w:t xml:space="preserve"> </w:t>
      </w:r>
      <w:r>
        <w:rPr>
          <w:vertAlign w:val="superscript"/>
          <w:lang w:val="en-US"/>
        </w:rPr>
        <w:t>2</w:t>
      </w:r>
      <w:r>
        <w:rPr>
          <w:lang w:val="en-US"/>
        </w:rPr>
        <w:t xml:space="preserve"> C D</w:t>
      </w:r>
      <w:r>
        <w:rPr>
          <w:vertAlign w:val="superscript"/>
          <w:lang w:val="en-US"/>
        </w:rPr>
        <w:t>2</w:t>
      </w:r>
      <w:r>
        <w:rPr>
          <w:lang w:val="en-US"/>
        </w:rPr>
        <w:t xml:space="preserve"> F G </w:t>
      </w:r>
      <w:r>
        <w:rPr>
          <w:rFonts w:ascii="Sirba GRK" w:hAnsi="Sirba GRK"/>
          <w:lang w:val="el-GR"/>
        </w:rPr>
        <w:t>Ψ</w:t>
      </w:r>
      <w:r>
        <w:rPr>
          <w:lang w:val="en-US"/>
        </w:rPr>
        <w:t xml:space="preserve"> 33 1739 1881 </w:t>
      </w:r>
      <w:r>
        <w:rPr>
          <w:i/>
          <w:lang w:val="en-US"/>
        </w:rPr>
        <w:t>TR</w:t>
      </w:r>
      <w:r>
        <w:rPr>
          <w:lang w:val="en-US"/>
        </w:rPr>
        <w:t xml:space="preserve"> </w:t>
      </w:r>
      <w:proofErr w:type="spellStart"/>
      <w:r>
        <w:rPr>
          <w:lang w:val="en-US"/>
        </w:rPr>
        <w:t>lat</w:t>
      </w:r>
      <w:proofErr w:type="spellEnd"/>
      <w:r>
        <w:rPr>
          <w:lang w:val="en-US"/>
        </w:rPr>
        <w:t xml:space="preserve"> </w:t>
      </w:r>
      <w:proofErr w:type="spellStart"/>
      <w:r>
        <w:rPr>
          <w:lang w:val="en-US"/>
        </w:rPr>
        <w:t>sy</w:t>
      </w:r>
      <w:proofErr w:type="spellEnd"/>
      <w:r>
        <w:rPr>
          <w:lang w:val="en-US"/>
        </w:rPr>
        <w:t xml:space="preserve">; Or. I possibly reads </w:t>
      </w:r>
      <w:proofErr w:type="spellStart"/>
      <w:r>
        <w:rPr>
          <w:rFonts w:ascii="Sirba GRK" w:hAnsi="Sirba GRK"/>
          <w:lang w:val="el-GR"/>
        </w:rPr>
        <w:t>θεοῦ</w:t>
      </w:r>
      <w:proofErr w:type="spellEnd"/>
      <w:r>
        <w:rPr>
          <w:lang w:val="en-US"/>
        </w:rPr>
        <w:t>, “God.”</w:t>
      </w:r>
    </w:p>
    <w:p w14:paraId="2C6799B2" w14:textId="1BF9389C" w:rsidR="001702FE" w:rsidRPr="001702FE" w:rsidRDefault="001702FE">
      <w:pPr>
        <w:spacing w:before="180"/>
        <w:ind w:firstLine="360"/>
        <w:jc w:val="both"/>
        <w:rPr>
          <w:lang w:val="en-US"/>
        </w:rPr>
      </w:pPr>
      <w:r>
        <w:rPr>
          <w:lang w:val="en-US"/>
        </w:rPr>
        <w:t xml:space="preserve">11.d. </w:t>
      </w:r>
      <w:proofErr w:type="spellStart"/>
      <w:r>
        <w:rPr>
          <w:rFonts w:ascii="Sirba GRK" w:hAnsi="Sirba GRK"/>
          <w:lang w:val="el-GR"/>
        </w:rPr>
        <w:t>καὶ</w:t>
      </w:r>
      <w:proofErr w:type="spellEnd"/>
      <w:r>
        <w:rPr>
          <w:lang w:val="en-US"/>
        </w:rPr>
        <w:t xml:space="preserve">[–C P </w:t>
      </w:r>
      <w:r>
        <w:rPr>
          <w:i/>
          <w:lang w:val="en-US"/>
        </w:rPr>
        <w:t>pc</w:t>
      </w:r>
      <w:r>
        <w:rPr>
          <w:lang w:val="en-US"/>
        </w:rPr>
        <w:t xml:space="preserve">] </w:t>
      </w:r>
      <w:r>
        <w:rPr>
          <w:rFonts w:ascii="Sirba GRK" w:hAnsi="Sirba GRK"/>
          <w:lang w:val="el-GR"/>
        </w:rPr>
        <w:t>διδάσκαλος</w:t>
      </w:r>
      <w:r w:rsidRPr="001702FE">
        <w:rPr>
          <w:rFonts w:ascii="Sirba GRK" w:hAnsi="Sirba GRK"/>
          <w:lang w:val="en-US"/>
        </w:rPr>
        <w:t xml:space="preserve"> </w:t>
      </w:r>
      <w:proofErr w:type="spellStart"/>
      <w:r>
        <w:rPr>
          <w:rFonts w:ascii="Sirba GRK" w:hAnsi="Sirba GRK"/>
          <w:lang w:val="el-GR"/>
        </w:rPr>
        <w:t>ἐθνῶν</w:t>
      </w:r>
      <w:proofErr w:type="spellEnd"/>
      <w:r>
        <w:rPr>
          <w:lang w:val="en-US"/>
        </w:rPr>
        <w:t>, “and a teacher of the Gentiles” (</w:t>
      </w:r>
      <w:r>
        <w:rPr>
          <w:rFonts w:cs="SBL Hebrew"/>
          <w:szCs w:val="32"/>
          <w:rtl/>
          <w:lang w:val="en-US"/>
        </w:rPr>
        <w:t>א</w:t>
      </w:r>
      <w:r>
        <w:rPr>
          <w:lang w:val="en-US"/>
        </w:rPr>
        <w:t xml:space="preserve"> </w:t>
      </w:r>
      <w:r>
        <w:rPr>
          <w:vertAlign w:val="superscript"/>
          <w:lang w:val="en-US"/>
        </w:rPr>
        <w:t>2</w:t>
      </w:r>
      <w:r>
        <w:rPr>
          <w:lang w:val="en-US"/>
        </w:rPr>
        <w:t xml:space="preserve"> C D F G P </w:t>
      </w:r>
      <w:r>
        <w:rPr>
          <w:rFonts w:ascii="Sirba GRK" w:hAnsi="Sirba GRK"/>
          <w:lang w:val="el-GR"/>
        </w:rPr>
        <w:t>Ψ</w:t>
      </w:r>
      <w:r>
        <w:rPr>
          <w:lang w:val="en-US"/>
        </w:rPr>
        <w:t xml:space="preserve"> 1739 1881 </w:t>
      </w:r>
      <w:r>
        <w:rPr>
          <w:i/>
          <w:lang w:val="en-US"/>
        </w:rPr>
        <w:t>TR</w:t>
      </w:r>
      <w:r>
        <w:rPr>
          <w:lang w:val="en-US"/>
        </w:rPr>
        <w:t xml:space="preserve"> </w:t>
      </w:r>
      <w:proofErr w:type="spellStart"/>
      <w:r>
        <w:rPr>
          <w:lang w:val="en-US"/>
        </w:rPr>
        <w:t>latt</w:t>
      </w:r>
      <w:proofErr w:type="spellEnd"/>
      <w:r>
        <w:rPr>
          <w:lang w:val="en-US"/>
        </w:rPr>
        <w:t xml:space="preserve"> [</w:t>
      </w:r>
      <w:r>
        <w:rPr>
          <w:i/>
          <w:lang w:val="en-US"/>
        </w:rPr>
        <w:t>pc</w:t>
      </w:r>
      <w:r>
        <w:rPr>
          <w:lang w:val="en-US"/>
        </w:rPr>
        <w:t xml:space="preserve">] </w:t>
      </w:r>
      <w:proofErr w:type="spellStart"/>
      <w:r>
        <w:rPr>
          <w:lang w:val="en-US"/>
        </w:rPr>
        <w:t>sy</w:t>
      </w:r>
      <w:proofErr w:type="spellEnd"/>
      <w:r>
        <w:rPr>
          <w:lang w:val="en-US"/>
        </w:rPr>
        <w:t xml:space="preserve"> co), is in imitation of </w:t>
      </w:r>
      <w:r w:rsidRPr="00395137">
        <w:rPr>
          <w:lang w:val="en-US"/>
        </w:rPr>
        <w:t>1 Tim 2:7</w:t>
      </w:r>
      <w:r>
        <w:rPr>
          <w:lang w:val="en-US"/>
        </w:rPr>
        <w:t xml:space="preserve">. The omission of </w:t>
      </w:r>
      <w:proofErr w:type="spellStart"/>
      <w:r>
        <w:rPr>
          <w:rFonts w:ascii="Sirba GRK" w:hAnsi="Sirba GRK"/>
          <w:lang w:val="el-GR"/>
        </w:rPr>
        <w:t>ἐθνῶν</w:t>
      </w:r>
      <w:proofErr w:type="spellEnd"/>
      <w:r>
        <w:rPr>
          <w:lang w:val="en-US"/>
        </w:rPr>
        <w:t xml:space="preserve">, “of the Gentiles,” is supported by </w:t>
      </w:r>
      <w:r>
        <w:rPr>
          <w:rFonts w:cs="SBL Hebrew"/>
          <w:szCs w:val="32"/>
          <w:rtl/>
          <w:lang w:val="en-US"/>
        </w:rPr>
        <w:t>א</w:t>
      </w:r>
      <w:r>
        <w:rPr>
          <w:lang w:val="en-US"/>
        </w:rPr>
        <w:t xml:space="preserve">* A I 1775 </w:t>
      </w:r>
      <w:proofErr w:type="spellStart"/>
      <w:r>
        <w:rPr>
          <w:lang w:val="en-US"/>
        </w:rPr>
        <w:t>sy</w:t>
      </w:r>
      <w:proofErr w:type="spellEnd"/>
      <w:r>
        <w:rPr>
          <w:lang w:val="en-US"/>
        </w:rPr>
        <w:t xml:space="preserve"> and a few other minuscules. 33 replaces </w:t>
      </w:r>
      <w:r>
        <w:rPr>
          <w:rFonts w:ascii="Sirba GRK" w:hAnsi="Sirba GRK"/>
          <w:lang w:val="el-GR"/>
        </w:rPr>
        <w:t>διδάσκαλος</w:t>
      </w:r>
      <w:r>
        <w:rPr>
          <w:lang w:val="en-US"/>
        </w:rPr>
        <w:t xml:space="preserve">, “teacher,” with </w:t>
      </w:r>
      <w:r>
        <w:rPr>
          <w:rFonts w:ascii="Sirba GRK" w:hAnsi="Sirba GRK"/>
          <w:lang w:val="el-GR"/>
        </w:rPr>
        <w:t>διάκονος</w:t>
      </w:r>
      <w:r>
        <w:rPr>
          <w:lang w:val="en-US"/>
        </w:rPr>
        <w:t xml:space="preserve">, “servant.” It is difficult to see why </w:t>
      </w:r>
      <w:r>
        <w:rPr>
          <w:rFonts w:ascii="Sirba GRK" w:hAnsi="Sirba GRK"/>
          <w:lang w:val="el-GR"/>
        </w:rPr>
        <w:t>διδάσκαλος</w:t>
      </w:r>
      <w:r>
        <w:rPr>
          <w:lang w:val="en-US"/>
        </w:rPr>
        <w:t xml:space="preserve"> would have been dropped if it was original (</w:t>
      </w:r>
      <w:r>
        <w:rPr>
          <w:i/>
          <w:lang w:val="en-US"/>
        </w:rPr>
        <w:t>TCGNT</w:t>
      </w:r>
      <w:r>
        <w:rPr>
          <w:vertAlign w:val="superscript"/>
          <w:lang w:val="en-US"/>
        </w:rPr>
        <w:t>2</w:t>
      </w:r>
      <w:r>
        <w:rPr>
          <w:lang w:val="en-US"/>
        </w:rPr>
        <w:t xml:space="preserve">, </w:t>
      </w:r>
      <w:r w:rsidRPr="00395137">
        <w:rPr>
          <w:lang w:val="en-US"/>
        </w:rPr>
        <w:t>579</w:t>
      </w:r>
      <w:r>
        <w:rPr>
          <w:lang w:val="en-US"/>
        </w:rPr>
        <w:t>).</w:t>
      </w:r>
    </w:p>
    <w:p w14:paraId="1D8019DB" w14:textId="77777777" w:rsidR="001702FE" w:rsidRPr="001702FE" w:rsidRDefault="001702FE">
      <w:pPr>
        <w:spacing w:before="180"/>
        <w:ind w:firstLine="360"/>
        <w:jc w:val="both"/>
        <w:rPr>
          <w:lang w:val="en-US"/>
        </w:rPr>
      </w:pPr>
      <w:r>
        <w:rPr>
          <w:lang w:val="en-US"/>
        </w:rPr>
        <w:t xml:space="preserve">12.e. </w:t>
      </w:r>
      <w:proofErr w:type="spellStart"/>
      <w:r>
        <w:rPr>
          <w:rFonts w:ascii="Sirba GRK" w:hAnsi="Sirba GRK"/>
          <w:lang w:val="el-GR"/>
        </w:rPr>
        <w:t>καί</w:t>
      </w:r>
      <w:proofErr w:type="spellEnd"/>
      <w:r>
        <w:rPr>
          <w:lang w:val="en-US"/>
        </w:rPr>
        <w:t xml:space="preserve">, “even,” is omitted by </w:t>
      </w:r>
      <w:r>
        <w:rPr>
          <w:rFonts w:cs="SBL Hebrew" w:hint="cs"/>
          <w:szCs w:val="32"/>
          <w:rtl/>
          <w:lang w:val="en-US"/>
        </w:rPr>
        <w:t>א</w:t>
      </w:r>
      <w:r>
        <w:rPr>
          <w:lang w:val="en-US"/>
        </w:rPr>
        <w:t xml:space="preserve">* </w:t>
      </w:r>
      <w:r>
        <w:rPr>
          <w:rFonts w:ascii="Sirba GRK" w:hAnsi="Sirba GRK"/>
          <w:lang w:val="el-GR"/>
        </w:rPr>
        <w:t>Ψ</w:t>
      </w:r>
      <w:r>
        <w:rPr>
          <w:lang w:val="en-US"/>
        </w:rPr>
        <w:t xml:space="preserve"> 1175 </w:t>
      </w:r>
      <w:r>
        <w:rPr>
          <w:i/>
          <w:lang w:val="en-US"/>
        </w:rPr>
        <w:t>pc</w:t>
      </w:r>
      <w:r>
        <w:rPr>
          <w:lang w:val="en-US"/>
        </w:rPr>
        <w:t xml:space="preserve"> vg</w:t>
      </w:r>
      <w:r>
        <w:rPr>
          <w:smallCaps/>
          <w:lang w:val="en-US"/>
        </w:rPr>
        <w:t xml:space="preserve"> </w:t>
      </w:r>
      <w:r>
        <w:rPr>
          <w:lang w:val="en-US"/>
        </w:rPr>
        <w:t xml:space="preserve"> </w:t>
      </w:r>
      <w:proofErr w:type="spellStart"/>
      <w:r>
        <w:rPr>
          <w:lang w:val="en-US"/>
        </w:rPr>
        <w:t>sy</w:t>
      </w:r>
      <w:r>
        <w:rPr>
          <w:vertAlign w:val="superscript"/>
          <w:lang w:val="en-US"/>
        </w:rPr>
        <w:t>p</w:t>
      </w:r>
      <w:proofErr w:type="spellEnd"/>
      <w:r>
        <w:rPr>
          <w:lang w:val="en-US"/>
        </w:rPr>
        <w:t>.</w:t>
      </w:r>
    </w:p>
    <w:p w14:paraId="566CB861" w14:textId="77777777" w:rsidR="001702FE" w:rsidRPr="001702FE" w:rsidRDefault="001702FE" w:rsidP="00395137">
      <w:pPr>
        <w:pStyle w:val="Nagwek3"/>
      </w:pPr>
      <w:r>
        <w:t>Form/Structure/Setting</w:t>
      </w:r>
    </w:p>
    <w:p w14:paraId="23EA4891" w14:textId="33886E7A" w:rsidR="001702FE" w:rsidRPr="001702FE" w:rsidRDefault="001702FE">
      <w:pPr>
        <w:spacing w:before="180"/>
        <w:ind w:firstLine="360"/>
        <w:jc w:val="both"/>
        <w:rPr>
          <w:lang w:val="en-US"/>
        </w:rPr>
      </w:pPr>
      <w:proofErr w:type="spellStart"/>
      <w:r>
        <w:rPr>
          <w:lang w:val="en-US"/>
        </w:rPr>
        <w:t>Vv</w:t>
      </w:r>
      <w:proofErr w:type="spellEnd"/>
      <w:r>
        <w:rPr>
          <w:lang w:val="en-US"/>
        </w:rPr>
        <w:t xml:space="preserve"> </w:t>
      </w:r>
      <w:r w:rsidRPr="00395137">
        <w:rPr>
          <w:lang w:val="en-US"/>
        </w:rPr>
        <w:t>6–14</w:t>
      </w:r>
      <w:r>
        <w:rPr>
          <w:lang w:val="en-US"/>
        </w:rPr>
        <w:t xml:space="preserve"> enlarge the theme of encouragement begun in </w:t>
      </w:r>
      <w:proofErr w:type="spellStart"/>
      <w:r>
        <w:rPr>
          <w:lang w:val="en-US"/>
        </w:rPr>
        <w:t>vv</w:t>
      </w:r>
      <w:proofErr w:type="spellEnd"/>
      <w:r>
        <w:rPr>
          <w:lang w:val="en-US"/>
        </w:rPr>
        <w:t xml:space="preserve"> </w:t>
      </w:r>
      <w:r w:rsidRPr="00395137">
        <w:rPr>
          <w:lang w:val="en-US"/>
        </w:rPr>
        <w:t>3–5</w:t>
      </w:r>
      <w:r>
        <w:rPr>
          <w:lang w:val="en-US"/>
        </w:rPr>
        <w:t xml:space="preserve">. Because Timothy comes from a heritage of faith, a faith he personally possesses, Paul encourages him to use his spiritual gift in his work at Ephesus. Throughout this paragraph Paul weaves different themes together, all intended to encourage Timothy. (1) Paul identifies himself with Timothy. Paul was with Timothy when Timothy received his gift (v </w:t>
      </w:r>
      <w:r w:rsidRPr="00395137">
        <w:rPr>
          <w:lang w:val="en-US"/>
        </w:rPr>
        <w:t>6</w:t>
      </w:r>
      <w:r>
        <w:rPr>
          <w:lang w:val="en-US"/>
        </w:rPr>
        <w:t xml:space="preserve">). The plural </w:t>
      </w:r>
      <w:proofErr w:type="spellStart"/>
      <w:r>
        <w:rPr>
          <w:rFonts w:ascii="Sirba GRK" w:hAnsi="Sirba GRK"/>
          <w:lang w:val="el-GR"/>
        </w:rPr>
        <w:t>ἡμῖν</w:t>
      </w:r>
      <w:proofErr w:type="spellEnd"/>
      <w:r>
        <w:rPr>
          <w:lang w:val="en-US"/>
        </w:rPr>
        <w:t>, “us” (</w:t>
      </w:r>
      <w:proofErr w:type="spellStart"/>
      <w:r>
        <w:rPr>
          <w:lang w:val="en-US"/>
        </w:rPr>
        <w:t>vv</w:t>
      </w:r>
      <w:proofErr w:type="spellEnd"/>
      <w:r>
        <w:rPr>
          <w:lang w:val="en-US"/>
        </w:rPr>
        <w:t xml:space="preserve"> </w:t>
      </w:r>
      <w:r w:rsidRPr="00395137">
        <w:rPr>
          <w:lang w:val="en-US"/>
        </w:rPr>
        <w:t>7</w:t>
      </w:r>
      <w:r>
        <w:rPr>
          <w:lang w:val="en-US"/>
        </w:rPr>
        <w:t xml:space="preserve">, </w:t>
      </w:r>
      <w:r w:rsidRPr="00395137">
        <w:rPr>
          <w:lang w:val="en-US"/>
        </w:rPr>
        <w:t>8</w:t>
      </w:r>
      <w:r>
        <w:rPr>
          <w:lang w:val="en-US"/>
        </w:rPr>
        <w:t xml:space="preserve">, </w:t>
      </w:r>
      <w:r w:rsidRPr="00395137">
        <w:rPr>
          <w:lang w:val="en-US"/>
        </w:rPr>
        <w:t>9</w:t>
      </w:r>
      <w:r>
        <w:rPr>
          <w:lang w:val="en-US"/>
        </w:rPr>
        <w:t xml:space="preserve">[2×], </w:t>
      </w:r>
      <w:r w:rsidRPr="00395137">
        <w:rPr>
          <w:lang w:val="en-US"/>
        </w:rPr>
        <w:t>10</w:t>
      </w:r>
      <w:r>
        <w:rPr>
          <w:lang w:val="en-US"/>
        </w:rPr>
        <w:t xml:space="preserve">, </w:t>
      </w:r>
      <w:r w:rsidRPr="00395137">
        <w:rPr>
          <w:lang w:val="en-US"/>
        </w:rPr>
        <w:t>14</w:t>
      </w:r>
      <w:r>
        <w:rPr>
          <w:lang w:val="en-US"/>
        </w:rPr>
        <w:t xml:space="preserve">), </w:t>
      </w:r>
      <w:r>
        <w:rPr>
          <w:lang w:val="en-US"/>
        </w:rPr>
        <w:lastRenderedPageBreak/>
        <w:t xml:space="preserve">continually associates the two: God gave us a spirit of power, saved us not because of our works but because of his grace; the Holy Spirit too lives in us. Just as God gave Paul a spirit of power, called him to suffer without shame for the gospel, saved him to a life of holiness as a teacher of that gospel, and gave him the assurance that he would keep Paul safe, so also God has done, and will do, the same for Timothy. (2) Paul calls Timothy not to be ashamed of the gospel or of Paul himself (v </w:t>
      </w:r>
      <w:r w:rsidRPr="00395137">
        <w:rPr>
          <w:lang w:val="en-US"/>
        </w:rPr>
        <w:t>8</w:t>
      </w:r>
      <w:r>
        <w:rPr>
          <w:lang w:val="en-US"/>
        </w:rPr>
        <w:t xml:space="preserve">). Paul is fully convinced that God can keep him safe and is therefore not ashamed (v </w:t>
      </w:r>
      <w:r w:rsidRPr="00395137">
        <w:rPr>
          <w:lang w:val="en-US"/>
        </w:rPr>
        <w:t>12</w:t>
      </w:r>
      <w:r>
        <w:rPr>
          <w:lang w:val="en-US"/>
        </w:rPr>
        <w:t>), and neither should Timothy be. In the next paragraph Paul will remind Timothy of Onesiphorus, who was not ashamed and is therefore a model for Timothy (</w:t>
      </w:r>
      <w:proofErr w:type="spellStart"/>
      <w:r>
        <w:rPr>
          <w:lang w:val="en-US"/>
        </w:rPr>
        <w:t>vv</w:t>
      </w:r>
      <w:proofErr w:type="spellEnd"/>
      <w:r>
        <w:rPr>
          <w:lang w:val="en-US"/>
        </w:rPr>
        <w:t xml:space="preserve"> </w:t>
      </w:r>
      <w:r w:rsidRPr="00395137">
        <w:rPr>
          <w:lang w:val="en-US"/>
        </w:rPr>
        <w:t>16–18</w:t>
      </w:r>
      <w:r>
        <w:rPr>
          <w:lang w:val="en-US"/>
        </w:rPr>
        <w:t xml:space="preserve">). (3) Paul encourages Timothy by calling him to share with him in suffering for the gospel (v </w:t>
      </w:r>
      <w:r w:rsidRPr="00395137">
        <w:rPr>
          <w:lang w:val="en-US"/>
        </w:rPr>
        <w:t>8</w:t>
      </w:r>
      <w:r>
        <w:rPr>
          <w:lang w:val="en-US"/>
        </w:rPr>
        <w:t xml:space="preserve">); Timothy’s suffering is not simply to be endured or viewed as a deterrent. (4) Paul reminds Timothy that God has not abandoned him in Ephesus but rather will empower him to do the work. The call to suffer with Paul for the gospel is “according to the power of God” (v </w:t>
      </w:r>
      <w:r w:rsidRPr="00395137">
        <w:rPr>
          <w:lang w:val="en-US"/>
        </w:rPr>
        <w:t>8</w:t>
      </w:r>
      <w:r>
        <w:rPr>
          <w:lang w:val="en-US"/>
        </w:rPr>
        <w:t xml:space="preserve">), the same power that can keep Paul’s deposit safe until judgment day (v </w:t>
      </w:r>
      <w:r w:rsidRPr="00395137">
        <w:rPr>
          <w:lang w:val="en-US"/>
        </w:rPr>
        <w:t>12</w:t>
      </w:r>
      <w:r>
        <w:rPr>
          <w:lang w:val="en-US"/>
        </w:rPr>
        <w:t xml:space="preserve">). Likewise, as Timothy guards what God has given to him, he is to do this not in his own power but through the Holy Spirit that lives in him (v </w:t>
      </w:r>
      <w:r w:rsidRPr="00395137">
        <w:rPr>
          <w:lang w:val="en-US"/>
        </w:rPr>
        <w:t>14</w:t>
      </w:r>
      <w:r>
        <w:rPr>
          <w:lang w:val="en-US"/>
        </w:rPr>
        <w:t>). (5) Finally, the description of the gospel itself serves as an encouragement to Timothy. The gospel to which Timothy is called to suffer and of which he is not to be ashamed is the very gospel that declares the salvation of God and a call to obedience, based not on human merit but on God’s grace, the possession of which was Timothy’s before time but is now revealed through Christ. No matter how difficult the situation becomes in Ephesus, Timothy can draw encouragement from a proper understanding of the gospel message.</w:t>
      </w:r>
    </w:p>
    <w:p w14:paraId="6DEEA8A8" w14:textId="32B647C8" w:rsidR="001702FE" w:rsidRPr="001702FE" w:rsidRDefault="001702FE">
      <w:pPr>
        <w:ind w:firstLine="360"/>
        <w:jc w:val="both"/>
        <w:rPr>
          <w:lang w:val="en-US"/>
        </w:rPr>
      </w:pPr>
      <w:r>
        <w:rPr>
          <w:lang w:val="en-US"/>
        </w:rPr>
        <w:t>The theme of suffering ties almost all of the epistle together. Paul is not ashamed to suffer (</w:t>
      </w:r>
      <w:r w:rsidRPr="00395137">
        <w:rPr>
          <w:lang w:val="en-US"/>
        </w:rPr>
        <w:t>1:12</w:t>
      </w:r>
      <w:r>
        <w:rPr>
          <w:lang w:val="en-US"/>
        </w:rPr>
        <w:t xml:space="preserve">; </w:t>
      </w:r>
      <w:proofErr w:type="spellStart"/>
      <w:r>
        <w:rPr>
          <w:rFonts w:ascii="Sirba GRK" w:hAnsi="Sirba GRK"/>
          <w:lang w:val="el-GR"/>
        </w:rPr>
        <w:t>πάσχειν</w:t>
      </w:r>
      <w:proofErr w:type="spellEnd"/>
      <w:r>
        <w:rPr>
          <w:lang w:val="en-US"/>
        </w:rPr>
        <w:t>). Timothy should share in suffering (</w:t>
      </w:r>
      <w:r w:rsidRPr="00395137">
        <w:rPr>
          <w:lang w:val="en-US"/>
        </w:rPr>
        <w:t>2:3</w:t>
      </w:r>
      <w:r>
        <w:rPr>
          <w:lang w:val="en-US"/>
        </w:rPr>
        <w:t xml:space="preserve">; </w:t>
      </w:r>
      <w:proofErr w:type="spellStart"/>
      <w:r>
        <w:rPr>
          <w:rFonts w:ascii="Sirba GRK" w:hAnsi="Sirba GRK"/>
          <w:lang w:val="el-GR"/>
        </w:rPr>
        <w:t>συγκακοπαθεῖν</w:t>
      </w:r>
      <w:proofErr w:type="spellEnd"/>
      <w:r>
        <w:rPr>
          <w:lang w:val="en-US"/>
        </w:rPr>
        <w:t>) as a good soldier. Paul suffers for the gospel (</w:t>
      </w:r>
      <w:r w:rsidRPr="00395137">
        <w:rPr>
          <w:lang w:val="en-US"/>
        </w:rPr>
        <w:t>2:9</w:t>
      </w:r>
      <w:r>
        <w:rPr>
          <w:lang w:val="en-US"/>
        </w:rPr>
        <w:t xml:space="preserve">; </w:t>
      </w:r>
      <w:proofErr w:type="spellStart"/>
      <w:r>
        <w:rPr>
          <w:rFonts w:ascii="Sirba GRK" w:hAnsi="Sirba GRK"/>
          <w:lang w:val="el-GR"/>
        </w:rPr>
        <w:t>κακοπαθεῖν</w:t>
      </w:r>
      <w:proofErr w:type="spellEnd"/>
      <w:r>
        <w:rPr>
          <w:lang w:val="en-US"/>
        </w:rPr>
        <w:t>). Timothy is to take note of Paul’s past sufferings (</w:t>
      </w:r>
      <w:r w:rsidRPr="00395137">
        <w:rPr>
          <w:lang w:val="en-US"/>
        </w:rPr>
        <w:t>3:11</w:t>
      </w:r>
      <w:r>
        <w:rPr>
          <w:lang w:val="en-US"/>
        </w:rPr>
        <w:t xml:space="preserve">; </w:t>
      </w:r>
      <w:r>
        <w:rPr>
          <w:rFonts w:ascii="Sirba GRK" w:hAnsi="Sirba GRK"/>
          <w:lang w:val="el-GR"/>
        </w:rPr>
        <w:t>πάθημα</w:t>
      </w:r>
      <w:r>
        <w:rPr>
          <w:lang w:val="en-US"/>
        </w:rPr>
        <w:t>) and persecutions, since all who wish to live godly lives will be persecuted (</w:t>
      </w:r>
      <w:r w:rsidRPr="00395137">
        <w:rPr>
          <w:lang w:val="en-US"/>
        </w:rPr>
        <w:t>3:12</w:t>
      </w:r>
      <w:r>
        <w:rPr>
          <w:lang w:val="en-US"/>
        </w:rPr>
        <w:t xml:space="preserve">; </w:t>
      </w:r>
      <w:proofErr w:type="spellStart"/>
      <w:r>
        <w:rPr>
          <w:rFonts w:ascii="Sirba GRK" w:hAnsi="Sirba GRK"/>
          <w:lang w:val="el-GR"/>
        </w:rPr>
        <w:t>διώκειν</w:t>
      </w:r>
      <w:proofErr w:type="spellEnd"/>
      <w:r>
        <w:rPr>
          <w:lang w:val="en-US"/>
        </w:rPr>
        <w:t>), and be willing to endure suffering himself (</w:t>
      </w:r>
      <w:r w:rsidRPr="00395137">
        <w:rPr>
          <w:lang w:val="en-US"/>
        </w:rPr>
        <w:t>4:5</w:t>
      </w:r>
      <w:r>
        <w:rPr>
          <w:lang w:val="en-US"/>
        </w:rPr>
        <w:t xml:space="preserve">; </w:t>
      </w:r>
      <w:proofErr w:type="spellStart"/>
      <w:r>
        <w:rPr>
          <w:rFonts w:ascii="Sirba GRK" w:hAnsi="Sirba GRK"/>
          <w:lang w:val="el-GR"/>
        </w:rPr>
        <w:t>κακοπαθεῖν</w:t>
      </w:r>
      <w:proofErr w:type="spellEnd"/>
      <w:r>
        <w:rPr>
          <w:lang w:val="en-US"/>
        </w:rPr>
        <w:t>).</w:t>
      </w:r>
    </w:p>
    <w:p w14:paraId="77C927E5" w14:textId="5F202548" w:rsidR="001702FE" w:rsidRDefault="001702FE">
      <w:pPr>
        <w:ind w:firstLine="360"/>
        <w:jc w:val="both"/>
      </w:pPr>
      <w:r>
        <w:rPr>
          <w:lang w:val="en-US"/>
        </w:rPr>
        <w:t xml:space="preserve">It is difficult to break </w:t>
      </w:r>
      <w:r w:rsidRPr="00395137">
        <w:rPr>
          <w:lang w:val="en-US"/>
        </w:rPr>
        <w:t>1:3–2:13</w:t>
      </w:r>
      <w:r>
        <w:rPr>
          <w:lang w:val="en-US"/>
        </w:rPr>
        <w:t xml:space="preserve"> into divisions. It is a consistent discussion with multiple themes and wordplays woven throughout. V </w:t>
      </w:r>
      <w:r w:rsidRPr="00395137">
        <w:rPr>
          <w:lang w:val="en-US"/>
        </w:rPr>
        <w:t>6</w:t>
      </w:r>
      <w:r>
        <w:rPr>
          <w:lang w:val="en-US"/>
        </w:rPr>
        <w:t xml:space="preserve"> grows out of </w:t>
      </w:r>
      <w:proofErr w:type="spellStart"/>
      <w:r>
        <w:rPr>
          <w:lang w:val="en-US"/>
        </w:rPr>
        <w:t>vv</w:t>
      </w:r>
      <w:proofErr w:type="spellEnd"/>
      <w:r>
        <w:rPr>
          <w:lang w:val="en-US"/>
        </w:rPr>
        <w:t xml:space="preserve"> </w:t>
      </w:r>
      <w:r w:rsidRPr="00395137">
        <w:rPr>
          <w:lang w:val="en-US"/>
        </w:rPr>
        <w:t>3–5</w:t>
      </w:r>
      <w:r>
        <w:rPr>
          <w:lang w:val="en-US"/>
        </w:rPr>
        <w:t xml:space="preserve">, but a break is suggested here after v </w:t>
      </w:r>
      <w:r w:rsidRPr="00395137">
        <w:rPr>
          <w:lang w:val="en-US"/>
        </w:rPr>
        <w:t>5</w:t>
      </w:r>
      <w:r>
        <w:rPr>
          <w:lang w:val="en-US"/>
        </w:rPr>
        <w:t xml:space="preserve"> because in v </w:t>
      </w:r>
      <w:r w:rsidRPr="00395137">
        <w:rPr>
          <w:lang w:val="en-US"/>
        </w:rPr>
        <w:t>6</w:t>
      </w:r>
      <w:r>
        <w:rPr>
          <w:lang w:val="en-US"/>
        </w:rPr>
        <w:t xml:space="preserve"> Paul starts to encourage Timothy explicitly. </w:t>
      </w:r>
      <w:proofErr w:type="spellStart"/>
      <w:r>
        <w:rPr>
          <w:lang w:val="en-US"/>
        </w:rPr>
        <w:t>Vv</w:t>
      </w:r>
      <w:proofErr w:type="spellEnd"/>
      <w:r>
        <w:rPr>
          <w:lang w:val="en-US"/>
        </w:rPr>
        <w:t xml:space="preserve"> </w:t>
      </w:r>
      <w:r w:rsidRPr="00395137">
        <w:rPr>
          <w:lang w:val="en-US"/>
        </w:rPr>
        <w:t>6–12</w:t>
      </w:r>
      <w:r>
        <w:rPr>
          <w:lang w:val="en-US"/>
        </w:rPr>
        <w:t xml:space="preserve"> form a unit with the call to suffer and not be ashamed, the emphasis on the nature of the gospel, and a strong conclusion in v </w:t>
      </w:r>
      <w:r w:rsidRPr="00395137">
        <w:rPr>
          <w:lang w:val="en-US"/>
        </w:rPr>
        <w:t>12</w:t>
      </w:r>
      <w:r>
        <w:rPr>
          <w:lang w:val="en-US"/>
        </w:rPr>
        <w:t xml:space="preserve"> (see </w:t>
      </w:r>
      <w:r w:rsidRPr="00395137">
        <w:rPr>
          <w:i/>
          <w:lang w:val="en-US"/>
        </w:rPr>
        <w:t>Comment</w:t>
      </w:r>
      <w:r>
        <w:rPr>
          <w:lang w:val="en-US"/>
        </w:rPr>
        <w:t xml:space="preserve">). It is true that the opponents are more visible in </w:t>
      </w:r>
      <w:proofErr w:type="spellStart"/>
      <w:r>
        <w:rPr>
          <w:lang w:val="en-US"/>
        </w:rPr>
        <w:t>vv</w:t>
      </w:r>
      <w:proofErr w:type="spellEnd"/>
      <w:r>
        <w:rPr>
          <w:lang w:val="en-US"/>
        </w:rPr>
        <w:t xml:space="preserve"> </w:t>
      </w:r>
      <w:r w:rsidRPr="00395137">
        <w:rPr>
          <w:lang w:val="en-US"/>
        </w:rPr>
        <w:t>13–14</w:t>
      </w:r>
      <w:r>
        <w:rPr>
          <w:lang w:val="en-US"/>
        </w:rPr>
        <w:t xml:space="preserve"> than in </w:t>
      </w:r>
      <w:proofErr w:type="spellStart"/>
      <w:r>
        <w:rPr>
          <w:lang w:val="en-US"/>
        </w:rPr>
        <w:t>vv</w:t>
      </w:r>
      <w:proofErr w:type="spellEnd"/>
      <w:r>
        <w:rPr>
          <w:lang w:val="en-US"/>
        </w:rPr>
        <w:t xml:space="preserve"> </w:t>
      </w:r>
      <w:r w:rsidRPr="00395137">
        <w:rPr>
          <w:lang w:val="en-US"/>
        </w:rPr>
        <w:t>6–12</w:t>
      </w:r>
      <w:r>
        <w:rPr>
          <w:lang w:val="en-US"/>
        </w:rPr>
        <w:t xml:space="preserve">, although they are present between the lines in the latter. To some this suggests a break after v </w:t>
      </w:r>
      <w:r w:rsidRPr="00395137">
        <w:rPr>
          <w:lang w:val="en-US"/>
        </w:rPr>
        <w:t>12</w:t>
      </w:r>
      <w:r>
        <w:rPr>
          <w:lang w:val="en-US"/>
        </w:rPr>
        <w:t xml:space="preserve">. However, the sound words in v </w:t>
      </w:r>
      <w:r w:rsidRPr="00395137">
        <w:rPr>
          <w:lang w:val="en-US"/>
        </w:rPr>
        <w:t>13</w:t>
      </w:r>
      <w:r>
        <w:rPr>
          <w:lang w:val="en-US"/>
        </w:rPr>
        <w:t xml:space="preserve"> are the gospel in </w:t>
      </w:r>
      <w:proofErr w:type="spellStart"/>
      <w:r>
        <w:rPr>
          <w:lang w:val="en-US"/>
        </w:rPr>
        <w:t>vv</w:t>
      </w:r>
      <w:proofErr w:type="spellEnd"/>
      <w:r>
        <w:rPr>
          <w:lang w:val="en-US"/>
        </w:rPr>
        <w:t xml:space="preserve"> </w:t>
      </w:r>
      <w:r w:rsidRPr="00395137">
        <w:rPr>
          <w:lang w:val="en-US"/>
        </w:rPr>
        <w:t>8–11</w:t>
      </w:r>
      <w:r>
        <w:rPr>
          <w:lang w:val="en-US"/>
        </w:rPr>
        <w:t xml:space="preserve">, and the deposit Timothy is to guard in v </w:t>
      </w:r>
      <w:r w:rsidRPr="00395137">
        <w:rPr>
          <w:lang w:val="en-US"/>
        </w:rPr>
        <w:t>14</w:t>
      </w:r>
      <w:r>
        <w:rPr>
          <w:lang w:val="en-US"/>
        </w:rPr>
        <w:t xml:space="preserve"> draws from the imagery in v </w:t>
      </w:r>
      <w:r w:rsidRPr="00395137">
        <w:rPr>
          <w:lang w:val="en-US"/>
        </w:rPr>
        <w:t>12</w:t>
      </w:r>
      <w:r>
        <w:rPr>
          <w:lang w:val="en-US"/>
        </w:rPr>
        <w:t xml:space="preserve">. Although not explicitly stated, the gift of God (v </w:t>
      </w:r>
      <w:r w:rsidRPr="00395137">
        <w:rPr>
          <w:lang w:val="en-US"/>
        </w:rPr>
        <w:t>6</w:t>
      </w:r>
      <w:r>
        <w:rPr>
          <w:lang w:val="en-US"/>
        </w:rPr>
        <w:t xml:space="preserve">) has strong associations with the Holy Spirit in Paul’s writings; the Spirit is explicitly mentioned in v </w:t>
      </w:r>
      <w:r w:rsidRPr="00395137">
        <w:rPr>
          <w:lang w:val="en-US"/>
        </w:rPr>
        <w:t>14</w:t>
      </w:r>
      <w:r>
        <w:rPr>
          <w:lang w:val="en-US"/>
        </w:rPr>
        <w:t xml:space="preserve">. Throughout there is a strong personal emphasis on </w:t>
      </w:r>
      <w:proofErr w:type="spellStart"/>
      <w:r>
        <w:rPr>
          <w:rFonts w:ascii="Sirba GRK" w:hAnsi="Sirba GRK"/>
          <w:lang w:val="el-GR"/>
        </w:rPr>
        <w:t>ἐγώ</w:t>
      </w:r>
      <w:proofErr w:type="spellEnd"/>
      <w:r>
        <w:rPr>
          <w:lang w:val="en-US"/>
        </w:rPr>
        <w:t xml:space="preserve">, “I,” and </w:t>
      </w:r>
      <w:proofErr w:type="spellStart"/>
      <w:r>
        <w:rPr>
          <w:rFonts w:ascii="Sirba GRK" w:hAnsi="Sirba GRK"/>
          <w:lang w:val="el-GR"/>
        </w:rPr>
        <w:t>ἡμῖν</w:t>
      </w:r>
      <w:proofErr w:type="spellEnd"/>
      <w:r>
        <w:rPr>
          <w:lang w:val="en-US"/>
        </w:rPr>
        <w:t>, “us” (</w:t>
      </w:r>
      <w:proofErr w:type="spellStart"/>
      <w:r>
        <w:rPr>
          <w:lang w:val="en-US"/>
        </w:rPr>
        <w:t>vv</w:t>
      </w:r>
      <w:proofErr w:type="spellEnd"/>
      <w:r>
        <w:rPr>
          <w:lang w:val="en-US"/>
        </w:rPr>
        <w:t xml:space="preserve"> </w:t>
      </w:r>
      <w:r w:rsidRPr="00395137">
        <w:rPr>
          <w:lang w:val="en-US"/>
        </w:rPr>
        <w:t>7</w:t>
      </w:r>
      <w:r>
        <w:rPr>
          <w:lang w:val="en-US"/>
        </w:rPr>
        <w:t xml:space="preserve">, </w:t>
      </w:r>
      <w:r w:rsidRPr="00395137">
        <w:rPr>
          <w:lang w:val="en-US"/>
        </w:rPr>
        <w:t>8</w:t>
      </w:r>
      <w:r>
        <w:rPr>
          <w:lang w:val="en-US"/>
        </w:rPr>
        <w:t xml:space="preserve">, </w:t>
      </w:r>
      <w:r w:rsidRPr="00395137">
        <w:rPr>
          <w:lang w:val="en-US"/>
        </w:rPr>
        <w:t>9</w:t>
      </w:r>
      <w:r>
        <w:rPr>
          <w:lang w:val="en-US"/>
        </w:rPr>
        <w:t xml:space="preserve">[2×], </w:t>
      </w:r>
      <w:r w:rsidRPr="00395137">
        <w:rPr>
          <w:lang w:val="en-US"/>
        </w:rPr>
        <w:t>10</w:t>
      </w:r>
      <w:r>
        <w:rPr>
          <w:lang w:val="en-US"/>
        </w:rPr>
        <w:t xml:space="preserve">, </w:t>
      </w:r>
      <w:r w:rsidRPr="00395137">
        <w:rPr>
          <w:lang w:val="en-US"/>
        </w:rPr>
        <w:t>11</w:t>
      </w:r>
      <w:r>
        <w:rPr>
          <w:lang w:val="en-US"/>
        </w:rPr>
        <w:t xml:space="preserve">, </w:t>
      </w:r>
      <w:r w:rsidRPr="00395137">
        <w:rPr>
          <w:lang w:val="en-US"/>
        </w:rPr>
        <w:t>12</w:t>
      </w:r>
      <w:r>
        <w:rPr>
          <w:lang w:val="en-US"/>
        </w:rPr>
        <w:t xml:space="preserve"> [5×], </w:t>
      </w:r>
      <w:r w:rsidRPr="00395137">
        <w:rPr>
          <w:lang w:val="en-US"/>
        </w:rPr>
        <w:t>13</w:t>
      </w:r>
      <w:r>
        <w:rPr>
          <w:lang w:val="en-US"/>
        </w:rPr>
        <w:t xml:space="preserve">, </w:t>
      </w:r>
      <w:r w:rsidRPr="00395137">
        <w:rPr>
          <w:lang w:val="en-US"/>
        </w:rPr>
        <w:t>14</w:t>
      </w:r>
      <w:r>
        <w:rPr>
          <w:lang w:val="en-US"/>
        </w:rPr>
        <w:t xml:space="preserve">). </w:t>
      </w:r>
      <w:proofErr w:type="spellStart"/>
      <w:r>
        <w:rPr>
          <w:lang w:val="en-US"/>
        </w:rPr>
        <w:t>Vv</w:t>
      </w:r>
      <w:proofErr w:type="spellEnd"/>
      <w:r>
        <w:rPr>
          <w:lang w:val="en-US"/>
        </w:rPr>
        <w:t xml:space="preserve"> </w:t>
      </w:r>
      <w:r w:rsidRPr="00395137">
        <w:rPr>
          <w:lang w:val="en-US"/>
        </w:rPr>
        <w:t>15–18</w:t>
      </w:r>
      <w:r>
        <w:rPr>
          <w:lang w:val="en-US"/>
        </w:rPr>
        <w:t xml:space="preserve"> are related to </w:t>
      </w:r>
      <w:proofErr w:type="spellStart"/>
      <w:r>
        <w:rPr>
          <w:lang w:val="en-US"/>
        </w:rPr>
        <w:t>vv</w:t>
      </w:r>
      <w:proofErr w:type="spellEnd"/>
      <w:r>
        <w:rPr>
          <w:lang w:val="en-US"/>
        </w:rPr>
        <w:t xml:space="preserve"> </w:t>
      </w:r>
      <w:r w:rsidRPr="00395137">
        <w:rPr>
          <w:lang w:val="en-US"/>
        </w:rPr>
        <w:t>6–14</w:t>
      </w:r>
      <w:r>
        <w:rPr>
          <w:lang w:val="en-US"/>
        </w:rPr>
        <w:t xml:space="preserve"> in that they mention people who chose to be loyal to Paul and the gospel and those who abandoned Paul and the gospel; however, Paul shifts his emphasis from the personal to others, and so the passage is broken here after v </w:t>
      </w:r>
      <w:r w:rsidRPr="00395137">
        <w:rPr>
          <w:lang w:val="en-US"/>
        </w:rPr>
        <w:t>14</w:t>
      </w:r>
      <w:r>
        <w:rPr>
          <w:lang w:val="en-US"/>
        </w:rPr>
        <w:t xml:space="preserve">, with </w:t>
      </w:r>
      <w:proofErr w:type="spellStart"/>
      <w:r>
        <w:rPr>
          <w:lang w:val="en-US"/>
        </w:rPr>
        <w:t>vv</w:t>
      </w:r>
      <w:proofErr w:type="spellEnd"/>
      <w:r>
        <w:rPr>
          <w:lang w:val="en-US"/>
        </w:rPr>
        <w:t xml:space="preserve"> </w:t>
      </w:r>
      <w:r w:rsidRPr="00395137">
        <w:rPr>
          <w:lang w:val="en-US"/>
        </w:rPr>
        <w:t>6–14</w:t>
      </w:r>
      <w:r>
        <w:rPr>
          <w:lang w:val="en-US"/>
        </w:rPr>
        <w:t xml:space="preserve"> viewed as a unit of thought closely related to its surrounding verses and built around four basic admonitions. (1) Remember your gift (</w:t>
      </w:r>
      <w:proofErr w:type="spellStart"/>
      <w:r>
        <w:rPr>
          <w:lang w:val="en-US"/>
        </w:rPr>
        <w:t>vv</w:t>
      </w:r>
      <w:proofErr w:type="spellEnd"/>
      <w:r>
        <w:rPr>
          <w:lang w:val="en-US"/>
        </w:rPr>
        <w:t xml:space="preserve"> </w:t>
      </w:r>
      <w:r w:rsidRPr="00395137">
        <w:rPr>
          <w:lang w:val="en-US"/>
        </w:rPr>
        <w:t>6–7</w:t>
      </w:r>
      <w:r>
        <w:rPr>
          <w:lang w:val="en-US"/>
        </w:rPr>
        <w:t xml:space="preserve">). (2) Do not be ashamed of Paul or the gospel but share in suffering for it (with an extended discussion of the nature of the gospel; </w:t>
      </w:r>
      <w:proofErr w:type="spellStart"/>
      <w:r>
        <w:rPr>
          <w:lang w:val="en-US"/>
        </w:rPr>
        <w:t>vv</w:t>
      </w:r>
      <w:proofErr w:type="spellEnd"/>
      <w:r>
        <w:rPr>
          <w:lang w:val="en-US"/>
        </w:rPr>
        <w:t xml:space="preserve"> </w:t>
      </w:r>
      <w:r w:rsidRPr="00395137">
        <w:rPr>
          <w:lang w:val="en-US"/>
        </w:rPr>
        <w:t>8–12</w:t>
      </w:r>
      <w:r>
        <w:rPr>
          <w:lang w:val="en-US"/>
        </w:rPr>
        <w:t xml:space="preserve">). (3) Hold to the gospel (v </w:t>
      </w:r>
      <w:r w:rsidRPr="00395137">
        <w:rPr>
          <w:lang w:val="en-US"/>
        </w:rPr>
        <w:t>13</w:t>
      </w:r>
      <w:r>
        <w:rPr>
          <w:lang w:val="en-US"/>
        </w:rPr>
        <w:t xml:space="preserve">). (4) Guard the gospel (v </w:t>
      </w:r>
      <w:r w:rsidRPr="00395137">
        <w:rPr>
          <w:lang w:val="en-US"/>
        </w:rPr>
        <w:t>14</w:t>
      </w:r>
      <w:r>
        <w:rPr>
          <w:lang w:val="en-US"/>
        </w:rPr>
        <w:t>).</w:t>
      </w:r>
    </w:p>
    <w:p w14:paraId="7B0C678F" w14:textId="0BA3331E" w:rsidR="001702FE" w:rsidRPr="001702FE" w:rsidRDefault="001702FE">
      <w:pPr>
        <w:ind w:firstLine="360"/>
        <w:jc w:val="both"/>
        <w:rPr>
          <w:lang w:val="en-US"/>
        </w:rPr>
      </w:pPr>
      <w:r>
        <w:rPr>
          <w:lang w:val="en-US"/>
        </w:rPr>
        <w:lastRenderedPageBreak/>
        <w:t xml:space="preserve">Many see </w:t>
      </w:r>
      <w:proofErr w:type="spellStart"/>
      <w:r>
        <w:rPr>
          <w:lang w:val="en-US"/>
        </w:rPr>
        <w:t>vv</w:t>
      </w:r>
      <w:proofErr w:type="spellEnd"/>
      <w:r>
        <w:rPr>
          <w:lang w:val="en-US"/>
        </w:rPr>
        <w:t xml:space="preserve"> </w:t>
      </w:r>
      <w:r w:rsidRPr="00395137">
        <w:rPr>
          <w:lang w:val="en-US"/>
        </w:rPr>
        <w:t>9–10</w:t>
      </w:r>
      <w:r>
        <w:rPr>
          <w:lang w:val="en-US"/>
        </w:rPr>
        <w:t xml:space="preserve"> as a hymn or liturgical fragment used by Paul (cf. Hanson, [1983] 122). This, however, is doubtful (as also UBSGNT, Guthrie, Kelly, Fee). (1) Almost every word and the theology as a whole are so fully Pauline that the verses give no indication of a non-Pauline origin (see </w:t>
      </w:r>
      <w:r w:rsidRPr="00395137">
        <w:rPr>
          <w:i/>
          <w:lang w:val="en-US"/>
        </w:rPr>
        <w:t>Comment</w:t>
      </w:r>
      <w:r>
        <w:rPr>
          <w:lang w:val="en-US"/>
        </w:rPr>
        <w:t xml:space="preserve">). (2) There is nothing necessarily liturgical about the verses, and the parallelism could be the product of Paul’s creative and Semitic mind (cf. Guthrie, </w:t>
      </w:r>
      <w:r>
        <w:rPr>
          <w:i/>
          <w:lang w:val="en-US"/>
        </w:rPr>
        <w:t>Mind of Paul,</w:t>
      </w:r>
      <w:r>
        <w:rPr>
          <w:lang w:val="en-US"/>
        </w:rPr>
        <w:t xml:space="preserve"> 17–29). Parallelism by itself does not prove hymnic citation, and </w:t>
      </w:r>
      <w:proofErr w:type="spellStart"/>
      <w:r>
        <w:rPr>
          <w:lang w:val="en-US"/>
        </w:rPr>
        <w:t>vv</w:t>
      </w:r>
      <w:proofErr w:type="spellEnd"/>
      <w:r>
        <w:rPr>
          <w:lang w:val="en-US"/>
        </w:rPr>
        <w:t xml:space="preserve"> </w:t>
      </w:r>
      <w:r w:rsidRPr="00395137">
        <w:rPr>
          <w:lang w:val="en-US"/>
        </w:rPr>
        <w:t>7–8</w:t>
      </w:r>
      <w:r>
        <w:rPr>
          <w:lang w:val="en-US"/>
        </w:rPr>
        <w:t xml:space="preserve"> have already established a pattern of parallelism (“not … of cowardice but of power … do not be ashamed … but share in suffering”). (3) </w:t>
      </w:r>
      <w:proofErr w:type="spellStart"/>
      <w:r>
        <w:rPr>
          <w:lang w:val="en-US"/>
        </w:rPr>
        <w:t>Vv</w:t>
      </w:r>
      <w:proofErr w:type="spellEnd"/>
      <w:r>
        <w:rPr>
          <w:lang w:val="en-US"/>
        </w:rPr>
        <w:t xml:space="preserve"> </w:t>
      </w:r>
      <w:r w:rsidRPr="00395137">
        <w:rPr>
          <w:lang w:val="en-US"/>
        </w:rPr>
        <w:t>9–10</w:t>
      </w:r>
      <w:r>
        <w:rPr>
          <w:lang w:val="en-US"/>
        </w:rPr>
        <w:t xml:space="preserve"> fit the context perfectly, and in fact </w:t>
      </w:r>
      <w:proofErr w:type="spellStart"/>
      <w:r>
        <w:rPr>
          <w:lang w:val="en-US"/>
        </w:rPr>
        <w:t>vv</w:t>
      </w:r>
      <w:proofErr w:type="spellEnd"/>
      <w:r>
        <w:rPr>
          <w:lang w:val="en-US"/>
        </w:rPr>
        <w:t xml:space="preserve"> </w:t>
      </w:r>
      <w:r w:rsidRPr="00395137">
        <w:rPr>
          <w:lang w:val="en-US"/>
        </w:rPr>
        <w:t>8–12</w:t>
      </w:r>
      <w:r>
        <w:rPr>
          <w:lang w:val="en-US"/>
        </w:rPr>
        <w:t xml:space="preserve"> form one sentence. Dibelius-Conzelmann (</w:t>
      </w:r>
      <w:r w:rsidRPr="00395137">
        <w:rPr>
          <w:lang w:val="en-US"/>
        </w:rPr>
        <w:t>99</w:t>
      </w:r>
      <w:r>
        <w:rPr>
          <w:lang w:val="en-US"/>
        </w:rPr>
        <w:t xml:space="preserve">) say, “they contain elements which are unnecessary to the context,” which would support the idea that they are a hymn, but unfortunately Dibelius-Conzelmann do not identify the unnecessary elements, which are not apparent. (4) The play on the concept of savior, shifting between God as savior (v </w:t>
      </w:r>
      <w:r w:rsidRPr="00395137">
        <w:rPr>
          <w:lang w:val="en-US"/>
        </w:rPr>
        <w:t>9</w:t>
      </w:r>
      <w:r>
        <w:rPr>
          <w:lang w:val="en-US"/>
        </w:rPr>
        <w:t xml:space="preserve">) and then Christ as savior (v </w:t>
      </w:r>
      <w:r w:rsidRPr="00395137">
        <w:rPr>
          <w:lang w:val="en-US"/>
        </w:rPr>
        <w:t>10</w:t>
      </w:r>
      <w:r>
        <w:rPr>
          <w:lang w:val="en-US"/>
        </w:rPr>
        <w:t xml:space="preserve">) is characteristic of the PE. </w:t>
      </w:r>
      <w:proofErr w:type="spellStart"/>
      <w:r>
        <w:rPr>
          <w:lang w:val="en-US"/>
        </w:rPr>
        <w:t>Vv</w:t>
      </w:r>
      <w:proofErr w:type="spellEnd"/>
      <w:r>
        <w:rPr>
          <w:lang w:val="en-US"/>
        </w:rPr>
        <w:t xml:space="preserve"> </w:t>
      </w:r>
      <w:r w:rsidRPr="00395137">
        <w:rPr>
          <w:lang w:val="en-US"/>
        </w:rPr>
        <w:t>9–10</w:t>
      </w:r>
      <w:r>
        <w:rPr>
          <w:lang w:val="en-US"/>
        </w:rPr>
        <w:t xml:space="preserve"> are Paul’s words, Paul’s theology, and fit tightly into Paul’s grammar and argument.</w:t>
      </w:r>
    </w:p>
    <w:p w14:paraId="25EDE465" w14:textId="77777777" w:rsidR="001702FE" w:rsidRPr="001702FE" w:rsidRDefault="001702FE" w:rsidP="00395137">
      <w:pPr>
        <w:pStyle w:val="Nagwek3"/>
      </w:pPr>
      <w:r>
        <w:t>Comment</w:t>
      </w:r>
    </w:p>
    <w:p w14:paraId="325FAB84" w14:textId="4B6D1858" w:rsidR="001702FE" w:rsidRPr="001702FE" w:rsidRDefault="001702FE">
      <w:pPr>
        <w:spacing w:before="180"/>
        <w:ind w:firstLine="360"/>
        <w:jc w:val="both"/>
        <w:rPr>
          <w:lang w:val="en-US"/>
        </w:rPr>
      </w:pPr>
      <w:r w:rsidRPr="00395137">
        <w:rPr>
          <w:b/>
          <w:lang w:val="en-US"/>
        </w:rPr>
        <w:t>6</w:t>
      </w:r>
      <w:r>
        <w:rPr>
          <w:lang w:val="en-US"/>
        </w:rPr>
        <w:t xml:space="preserve"> </w:t>
      </w:r>
      <w:proofErr w:type="spellStart"/>
      <w:r>
        <w:rPr>
          <w:rFonts w:ascii="Sirba GRK" w:hAnsi="Sirba GRK"/>
          <w:lang w:val="el-GR"/>
        </w:rPr>
        <w:t>δι</w:t>
      </w:r>
      <w:proofErr w:type="spellEnd"/>
      <w:r w:rsidRPr="001702FE">
        <w:rPr>
          <w:rFonts w:ascii="Sirba GRK" w:hAnsi="Sirba GRK"/>
          <w:lang w:val="en-US"/>
        </w:rPr>
        <w:t xml:space="preserve">ʼ </w:t>
      </w:r>
      <w:proofErr w:type="spellStart"/>
      <w:r>
        <w:rPr>
          <w:rFonts w:ascii="Sirba GRK" w:hAnsi="Sirba GRK"/>
          <w:lang w:val="el-GR"/>
        </w:rPr>
        <w:t>ἣν</w:t>
      </w:r>
      <w:proofErr w:type="spellEnd"/>
      <w:r w:rsidRPr="001702FE">
        <w:rPr>
          <w:rFonts w:ascii="Sirba GRK" w:hAnsi="Sirba GRK"/>
          <w:lang w:val="en-US"/>
        </w:rPr>
        <w:t xml:space="preserve"> </w:t>
      </w:r>
      <w:proofErr w:type="spellStart"/>
      <w:r>
        <w:rPr>
          <w:rFonts w:ascii="Sirba GRK" w:hAnsi="Sirba GRK"/>
          <w:lang w:val="el-GR"/>
        </w:rPr>
        <w:t>αἰτίαν</w:t>
      </w:r>
      <w:proofErr w:type="spellEnd"/>
      <w:r w:rsidRPr="001702FE">
        <w:rPr>
          <w:rFonts w:ascii="Sirba GRK" w:hAnsi="Sirba GRK"/>
          <w:lang w:val="en-US"/>
        </w:rPr>
        <w:t xml:space="preserve"> </w:t>
      </w:r>
      <w:proofErr w:type="spellStart"/>
      <w:r>
        <w:rPr>
          <w:rFonts w:ascii="Sirba GRK" w:hAnsi="Sirba GRK"/>
          <w:lang w:val="el-GR"/>
        </w:rPr>
        <w:t>ἀναμιμνῄσκω</w:t>
      </w:r>
      <w:proofErr w:type="spellEnd"/>
      <w:r w:rsidRPr="001702FE">
        <w:rPr>
          <w:rFonts w:ascii="Sirba GRK" w:hAnsi="Sirba GRK"/>
          <w:lang w:val="en-US"/>
        </w:rPr>
        <w:t xml:space="preserve"> </w:t>
      </w:r>
      <w:r>
        <w:rPr>
          <w:rFonts w:ascii="Sirba GRK" w:hAnsi="Sirba GRK"/>
          <w:lang w:val="el-GR"/>
        </w:rPr>
        <w:t>σε</w:t>
      </w:r>
      <w:r w:rsidRPr="001702FE">
        <w:rPr>
          <w:rFonts w:ascii="Sirba GRK" w:hAnsi="Sirba GRK"/>
          <w:lang w:val="en-US"/>
        </w:rPr>
        <w:t xml:space="preserve"> </w:t>
      </w:r>
      <w:proofErr w:type="spellStart"/>
      <w:r>
        <w:rPr>
          <w:rFonts w:ascii="Sirba GRK" w:hAnsi="Sirba GRK"/>
          <w:lang w:val="el-GR"/>
        </w:rPr>
        <w:t>ἀναζωπυρεῖν</w:t>
      </w:r>
      <w:proofErr w:type="spellEnd"/>
      <w:r w:rsidRPr="001702FE">
        <w:rPr>
          <w:rFonts w:ascii="Sirba GRK" w:hAnsi="Sirba GRK"/>
          <w:lang w:val="en-US"/>
        </w:rPr>
        <w:t xml:space="preserve"> </w:t>
      </w:r>
      <w:proofErr w:type="spellStart"/>
      <w:r>
        <w:rPr>
          <w:rFonts w:ascii="Sirba GRK" w:hAnsi="Sirba GRK"/>
          <w:lang w:val="el-GR"/>
        </w:rPr>
        <w:t>τὸ</w:t>
      </w:r>
      <w:proofErr w:type="spellEnd"/>
      <w:r w:rsidRPr="001702FE">
        <w:rPr>
          <w:rFonts w:ascii="Sirba GRK" w:hAnsi="Sirba GRK"/>
          <w:lang w:val="en-US"/>
        </w:rPr>
        <w:t xml:space="preserve"> </w:t>
      </w:r>
      <w:r>
        <w:rPr>
          <w:rFonts w:ascii="Sirba GRK" w:hAnsi="Sirba GRK"/>
          <w:lang w:val="el-GR"/>
        </w:rPr>
        <w:t>χάρισμα</w:t>
      </w:r>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sidRPr="001702FE">
        <w:rPr>
          <w:rFonts w:ascii="Sirba GRK" w:hAnsi="Sirba GRK"/>
          <w:lang w:val="en-US"/>
        </w:rPr>
        <w:t xml:space="preserve">, </w:t>
      </w:r>
      <w:r>
        <w:rPr>
          <w:rFonts w:ascii="Sirba GRK" w:hAnsi="Sirba GRK"/>
          <w:lang w:val="el-GR"/>
        </w:rPr>
        <w:t>ὅ</w:t>
      </w:r>
      <w:r w:rsidRPr="001702FE">
        <w:rPr>
          <w:rFonts w:ascii="Sirba GRK" w:hAnsi="Sirba GRK"/>
          <w:lang w:val="en-US"/>
        </w:rPr>
        <w:t xml:space="preserve"> </w:t>
      </w:r>
      <w:proofErr w:type="spellStart"/>
      <w:r>
        <w:rPr>
          <w:rFonts w:ascii="Sirba GRK" w:hAnsi="Sirba GRK"/>
          <w:lang w:val="el-GR"/>
        </w:rPr>
        <w:t>ἐστιν</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σοὶ</w:t>
      </w:r>
      <w:proofErr w:type="spellEnd"/>
      <w:r w:rsidRPr="001702FE">
        <w:rPr>
          <w:rFonts w:ascii="Sirba GRK" w:hAnsi="Sirba GRK"/>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τῆς</w:t>
      </w:r>
      <w:proofErr w:type="spellEnd"/>
      <w:r w:rsidRPr="001702FE">
        <w:rPr>
          <w:rFonts w:ascii="Sirba GRK" w:hAnsi="Sirba GRK"/>
          <w:lang w:val="en-US"/>
        </w:rPr>
        <w:t xml:space="preserve"> </w:t>
      </w:r>
      <w:proofErr w:type="spellStart"/>
      <w:r>
        <w:rPr>
          <w:rFonts w:ascii="Sirba GRK" w:hAnsi="Sirba GRK"/>
          <w:lang w:val="el-GR"/>
        </w:rPr>
        <w:t>ἐπιθέσεως</w:t>
      </w:r>
      <w:proofErr w:type="spellEnd"/>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χειρῶν</w:t>
      </w:r>
      <w:proofErr w:type="spellEnd"/>
      <w:r w:rsidRPr="001702FE">
        <w:rPr>
          <w:rFonts w:ascii="Sirba GRK" w:hAnsi="Sirba GRK"/>
          <w:lang w:val="en-US"/>
        </w:rPr>
        <w:t xml:space="preserve"> </w:t>
      </w:r>
      <w:r>
        <w:rPr>
          <w:rFonts w:ascii="Sirba GRK" w:hAnsi="Sirba GRK"/>
          <w:lang w:val="el-GR"/>
        </w:rPr>
        <w:t>μου</w:t>
      </w:r>
      <w:r>
        <w:rPr>
          <w:lang w:val="en-US"/>
        </w:rPr>
        <w:t xml:space="preserve">, “For which reason I remind you to fan into flame the gift of God, which is in you through the laying on of my hands.” Paul moves smoothly into the body of the letter. Because he knows Timothy’s faith is sincere (v </w:t>
      </w:r>
      <w:r w:rsidRPr="00395137">
        <w:rPr>
          <w:lang w:val="en-US"/>
        </w:rPr>
        <w:t>5</w:t>
      </w:r>
      <w:r>
        <w:rPr>
          <w:lang w:val="en-US"/>
        </w:rPr>
        <w:t>), he can remind Timothy to fan his spiritual gift of evangelism (</w:t>
      </w:r>
      <w:r w:rsidRPr="00395137">
        <w:rPr>
          <w:lang w:val="en-US"/>
        </w:rPr>
        <w:t>2 Tim 4:5</w:t>
      </w:r>
      <w:r>
        <w:rPr>
          <w:lang w:val="en-US"/>
        </w:rPr>
        <w:t>) into full flame to do battle with the Ephesian opponents.</w:t>
      </w:r>
    </w:p>
    <w:p w14:paraId="1B43C2F8" w14:textId="626E7739" w:rsidR="001702FE" w:rsidRDefault="001702FE">
      <w:pPr>
        <w:ind w:firstLine="360"/>
        <w:jc w:val="both"/>
      </w:pPr>
      <w:r>
        <w:rPr>
          <w:lang w:val="en-US"/>
        </w:rPr>
        <w:t xml:space="preserve">What is the precise meaning of </w:t>
      </w:r>
      <w:proofErr w:type="spellStart"/>
      <w:r>
        <w:rPr>
          <w:rFonts w:ascii="Sirba GRK" w:hAnsi="Sirba GRK"/>
          <w:lang w:val="el-GR"/>
        </w:rPr>
        <w:t>ἀναζωπυρεῖν</w:t>
      </w:r>
      <w:proofErr w:type="spellEnd"/>
      <w:r>
        <w:rPr>
          <w:lang w:val="en-US"/>
        </w:rPr>
        <w:t xml:space="preserve">, “to fan into flame”? It is a compound verb from </w:t>
      </w:r>
      <w:proofErr w:type="spellStart"/>
      <w:r>
        <w:rPr>
          <w:rFonts w:ascii="Sirba GRK" w:hAnsi="Sirba GRK"/>
          <w:lang w:val="el-GR"/>
        </w:rPr>
        <w:t>ἀνά</w:t>
      </w:r>
      <w:proofErr w:type="spellEnd"/>
      <w:r>
        <w:rPr>
          <w:lang w:val="en-US"/>
        </w:rPr>
        <w:t xml:space="preserve">, “again,” “up,” and </w:t>
      </w:r>
      <w:proofErr w:type="spellStart"/>
      <w:r>
        <w:rPr>
          <w:rFonts w:ascii="Sirba GRK" w:hAnsi="Sirba GRK"/>
          <w:lang w:val="el-GR"/>
        </w:rPr>
        <w:t>ζωπυρεῖν</w:t>
      </w:r>
      <w:proofErr w:type="spellEnd"/>
      <w:r>
        <w:rPr>
          <w:lang w:val="en-US"/>
        </w:rPr>
        <w:t xml:space="preserve">, “to kindle” a fire (cf. Moule, </w:t>
      </w:r>
      <w:r>
        <w:rPr>
          <w:i/>
          <w:lang w:val="en-US"/>
        </w:rPr>
        <w:t>Idiom-Book,</w:t>
      </w:r>
      <w:r>
        <w:rPr>
          <w:lang w:val="en-US"/>
        </w:rPr>
        <w:t xml:space="preserve"> 87). It is possible that the preposition </w:t>
      </w:r>
      <w:proofErr w:type="spellStart"/>
      <w:r>
        <w:rPr>
          <w:rFonts w:ascii="Sirba GRK" w:hAnsi="Sirba GRK"/>
          <w:lang w:val="el-GR"/>
        </w:rPr>
        <w:t>ἀνά</w:t>
      </w:r>
      <w:proofErr w:type="spellEnd"/>
      <w:r>
        <w:rPr>
          <w:lang w:val="en-US"/>
        </w:rPr>
        <w:t xml:space="preserve"> should be given its full force of “again,” hence “rekindle” (</w:t>
      </w:r>
      <w:proofErr w:type="spellStart"/>
      <w:r>
        <w:rPr>
          <w:smallCaps/>
          <w:lang w:val="en-US"/>
        </w:rPr>
        <w:t>nrsv</w:t>
      </w:r>
      <w:proofErr w:type="spellEnd"/>
      <w:r>
        <w:rPr>
          <w:lang w:val="en-US"/>
        </w:rPr>
        <w:t>), “kindle afresh” (</w:t>
      </w:r>
      <w:proofErr w:type="spellStart"/>
      <w:r>
        <w:rPr>
          <w:smallCaps/>
          <w:lang w:val="en-US"/>
        </w:rPr>
        <w:t>nasb</w:t>
      </w:r>
      <w:proofErr w:type="spellEnd"/>
      <w:r>
        <w:rPr>
          <w:lang w:val="en-US"/>
        </w:rPr>
        <w:t>). To most this implies that Timothy is failing to use his gift properly and needs to be admonished to start using it again, or that he is becoming weak in the faith. LSJ (</w:t>
      </w:r>
      <w:r w:rsidRPr="00395137">
        <w:rPr>
          <w:lang w:val="en-US"/>
        </w:rPr>
        <w:t>104</w:t>
      </w:r>
      <w:r>
        <w:rPr>
          <w:lang w:val="en-US"/>
        </w:rPr>
        <w:t xml:space="preserve">) list only the meaning “rekindle,” never “kindle.” The following verse may suggest that Timothy is timid, perhaps implying that he is prone to disappointment and failure. The problem with this interpretation is that it does not square with the general picture of Timothy, Paul’s “right-hand man” upon whom Paul relied heavily on many occasions (see </w:t>
      </w:r>
      <w:r w:rsidRPr="00395137">
        <w:rPr>
          <w:i/>
          <w:lang w:val="en-US"/>
        </w:rPr>
        <w:t>Introduction</w:t>
      </w:r>
      <w:r>
        <w:rPr>
          <w:lang w:val="en-US"/>
        </w:rPr>
        <w:t xml:space="preserve">). </w:t>
      </w:r>
      <w:proofErr w:type="spellStart"/>
      <w:r>
        <w:rPr>
          <w:rFonts w:ascii="Sirba GRK" w:hAnsi="Sirba GRK"/>
          <w:lang w:val="el-GR"/>
        </w:rPr>
        <w:t>ἀναζωπυρεῖν</w:t>
      </w:r>
      <w:proofErr w:type="spellEnd"/>
      <w:r>
        <w:rPr>
          <w:lang w:val="en-US"/>
        </w:rPr>
        <w:t xml:space="preserve"> can also be translated “kindle” (BAGD </w:t>
      </w:r>
      <w:r w:rsidRPr="00395137">
        <w:rPr>
          <w:lang w:val="en-US"/>
        </w:rPr>
        <w:t>54</w:t>
      </w:r>
      <w:r>
        <w:rPr>
          <w:lang w:val="en-US"/>
        </w:rPr>
        <w:t xml:space="preserve">), “keep in full flame” (Abbott-Smith, </w:t>
      </w:r>
      <w:r>
        <w:rPr>
          <w:i/>
          <w:lang w:val="en-US"/>
        </w:rPr>
        <w:t>Lexicon,</w:t>
      </w:r>
      <w:r>
        <w:rPr>
          <w:lang w:val="en-US"/>
        </w:rPr>
        <w:t xml:space="preserve"> 29), “fan into flame” (</w:t>
      </w:r>
      <w:proofErr w:type="spellStart"/>
      <w:r>
        <w:rPr>
          <w:smallCaps/>
          <w:lang w:val="en-US"/>
        </w:rPr>
        <w:t>niv</w:t>
      </w:r>
      <w:proofErr w:type="spellEnd"/>
      <w:r>
        <w:rPr>
          <w:lang w:val="en-US"/>
        </w:rPr>
        <w:t xml:space="preserve">), “stir up that inner fire” (Phillips), to “kindle </w:t>
      </w:r>
      <w:r>
        <w:rPr>
          <w:i/>
          <w:lang w:val="en-US"/>
        </w:rPr>
        <w:t>up</w:t>
      </w:r>
      <w:r>
        <w:rPr>
          <w:lang w:val="en-US"/>
        </w:rPr>
        <w:t xml:space="preserve">” (Ellicott, </w:t>
      </w:r>
      <w:r w:rsidRPr="00395137">
        <w:rPr>
          <w:lang w:val="en-US"/>
        </w:rPr>
        <w:t>104</w:t>
      </w:r>
      <w:r>
        <w:rPr>
          <w:lang w:val="en-US"/>
        </w:rPr>
        <w:t xml:space="preserve">, citing usage in Wettstein, </w:t>
      </w:r>
      <w:r>
        <w:rPr>
          <w:i/>
          <w:lang w:val="en-US"/>
        </w:rPr>
        <w:t xml:space="preserve">Novum </w:t>
      </w:r>
      <w:proofErr w:type="spellStart"/>
      <w:r>
        <w:rPr>
          <w:i/>
          <w:lang w:val="en-US"/>
        </w:rPr>
        <w:t>Testamentum</w:t>
      </w:r>
      <w:proofErr w:type="spellEnd"/>
      <w:r>
        <w:rPr>
          <w:i/>
          <w:lang w:val="en-US"/>
        </w:rPr>
        <w:t xml:space="preserve"> Graecum</w:t>
      </w:r>
      <w:r>
        <w:rPr>
          <w:lang w:val="en-US"/>
        </w:rPr>
        <w:t>). In this case Paul is encouraging Timothy to continue on as he is doing, to keep his spiritual gift continually (</w:t>
      </w:r>
      <w:proofErr w:type="spellStart"/>
      <w:r>
        <w:rPr>
          <w:rFonts w:ascii="Sirba GRK" w:hAnsi="Sirba GRK"/>
          <w:lang w:val="el-GR"/>
        </w:rPr>
        <w:t>ἀναζωπυρεῖν</w:t>
      </w:r>
      <w:proofErr w:type="spellEnd"/>
      <w:r>
        <w:rPr>
          <w:lang w:val="en-US"/>
        </w:rPr>
        <w:t xml:space="preserve"> is linear in aspect) at its full potential (so Bernard, Guthrie, Kelly, Knight), perhaps to refresh it continually. The compound </w:t>
      </w:r>
      <w:proofErr w:type="spellStart"/>
      <w:r>
        <w:rPr>
          <w:rFonts w:ascii="Sirba GRK" w:hAnsi="Sirba GRK"/>
          <w:lang w:val="el-GR"/>
        </w:rPr>
        <w:t>ἀναζωπυρεῖν</w:t>
      </w:r>
      <w:proofErr w:type="spellEnd"/>
      <w:r>
        <w:rPr>
          <w:lang w:val="en-US"/>
        </w:rPr>
        <w:t xml:space="preserve"> may be an alliteration suggested by the prior </w:t>
      </w:r>
      <w:proofErr w:type="spellStart"/>
      <w:r>
        <w:rPr>
          <w:rFonts w:ascii="Sirba GRK" w:hAnsi="Sirba GRK"/>
          <w:lang w:val="el-GR"/>
        </w:rPr>
        <w:t>ἀναμιμῄσκω</w:t>
      </w:r>
      <w:proofErr w:type="spellEnd"/>
      <w:r>
        <w:rPr>
          <w:lang w:val="en-US"/>
        </w:rPr>
        <w:t xml:space="preserve">, “I remind,” and the force of </w:t>
      </w:r>
      <w:proofErr w:type="spellStart"/>
      <w:r>
        <w:rPr>
          <w:rFonts w:ascii="Sirba GRK" w:hAnsi="Sirba GRK"/>
          <w:lang w:val="el-GR"/>
        </w:rPr>
        <w:t>ἀνά</w:t>
      </w:r>
      <w:proofErr w:type="spellEnd"/>
      <w:r>
        <w:rPr>
          <w:lang w:val="en-US"/>
        </w:rPr>
        <w:t xml:space="preserve"> is to be minimized. Unfortunately </w:t>
      </w:r>
      <w:proofErr w:type="spellStart"/>
      <w:r>
        <w:rPr>
          <w:rFonts w:ascii="Sirba GRK" w:hAnsi="Sirba GRK"/>
          <w:lang w:val="el-GR"/>
        </w:rPr>
        <w:t>ἀναζωπυρεῖν</w:t>
      </w:r>
      <w:proofErr w:type="spellEnd"/>
      <w:r>
        <w:rPr>
          <w:lang w:val="en-US"/>
        </w:rPr>
        <w:t xml:space="preserve"> occurs in the </w:t>
      </w:r>
      <w:r>
        <w:rPr>
          <w:i/>
          <w:lang w:val="en-US"/>
        </w:rPr>
        <w:t>NT</w:t>
      </w:r>
      <w:r>
        <w:rPr>
          <w:lang w:val="en-US"/>
        </w:rPr>
        <w:t xml:space="preserve"> only here, and </w:t>
      </w:r>
      <w:proofErr w:type="spellStart"/>
      <w:r>
        <w:rPr>
          <w:rFonts w:ascii="Sirba GRK" w:hAnsi="Sirba GRK"/>
          <w:lang w:val="el-GR"/>
        </w:rPr>
        <w:t>ζωπυρεῖν</w:t>
      </w:r>
      <w:proofErr w:type="spellEnd"/>
      <w:r>
        <w:rPr>
          <w:lang w:val="en-US"/>
        </w:rPr>
        <w:t xml:space="preserve"> never occurs in the </w:t>
      </w:r>
      <w:r>
        <w:rPr>
          <w:i/>
          <w:lang w:val="en-US"/>
        </w:rPr>
        <w:t>NT</w:t>
      </w:r>
      <w:r>
        <w:rPr>
          <w:lang w:val="en-US"/>
        </w:rPr>
        <w:t xml:space="preserve">. “It does not necessarily imply an actual wavering or dying faith on Timothy’s part” (Fee, </w:t>
      </w:r>
      <w:r w:rsidRPr="00395137">
        <w:rPr>
          <w:lang w:val="en-US"/>
        </w:rPr>
        <w:t>226</w:t>
      </w:r>
      <w:r>
        <w:rPr>
          <w:lang w:val="en-US"/>
        </w:rPr>
        <w:t xml:space="preserve">), nor does it imply “anything more than a very natural anxiety on the part of the older man lest the younger one should faint under his heavy burden” (Bernard, </w:t>
      </w:r>
      <w:r w:rsidRPr="00395137">
        <w:rPr>
          <w:lang w:val="en-US"/>
        </w:rPr>
        <w:t>109</w:t>
      </w:r>
      <w:r>
        <w:rPr>
          <w:lang w:val="en-US"/>
        </w:rPr>
        <w:t xml:space="preserve">). Ellicott suggests that Timothy had fallen into a state of despondency because of “the absence, trials, and </w:t>
      </w:r>
      <w:r>
        <w:rPr>
          <w:lang w:val="en-US"/>
        </w:rPr>
        <w:lastRenderedPageBreak/>
        <w:t xml:space="preserve">imprisonment of his spiritual father in the faith” (104), and Paul’s words are those of an encouraging father that he is all right and that Timothy should not be depressed. Chrysostom observes, “As fire requires fuel, so grace requires our alacrity, that it may be ever fervent” (“Homily 1”; NPNF </w:t>
      </w:r>
      <w:r w:rsidRPr="00395137">
        <w:rPr>
          <w:lang w:val="en-US"/>
        </w:rPr>
        <w:t>13:477</w:t>
      </w:r>
      <w:r>
        <w:rPr>
          <w:lang w:val="en-US"/>
        </w:rPr>
        <w:t>). Just because people are encouraged by someone does not mean that they are failing. It can mean that they are being encouraged to continue despite the pressure.</w:t>
      </w:r>
    </w:p>
    <w:p w14:paraId="119B59AC" w14:textId="7AB2162C" w:rsidR="001702FE" w:rsidRPr="001702FE" w:rsidRDefault="001702FE">
      <w:pPr>
        <w:ind w:firstLine="360"/>
        <w:jc w:val="both"/>
        <w:rPr>
          <w:lang w:val="en-US"/>
        </w:rPr>
      </w:pPr>
      <w:r>
        <w:rPr>
          <w:lang w:val="en-US"/>
        </w:rPr>
        <w:t xml:space="preserve">The second issue in this verse is the event in Timothy’s life to which it refers: the laying on of hands by Paul in recognition of Timothy’s possession of his spiritual gift. See the excursus “Prophecies about Timothy” following the </w:t>
      </w:r>
      <w:r>
        <w:rPr>
          <w:i/>
          <w:lang w:val="en-US"/>
        </w:rPr>
        <w:t>Comment</w:t>
      </w:r>
      <w:r>
        <w:rPr>
          <w:lang w:val="en-US"/>
        </w:rPr>
        <w:t xml:space="preserve"> on </w:t>
      </w:r>
      <w:r w:rsidRPr="00395137">
        <w:rPr>
          <w:lang w:val="en-US"/>
        </w:rPr>
        <w:t>1 Tim 1:20</w:t>
      </w:r>
      <w:r>
        <w:rPr>
          <w:lang w:val="en-US"/>
        </w:rPr>
        <w:t xml:space="preserve"> for a detailed discussion of this verse and the event. The other two references to this event indicate that prophecies identified Timothy as possessing the necessary gift(s) to do his task (</w:t>
      </w:r>
      <w:r w:rsidRPr="00395137">
        <w:rPr>
          <w:lang w:val="en-US"/>
        </w:rPr>
        <w:t>1 Tim 1:18</w:t>
      </w:r>
      <w:r>
        <w:rPr>
          <w:lang w:val="en-US"/>
        </w:rPr>
        <w:t>), and this was confirmed by the corporate laying on of hands by the body of elders (</w:t>
      </w:r>
      <w:r w:rsidRPr="00395137">
        <w:rPr>
          <w:lang w:val="en-US"/>
        </w:rPr>
        <w:t>1 Tim 4:14</w:t>
      </w:r>
      <w:r>
        <w:rPr>
          <w:lang w:val="en-US"/>
        </w:rPr>
        <w:t>). As is discussed in the excursus, because of the personal nature of the passage, Paul here speaks only of his role in the commissioning ceremony. In all three passages Paul is reminding Timothy of this event as a means of encouragement to continue in his work despite the opposition. Guthrie comments, “Every Christian minister needs at times to return to the inspiration of his ordination, to be reminded not only of the greatness of his calling, but also of the adequacy of the divine grace which enables him to perform it. Indeed, every Christian worker engaged in however small a task requires assurance that God never commissions anyone to a task without imparting a special gift appropriate for it” (126).</w:t>
      </w:r>
    </w:p>
    <w:p w14:paraId="0FCBCA18" w14:textId="78FC0EF2" w:rsidR="001702FE" w:rsidRPr="001702FE" w:rsidRDefault="001702FE">
      <w:pPr>
        <w:ind w:firstLine="360"/>
        <w:jc w:val="both"/>
        <w:rPr>
          <w:lang w:val="en-US"/>
        </w:rPr>
      </w:pPr>
      <w:proofErr w:type="spellStart"/>
      <w:r>
        <w:rPr>
          <w:rFonts w:ascii="Sirba GRK" w:hAnsi="Sirba GRK"/>
          <w:lang w:val="el-GR"/>
        </w:rPr>
        <w:t>δι</w:t>
      </w:r>
      <w:proofErr w:type="spellEnd"/>
      <w:r w:rsidRPr="001702FE">
        <w:rPr>
          <w:rFonts w:ascii="Sirba GRK" w:hAnsi="Sirba GRK"/>
          <w:lang w:val="en-US"/>
        </w:rPr>
        <w:t xml:space="preserve">ʼ </w:t>
      </w:r>
      <w:proofErr w:type="spellStart"/>
      <w:r>
        <w:rPr>
          <w:rFonts w:ascii="Sirba GRK" w:hAnsi="Sirba GRK"/>
          <w:lang w:val="el-GR"/>
        </w:rPr>
        <w:t>ἣν</w:t>
      </w:r>
      <w:proofErr w:type="spellEnd"/>
      <w:r w:rsidRPr="001702FE">
        <w:rPr>
          <w:rFonts w:ascii="Sirba GRK" w:hAnsi="Sirba GRK"/>
          <w:lang w:val="en-US"/>
        </w:rPr>
        <w:t xml:space="preserve"> </w:t>
      </w:r>
      <w:proofErr w:type="spellStart"/>
      <w:r>
        <w:rPr>
          <w:rFonts w:ascii="Sirba GRK" w:hAnsi="Sirba GRK"/>
          <w:lang w:val="el-GR"/>
        </w:rPr>
        <w:t>αἰτίαν</w:t>
      </w:r>
      <w:proofErr w:type="spellEnd"/>
      <w:r>
        <w:rPr>
          <w:lang w:val="en-US"/>
        </w:rPr>
        <w:t xml:space="preserve">, “for which reason,” is an idiomatic causal phrase (cf. </w:t>
      </w:r>
      <w:r w:rsidRPr="00395137">
        <w:rPr>
          <w:lang w:val="en-US"/>
        </w:rPr>
        <w:t>Titus 1:13</w:t>
      </w:r>
      <w:r>
        <w:rPr>
          <w:lang w:val="en-US"/>
        </w:rPr>
        <w:t xml:space="preserve">; </w:t>
      </w:r>
      <w:r w:rsidRPr="00395137">
        <w:rPr>
          <w:lang w:val="en-US"/>
        </w:rPr>
        <w:t>2 Tim 1:12</w:t>
      </w:r>
      <w:r>
        <w:rPr>
          <w:lang w:val="en-US"/>
        </w:rPr>
        <w:t xml:space="preserve">). The gender of </w:t>
      </w:r>
      <w:proofErr w:type="spellStart"/>
      <w:r>
        <w:rPr>
          <w:rFonts w:ascii="Sirba GRK" w:hAnsi="Sirba GRK"/>
          <w:lang w:val="el-GR"/>
        </w:rPr>
        <w:t>ἥν</w:t>
      </w:r>
      <w:proofErr w:type="spellEnd"/>
      <w:r>
        <w:rPr>
          <w:lang w:val="en-US"/>
        </w:rPr>
        <w:t xml:space="preserve">, “which,” is controlled by </w:t>
      </w:r>
      <w:proofErr w:type="spellStart"/>
      <w:r>
        <w:rPr>
          <w:rFonts w:ascii="Sirba GRK" w:hAnsi="Sirba GRK"/>
          <w:lang w:val="el-GR"/>
        </w:rPr>
        <w:t>αἰτίαν</w:t>
      </w:r>
      <w:proofErr w:type="spellEnd"/>
      <w:r>
        <w:rPr>
          <w:lang w:val="en-US"/>
        </w:rPr>
        <w:t xml:space="preserve">, “reason” (cf. </w:t>
      </w:r>
      <w:r w:rsidRPr="00395137">
        <w:rPr>
          <w:lang w:val="en-US"/>
        </w:rPr>
        <w:t>BDF §456[4]</w:t>
      </w:r>
      <w:r>
        <w:rPr>
          <w:lang w:val="en-US"/>
        </w:rPr>
        <w:t xml:space="preserve">). While in </w:t>
      </w:r>
      <w:r w:rsidRPr="00395137">
        <w:rPr>
          <w:lang w:val="en-US"/>
        </w:rPr>
        <w:t>Titus 1:13</w:t>
      </w:r>
      <w:r>
        <w:rPr>
          <w:lang w:val="en-US"/>
        </w:rPr>
        <w:t xml:space="preserve"> </w:t>
      </w:r>
      <w:proofErr w:type="spellStart"/>
      <w:r>
        <w:rPr>
          <w:rFonts w:ascii="Sirba GRK" w:hAnsi="Sirba GRK"/>
          <w:lang w:val="el-GR"/>
        </w:rPr>
        <w:t>αἰτία</w:t>
      </w:r>
      <w:proofErr w:type="spellEnd"/>
      <w:r>
        <w:rPr>
          <w:lang w:val="en-US"/>
        </w:rPr>
        <w:t xml:space="preserve"> means “accusation,” here it is the milder “cause, reason” (BAGD </w:t>
      </w:r>
      <w:r w:rsidRPr="00395137">
        <w:rPr>
          <w:lang w:val="en-US"/>
        </w:rPr>
        <w:t>26</w:t>
      </w:r>
      <w:r>
        <w:rPr>
          <w:lang w:val="en-US"/>
        </w:rPr>
        <w:t xml:space="preserve">). </w:t>
      </w:r>
      <w:proofErr w:type="spellStart"/>
      <w:r>
        <w:rPr>
          <w:rFonts w:ascii="Sirba GRK" w:hAnsi="Sirba GRK"/>
          <w:lang w:val="el-GR"/>
        </w:rPr>
        <w:t>ἀναμιμνῄσκω</w:t>
      </w:r>
      <w:proofErr w:type="spellEnd"/>
      <w:r w:rsidRPr="001702FE">
        <w:rPr>
          <w:rFonts w:ascii="Sirba GRK" w:hAnsi="Sirba GRK"/>
          <w:lang w:val="en-US"/>
        </w:rPr>
        <w:t xml:space="preserve"> </w:t>
      </w:r>
      <w:r>
        <w:rPr>
          <w:rFonts w:ascii="Sirba GRK" w:hAnsi="Sirba GRK"/>
          <w:lang w:val="el-GR"/>
        </w:rPr>
        <w:t>σε</w:t>
      </w:r>
      <w:r>
        <w:rPr>
          <w:lang w:val="en-US"/>
        </w:rPr>
        <w:t xml:space="preserve">, “I remind you” (cf. </w:t>
      </w:r>
      <w:r w:rsidRPr="00395137">
        <w:rPr>
          <w:lang w:val="en-US"/>
        </w:rPr>
        <w:t>Rom 15:15</w:t>
      </w:r>
      <w:r>
        <w:rPr>
          <w:lang w:val="en-US"/>
        </w:rPr>
        <w:t xml:space="preserve">; </w:t>
      </w:r>
      <w:r w:rsidRPr="00395137">
        <w:rPr>
          <w:lang w:val="en-US"/>
        </w:rPr>
        <w:t>1 Cor 4:17</w:t>
      </w:r>
      <w:r>
        <w:rPr>
          <w:lang w:val="en-US"/>
        </w:rPr>
        <w:t xml:space="preserve">; </w:t>
      </w:r>
      <w:r w:rsidRPr="00395137">
        <w:rPr>
          <w:lang w:val="en-US"/>
        </w:rPr>
        <w:t>2 Cor 7:15</w:t>
      </w:r>
      <w:r>
        <w:rPr>
          <w:lang w:val="en-US"/>
        </w:rPr>
        <w:t xml:space="preserve">), is the third mention of remembering since v </w:t>
      </w:r>
      <w:r w:rsidRPr="00395137">
        <w:rPr>
          <w:lang w:val="en-US"/>
        </w:rPr>
        <w:t>4</w:t>
      </w:r>
      <w:r>
        <w:rPr>
          <w:lang w:val="en-US"/>
        </w:rPr>
        <w:t xml:space="preserve">. While the simple </w:t>
      </w:r>
      <w:proofErr w:type="spellStart"/>
      <w:r>
        <w:rPr>
          <w:rFonts w:ascii="Sirba GRK" w:hAnsi="Sirba GRK"/>
          <w:lang w:val="el-GR"/>
        </w:rPr>
        <w:t>μιμνῄσκειν</w:t>
      </w:r>
      <w:proofErr w:type="spellEnd"/>
      <w:r>
        <w:rPr>
          <w:lang w:val="en-US"/>
        </w:rPr>
        <w:t xml:space="preserve"> has a reflexive sense, “to remind oneself” (BAGD </w:t>
      </w:r>
      <w:r w:rsidRPr="00395137">
        <w:rPr>
          <w:lang w:val="en-US"/>
        </w:rPr>
        <w:t>522</w:t>
      </w:r>
      <w:r>
        <w:rPr>
          <w:lang w:val="en-US"/>
        </w:rPr>
        <w:t xml:space="preserve">), the compound </w:t>
      </w:r>
      <w:proofErr w:type="spellStart"/>
      <w:r>
        <w:rPr>
          <w:rFonts w:ascii="Sirba GRK" w:hAnsi="Sirba GRK"/>
          <w:lang w:val="el-GR"/>
        </w:rPr>
        <w:t>ἀναμιμνῄσκειν</w:t>
      </w:r>
      <w:proofErr w:type="spellEnd"/>
      <w:r>
        <w:rPr>
          <w:lang w:val="en-US"/>
        </w:rPr>
        <w:t xml:space="preserve"> means “to remind” and in this context has moved to the idea of “to encourage.” Although not specifically stated, Timothy’s gift was given, as are all spiritual gifts (</w:t>
      </w:r>
      <w:r w:rsidRPr="00395137">
        <w:rPr>
          <w:lang w:val="en-US"/>
        </w:rPr>
        <w:t>1 Cor 12:8</w:t>
      </w:r>
      <w:r>
        <w:rPr>
          <w:lang w:val="en-US"/>
        </w:rPr>
        <w:t>), by the Holy Spirit (see next verse). Paul thus begins and ends (</w:t>
      </w:r>
      <w:r w:rsidRPr="00395137">
        <w:rPr>
          <w:lang w:val="en-US"/>
        </w:rPr>
        <w:t>1:14</w:t>
      </w:r>
      <w:r>
        <w:rPr>
          <w:lang w:val="en-US"/>
        </w:rPr>
        <w:t>) this paragraph on the same note: the role of the Holy Spirit in Timothy’s life.</w:t>
      </w:r>
    </w:p>
    <w:p w14:paraId="1814AD73" w14:textId="421E3C4F" w:rsidR="001702FE" w:rsidRPr="001702FE" w:rsidRDefault="001702FE">
      <w:pPr>
        <w:ind w:firstLine="360"/>
        <w:jc w:val="both"/>
        <w:rPr>
          <w:lang w:val="en-US"/>
        </w:rPr>
      </w:pPr>
      <w:r w:rsidRPr="00395137">
        <w:rPr>
          <w:b/>
          <w:lang w:val="en-US"/>
        </w:rPr>
        <w:t>7a</w:t>
      </w:r>
      <w:r>
        <w:rPr>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γὰρ</w:t>
      </w:r>
      <w:proofErr w:type="spellEnd"/>
      <w:r w:rsidRPr="001702FE">
        <w:rPr>
          <w:rFonts w:ascii="Sirba GRK" w:hAnsi="Sirba GRK"/>
          <w:lang w:val="en-US"/>
        </w:rPr>
        <w:t xml:space="preserve"> </w:t>
      </w:r>
      <w:proofErr w:type="spellStart"/>
      <w:r>
        <w:rPr>
          <w:rFonts w:ascii="Sirba GRK" w:hAnsi="Sirba GRK"/>
          <w:lang w:val="el-GR"/>
        </w:rPr>
        <w:t>ἔδωκεν</w:t>
      </w:r>
      <w:proofErr w:type="spellEnd"/>
      <w:r w:rsidRPr="001702FE">
        <w:rPr>
          <w:rFonts w:ascii="Sirba GRK" w:hAnsi="Sirba GRK"/>
          <w:lang w:val="en-US"/>
        </w:rPr>
        <w:t xml:space="preserve"> </w:t>
      </w:r>
      <w:proofErr w:type="spellStart"/>
      <w:r>
        <w:rPr>
          <w:rFonts w:ascii="Sirba GRK" w:hAnsi="Sirba GRK"/>
          <w:lang w:val="el-GR"/>
        </w:rPr>
        <w:t>ἡμῖν</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proofErr w:type="spellStart"/>
      <w:r>
        <w:rPr>
          <w:rFonts w:ascii="Sirba GRK" w:hAnsi="Sirba GRK"/>
          <w:lang w:val="el-GR"/>
        </w:rPr>
        <w:t>θεὸς</w:t>
      </w:r>
      <w:proofErr w:type="spellEnd"/>
      <w:r w:rsidRPr="001702FE">
        <w:rPr>
          <w:rFonts w:ascii="Sirba GRK" w:hAnsi="Sirba GRK"/>
          <w:lang w:val="en-US"/>
        </w:rPr>
        <w:t xml:space="preserve"> </w:t>
      </w:r>
      <w:proofErr w:type="spellStart"/>
      <w:r>
        <w:rPr>
          <w:rFonts w:ascii="Sirba GRK" w:hAnsi="Sirba GRK"/>
          <w:lang w:val="el-GR"/>
        </w:rPr>
        <w:t>πνεῦμα</w:t>
      </w:r>
      <w:proofErr w:type="spellEnd"/>
      <w:r w:rsidRPr="001702FE">
        <w:rPr>
          <w:rFonts w:ascii="Sirba GRK" w:hAnsi="Sirba GRK"/>
          <w:lang w:val="en-US"/>
        </w:rPr>
        <w:t xml:space="preserve"> </w:t>
      </w:r>
      <w:r>
        <w:rPr>
          <w:rFonts w:ascii="Sirba GRK" w:hAnsi="Sirba GRK"/>
          <w:lang w:val="el-GR"/>
        </w:rPr>
        <w:t>δειλίας</w:t>
      </w:r>
      <w:r>
        <w:rPr>
          <w:lang w:val="en-US"/>
        </w:rPr>
        <w:t xml:space="preserve">, “for God did not give us a spirit of cowardice.” Having reminded Timothy of the gift of God that he received for ministry (v </w:t>
      </w:r>
      <w:r w:rsidRPr="00395137">
        <w:rPr>
          <w:lang w:val="en-US"/>
        </w:rPr>
        <w:t>6</w:t>
      </w:r>
      <w:r>
        <w:rPr>
          <w:lang w:val="en-US"/>
        </w:rPr>
        <w:t xml:space="preserve">), Paul clarifies the nature of that gift. It is not a gift characterized by cowardice, but through it the Holy Spirit gives power, love, and self-control, qualities essential for Timothy’s ministry. V </w:t>
      </w:r>
      <w:r w:rsidRPr="00395137">
        <w:rPr>
          <w:lang w:val="en-US"/>
        </w:rPr>
        <w:t>7</w:t>
      </w:r>
      <w:r>
        <w:rPr>
          <w:lang w:val="en-US"/>
        </w:rPr>
        <w:t xml:space="preserve"> draws out the implication of the event mentioned in v </w:t>
      </w:r>
      <w:r w:rsidRPr="00395137">
        <w:rPr>
          <w:lang w:val="en-US"/>
        </w:rPr>
        <w:t>6</w:t>
      </w:r>
      <w:r>
        <w:rPr>
          <w:lang w:val="en-US"/>
        </w:rPr>
        <w:t xml:space="preserve"> in order to encourage Timothy. The two issues of the verse deal with the identity of </w:t>
      </w:r>
      <w:proofErr w:type="spellStart"/>
      <w:r>
        <w:rPr>
          <w:rFonts w:ascii="Sirba GRK" w:hAnsi="Sirba GRK"/>
          <w:lang w:val="el-GR"/>
        </w:rPr>
        <w:t>πνεῦμα</w:t>
      </w:r>
      <w:proofErr w:type="spellEnd"/>
      <w:r>
        <w:rPr>
          <w:lang w:val="en-US"/>
        </w:rPr>
        <w:t xml:space="preserve">, “spirit,” and what </w:t>
      </w:r>
      <w:r>
        <w:rPr>
          <w:rFonts w:ascii="Sirba GRK" w:hAnsi="Sirba GRK"/>
          <w:lang w:val="el-GR"/>
        </w:rPr>
        <w:t>δειλίας</w:t>
      </w:r>
      <w:r>
        <w:rPr>
          <w:lang w:val="en-US"/>
        </w:rPr>
        <w:t>, “cowardice,” tells us about Timothy’s character.</w:t>
      </w:r>
    </w:p>
    <w:p w14:paraId="6C4EC720" w14:textId="03B4983B" w:rsidR="001702FE" w:rsidRPr="001702FE" w:rsidRDefault="001702FE">
      <w:pPr>
        <w:ind w:firstLine="360"/>
        <w:jc w:val="both"/>
        <w:rPr>
          <w:lang w:val="en-US"/>
        </w:rPr>
      </w:pPr>
      <w:proofErr w:type="spellStart"/>
      <w:r>
        <w:rPr>
          <w:rFonts w:ascii="Sirba GRK" w:hAnsi="Sirba GRK"/>
          <w:lang w:val="el-GR"/>
        </w:rPr>
        <w:t>πνεῦμα</w:t>
      </w:r>
      <w:proofErr w:type="spellEnd"/>
      <w:r>
        <w:rPr>
          <w:lang w:val="en-US"/>
        </w:rPr>
        <w:t xml:space="preserve"> here is generally understood as “spirit,” a person’s attitude or disposition, as opposed to “Spirit,” the Holy Spirit. This is the more natural reading of the text, and Paul elsewhere uses </w:t>
      </w:r>
      <w:proofErr w:type="spellStart"/>
      <w:r>
        <w:rPr>
          <w:rFonts w:ascii="Sirba GRK" w:hAnsi="Sirba GRK"/>
          <w:lang w:val="el-GR"/>
        </w:rPr>
        <w:t>πνεῦμα</w:t>
      </w:r>
      <w:proofErr w:type="spellEnd"/>
      <w:r>
        <w:rPr>
          <w:lang w:val="en-US"/>
        </w:rPr>
        <w:t xml:space="preserve"> in this way (</w:t>
      </w:r>
      <w:r w:rsidRPr="00395137">
        <w:rPr>
          <w:lang w:val="en-US"/>
        </w:rPr>
        <w:t>Rom 8:15</w:t>
      </w:r>
      <w:r>
        <w:rPr>
          <w:lang w:val="en-US"/>
        </w:rPr>
        <w:t xml:space="preserve">, “spirit of slavery” [this is a literary foil]; </w:t>
      </w:r>
      <w:r w:rsidRPr="00395137">
        <w:rPr>
          <w:lang w:val="en-US"/>
        </w:rPr>
        <w:t>11:8</w:t>
      </w:r>
      <w:r>
        <w:rPr>
          <w:lang w:val="en-US"/>
        </w:rPr>
        <w:t xml:space="preserve">, “spirit of stupor”; </w:t>
      </w:r>
      <w:r w:rsidRPr="00395137">
        <w:rPr>
          <w:lang w:val="en-US"/>
        </w:rPr>
        <w:t>1 Cor 4:21</w:t>
      </w:r>
      <w:r>
        <w:rPr>
          <w:lang w:val="en-US"/>
        </w:rPr>
        <w:t xml:space="preserve">, “spirit of gentleness”; </w:t>
      </w:r>
      <w:r w:rsidRPr="00395137">
        <w:rPr>
          <w:lang w:val="en-US"/>
        </w:rPr>
        <w:t>2 Cor 4:13</w:t>
      </w:r>
      <w:r>
        <w:rPr>
          <w:lang w:val="en-US"/>
        </w:rPr>
        <w:t xml:space="preserve">, “same spirit of faith”; </w:t>
      </w:r>
      <w:r w:rsidRPr="00395137">
        <w:rPr>
          <w:lang w:val="en-US"/>
        </w:rPr>
        <w:t>Gal 6:1</w:t>
      </w:r>
      <w:r>
        <w:rPr>
          <w:lang w:val="en-US"/>
        </w:rPr>
        <w:t xml:space="preserve">, “spirit of gentleness”; </w:t>
      </w:r>
      <w:r w:rsidRPr="00395137">
        <w:rPr>
          <w:lang w:val="en-US"/>
        </w:rPr>
        <w:t>Phil 1:27</w:t>
      </w:r>
      <w:r>
        <w:rPr>
          <w:lang w:val="en-US"/>
        </w:rPr>
        <w:t xml:space="preserve">, “stand fast in one spirit”; also </w:t>
      </w:r>
      <w:r w:rsidRPr="00395137">
        <w:rPr>
          <w:lang w:val="en-US"/>
        </w:rPr>
        <w:t>1 Cor 2:12</w:t>
      </w:r>
      <w:r>
        <w:rPr>
          <w:lang w:val="en-US"/>
        </w:rPr>
        <w:t xml:space="preserve">; </w:t>
      </w:r>
      <w:r w:rsidRPr="00395137">
        <w:rPr>
          <w:lang w:val="en-US"/>
        </w:rPr>
        <w:t>5:3–4</w:t>
      </w:r>
      <w:r>
        <w:rPr>
          <w:lang w:val="en-US"/>
        </w:rPr>
        <w:t xml:space="preserve">; </w:t>
      </w:r>
      <w:r w:rsidRPr="00395137">
        <w:rPr>
          <w:lang w:val="en-US"/>
        </w:rPr>
        <w:t>2 Cor 2:13</w:t>
      </w:r>
      <w:r>
        <w:rPr>
          <w:lang w:val="en-US"/>
        </w:rPr>
        <w:t xml:space="preserve">; </w:t>
      </w:r>
      <w:r w:rsidRPr="00395137">
        <w:rPr>
          <w:lang w:val="en-US"/>
        </w:rPr>
        <w:t>7:13</w:t>
      </w:r>
      <w:r>
        <w:rPr>
          <w:lang w:val="en-US"/>
        </w:rPr>
        <w:t xml:space="preserve">; </w:t>
      </w:r>
      <w:r w:rsidRPr="00395137">
        <w:rPr>
          <w:lang w:val="en-US"/>
        </w:rPr>
        <w:t>12:18</w:t>
      </w:r>
      <w:r>
        <w:rPr>
          <w:lang w:val="en-US"/>
        </w:rPr>
        <w:t xml:space="preserve">). It is not quite the same as the use of </w:t>
      </w:r>
      <w:proofErr w:type="spellStart"/>
      <w:r>
        <w:rPr>
          <w:rFonts w:ascii="Sirba GRK" w:hAnsi="Sirba GRK"/>
          <w:lang w:val="el-GR"/>
        </w:rPr>
        <w:t>πνεῦμα</w:t>
      </w:r>
      <w:proofErr w:type="spellEnd"/>
      <w:r>
        <w:rPr>
          <w:lang w:val="en-US"/>
        </w:rPr>
        <w:t xml:space="preserve"> that designates the human spirit as separate from the body, but it is related (cf. </w:t>
      </w:r>
      <w:r w:rsidRPr="00395137">
        <w:rPr>
          <w:lang w:val="en-US"/>
        </w:rPr>
        <w:t>Rom 1:9</w:t>
      </w:r>
      <w:r>
        <w:rPr>
          <w:lang w:val="en-US"/>
        </w:rPr>
        <w:t xml:space="preserve">; </w:t>
      </w:r>
      <w:r w:rsidRPr="00395137">
        <w:rPr>
          <w:lang w:val="en-US"/>
        </w:rPr>
        <w:t>8:16</w:t>
      </w:r>
      <w:r>
        <w:rPr>
          <w:lang w:val="en-US"/>
        </w:rPr>
        <w:t xml:space="preserve">; </w:t>
      </w:r>
      <w:r w:rsidRPr="00395137">
        <w:rPr>
          <w:lang w:val="en-US"/>
        </w:rPr>
        <w:t>1 Cor 5:3–5</w:t>
      </w:r>
      <w:r>
        <w:rPr>
          <w:lang w:val="en-US"/>
        </w:rPr>
        <w:t xml:space="preserve">; </w:t>
      </w:r>
      <w:r w:rsidRPr="00395137">
        <w:rPr>
          <w:lang w:val="en-US"/>
        </w:rPr>
        <w:t>7:34</w:t>
      </w:r>
      <w:r>
        <w:rPr>
          <w:lang w:val="en-US"/>
        </w:rPr>
        <w:t xml:space="preserve">; </w:t>
      </w:r>
      <w:r w:rsidRPr="00395137">
        <w:rPr>
          <w:lang w:val="en-US"/>
        </w:rPr>
        <w:t>14:14–16</w:t>
      </w:r>
      <w:r>
        <w:rPr>
          <w:lang w:val="en-US"/>
        </w:rPr>
        <w:t xml:space="preserve">; </w:t>
      </w:r>
      <w:r w:rsidRPr="00395137">
        <w:rPr>
          <w:lang w:val="en-US"/>
        </w:rPr>
        <w:lastRenderedPageBreak/>
        <w:t>16:18</w:t>
      </w:r>
      <w:r>
        <w:rPr>
          <w:lang w:val="en-US"/>
        </w:rPr>
        <w:t xml:space="preserve">; </w:t>
      </w:r>
      <w:r w:rsidRPr="00395137">
        <w:rPr>
          <w:lang w:val="en-US"/>
        </w:rPr>
        <w:t>2 Cor 7:1</w:t>
      </w:r>
      <w:r>
        <w:rPr>
          <w:lang w:val="en-US"/>
        </w:rPr>
        <w:t xml:space="preserve">; </w:t>
      </w:r>
      <w:r w:rsidRPr="00395137">
        <w:rPr>
          <w:lang w:val="en-US"/>
        </w:rPr>
        <w:t>Phil 3:3</w:t>
      </w:r>
      <w:r>
        <w:rPr>
          <w:lang w:val="en-US"/>
        </w:rPr>
        <w:t xml:space="preserve">; </w:t>
      </w:r>
      <w:r w:rsidRPr="00395137">
        <w:rPr>
          <w:lang w:val="en-US"/>
        </w:rPr>
        <w:t>Col 2:5</w:t>
      </w:r>
      <w:r>
        <w:rPr>
          <w:lang w:val="en-US"/>
        </w:rPr>
        <w:t xml:space="preserve">; and in Paul’s epilogues, </w:t>
      </w:r>
      <w:r w:rsidRPr="00395137">
        <w:rPr>
          <w:lang w:val="en-US"/>
        </w:rPr>
        <w:t>Gal 6:18</w:t>
      </w:r>
      <w:r>
        <w:rPr>
          <w:lang w:val="en-US"/>
        </w:rPr>
        <w:t xml:space="preserve">; </w:t>
      </w:r>
      <w:r w:rsidRPr="00395137">
        <w:rPr>
          <w:lang w:val="en-US"/>
        </w:rPr>
        <w:t>Phil 4:23</w:t>
      </w:r>
      <w:r>
        <w:rPr>
          <w:lang w:val="en-US"/>
        </w:rPr>
        <w:t xml:space="preserve">; </w:t>
      </w:r>
      <w:r w:rsidRPr="00395137">
        <w:rPr>
          <w:lang w:val="en-US"/>
        </w:rPr>
        <w:t>1 Thess 5:23</w:t>
      </w:r>
      <w:r>
        <w:rPr>
          <w:lang w:val="en-US"/>
        </w:rPr>
        <w:t xml:space="preserve">; </w:t>
      </w:r>
      <w:r w:rsidRPr="00395137">
        <w:rPr>
          <w:lang w:val="en-US"/>
        </w:rPr>
        <w:t>2 Tim 4:22</w:t>
      </w:r>
      <w:r>
        <w:rPr>
          <w:lang w:val="en-US"/>
        </w:rPr>
        <w:t xml:space="preserve">; </w:t>
      </w:r>
      <w:proofErr w:type="spellStart"/>
      <w:r w:rsidRPr="00395137">
        <w:rPr>
          <w:lang w:val="en-US"/>
        </w:rPr>
        <w:t>Phlm</w:t>
      </w:r>
      <w:proofErr w:type="spellEnd"/>
      <w:r w:rsidRPr="00395137">
        <w:rPr>
          <w:lang w:val="en-US"/>
        </w:rPr>
        <w:t xml:space="preserve"> 25</w:t>
      </w:r>
      <w:r>
        <w:rPr>
          <w:lang w:val="en-US"/>
        </w:rPr>
        <w:t>).</w:t>
      </w:r>
    </w:p>
    <w:p w14:paraId="253A193A" w14:textId="56B1ABE9" w:rsidR="001702FE" w:rsidRPr="001702FE" w:rsidRDefault="001702FE">
      <w:pPr>
        <w:ind w:firstLine="360"/>
        <w:jc w:val="both"/>
        <w:rPr>
          <w:lang w:val="en-US"/>
        </w:rPr>
      </w:pPr>
      <w:r>
        <w:rPr>
          <w:lang w:val="en-US"/>
        </w:rPr>
        <w:t>Fee (</w:t>
      </w:r>
      <w:r w:rsidRPr="00395137">
        <w:rPr>
          <w:lang w:val="en-US"/>
        </w:rPr>
        <w:t>226–27</w:t>
      </w:r>
      <w:r>
        <w:rPr>
          <w:lang w:val="en-US"/>
        </w:rPr>
        <w:t xml:space="preserve">; </w:t>
      </w:r>
      <w:r>
        <w:rPr>
          <w:i/>
          <w:lang w:val="en-US"/>
        </w:rPr>
        <w:t>God’s Empowering Presence,</w:t>
      </w:r>
      <w:r>
        <w:rPr>
          <w:lang w:val="en-US"/>
        </w:rPr>
        <w:t xml:space="preserve"> </w:t>
      </w:r>
      <w:r w:rsidRPr="00395137">
        <w:rPr>
          <w:lang w:val="en-US"/>
        </w:rPr>
        <w:t>786–89</w:t>
      </w:r>
      <w:r>
        <w:rPr>
          <w:lang w:val="en-US"/>
        </w:rPr>
        <w:t xml:space="preserve">) argues that </w:t>
      </w:r>
      <w:proofErr w:type="spellStart"/>
      <w:r>
        <w:rPr>
          <w:rFonts w:ascii="Sirba GRK" w:hAnsi="Sirba GRK"/>
          <w:lang w:val="el-GR"/>
        </w:rPr>
        <w:t>πνεῦμα</w:t>
      </w:r>
      <w:proofErr w:type="spellEnd"/>
      <w:r>
        <w:rPr>
          <w:lang w:val="en-US"/>
        </w:rPr>
        <w:t xml:space="preserve"> is the Holy Spirit. (1) V </w:t>
      </w:r>
      <w:r w:rsidRPr="00395137">
        <w:rPr>
          <w:lang w:val="en-US"/>
        </w:rPr>
        <w:t>7</w:t>
      </w:r>
      <w:r>
        <w:rPr>
          <w:lang w:val="en-US"/>
        </w:rPr>
        <w:t xml:space="preserve"> is closely tied to v </w:t>
      </w:r>
      <w:r w:rsidRPr="00395137">
        <w:rPr>
          <w:lang w:val="en-US"/>
        </w:rPr>
        <w:t>6</w:t>
      </w:r>
      <w:r>
        <w:rPr>
          <w:lang w:val="en-US"/>
        </w:rPr>
        <w:t>, which speaks of Timothy’s gift (</w:t>
      </w:r>
      <w:r>
        <w:rPr>
          <w:rFonts w:ascii="Sirba GRK" w:hAnsi="Sirba GRK"/>
          <w:lang w:val="el-GR"/>
        </w:rPr>
        <w:t>χάρισμα</w:t>
      </w:r>
      <w:r>
        <w:rPr>
          <w:lang w:val="en-US"/>
        </w:rPr>
        <w:t xml:space="preserve">), and for Paul the gift and the Holy Spirit are closely connected (cf. </w:t>
      </w:r>
      <w:r w:rsidRPr="00395137">
        <w:rPr>
          <w:lang w:val="en-US"/>
        </w:rPr>
        <w:t>1 Cor 12:5</w:t>
      </w:r>
      <w:r>
        <w:rPr>
          <w:lang w:val="en-US"/>
        </w:rPr>
        <w:t xml:space="preserve">, </w:t>
      </w:r>
      <w:r w:rsidRPr="00395137">
        <w:rPr>
          <w:lang w:val="en-US"/>
        </w:rPr>
        <w:t>7</w:t>
      </w:r>
      <w:r>
        <w:rPr>
          <w:lang w:val="en-US"/>
        </w:rPr>
        <w:t xml:space="preserve">). This is especially true of the gift of Timothy’s call to ministry (see “Excursus: Prophecies about Timothy” on </w:t>
      </w:r>
      <w:r w:rsidRPr="00395137">
        <w:rPr>
          <w:lang w:val="en-US"/>
        </w:rPr>
        <w:t>1 Tim 1:20</w:t>
      </w:r>
      <w:r>
        <w:rPr>
          <w:lang w:val="en-US"/>
        </w:rPr>
        <w:t xml:space="preserve">). (2) </w:t>
      </w:r>
      <w:r>
        <w:rPr>
          <w:rFonts w:ascii="Sirba GRK" w:hAnsi="Sirba GRK"/>
          <w:lang w:val="el-GR"/>
        </w:rPr>
        <w:t>δυνάμεως</w:t>
      </w:r>
      <w:r>
        <w:rPr>
          <w:lang w:val="en-US"/>
        </w:rPr>
        <w:t xml:space="preserve">, “power,” and </w:t>
      </w:r>
      <w:proofErr w:type="spellStart"/>
      <w:r>
        <w:rPr>
          <w:rFonts w:ascii="Sirba GRK" w:hAnsi="Sirba GRK"/>
          <w:lang w:val="el-GR"/>
        </w:rPr>
        <w:t>ἀγάπης</w:t>
      </w:r>
      <w:proofErr w:type="spellEnd"/>
      <w:r>
        <w:rPr>
          <w:lang w:val="en-US"/>
        </w:rPr>
        <w:t xml:space="preserve">, “love,” in the following phrase are associated with the Spirit. (3) The “not … but” construction parallels </w:t>
      </w:r>
      <w:r w:rsidRPr="00395137">
        <w:rPr>
          <w:lang w:val="en-US"/>
        </w:rPr>
        <w:t>Rom 8:15</w:t>
      </w:r>
      <w:r>
        <w:rPr>
          <w:lang w:val="en-US"/>
        </w:rPr>
        <w:t xml:space="preserve"> and </w:t>
      </w:r>
      <w:r w:rsidRPr="00395137">
        <w:rPr>
          <w:lang w:val="en-US"/>
        </w:rPr>
        <w:t>1 Cor 2:12</w:t>
      </w:r>
      <w:r>
        <w:rPr>
          <w:lang w:val="en-US"/>
        </w:rPr>
        <w:t>. In these two verses the first half of the statement does not appear to be the Holy Spirit (“spirit of slavery,” “spirit of the world”), but in the second clause it is clear that Paul is speaking of the Holy Spirit (“Spirit of adoption,” “the Spirit who is from God”). Fee (</w:t>
      </w:r>
      <w:r w:rsidRPr="00395137">
        <w:rPr>
          <w:lang w:val="en-US"/>
        </w:rPr>
        <w:t>227</w:t>
      </w:r>
      <w:r>
        <w:rPr>
          <w:lang w:val="en-US"/>
        </w:rPr>
        <w:t>) translates, “For when God gave us his Spirit, it was not timidity that we received, but power, love, and self-discipline.” (4) Ellicott (</w:t>
      </w:r>
      <w:r w:rsidRPr="00395137">
        <w:rPr>
          <w:lang w:val="en-US"/>
        </w:rPr>
        <w:t>105</w:t>
      </w:r>
      <w:r>
        <w:rPr>
          <w:lang w:val="en-US"/>
        </w:rPr>
        <w:t>) and Knight (</w:t>
      </w:r>
      <w:r w:rsidRPr="00395137">
        <w:rPr>
          <w:lang w:val="en-US"/>
        </w:rPr>
        <w:t>371</w:t>
      </w:r>
      <w:r>
        <w:rPr>
          <w:lang w:val="en-US"/>
        </w:rPr>
        <w:t xml:space="preserve">) add that Paul can speak of the </w:t>
      </w:r>
      <w:proofErr w:type="spellStart"/>
      <w:r>
        <w:rPr>
          <w:rFonts w:ascii="Sirba GRK" w:hAnsi="Sirba GRK"/>
          <w:lang w:val="el-GR"/>
        </w:rPr>
        <w:t>πνεῦμα</w:t>
      </w:r>
      <w:proofErr w:type="spellEnd"/>
      <w:r>
        <w:rPr>
          <w:lang w:val="en-US"/>
        </w:rPr>
        <w:t xml:space="preserve"> given by God (</w:t>
      </w:r>
      <w:r w:rsidRPr="00395137">
        <w:rPr>
          <w:lang w:val="en-US"/>
        </w:rPr>
        <w:t>Rom 5:5</w:t>
      </w:r>
      <w:r>
        <w:rPr>
          <w:lang w:val="en-US"/>
        </w:rPr>
        <w:t xml:space="preserve">; </w:t>
      </w:r>
      <w:r w:rsidRPr="00395137">
        <w:rPr>
          <w:lang w:val="en-US"/>
        </w:rPr>
        <w:t>1 Cor 12:7</w:t>
      </w:r>
      <w:r>
        <w:rPr>
          <w:lang w:val="en-US"/>
        </w:rPr>
        <w:t xml:space="preserve">; </w:t>
      </w:r>
      <w:r w:rsidRPr="00395137">
        <w:rPr>
          <w:lang w:val="en-US"/>
        </w:rPr>
        <w:t>2 Cor 1:22</w:t>
      </w:r>
      <w:r>
        <w:rPr>
          <w:lang w:val="en-US"/>
        </w:rPr>
        <w:t xml:space="preserve">; </w:t>
      </w:r>
      <w:r w:rsidRPr="00395137">
        <w:rPr>
          <w:lang w:val="en-US"/>
        </w:rPr>
        <w:t>5:5</w:t>
      </w:r>
      <w:r>
        <w:rPr>
          <w:lang w:val="en-US"/>
        </w:rPr>
        <w:t xml:space="preserve">; </w:t>
      </w:r>
      <w:r w:rsidRPr="00395137">
        <w:rPr>
          <w:lang w:val="en-US"/>
        </w:rPr>
        <w:t>1 Thess 4:8</w:t>
      </w:r>
      <w:r>
        <w:rPr>
          <w:lang w:val="en-US"/>
        </w:rPr>
        <w:t xml:space="preserve">; but not </w:t>
      </w:r>
      <w:r w:rsidRPr="00395137">
        <w:rPr>
          <w:lang w:val="en-US"/>
        </w:rPr>
        <w:t>Rom 11:8</w:t>
      </w:r>
      <w:r>
        <w:rPr>
          <w:lang w:val="en-US"/>
        </w:rPr>
        <w:t>) and received by people (</w:t>
      </w:r>
      <w:r w:rsidRPr="00395137">
        <w:rPr>
          <w:lang w:val="en-US"/>
        </w:rPr>
        <w:t>Rom 8:15</w:t>
      </w:r>
      <w:r>
        <w:rPr>
          <w:lang w:val="en-US"/>
        </w:rPr>
        <w:t xml:space="preserve">; </w:t>
      </w:r>
      <w:r w:rsidRPr="00395137">
        <w:rPr>
          <w:lang w:val="en-US"/>
        </w:rPr>
        <w:t>1 Cor 2:12</w:t>
      </w:r>
      <w:r>
        <w:rPr>
          <w:lang w:val="en-US"/>
        </w:rPr>
        <w:t>), referring to the Holy Spirit.</w:t>
      </w:r>
    </w:p>
    <w:p w14:paraId="40E690A0" w14:textId="1119DA64" w:rsidR="001702FE" w:rsidRDefault="001702FE">
      <w:pPr>
        <w:ind w:firstLine="360"/>
        <w:jc w:val="both"/>
      </w:pPr>
      <w:r>
        <w:rPr>
          <w:lang w:val="en-US"/>
        </w:rPr>
        <w:t xml:space="preserve">However, while v </w:t>
      </w:r>
      <w:r w:rsidRPr="00395137">
        <w:rPr>
          <w:lang w:val="en-US"/>
        </w:rPr>
        <w:t>6</w:t>
      </w:r>
      <w:r>
        <w:rPr>
          <w:lang w:val="en-US"/>
        </w:rPr>
        <w:t xml:space="preserve"> and v </w:t>
      </w:r>
      <w:r w:rsidRPr="00395137">
        <w:rPr>
          <w:lang w:val="en-US"/>
        </w:rPr>
        <w:t>7</w:t>
      </w:r>
      <w:r>
        <w:rPr>
          <w:lang w:val="en-US"/>
        </w:rPr>
        <w:t xml:space="preserve"> are closely tied together, neither v </w:t>
      </w:r>
      <w:r w:rsidRPr="00395137">
        <w:rPr>
          <w:lang w:val="en-US"/>
        </w:rPr>
        <w:t>6</w:t>
      </w:r>
      <w:r>
        <w:rPr>
          <w:lang w:val="en-US"/>
        </w:rPr>
        <w:t xml:space="preserve"> nor the other passages in the PE that discuss Timothy’s commissioning explicitly cite the role of the Holy Spirit. While power and love can be associated with the Holy Spirit, this is not necessarily true in all cases (</w:t>
      </w:r>
      <w:r w:rsidRPr="00395137">
        <w:rPr>
          <w:lang w:val="en-US"/>
        </w:rPr>
        <w:t>Rom 1:4</w:t>
      </w:r>
      <w:r>
        <w:rPr>
          <w:lang w:val="en-US"/>
        </w:rPr>
        <w:t xml:space="preserve">, </w:t>
      </w:r>
      <w:r w:rsidRPr="00395137">
        <w:rPr>
          <w:lang w:val="en-US"/>
        </w:rPr>
        <w:t>16</w:t>
      </w:r>
      <w:r>
        <w:rPr>
          <w:lang w:val="en-US"/>
        </w:rPr>
        <w:t xml:space="preserve">; </w:t>
      </w:r>
      <w:r w:rsidRPr="00395137">
        <w:rPr>
          <w:lang w:val="en-US"/>
        </w:rPr>
        <w:t>1 Cor 1:18</w:t>
      </w:r>
      <w:r>
        <w:rPr>
          <w:lang w:val="en-US"/>
        </w:rPr>
        <w:t xml:space="preserve">, </w:t>
      </w:r>
      <w:r w:rsidRPr="00395137">
        <w:rPr>
          <w:lang w:val="en-US"/>
        </w:rPr>
        <w:t>24</w:t>
      </w:r>
      <w:r>
        <w:rPr>
          <w:lang w:val="en-US"/>
        </w:rPr>
        <w:t xml:space="preserve">; </w:t>
      </w:r>
      <w:r w:rsidRPr="00395137">
        <w:rPr>
          <w:lang w:val="en-US"/>
        </w:rPr>
        <w:t>4:19–20</w:t>
      </w:r>
      <w:r>
        <w:rPr>
          <w:lang w:val="en-US"/>
        </w:rPr>
        <w:t xml:space="preserve">; </w:t>
      </w:r>
      <w:r w:rsidRPr="00395137">
        <w:rPr>
          <w:lang w:val="en-US"/>
        </w:rPr>
        <w:t>2 Cor 4:7</w:t>
      </w:r>
      <w:r>
        <w:rPr>
          <w:lang w:val="en-US"/>
        </w:rPr>
        <w:t xml:space="preserve">; </w:t>
      </w:r>
      <w:r w:rsidRPr="00395137">
        <w:rPr>
          <w:lang w:val="en-US"/>
        </w:rPr>
        <w:t>6:7</w:t>
      </w:r>
      <w:r>
        <w:rPr>
          <w:lang w:val="en-US"/>
        </w:rPr>
        <w:t xml:space="preserve">; </w:t>
      </w:r>
      <w:r w:rsidRPr="00395137">
        <w:rPr>
          <w:lang w:val="en-US"/>
        </w:rPr>
        <w:t>12:9</w:t>
      </w:r>
      <w:r>
        <w:rPr>
          <w:lang w:val="en-US"/>
        </w:rPr>
        <w:t xml:space="preserve">; </w:t>
      </w:r>
      <w:r w:rsidRPr="00395137">
        <w:rPr>
          <w:lang w:val="en-US"/>
        </w:rPr>
        <w:t>13:4</w:t>
      </w:r>
      <w:r>
        <w:rPr>
          <w:lang w:val="en-US"/>
        </w:rPr>
        <w:t xml:space="preserve">; </w:t>
      </w:r>
      <w:r w:rsidRPr="00395137">
        <w:rPr>
          <w:lang w:val="en-US"/>
        </w:rPr>
        <w:t>Eph 1:19</w:t>
      </w:r>
      <w:r>
        <w:rPr>
          <w:lang w:val="en-US"/>
        </w:rPr>
        <w:t xml:space="preserve">; </w:t>
      </w:r>
      <w:r w:rsidRPr="00395137">
        <w:rPr>
          <w:lang w:val="en-US"/>
        </w:rPr>
        <w:t>3:7</w:t>
      </w:r>
      <w:r>
        <w:rPr>
          <w:lang w:val="en-US"/>
        </w:rPr>
        <w:t xml:space="preserve"> [implicitly]; </w:t>
      </w:r>
      <w:r w:rsidRPr="00395137">
        <w:rPr>
          <w:lang w:val="en-US"/>
        </w:rPr>
        <w:t>Col 1:11</w:t>
      </w:r>
      <w:r>
        <w:rPr>
          <w:lang w:val="en-US"/>
        </w:rPr>
        <w:t xml:space="preserve">, </w:t>
      </w:r>
      <w:r w:rsidRPr="00395137">
        <w:rPr>
          <w:lang w:val="en-US"/>
        </w:rPr>
        <w:t>29</w:t>
      </w:r>
      <w:r>
        <w:rPr>
          <w:lang w:val="en-US"/>
        </w:rPr>
        <w:t xml:space="preserve">; </w:t>
      </w:r>
      <w:r w:rsidRPr="00395137">
        <w:rPr>
          <w:lang w:val="en-US"/>
        </w:rPr>
        <w:t>2 Thess 1:11</w:t>
      </w:r>
      <w:r>
        <w:rPr>
          <w:lang w:val="en-US"/>
        </w:rPr>
        <w:t xml:space="preserve">). The translation “For when God gave us his Spirit, it was not timidity that we received” is a difficult rendering of the genitive </w:t>
      </w:r>
      <w:r>
        <w:rPr>
          <w:rFonts w:ascii="Sirba GRK" w:hAnsi="Sirba GRK"/>
          <w:lang w:val="el-GR"/>
        </w:rPr>
        <w:t>δειλίας</w:t>
      </w:r>
      <w:r>
        <w:rPr>
          <w:lang w:val="en-US"/>
        </w:rPr>
        <w:t xml:space="preserve">, “of timidity.” There is a middle road by which </w:t>
      </w:r>
      <w:proofErr w:type="spellStart"/>
      <w:r>
        <w:rPr>
          <w:rFonts w:ascii="Sirba GRK" w:hAnsi="Sirba GRK"/>
          <w:lang w:val="el-GR"/>
        </w:rPr>
        <w:t>πνεῦμα</w:t>
      </w:r>
      <w:proofErr w:type="spellEnd"/>
      <w:r>
        <w:rPr>
          <w:lang w:val="en-US"/>
        </w:rPr>
        <w:t xml:space="preserve"> is interpreted as a reference to a person’s own spirit, a personal tendency toward cowardice, but the triad of “power, love, self-control” is understood as given by the Holy Spirit (Knight, </w:t>
      </w:r>
      <w:r w:rsidRPr="00395137">
        <w:rPr>
          <w:lang w:val="en-US"/>
        </w:rPr>
        <w:t>371–72</w:t>
      </w:r>
      <w:r>
        <w:rPr>
          <w:lang w:val="en-US"/>
        </w:rPr>
        <w:t>).</w:t>
      </w:r>
    </w:p>
    <w:p w14:paraId="684719B2" w14:textId="11074EDD" w:rsidR="001702FE" w:rsidRPr="001702FE" w:rsidRDefault="001702FE">
      <w:pPr>
        <w:ind w:firstLine="360"/>
        <w:jc w:val="both"/>
        <w:rPr>
          <w:lang w:val="en-US"/>
        </w:rPr>
      </w:pPr>
      <w:r>
        <w:rPr>
          <w:lang w:val="en-US"/>
        </w:rPr>
        <w:t xml:space="preserve">It is preferable, however, to view all four qualities as relating to Timothy’s spirit, recognizing that the gifts God gives to Timothy and all believers are given through the Holy Spirit. The emphatic position of </w:t>
      </w:r>
      <w:proofErr w:type="spellStart"/>
      <w:r>
        <w:rPr>
          <w:rFonts w:ascii="Sirba GRK" w:hAnsi="Sirba GRK"/>
          <w:lang w:val="el-GR"/>
        </w:rPr>
        <w:t>οὐ</w:t>
      </w:r>
      <w:proofErr w:type="spellEnd"/>
      <w:r>
        <w:rPr>
          <w:lang w:val="en-US"/>
        </w:rPr>
        <w:t xml:space="preserve">, “not,” is significant; in no way does God give a spirit of cowardice. Guthrie comments, “The power of the Holy Spirit within [the servant of God] has enabled many a naturally timid man to develop a boldness not his own when called in the name of God to fulfill a difficult ministry” (127). The aorist </w:t>
      </w:r>
      <w:proofErr w:type="spellStart"/>
      <w:r>
        <w:rPr>
          <w:rFonts w:ascii="Sirba GRK" w:hAnsi="Sirba GRK"/>
          <w:lang w:val="el-GR"/>
        </w:rPr>
        <w:t>ἔδωκεν</w:t>
      </w:r>
      <w:proofErr w:type="spellEnd"/>
      <w:r>
        <w:rPr>
          <w:lang w:val="en-US"/>
        </w:rPr>
        <w:t xml:space="preserve">, “gave,” could refer to a specific point in time: Timothy’s commissioning or conversion. The plural </w:t>
      </w:r>
      <w:proofErr w:type="spellStart"/>
      <w:r>
        <w:rPr>
          <w:rFonts w:ascii="Sirba GRK" w:hAnsi="Sirba GRK"/>
          <w:lang w:val="el-GR"/>
        </w:rPr>
        <w:t>ἡμῖν</w:t>
      </w:r>
      <w:proofErr w:type="spellEnd"/>
      <w:r>
        <w:rPr>
          <w:lang w:val="en-US"/>
        </w:rPr>
        <w:t xml:space="preserve">, “us,” could be Paul and Timothy, or it could be all believers. The reference is probably to Timothy’s conversion (v </w:t>
      </w:r>
      <w:r w:rsidRPr="00395137">
        <w:rPr>
          <w:lang w:val="en-US"/>
        </w:rPr>
        <w:t>4</w:t>
      </w:r>
      <w:r>
        <w:rPr>
          <w:lang w:val="en-US"/>
        </w:rPr>
        <w:t xml:space="preserve">), speaking of what was given to Timothy by the Holy Spirit when he believed, and the plural </w:t>
      </w:r>
      <w:proofErr w:type="spellStart"/>
      <w:r>
        <w:rPr>
          <w:rFonts w:ascii="Sirba GRK" w:hAnsi="Sirba GRK"/>
          <w:lang w:val="el-GR"/>
        </w:rPr>
        <w:t>ἡμῖν</w:t>
      </w:r>
      <w:proofErr w:type="spellEnd"/>
      <w:r>
        <w:rPr>
          <w:lang w:val="en-US"/>
        </w:rPr>
        <w:t xml:space="preserve">, “us,” is Paul’s tactful way of not singling out Timothy for undue criticism—and truthful since at conversion God did not give Paul a spirit of cowardice either. It is also in line with Paul’s desire to join Timothy and himself as a means of encouraging Timothy (cf. v </w:t>
      </w:r>
      <w:r w:rsidRPr="00395137">
        <w:rPr>
          <w:lang w:val="en-US"/>
        </w:rPr>
        <w:t>3</w:t>
      </w:r>
      <w:r>
        <w:rPr>
          <w:lang w:val="en-US"/>
        </w:rPr>
        <w:t>).</w:t>
      </w:r>
    </w:p>
    <w:p w14:paraId="0AB1BE20" w14:textId="38D778DD" w:rsidR="001702FE" w:rsidRPr="001702FE" w:rsidRDefault="001702FE">
      <w:pPr>
        <w:ind w:firstLine="360"/>
        <w:jc w:val="both"/>
        <w:rPr>
          <w:lang w:val="en-US"/>
        </w:rPr>
      </w:pPr>
      <w:r>
        <w:rPr>
          <w:lang w:val="en-US"/>
        </w:rPr>
        <w:t xml:space="preserve">The second major issue of the verse regards what is learned about Timothy’s character. Most translate </w:t>
      </w:r>
      <w:r>
        <w:rPr>
          <w:rFonts w:ascii="Sirba GRK" w:hAnsi="Sirba GRK"/>
          <w:lang w:val="el-GR"/>
        </w:rPr>
        <w:t>δειλίας</w:t>
      </w:r>
      <w:r>
        <w:rPr>
          <w:lang w:val="en-US"/>
        </w:rPr>
        <w:t xml:space="preserve"> as “timidity,” believing that v </w:t>
      </w:r>
      <w:r w:rsidRPr="00395137">
        <w:rPr>
          <w:lang w:val="en-US"/>
        </w:rPr>
        <w:t>6</w:t>
      </w:r>
      <w:r>
        <w:rPr>
          <w:lang w:val="en-US"/>
        </w:rPr>
        <w:t xml:space="preserve"> along with other similar verses suggests that Timothy had a proclivity toward timidity. While this may have been true to a small degree, Timothy’s supposed timidity has been overemphasized. </w:t>
      </w:r>
      <w:r>
        <w:rPr>
          <w:rFonts w:ascii="Sirba GRK" w:hAnsi="Sirba GRK"/>
          <w:lang w:val="el-GR"/>
        </w:rPr>
        <w:t>δειλία</w:t>
      </w:r>
      <w:r>
        <w:rPr>
          <w:lang w:val="en-US"/>
        </w:rPr>
        <w:t xml:space="preserve"> occurs only here in the </w:t>
      </w:r>
      <w:r>
        <w:rPr>
          <w:i/>
          <w:lang w:val="en-US"/>
        </w:rPr>
        <w:t>NT</w:t>
      </w:r>
      <w:r>
        <w:rPr>
          <w:lang w:val="en-US"/>
        </w:rPr>
        <w:t xml:space="preserve">. However, there is good reason to question its translation as “timidity,” and the translation here will affect one’s view of Timothy’s character. (1) The general picture of Timothy is not one of a shy, timid person who had to be constantly encouraged, who had ceased using his </w:t>
      </w:r>
      <w:r>
        <w:rPr>
          <w:lang w:val="en-US"/>
        </w:rPr>
        <w:lastRenderedPageBreak/>
        <w:t xml:space="preserve">spiritual gifts and needed to be urged to relight the fire (v </w:t>
      </w:r>
      <w:r w:rsidRPr="00395137">
        <w:rPr>
          <w:lang w:val="en-US"/>
        </w:rPr>
        <w:t>6</w:t>
      </w:r>
      <w:r>
        <w:rPr>
          <w:lang w:val="en-US"/>
        </w:rPr>
        <w:t xml:space="preserve">; see </w:t>
      </w:r>
      <w:r w:rsidRPr="00395137">
        <w:rPr>
          <w:i/>
          <w:lang w:val="en-US"/>
        </w:rPr>
        <w:t>Introduction</w:t>
      </w:r>
      <w:r>
        <w:rPr>
          <w:lang w:val="en-US"/>
        </w:rPr>
        <w:t xml:space="preserve">). (2) </w:t>
      </w:r>
      <w:r>
        <w:rPr>
          <w:rFonts w:ascii="Sirba GRK" w:hAnsi="Sirba GRK"/>
          <w:lang w:val="el-GR"/>
        </w:rPr>
        <w:t>δειλία</w:t>
      </w:r>
      <w:r>
        <w:rPr>
          <w:lang w:val="en-US"/>
        </w:rPr>
        <w:t xml:space="preserve"> is better translated “cowardice” (Ellicott; Fee; cf. BAGD </w:t>
      </w:r>
      <w:r w:rsidRPr="00395137">
        <w:rPr>
          <w:lang w:val="en-US"/>
        </w:rPr>
        <w:t>173</w:t>
      </w:r>
      <w:r>
        <w:rPr>
          <w:lang w:val="en-US"/>
        </w:rPr>
        <w:t xml:space="preserve">; cf. Trench, </w:t>
      </w:r>
      <w:r w:rsidRPr="00395137">
        <w:rPr>
          <w:i/>
          <w:lang w:val="en-US"/>
        </w:rPr>
        <w:t>Synonyms,</w:t>
      </w:r>
      <w:r w:rsidRPr="00395137">
        <w:rPr>
          <w:lang w:val="en-US"/>
        </w:rPr>
        <w:t xml:space="preserve"> 58–59</w:t>
      </w:r>
      <w:r>
        <w:rPr>
          <w:lang w:val="en-US"/>
        </w:rPr>
        <w:t xml:space="preserve">), and even if Timothy may have been timid, he certainly was not a coward. </w:t>
      </w:r>
      <w:r>
        <w:rPr>
          <w:rFonts w:ascii="Sirba GRK" w:hAnsi="Sirba GRK"/>
          <w:lang w:val="el-GR"/>
        </w:rPr>
        <w:t>δειλία</w:t>
      </w:r>
      <w:r>
        <w:rPr>
          <w:lang w:val="en-US"/>
        </w:rPr>
        <w:t xml:space="preserve"> occurs nine times in the LXX: </w:t>
      </w:r>
      <w:r w:rsidRPr="00395137">
        <w:rPr>
          <w:lang w:val="en-US"/>
        </w:rPr>
        <w:t>Ps 54:5</w:t>
      </w:r>
      <w:r>
        <w:rPr>
          <w:lang w:val="en-US"/>
        </w:rPr>
        <w:t xml:space="preserve"> speaks of the “terrors of death”; speaking of his enemies, Judas prayed that God would “fill them with cowardice [</w:t>
      </w:r>
      <w:proofErr w:type="spellStart"/>
      <w:r>
        <w:rPr>
          <w:rFonts w:ascii="Sirba GRK" w:hAnsi="Sirba GRK"/>
          <w:lang w:val="el-GR"/>
        </w:rPr>
        <w:t>δειλίαν</w:t>
      </w:r>
      <w:proofErr w:type="spellEnd"/>
      <w:r>
        <w:rPr>
          <w:lang w:val="en-US"/>
        </w:rPr>
        <w:t>]; melt the boldness of their strength; let them tremble in their destruction” (</w:t>
      </w:r>
      <w:r w:rsidRPr="00395137">
        <w:rPr>
          <w:lang w:val="en-US"/>
        </w:rPr>
        <w:t xml:space="preserve">1 </w:t>
      </w:r>
      <w:proofErr w:type="spellStart"/>
      <w:r w:rsidRPr="00395137">
        <w:rPr>
          <w:lang w:val="en-US"/>
        </w:rPr>
        <w:t>Macc</w:t>
      </w:r>
      <w:proofErr w:type="spellEnd"/>
      <w:r w:rsidRPr="00395137">
        <w:rPr>
          <w:lang w:val="en-US"/>
        </w:rPr>
        <w:t xml:space="preserve"> 4:32</w:t>
      </w:r>
      <w:r>
        <w:rPr>
          <w:lang w:val="en-US"/>
        </w:rPr>
        <w:t>); when the Syrian Heliodorus came to Jerusalem to plunder the treasury, God “caused so great a manifestation that all who had been so bold as to accompany him were astonished by the power of God, and became faint with terror [</w:t>
      </w:r>
      <w:proofErr w:type="spellStart"/>
      <w:r>
        <w:rPr>
          <w:rFonts w:ascii="Sirba GRK" w:hAnsi="Sirba GRK"/>
          <w:lang w:val="el-GR"/>
        </w:rPr>
        <w:t>δειλίαν</w:t>
      </w:r>
      <w:proofErr w:type="spellEnd"/>
      <w:r>
        <w:rPr>
          <w:lang w:val="en-US"/>
        </w:rPr>
        <w:t>] at the vision” (</w:t>
      </w:r>
      <w:r w:rsidRPr="00395137">
        <w:rPr>
          <w:lang w:val="en-US"/>
        </w:rPr>
        <w:t xml:space="preserve">2 </w:t>
      </w:r>
      <w:proofErr w:type="spellStart"/>
      <w:r w:rsidRPr="00395137">
        <w:rPr>
          <w:lang w:val="en-US"/>
        </w:rPr>
        <w:t>Macc</w:t>
      </w:r>
      <w:proofErr w:type="spellEnd"/>
      <w:r w:rsidRPr="00395137">
        <w:rPr>
          <w:lang w:val="en-US"/>
        </w:rPr>
        <w:t xml:space="preserve"> 3:24</w:t>
      </w:r>
      <w:r>
        <w:rPr>
          <w:lang w:val="en-US"/>
        </w:rPr>
        <w:t xml:space="preserve">; Heliodorus was struck down to the point of death, but raised up through </w:t>
      </w:r>
      <w:proofErr w:type="spellStart"/>
      <w:r>
        <w:rPr>
          <w:lang w:val="en-US"/>
        </w:rPr>
        <w:t>Onias’s</w:t>
      </w:r>
      <w:proofErr w:type="spellEnd"/>
      <w:r>
        <w:rPr>
          <w:lang w:val="en-US"/>
        </w:rPr>
        <w:t xml:space="preserve"> sacrifice); when Eleazar refused to obey Antiochus and eat pork, he said it would be shameful to break the law for cowardice (</w:t>
      </w:r>
      <w:proofErr w:type="spellStart"/>
      <w:r>
        <w:rPr>
          <w:rFonts w:ascii="Sirba GRK" w:hAnsi="Sirba GRK"/>
          <w:lang w:val="el-GR"/>
        </w:rPr>
        <w:t>δειλίᾳ</w:t>
      </w:r>
      <w:proofErr w:type="spellEnd"/>
      <w:r>
        <w:rPr>
          <w:lang w:val="en-US"/>
        </w:rPr>
        <w:t xml:space="preserve">; </w:t>
      </w:r>
      <w:r w:rsidRPr="00395137">
        <w:rPr>
          <w:lang w:val="en-US"/>
        </w:rPr>
        <w:t xml:space="preserve">4 </w:t>
      </w:r>
      <w:proofErr w:type="spellStart"/>
      <w:r w:rsidRPr="00395137">
        <w:rPr>
          <w:lang w:val="en-US"/>
        </w:rPr>
        <w:t>Macc</w:t>
      </w:r>
      <w:proofErr w:type="spellEnd"/>
      <w:r w:rsidRPr="00395137">
        <w:rPr>
          <w:lang w:val="en-US"/>
        </w:rPr>
        <w:t xml:space="preserve"> 6:20</w:t>
      </w:r>
      <w:r>
        <w:rPr>
          <w:lang w:val="en-US"/>
        </w:rPr>
        <w:t xml:space="preserve">); </w:t>
      </w:r>
      <w:r>
        <w:rPr>
          <w:rFonts w:ascii="Sirba GRK" w:hAnsi="Sirba GRK"/>
          <w:lang w:val="el-GR"/>
        </w:rPr>
        <w:t>δειλία</w:t>
      </w:r>
      <w:r>
        <w:rPr>
          <w:lang w:val="en-US"/>
        </w:rPr>
        <w:t xml:space="preserve"> is joined with fear (</w:t>
      </w:r>
      <w:r w:rsidRPr="00395137">
        <w:rPr>
          <w:lang w:val="en-US"/>
        </w:rPr>
        <w:t>Sir 4:17</w:t>
      </w:r>
      <w:r>
        <w:rPr>
          <w:lang w:val="en-US"/>
        </w:rPr>
        <w:t>) and confusion (</w:t>
      </w:r>
      <w:r w:rsidRPr="00395137">
        <w:rPr>
          <w:lang w:val="en-US"/>
        </w:rPr>
        <w:t xml:space="preserve">3 </w:t>
      </w:r>
      <w:proofErr w:type="spellStart"/>
      <w:r w:rsidRPr="00395137">
        <w:rPr>
          <w:lang w:val="en-US"/>
        </w:rPr>
        <w:t>Macc</w:t>
      </w:r>
      <w:proofErr w:type="spellEnd"/>
      <w:r w:rsidRPr="00395137">
        <w:rPr>
          <w:lang w:val="en-US"/>
        </w:rPr>
        <w:t xml:space="preserve"> 6:19</w:t>
      </w:r>
      <w:r>
        <w:rPr>
          <w:lang w:val="en-US"/>
        </w:rPr>
        <w:t>); if the Israelites disobey God, he will punish them severely (</w:t>
      </w:r>
      <w:r w:rsidRPr="00395137">
        <w:rPr>
          <w:lang w:val="en-US"/>
        </w:rPr>
        <w:t>Lev 26:27–35</w:t>
      </w:r>
      <w:r>
        <w:rPr>
          <w:lang w:val="en-US"/>
        </w:rPr>
        <w:t>), and he will make the heart of those who remain so fearful (</w:t>
      </w:r>
      <w:proofErr w:type="spellStart"/>
      <w:r>
        <w:rPr>
          <w:rFonts w:ascii="Sirba GRK" w:hAnsi="Sirba GRK"/>
          <w:lang w:val="el-GR"/>
        </w:rPr>
        <w:t>δειλίαν</w:t>
      </w:r>
      <w:proofErr w:type="spellEnd"/>
      <w:r>
        <w:rPr>
          <w:lang w:val="en-US"/>
        </w:rPr>
        <w:t>) “that the sound of a windblown leaf will put them to flight” (</w:t>
      </w:r>
      <w:r w:rsidRPr="00395137">
        <w:rPr>
          <w:lang w:val="en-US"/>
        </w:rPr>
        <w:t>Lev 26:36</w:t>
      </w:r>
      <w:r>
        <w:rPr>
          <w:lang w:val="en-US"/>
        </w:rPr>
        <w:t xml:space="preserve"> [</w:t>
      </w:r>
      <w:proofErr w:type="spellStart"/>
      <w:r>
        <w:rPr>
          <w:smallCaps/>
          <w:lang w:val="en-US"/>
        </w:rPr>
        <w:t>niv</w:t>
      </w:r>
      <w:proofErr w:type="spellEnd"/>
      <w:r>
        <w:rPr>
          <w:lang w:val="en-US"/>
        </w:rPr>
        <w:t xml:space="preserve">]; cf. also </w:t>
      </w:r>
      <w:r w:rsidRPr="00395137">
        <w:rPr>
          <w:lang w:val="en-US"/>
        </w:rPr>
        <w:t>Ps 89:40</w:t>
      </w:r>
      <w:r>
        <w:rPr>
          <w:lang w:val="en-US"/>
        </w:rPr>
        <w:t xml:space="preserve">; </w:t>
      </w:r>
      <w:r w:rsidRPr="00395137">
        <w:rPr>
          <w:lang w:val="en-US"/>
        </w:rPr>
        <w:t>Prov 19:15</w:t>
      </w:r>
      <w:r>
        <w:rPr>
          <w:lang w:val="en-US"/>
        </w:rPr>
        <w:t xml:space="preserve">; and the cognate verb in </w:t>
      </w:r>
      <w:proofErr w:type="spellStart"/>
      <w:r w:rsidRPr="00395137">
        <w:rPr>
          <w:lang w:val="en-US"/>
        </w:rPr>
        <w:t>Deut</w:t>
      </w:r>
      <w:proofErr w:type="spellEnd"/>
      <w:r w:rsidRPr="00395137">
        <w:rPr>
          <w:lang w:val="en-US"/>
        </w:rPr>
        <w:t xml:space="preserve"> 1:21</w:t>
      </w:r>
      <w:r>
        <w:rPr>
          <w:lang w:val="en-US"/>
        </w:rPr>
        <w:t xml:space="preserve"> and </w:t>
      </w:r>
      <w:r w:rsidRPr="00395137">
        <w:rPr>
          <w:lang w:val="en-US"/>
        </w:rPr>
        <w:t>John 14:27</w:t>
      </w:r>
      <w:r>
        <w:rPr>
          <w:lang w:val="en-US"/>
        </w:rPr>
        <w:t>).</w:t>
      </w:r>
    </w:p>
    <w:p w14:paraId="5FD779C9" w14:textId="777482C6" w:rsidR="001702FE" w:rsidRDefault="001702FE">
      <w:pPr>
        <w:ind w:firstLine="360"/>
        <w:jc w:val="both"/>
      </w:pPr>
      <w:r>
        <w:rPr>
          <w:lang w:val="en-US"/>
        </w:rPr>
        <w:t xml:space="preserve">These passages show that </w:t>
      </w:r>
      <w:r>
        <w:rPr>
          <w:rFonts w:ascii="Sirba GRK" w:hAnsi="Sirba GRK"/>
          <w:lang w:val="el-GR"/>
        </w:rPr>
        <w:t>δειλία</w:t>
      </w:r>
      <w:r>
        <w:rPr>
          <w:lang w:val="en-US"/>
        </w:rPr>
        <w:t xml:space="preserve"> means “cowardice” and not the weaker “timidity,” and it is highly doubtful that Paul is implying that Timothy was a coward. Also, if cowardice describes what Timothy was, “power,” “love,” and “self-control” would describe what Timothy was not, and this too seems unlikely. It is better to see Paul encouraging Timothy by calling him continually to act with power and love and self-control. Cowardice is merely a foil that serves to emphasize and define what Paul means by power (see Fee’s discussion of the </w:t>
      </w:r>
      <w:proofErr w:type="spellStart"/>
      <w:r>
        <w:rPr>
          <w:rFonts w:ascii="Sirba GRK" w:hAnsi="Sirba GRK"/>
          <w:lang w:val="el-GR"/>
        </w:rPr>
        <w:t>οὐ</w:t>
      </w:r>
      <w:proofErr w:type="spellEnd"/>
      <w:r>
        <w:rPr>
          <w:lang w:val="en-US"/>
        </w:rPr>
        <w:t>/</w:t>
      </w:r>
      <w:proofErr w:type="spellStart"/>
      <w:r>
        <w:rPr>
          <w:rFonts w:ascii="Sirba GRK" w:hAnsi="Sirba GRK"/>
          <w:lang w:val="el-GR"/>
        </w:rPr>
        <w:t>ἀλλά</w:t>
      </w:r>
      <w:proofErr w:type="spellEnd"/>
      <w:r>
        <w:rPr>
          <w:lang w:val="en-US"/>
        </w:rPr>
        <w:t xml:space="preserve">, “not/but,” construction in Paul in which “Paul’s concern is always expressed in the </w:t>
      </w:r>
      <w:proofErr w:type="spellStart"/>
      <w:r>
        <w:rPr>
          <w:rFonts w:ascii="Sirba GRK" w:hAnsi="Sirba GRK"/>
          <w:lang w:val="el-GR"/>
        </w:rPr>
        <w:t>ἀλλά</w:t>
      </w:r>
      <w:proofErr w:type="spellEnd"/>
      <w:r>
        <w:rPr>
          <w:lang w:val="en-US"/>
        </w:rPr>
        <w:t xml:space="preserve"> [‘but’] phrase or clause” [</w:t>
      </w:r>
      <w:r>
        <w:rPr>
          <w:i/>
          <w:lang w:val="en-US"/>
        </w:rPr>
        <w:t>God’s Empowering Presence,</w:t>
      </w:r>
      <w:r>
        <w:rPr>
          <w:lang w:val="en-US"/>
        </w:rPr>
        <w:t xml:space="preserve"> </w:t>
      </w:r>
      <w:r w:rsidRPr="00395137">
        <w:rPr>
          <w:lang w:val="en-US"/>
        </w:rPr>
        <w:t>788</w:t>
      </w:r>
      <w:r>
        <w:rPr>
          <w:lang w:val="en-US"/>
        </w:rPr>
        <w:t xml:space="preserve">]). Chrysostom connects cowardice to God’s activity in the OT: “For to many He [i.e., God] gives a spirit of fear, as we read in the wars of the </w:t>
      </w:r>
      <w:proofErr w:type="spellStart"/>
      <w:r>
        <w:rPr>
          <w:lang w:val="en-US"/>
        </w:rPr>
        <w:t>Kingd</w:t>
      </w:r>
      <w:proofErr w:type="spellEnd"/>
      <w:r>
        <w:rPr>
          <w:lang w:val="en-US"/>
        </w:rPr>
        <w:t>[om]. ‘A spirit of fear fell upon them.’ [</w:t>
      </w:r>
      <w:r w:rsidRPr="00395137">
        <w:rPr>
          <w:lang w:val="en-US"/>
        </w:rPr>
        <w:t>Ex. 15:16</w:t>
      </w:r>
      <w:r>
        <w:rPr>
          <w:lang w:val="en-US"/>
        </w:rPr>
        <w:t xml:space="preserve">?] That is, he infused terror into them. But to thee He has given, on the contrary, a spirit of power, and of love toward Himself” (“Homily 1”; NPNF </w:t>
      </w:r>
      <w:r w:rsidRPr="00395137">
        <w:rPr>
          <w:lang w:val="en-US"/>
        </w:rPr>
        <w:t>13:477</w:t>
      </w:r>
      <w:r>
        <w:rPr>
          <w:lang w:val="en-US"/>
        </w:rPr>
        <w:t>).</w:t>
      </w:r>
    </w:p>
    <w:p w14:paraId="6867FBA5" w14:textId="0EF0590F" w:rsidR="001702FE" w:rsidRDefault="001702FE">
      <w:pPr>
        <w:ind w:firstLine="360"/>
        <w:jc w:val="both"/>
      </w:pPr>
      <w:r w:rsidRPr="00395137">
        <w:rPr>
          <w:b/>
          <w:lang w:val="en-US"/>
        </w:rPr>
        <w:t>7b</w:t>
      </w:r>
      <w:r>
        <w:rPr>
          <w:lang w:val="en-US"/>
        </w:rPr>
        <w:t xml:space="preserve"> </w:t>
      </w:r>
      <w:proofErr w:type="spellStart"/>
      <w:r>
        <w:rPr>
          <w:rFonts w:ascii="Sirba GRK" w:hAnsi="Sirba GRK"/>
          <w:lang w:val="el-GR"/>
        </w:rPr>
        <w:t>ἀλλὰ</w:t>
      </w:r>
      <w:proofErr w:type="spellEnd"/>
      <w:r w:rsidRPr="001702FE">
        <w:rPr>
          <w:rFonts w:ascii="Sirba GRK" w:hAnsi="Sirba GRK"/>
        </w:rPr>
        <w:t xml:space="preserve"> </w:t>
      </w:r>
      <w:r>
        <w:rPr>
          <w:rFonts w:ascii="Sirba GRK" w:hAnsi="Sirba GRK"/>
          <w:lang w:val="el-GR"/>
        </w:rPr>
        <w:t>δυνάμεως</w:t>
      </w:r>
      <w:r w:rsidRPr="001702FE">
        <w:rPr>
          <w:rFonts w:ascii="Sirba GRK" w:hAnsi="Sirba GRK"/>
        </w:rPr>
        <w:t xml:space="preserve"> </w:t>
      </w:r>
      <w:proofErr w:type="spellStart"/>
      <w:r>
        <w:rPr>
          <w:rFonts w:ascii="Sirba GRK" w:hAnsi="Sirba GRK"/>
          <w:lang w:val="el-GR"/>
        </w:rPr>
        <w:t>καὶ</w:t>
      </w:r>
      <w:proofErr w:type="spellEnd"/>
      <w:r w:rsidRPr="001702FE">
        <w:rPr>
          <w:rFonts w:ascii="Sirba GRK" w:hAnsi="Sirba GRK"/>
        </w:rPr>
        <w:t xml:space="preserve"> </w:t>
      </w:r>
      <w:proofErr w:type="spellStart"/>
      <w:r>
        <w:rPr>
          <w:rFonts w:ascii="Sirba GRK" w:hAnsi="Sirba GRK"/>
          <w:lang w:val="el-GR"/>
        </w:rPr>
        <w:t>ἀγάπης</w:t>
      </w:r>
      <w:proofErr w:type="spellEnd"/>
      <w:r w:rsidRPr="001702FE">
        <w:rPr>
          <w:rFonts w:ascii="Sirba GRK" w:hAnsi="Sirba GRK"/>
        </w:rPr>
        <w:t xml:space="preserve"> </w:t>
      </w:r>
      <w:proofErr w:type="spellStart"/>
      <w:r>
        <w:rPr>
          <w:rFonts w:ascii="Sirba GRK" w:hAnsi="Sirba GRK"/>
          <w:lang w:val="el-GR"/>
        </w:rPr>
        <w:t>καὶ</w:t>
      </w:r>
      <w:proofErr w:type="spellEnd"/>
      <w:r w:rsidRPr="001702FE">
        <w:rPr>
          <w:rFonts w:ascii="Sirba GRK" w:hAnsi="Sirba GRK"/>
        </w:rPr>
        <w:t xml:space="preserve"> </w:t>
      </w:r>
      <w:proofErr w:type="spellStart"/>
      <w:r>
        <w:rPr>
          <w:rFonts w:ascii="Sirba GRK" w:hAnsi="Sirba GRK"/>
          <w:lang w:val="el-GR"/>
        </w:rPr>
        <w:t>σωφρονισμοῦ</w:t>
      </w:r>
      <w:proofErr w:type="spellEnd"/>
      <w:r>
        <w:rPr>
          <w:lang w:val="en-US"/>
        </w:rPr>
        <w:t xml:space="preserve">, “but of power and love and self-control.” Instead of cowardice God gave Timothy a spirit of power, love, and self-control, spiritual abilities necessary for his task in Ephesus. </w:t>
      </w:r>
      <w:r>
        <w:rPr>
          <w:rFonts w:ascii="Sirba GRK" w:hAnsi="Sirba GRK"/>
          <w:lang w:val="el-GR"/>
        </w:rPr>
        <w:t>δύναμις</w:t>
      </w:r>
      <w:r>
        <w:rPr>
          <w:lang w:val="en-US"/>
        </w:rPr>
        <w:t xml:space="preserve">, “power,” occurs elsewhere in the PE in </w:t>
      </w:r>
      <w:r w:rsidRPr="00395137">
        <w:rPr>
          <w:lang w:val="en-US"/>
        </w:rPr>
        <w:t>2 Tim 1:8</w:t>
      </w:r>
      <w:r>
        <w:rPr>
          <w:lang w:val="en-US"/>
        </w:rPr>
        <w:t xml:space="preserve"> where Timothy is told to suffer hardship together (with Paul) for the gospel according to the power of God (who has saved and called believers), and in </w:t>
      </w:r>
      <w:r w:rsidRPr="00395137">
        <w:rPr>
          <w:lang w:val="en-US"/>
        </w:rPr>
        <w:t>2 Tim 3:5</w:t>
      </w:r>
      <w:r>
        <w:rPr>
          <w:lang w:val="en-US"/>
        </w:rPr>
        <w:t xml:space="preserve"> where Paul says that the opponents have a mere form of godliness but deny its power. Timothy has been given power, a power from God through the Holy Spirit (cf. </w:t>
      </w:r>
      <w:r w:rsidRPr="00395137">
        <w:rPr>
          <w:lang w:val="en-US"/>
        </w:rPr>
        <w:t>Rom 15:13</w:t>
      </w:r>
      <w:r>
        <w:rPr>
          <w:lang w:val="en-US"/>
        </w:rPr>
        <w:t xml:space="preserve">, </w:t>
      </w:r>
      <w:r w:rsidRPr="00395137">
        <w:rPr>
          <w:lang w:val="en-US"/>
        </w:rPr>
        <w:t>19</w:t>
      </w:r>
      <w:r>
        <w:rPr>
          <w:lang w:val="en-US"/>
        </w:rPr>
        <w:t xml:space="preserve">; </w:t>
      </w:r>
      <w:r w:rsidRPr="00395137">
        <w:rPr>
          <w:lang w:val="en-US"/>
        </w:rPr>
        <w:t>1 Cor 2:4</w:t>
      </w:r>
      <w:r>
        <w:rPr>
          <w:lang w:val="en-US"/>
        </w:rPr>
        <w:t xml:space="preserve">; </w:t>
      </w:r>
      <w:r w:rsidRPr="00395137">
        <w:rPr>
          <w:lang w:val="en-US"/>
        </w:rPr>
        <w:t>Eph 3:16</w:t>
      </w:r>
      <w:r>
        <w:rPr>
          <w:lang w:val="en-US"/>
        </w:rPr>
        <w:t xml:space="preserve">, </w:t>
      </w:r>
      <w:r w:rsidRPr="00395137">
        <w:rPr>
          <w:lang w:val="en-US"/>
        </w:rPr>
        <w:t>20</w:t>
      </w:r>
      <w:r>
        <w:rPr>
          <w:lang w:val="en-US"/>
        </w:rPr>
        <w:t xml:space="preserve"> [implicitly]; </w:t>
      </w:r>
      <w:r w:rsidRPr="00395137">
        <w:rPr>
          <w:lang w:val="en-US"/>
        </w:rPr>
        <w:t>1 Thess 1:5</w:t>
      </w:r>
      <w:r>
        <w:rPr>
          <w:lang w:val="en-US"/>
        </w:rPr>
        <w:t xml:space="preserve">; cf. </w:t>
      </w:r>
      <w:r w:rsidRPr="00395137">
        <w:rPr>
          <w:lang w:val="en-US"/>
        </w:rPr>
        <w:t>Luke 4:14</w:t>
      </w:r>
      <w:r>
        <w:rPr>
          <w:lang w:val="en-US"/>
        </w:rPr>
        <w:t xml:space="preserve">; </w:t>
      </w:r>
      <w:r w:rsidRPr="00395137">
        <w:rPr>
          <w:lang w:val="en-US"/>
        </w:rPr>
        <w:t>Acts 1:8</w:t>
      </w:r>
      <w:r>
        <w:rPr>
          <w:lang w:val="en-US"/>
        </w:rPr>
        <w:t xml:space="preserve">) as evidenced by the gospel, a power that the opponents do not have. On </w:t>
      </w:r>
      <w:proofErr w:type="spellStart"/>
      <w:r>
        <w:rPr>
          <w:rFonts w:ascii="Sirba GRK" w:hAnsi="Sirba GRK"/>
          <w:lang w:val="el-GR"/>
        </w:rPr>
        <w:t>ἀγάπη</w:t>
      </w:r>
      <w:proofErr w:type="spellEnd"/>
      <w:r>
        <w:rPr>
          <w:lang w:val="en-US"/>
        </w:rPr>
        <w:t xml:space="preserve">, “love,” see </w:t>
      </w:r>
      <w:r>
        <w:rPr>
          <w:i/>
          <w:lang w:val="en-US"/>
        </w:rPr>
        <w:t>Comment</w:t>
      </w:r>
      <w:r>
        <w:rPr>
          <w:lang w:val="en-US"/>
        </w:rPr>
        <w:t xml:space="preserve"> on </w:t>
      </w:r>
      <w:r w:rsidRPr="00395137">
        <w:rPr>
          <w:lang w:val="en-US"/>
        </w:rPr>
        <w:t>1 Tim 1:5</w:t>
      </w:r>
      <w:r>
        <w:rPr>
          <w:lang w:val="en-US"/>
        </w:rPr>
        <w:t>. It is doubtful that the opponents, hypocritical liars that they were (</w:t>
      </w:r>
      <w:r w:rsidRPr="00395137">
        <w:rPr>
          <w:lang w:val="en-US"/>
        </w:rPr>
        <w:t>1 Tim 4:2</w:t>
      </w:r>
      <w:r>
        <w:rPr>
          <w:lang w:val="en-US"/>
        </w:rPr>
        <w:t>), could have been characterized as people of love. Paul does connect love with the Holy Spirit (</w:t>
      </w:r>
      <w:r w:rsidRPr="00395137">
        <w:rPr>
          <w:lang w:val="en-US"/>
        </w:rPr>
        <w:t>Rom 5:5</w:t>
      </w:r>
      <w:r>
        <w:rPr>
          <w:lang w:val="en-US"/>
        </w:rPr>
        <w:t xml:space="preserve">; </w:t>
      </w:r>
      <w:r w:rsidRPr="00395137">
        <w:rPr>
          <w:lang w:val="en-US"/>
        </w:rPr>
        <w:t>15:30</w:t>
      </w:r>
      <w:r>
        <w:rPr>
          <w:lang w:val="en-US"/>
        </w:rPr>
        <w:t xml:space="preserve">; </w:t>
      </w:r>
      <w:r w:rsidRPr="00395137">
        <w:rPr>
          <w:lang w:val="en-US"/>
        </w:rPr>
        <w:t>Col 1:8</w:t>
      </w:r>
      <w:r>
        <w:rPr>
          <w:lang w:val="en-US"/>
        </w:rPr>
        <w:t xml:space="preserve">). </w:t>
      </w:r>
      <w:r>
        <w:rPr>
          <w:rFonts w:ascii="Sirba GRK" w:hAnsi="Sirba GRK"/>
          <w:lang w:val="el-GR"/>
        </w:rPr>
        <w:t>σωφρονισμός</w:t>
      </w:r>
      <w:r>
        <w:rPr>
          <w:lang w:val="en-US"/>
        </w:rPr>
        <w:t xml:space="preserve">, “self-control,” occurs only here in the </w:t>
      </w:r>
      <w:r>
        <w:rPr>
          <w:i/>
          <w:lang w:val="en-US"/>
        </w:rPr>
        <w:t>NT</w:t>
      </w:r>
      <w:r>
        <w:rPr>
          <w:lang w:val="en-US"/>
        </w:rPr>
        <w:t xml:space="preserve">, but the word group </w:t>
      </w:r>
      <w:proofErr w:type="spellStart"/>
      <w:r>
        <w:rPr>
          <w:rFonts w:ascii="Sirba GRK" w:hAnsi="Sirba GRK"/>
          <w:lang w:val="el-GR"/>
        </w:rPr>
        <w:t>σωφρον</w:t>
      </w:r>
      <w:proofErr w:type="spellEnd"/>
      <w:r w:rsidRPr="001702FE">
        <w:rPr>
          <w:rFonts w:ascii="Sirba GRK" w:hAnsi="Sirba GRK"/>
          <w:lang w:val="en-US"/>
        </w:rPr>
        <w:t>-</w:t>
      </w:r>
      <w:r>
        <w:rPr>
          <w:lang w:val="en-US"/>
        </w:rPr>
        <w:t xml:space="preserve"> is common in both the PE and Hellenism. See the discussion of </w:t>
      </w:r>
      <w:r>
        <w:rPr>
          <w:rFonts w:ascii="Sirba GRK" w:hAnsi="Sirba GRK"/>
          <w:lang w:val="el-GR"/>
        </w:rPr>
        <w:t>σωφροσύνη</w:t>
      </w:r>
      <w:r>
        <w:rPr>
          <w:lang w:val="en-US"/>
        </w:rPr>
        <w:t xml:space="preserve">, “moderation,” in </w:t>
      </w:r>
      <w:r>
        <w:rPr>
          <w:i/>
          <w:lang w:val="en-US"/>
        </w:rPr>
        <w:t>Comment</w:t>
      </w:r>
      <w:r>
        <w:rPr>
          <w:lang w:val="en-US"/>
        </w:rPr>
        <w:t xml:space="preserve"> on </w:t>
      </w:r>
      <w:r w:rsidRPr="00395137">
        <w:rPr>
          <w:lang w:val="en-US"/>
        </w:rPr>
        <w:t>1 Tim 2:9</w:t>
      </w:r>
      <w:r>
        <w:rPr>
          <w:lang w:val="en-US"/>
        </w:rPr>
        <w:t xml:space="preserve"> (cf. also </w:t>
      </w:r>
      <w:proofErr w:type="spellStart"/>
      <w:r>
        <w:rPr>
          <w:rFonts w:ascii="Sirba GRK" w:hAnsi="Sirba GRK"/>
          <w:lang w:val="el-GR"/>
        </w:rPr>
        <w:t>ἐγκράτεια</w:t>
      </w:r>
      <w:proofErr w:type="spellEnd"/>
      <w:r>
        <w:rPr>
          <w:lang w:val="en-US"/>
        </w:rPr>
        <w:t xml:space="preserve">, “self-control,” in </w:t>
      </w:r>
      <w:r w:rsidRPr="00395137">
        <w:rPr>
          <w:lang w:val="en-US"/>
        </w:rPr>
        <w:t>Gal 5:23</w:t>
      </w:r>
      <w:r>
        <w:rPr>
          <w:lang w:val="en-US"/>
        </w:rPr>
        <w:t xml:space="preserve">; </w:t>
      </w:r>
      <w:proofErr w:type="spellStart"/>
      <w:r>
        <w:rPr>
          <w:rFonts w:ascii="Sirba GRK" w:hAnsi="Sirba GRK"/>
          <w:lang w:val="el-GR"/>
        </w:rPr>
        <w:t>ἐγκρατεύεσθαι</w:t>
      </w:r>
      <w:proofErr w:type="spellEnd"/>
      <w:r>
        <w:rPr>
          <w:lang w:val="en-US"/>
        </w:rPr>
        <w:t xml:space="preserve">, “to exercise self-control,” in </w:t>
      </w:r>
      <w:r w:rsidRPr="00395137">
        <w:rPr>
          <w:lang w:val="en-US"/>
        </w:rPr>
        <w:t>1 Cor 7:9</w:t>
      </w:r>
      <w:r>
        <w:rPr>
          <w:lang w:val="en-US"/>
        </w:rPr>
        <w:t xml:space="preserve"> and </w:t>
      </w:r>
      <w:r w:rsidRPr="00395137">
        <w:rPr>
          <w:lang w:val="en-US"/>
        </w:rPr>
        <w:t>8:2–5</w:t>
      </w:r>
      <w:r>
        <w:rPr>
          <w:lang w:val="en-US"/>
        </w:rPr>
        <w:t xml:space="preserve">; and </w:t>
      </w:r>
      <w:proofErr w:type="spellStart"/>
      <w:r>
        <w:rPr>
          <w:rFonts w:ascii="Sirba GRK" w:hAnsi="Sirba GRK"/>
          <w:lang w:val="el-GR"/>
        </w:rPr>
        <w:t>ἐγκρατής</w:t>
      </w:r>
      <w:proofErr w:type="spellEnd"/>
      <w:r>
        <w:rPr>
          <w:lang w:val="en-US"/>
        </w:rPr>
        <w:t xml:space="preserve">, “self-controlled,” in </w:t>
      </w:r>
      <w:r w:rsidRPr="00395137">
        <w:rPr>
          <w:lang w:val="en-US"/>
        </w:rPr>
        <w:t>Titus 1:8</w:t>
      </w:r>
      <w:r>
        <w:rPr>
          <w:lang w:val="en-US"/>
        </w:rPr>
        <w:t xml:space="preserve">). Paul’s use here differs significantly from the proverbial, Stoic “stiff </w:t>
      </w:r>
      <w:r>
        <w:rPr>
          <w:lang w:val="en-US"/>
        </w:rPr>
        <w:lastRenderedPageBreak/>
        <w:t>upper lip.” It is not an innate ability that wells up from within a person but a supernatural gift from God.</w:t>
      </w:r>
    </w:p>
    <w:p w14:paraId="782DCACB" w14:textId="4B87ABE1" w:rsidR="001702FE" w:rsidRPr="001702FE" w:rsidRDefault="001702FE">
      <w:pPr>
        <w:ind w:firstLine="360"/>
        <w:jc w:val="both"/>
        <w:rPr>
          <w:lang w:val="en-US"/>
        </w:rPr>
      </w:pPr>
      <w:r w:rsidRPr="00395137">
        <w:rPr>
          <w:b/>
          <w:lang w:val="en-US"/>
        </w:rPr>
        <w:t>8a</w:t>
      </w:r>
      <w:r>
        <w:rPr>
          <w:lang w:val="en-US"/>
        </w:rPr>
        <w:t xml:space="preserve"> </w:t>
      </w:r>
      <w:proofErr w:type="spellStart"/>
      <w:r>
        <w:rPr>
          <w:rFonts w:ascii="Sirba GRK" w:hAnsi="Sirba GRK"/>
          <w:lang w:val="el-GR"/>
        </w:rPr>
        <w:t>μὴ</w:t>
      </w:r>
      <w:proofErr w:type="spellEnd"/>
      <w:r w:rsidRPr="001702FE">
        <w:rPr>
          <w:rFonts w:ascii="Sirba GRK" w:hAnsi="Sirba GRK"/>
        </w:rPr>
        <w:t xml:space="preserve"> </w:t>
      </w:r>
      <w:proofErr w:type="spellStart"/>
      <w:r>
        <w:rPr>
          <w:rFonts w:ascii="Sirba GRK" w:hAnsi="Sirba GRK"/>
          <w:lang w:val="el-GR"/>
        </w:rPr>
        <w:t>οὖν</w:t>
      </w:r>
      <w:proofErr w:type="spellEnd"/>
      <w:r w:rsidRPr="001702FE">
        <w:rPr>
          <w:rFonts w:ascii="Sirba GRK" w:hAnsi="Sirba GRK"/>
        </w:rPr>
        <w:t xml:space="preserve"> </w:t>
      </w:r>
      <w:proofErr w:type="spellStart"/>
      <w:r>
        <w:rPr>
          <w:rFonts w:ascii="Sirba GRK" w:hAnsi="Sirba GRK"/>
          <w:lang w:val="el-GR"/>
        </w:rPr>
        <w:t>ἐπαισχυνθῇς</w:t>
      </w:r>
      <w:proofErr w:type="spellEnd"/>
      <w:r w:rsidRPr="001702FE">
        <w:rPr>
          <w:rFonts w:ascii="Sirba GRK" w:hAnsi="Sirba GRK"/>
        </w:rPr>
        <w:t xml:space="preserve"> </w:t>
      </w:r>
      <w:proofErr w:type="spellStart"/>
      <w:r>
        <w:rPr>
          <w:rFonts w:ascii="Sirba GRK" w:hAnsi="Sirba GRK"/>
          <w:lang w:val="el-GR"/>
        </w:rPr>
        <w:t>τὸ</w:t>
      </w:r>
      <w:proofErr w:type="spellEnd"/>
      <w:r w:rsidRPr="001702FE">
        <w:rPr>
          <w:rFonts w:ascii="Sirba GRK" w:hAnsi="Sirba GRK"/>
        </w:rPr>
        <w:t xml:space="preserve"> </w:t>
      </w:r>
      <w:proofErr w:type="spellStart"/>
      <w:r>
        <w:rPr>
          <w:rFonts w:ascii="Sirba GRK" w:hAnsi="Sirba GRK"/>
          <w:lang w:val="el-GR"/>
        </w:rPr>
        <w:t>μαρτύριον</w:t>
      </w:r>
      <w:proofErr w:type="spellEnd"/>
      <w:r w:rsidRPr="001702FE">
        <w:rPr>
          <w:rFonts w:ascii="Sirba GRK" w:hAnsi="Sirba GRK"/>
        </w:rPr>
        <w:t xml:space="preserve"> </w:t>
      </w:r>
      <w:proofErr w:type="spellStart"/>
      <w:r>
        <w:rPr>
          <w:rFonts w:ascii="Sirba GRK" w:hAnsi="Sirba GRK"/>
          <w:lang w:val="el-GR"/>
        </w:rPr>
        <w:t>τοῦ</w:t>
      </w:r>
      <w:proofErr w:type="spellEnd"/>
      <w:r w:rsidRPr="001702FE">
        <w:rPr>
          <w:rFonts w:ascii="Sirba GRK" w:hAnsi="Sirba GRK"/>
        </w:rPr>
        <w:t xml:space="preserve"> </w:t>
      </w:r>
      <w:r>
        <w:rPr>
          <w:rFonts w:ascii="Sirba GRK" w:hAnsi="Sirba GRK"/>
          <w:lang w:val="el-GR"/>
        </w:rPr>
        <w:t>κυρίου</w:t>
      </w:r>
      <w:r w:rsidRPr="001702FE">
        <w:rPr>
          <w:rFonts w:ascii="Sirba GRK" w:hAnsi="Sirba GRK"/>
        </w:rPr>
        <w:t xml:space="preserve"> </w:t>
      </w:r>
      <w:proofErr w:type="spellStart"/>
      <w:r>
        <w:rPr>
          <w:rFonts w:ascii="Sirba GRK" w:hAnsi="Sirba GRK"/>
          <w:lang w:val="el-GR"/>
        </w:rPr>
        <w:t>ἡμῶν</w:t>
      </w:r>
      <w:proofErr w:type="spellEnd"/>
      <w:r w:rsidRPr="001702FE">
        <w:rPr>
          <w:rFonts w:ascii="Sirba GRK" w:hAnsi="Sirba GRK"/>
        </w:rPr>
        <w:t xml:space="preserve"> </w:t>
      </w:r>
      <w:proofErr w:type="spellStart"/>
      <w:r>
        <w:rPr>
          <w:rFonts w:ascii="Sirba GRK" w:hAnsi="Sirba GRK"/>
          <w:lang w:val="el-GR"/>
        </w:rPr>
        <w:t>μηδὲ</w:t>
      </w:r>
      <w:proofErr w:type="spellEnd"/>
      <w:r w:rsidRPr="001702FE">
        <w:rPr>
          <w:rFonts w:ascii="Sirba GRK" w:hAnsi="Sirba GRK"/>
        </w:rPr>
        <w:t xml:space="preserve"> </w:t>
      </w:r>
      <w:proofErr w:type="spellStart"/>
      <w:r>
        <w:rPr>
          <w:rFonts w:ascii="Sirba GRK" w:hAnsi="Sirba GRK"/>
          <w:lang w:val="el-GR"/>
        </w:rPr>
        <w:t>ἐμὲ</w:t>
      </w:r>
      <w:proofErr w:type="spellEnd"/>
      <w:r w:rsidRPr="001702FE">
        <w:rPr>
          <w:rFonts w:ascii="Sirba GRK" w:hAnsi="Sirba GRK"/>
        </w:rPr>
        <w:t xml:space="preserve"> </w:t>
      </w:r>
      <w:proofErr w:type="spellStart"/>
      <w:r>
        <w:rPr>
          <w:rFonts w:ascii="Sirba GRK" w:hAnsi="Sirba GRK"/>
          <w:lang w:val="el-GR"/>
        </w:rPr>
        <w:t>τὸν</w:t>
      </w:r>
      <w:proofErr w:type="spellEnd"/>
      <w:r w:rsidRPr="001702FE">
        <w:rPr>
          <w:rFonts w:ascii="Sirba GRK" w:hAnsi="Sirba GRK"/>
        </w:rPr>
        <w:t xml:space="preserve"> </w:t>
      </w:r>
      <w:proofErr w:type="spellStart"/>
      <w:r>
        <w:rPr>
          <w:rFonts w:ascii="Sirba GRK" w:hAnsi="Sirba GRK"/>
          <w:lang w:val="el-GR"/>
        </w:rPr>
        <w:t>δέσμιον</w:t>
      </w:r>
      <w:proofErr w:type="spellEnd"/>
      <w:r w:rsidRPr="001702FE">
        <w:rPr>
          <w:rFonts w:ascii="Sirba GRK" w:hAnsi="Sirba GRK"/>
        </w:rPr>
        <w:t xml:space="preserve"> </w:t>
      </w:r>
      <w:proofErr w:type="spellStart"/>
      <w:r>
        <w:rPr>
          <w:rFonts w:ascii="Sirba GRK" w:hAnsi="Sirba GRK"/>
          <w:lang w:val="el-GR"/>
        </w:rPr>
        <w:t>αὐτοῦ</w:t>
      </w:r>
      <w:proofErr w:type="spellEnd"/>
      <w:r>
        <w:rPr>
          <w:lang w:val="en-US"/>
        </w:rPr>
        <w:t xml:space="preserve">, “Therefore do not be ashamed of the testimony concerning our Lord or of me his prisoner.” </w:t>
      </w:r>
      <w:proofErr w:type="spellStart"/>
      <w:r>
        <w:rPr>
          <w:rFonts w:ascii="Sirba GRK" w:hAnsi="Sirba GRK"/>
          <w:lang w:val="el-GR"/>
        </w:rPr>
        <w:t>οὖν</w:t>
      </w:r>
      <w:proofErr w:type="spellEnd"/>
      <w:r>
        <w:rPr>
          <w:lang w:val="en-US"/>
        </w:rPr>
        <w:t xml:space="preserve">, “therefore,” shows the tight link between v </w:t>
      </w:r>
      <w:r w:rsidRPr="00395137">
        <w:rPr>
          <w:lang w:val="en-US"/>
        </w:rPr>
        <w:t>8</w:t>
      </w:r>
      <w:r>
        <w:rPr>
          <w:lang w:val="en-US"/>
        </w:rPr>
        <w:t xml:space="preserve"> and </w:t>
      </w:r>
      <w:proofErr w:type="spellStart"/>
      <w:r>
        <w:rPr>
          <w:lang w:val="en-US"/>
        </w:rPr>
        <w:t>vv</w:t>
      </w:r>
      <w:proofErr w:type="spellEnd"/>
      <w:r>
        <w:rPr>
          <w:lang w:val="en-US"/>
        </w:rPr>
        <w:t xml:space="preserve"> </w:t>
      </w:r>
      <w:r w:rsidRPr="00395137">
        <w:rPr>
          <w:lang w:val="en-US"/>
        </w:rPr>
        <w:t>5–7</w:t>
      </w:r>
      <w:r>
        <w:rPr>
          <w:lang w:val="en-US"/>
        </w:rPr>
        <w:t xml:space="preserve">. Because Timothy’s faith is sincere and his spiritual gift is one of power, Timothy should not be ashamed. V </w:t>
      </w:r>
      <w:r w:rsidRPr="00395137">
        <w:rPr>
          <w:lang w:val="en-US"/>
        </w:rPr>
        <w:t>8</w:t>
      </w:r>
      <w:r>
        <w:rPr>
          <w:lang w:val="en-US"/>
        </w:rPr>
        <w:t xml:space="preserve"> is the thesis statement of </w:t>
      </w:r>
      <w:r w:rsidRPr="00395137">
        <w:rPr>
          <w:lang w:val="en-US"/>
        </w:rPr>
        <w:t>2 Tim 1:3–2:13</w:t>
      </w:r>
      <w:r>
        <w:rPr>
          <w:lang w:val="en-US"/>
        </w:rPr>
        <w:t xml:space="preserve"> as it calls for loyalty to Christ and the gospel as well as for loyalty to Paul himself. As has been argued with respect to </w:t>
      </w:r>
      <w:proofErr w:type="spellStart"/>
      <w:r>
        <w:rPr>
          <w:lang w:val="en-US"/>
        </w:rPr>
        <w:t>vv</w:t>
      </w:r>
      <w:proofErr w:type="spellEnd"/>
      <w:r>
        <w:rPr>
          <w:lang w:val="en-US"/>
        </w:rPr>
        <w:t xml:space="preserve"> </w:t>
      </w:r>
      <w:r w:rsidRPr="00395137">
        <w:rPr>
          <w:lang w:val="en-US"/>
        </w:rPr>
        <w:t>6–7</w:t>
      </w:r>
      <w:r>
        <w:rPr>
          <w:lang w:val="en-US"/>
        </w:rPr>
        <w:t xml:space="preserve">, v </w:t>
      </w:r>
      <w:r w:rsidRPr="00395137">
        <w:rPr>
          <w:lang w:val="en-US"/>
        </w:rPr>
        <w:t>8</w:t>
      </w:r>
      <w:r>
        <w:rPr>
          <w:lang w:val="en-US"/>
        </w:rPr>
        <w:t xml:space="preserve"> does not mean that Timothy is ashamed; the verse is a continual call to arms in the face of opposition. The possibility of failure and sin is always present and always merits close attention. Peter and Barnabas failed (</w:t>
      </w:r>
      <w:r w:rsidRPr="00395137">
        <w:rPr>
          <w:lang w:val="en-US"/>
        </w:rPr>
        <w:t>Gal 2:11–13</w:t>
      </w:r>
      <w:r>
        <w:rPr>
          <w:lang w:val="en-US"/>
        </w:rPr>
        <w:t xml:space="preserve">); Timothy could also fall (cf. </w:t>
      </w:r>
      <w:r w:rsidRPr="00395137">
        <w:rPr>
          <w:lang w:val="en-US"/>
        </w:rPr>
        <w:t>1 Tim 4</w:t>
      </w:r>
      <w:r>
        <w:rPr>
          <w:lang w:val="en-US"/>
        </w:rPr>
        <w:t>).</w:t>
      </w:r>
    </w:p>
    <w:p w14:paraId="0FC9D67E" w14:textId="3EDE8062" w:rsidR="001702FE" w:rsidRPr="001702FE" w:rsidRDefault="001702FE">
      <w:pPr>
        <w:ind w:firstLine="360"/>
        <w:jc w:val="both"/>
        <w:rPr>
          <w:lang w:val="en-US"/>
        </w:rPr>
      </w:pPr>
      <w:proofErr w:type="spellStart"/>
      <w:r>
        <w:rPr>
          <w:rFonts w:ascii="Sirba GRK" w:hAnsi="Sirba GRK"/>
          <w:lang w:val="el-GR"/>
        </w:rPr>
        <w:t>ἐπαισχύνεσθαι</w:t>
      </w:r>
      <w:proofErr w:type="spellEnd"/>
      <w:r>
        <w:rPr>
          <w:lang w:val="en-US"/>
        </w:rPr>
        <w:t>, “to be ashamed,” occurs elsewhere in the PE where Paul says that he is not ashamed because he knows Christ can guard him and the gospel (</w:t>
      </w:r>
      <w:r w:rsidRPr="00395137">
        <w:rPr>
          <w:lang w:val="en-US"/>
        </w:rPr>
        <w:t>2 Tim 1:12</w:t>
      </w:r>
      <w:r>
        <w:rPr>
          <w:lang w:val="en-US"/>
        </w:rPr>
        <w:t>) and also where Paul points out that Onesiphorus is not ashamed of Paul’s imprisonment (</w:t>
      </w:r>
      <w:r w:rsidRPr="00395137">
        <w:rPr>
          <w:lang w:val="en-US"/>
        </w:rPr>
        <w:t>1:16</w:t>
      </w:r>
      <w:r>
        <w:rPr>
          <w:lang w:val="en-US"/>
        </w:rPr>
        <w:t>). It is the same sentiment seen in Paul’s affirmation that he is not ashamed of the gospel, for it is the power of God for salvation (</w:t>
      </w:r>
      <w:r w:rsidRPr="00395137">
        <w:rPr>
          <w:lang w:val="en-US"/>
        </w:rPr>
        <w:t>Rom 1:16</w:t>
      </w:r>
      <w:r>
        <w:rPr>
          <w:lang w:val="en-US"/>
        </w:rPr>
        <w:t xml:space="preserve">; cf. </w:t>
      </w:r>
      <w:r w:rsidRPr="00395137">
        <w:rPr>
          <w:lang w:val="en-US"/>
        </w:rPr>
        <w:t>Rom 6:21</w:t>
      </w:r>
      <w:r>
        <w:rPr>
          <w:lang w:val="en-US"/>
        </w:rPr>
        <w:t xml:space="preserve">; cf. </w:t>
      </w:r>
      <w:r w:rsidRPr="00395137">
        <w:rPr>
          <w:lang w:val="en-US"/>
        </w:rPr>
        <w:t>Mark 8:38</w:t>
      </w:r>
      <w:r>
        <w:rPr>
          <w:lang w:val="en-US"/>
        </w:rPr>
        <w:t xml:space="preserve">; </w:t>
      </w:r>
      <w:r w:rsidRPr="00395137">
        <w:rPr>
          <w:lang w:val="en-US"/>
        </w:rPr>
        <w:t>Luke 9:26</w:t>
      </w:r>
      <w:r>
        <w:rPr>
          <w:lang w:val="en-US"/>
        </w:rPr>
        <w:t xml:space="preserve">; </w:t>
      </w:r>
      <w:r w:rsidRPr="00395137">
        <w:rPr>
          <w:lang w:val="en-US"/>
        </w:rPr>
        <w:t>Heb 2:11</w:t>
      </w:r>
      <w:r>
        <w:rPr>
          <w:lang w:val="en-US"/>
        </w:rPr>
        <w:t xml:space="preserve">; </w:t>
      </w:r>
      <w:r w:rsidRPr="00395137">
        <w:rPr>
          <w:lang w:val="en-US"/>
        </w:rPr>
        <w:t>11:16</w:t>
      </w:r>
      <w:r>
        <w:rPr>
          <w:lang w:val="en-US"/>
        </w:rPr>
        <w:t xml:space="preserve">; and cognates in </w:t>
      </w:r>
      <w:r w:rsidRPr="00395137">
        <w:rPr>
          <w:lang w:val="en-US"/>
        </w:rPr>
        <w:t>Luke 16:3</w:t>
      </w:r>
      <w:r>
        <w:rPr>
          <w:lang w:val="en-US"/>
        </w:rPr>
        <w:t xml:space="preserve">; </w:t>
      </w:r>
      <w:r w:rsidRPr="00395137">
        <w:rPr>
          <w:lang w:val="en-US"/>
        </w:rPr>
        <w:t>2 Cor 10:8</w:t>
      </w:r>
      <w:r>
        <w:rPr>
          <w:lang w:val="en-US"/>
        </w:rPr>
        <w:t xml:space="preserve">; </w:t>
      </w:r>
      <w:r w:rsidRPr="00395137">
        <w:rPr>
          <w:lang w:val="en-US"/>
        </w:rPr>
        <w:t>Phil 1:20</w:t>
      </w:r>
      <w:r>
        <w:rPr>
          <w:lang w:val="en-US"/>
        </w:rPr>
        <w:t xml:space="preserve">; </w:t>
      </w:r>
      <w:r w:rsidRPr="00395137">
        <w:rPr>
          <w:lang w:val="en-US"/>
        </w:rPr>
        <w:t>1 Pet 4:16</w:t>
      </w:r>
      <w:r>
        <w:rPr>
          <w:lang w:val="en-US"/>
        </w:rPr>
        <w:t xml:space="preserve">; </w:t>
      </w:r>
      <w:r w:rsidRPr="00395137">
        <w:rPr>
          <w:lang w:val="en-US"/>
        </w:rPr>
        <w:t>1 John 2:28</w:t>
      </w:r>
      <w:r>
        <w:rPr>
          <w:lang w:val="en-US"/>
        </w:rPr>
        <w:t xml:space="preserve">; A. Horstmann, </w:t>
      </w:r>
      <w:r>
        <w:rPr>
          <w:i/>
          <w:lang w:val="en-US"/>
        </w:rPr>
        <w:t>EDNT</w:t>
      </w:r>
      <w:r>
        <w:rPr>
          <w:lang w:val="en-US"/>
        </w:rPr>
        <w:t xml:space="preserve"> </w:t>
      </w:r>
      <w:r w:rsidRPr="00395137">
        <w:rPr>
          <w:lang w:val="en-US"/>
        </w:rPr>
        <w:t>1:42</w:t>
      </w:r>
      <w:r>
        <w:rPr>
          <w:lang w:val="en-US"/>
        </w:rPr>
        <w:t>; H. C. Kee, “The Linguistic Background of ‘Shame,’ ” 133–47).</w:t>
      </w:r>
    </w:p>
    <w:p w14:paraId="4D366648" w14:textId="4EDC7077" w:rsidR="001702FE" w:rsidRPr="001702FE" w:rsidRDefault="001702FE">
      <w:pPr>
        <w:ind w:firstLine="360"/>
        <w:jc w:val="both"/>
        <w:rPr>
          <w:lang w:val="en-US"/>
        </w:rPr>
      </w:pPr>
      <w:r>
        <w:rPr>
          <w:lang w:val="en-US"/>
        </w:rPr>
        <w:t xml:space="preserve">The specific object of shame is identified as </w:t>
      </w:r>
      <w:proofErr w:type="spellStart"/>
      <w:r>
        <w:rPr>
          <w:rFonts w:ascii="Sirba GRK" w:hAnsi="Sirba GRK"/>
          <w:lang w:val="el-GR"/>
        </w:rPr>
        <w:t>τὸ</w:t>
      </w:r>
      <w:proofErr w:type="spellEnd"/>
      <w:r w:rsidRPr="001702FE">
        <w:rPr>
          <w:rFonts w:ascii="Sirba GRK" w:hAnsi="Sirba GRK"/>
          <w:lang w:val="en-US"/>
        </w:rPr>
        <w:t xml:space="preserve"> </w:t>
      </w:r>
      <w:proofErr w:type="spellStart"/>
      <w:r>
        <w:rPr>
          <w:rFonts w:ascii="Sirba GRK" w:hAnsi="Sirba GRK"/>
          <w:lang w:val="el-GR"/>
        </w:rPr>
        <w:t>μαρτύριον</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r>
        <w:rPr>
          <w:rFonts w:ascii="Sirba GRK" w:hAnsi="Sirba GRK"/>
          <w:lang w:val="el-GR"/>
        </w:rPr>
        <w:t>κυρίου</w:t>
      </w:r>
      <w:r w:rsidRPr="001702FE">
        <w:rPr>
          <w:rFonts w:ascii="Sirba GRK" w:hAnsi="Sirba GRK"/>
          <w:lang w:val="en-US"/>
        </w:rPr>
        <w:t xml:space="preserve"> </w:t>
      </w:r>
      <w:proofErr w:type="spellStart"/>
      <w:r>
        <w:rPr>
          <w:rFonts w:ascii="Sirba GRK" w:hAnsi="Sirba GRK"/>
          <w:lang w:val="el-GR"/>
        </w:rPr>
        <w:t>ἡμῶν</w:t>
      </w:r>
      <w:proofErr w:type="spellEnd"/>
      <w:r>
        <w:rPr>
          <w:lang w:val="en-US"/>
        </w:rPr>
        <w:t xml:space="preserve">, “the testimony of our Lord.” </w:t>
      </w:r>
      <w:proofErr w:type="spellStart"/>
      <w:r>
        <w:rPr>
          <w:rFonts w:ascii="Sirba GRK" w:hAnsi="Sirba GRK"/>
          <w:lang w:val="el-GR"/>
        </w:rPr>
        <w:t>μαρτύριον</w:t>
      </w:r>
      <w:proofErr w:type="spellEnd"/>
      <w:r>
        <w:rPr>
          <w:lang w:val="en-US"/>
        </w:rPr>
        <w:t xml:space="preserve">, “testimony,” refers to the gospel message, or perhaps to the preaching (cf. </w:t>
      </w:r>
      <w:r w:rsidRPr="00395137">
        <w:rPr>
          <w:lang w:val="en-US"/>
        </w:rPr>
        <w:t>1 Tim 2:6</w:t>
      </w:r>
      <w:r>
        <w:rPr>
          <w:lang w:val="en-US"/>
        </w:rPr>
        <w:t xml:space="preserve">; cf. </w:t>
      </w:r>
      <w:r w:rsidRPr="00395137">
        <w:rPr>
          <w:lang w:val="en-US"/>
        </w:rPr>
        <w:t>1 Cor 1:6</w:t>
      </w:r>
      <w:r>
        <w:rPr>
          <w:lang w:val="en-US"/>
        </w:rPr>
        <w:t xml:space="preserve">; </w:t>
      </w:r>
      <w:r w:rsidRPr="00395137">
        <w:rPr>
          <w:lang w:val="en-US"/>
        </w:rPr>
        <w:t>2 Thess 1:10</w:t>
      </w:r>
      <w:r>
        <w:rPr>
          <w:lang w:val="en-US"/>
        </w:rPr>
        <w:t xml:space="preserve">). The genitive </w:t>
      </w:r>
      <w:proofErr w:type="spellStart"/>
      <w:r>
        <w:rPr>
          <w:rFonts w:ascii="Sirba GRK" w:hAnsi="Sirba GRK"/>
          <w:lang w:val="el-GR"/>
        </w:rPr>
        <w:t>τοῦ</w:t>
      </w:r>
      <w:proofErr w:type="spellEnd"/>
      <w:r w:rsidRPr="001702FE">
        <w:rPr>
          <w:rFonts w:ascii="Sirba GRK" w:hAnsi="Sirba GRK"/>
          <w:lang w:val="en-US"/>
        </w:rPr>
        <w:t xml:space="preserve"> </w:t>
      </w:r>
      <w:r>
        <w:rPr>
          <w:rFonts w:ascii="Sirba GRK" w:hAnsi="Sirba GRK"/>
          <w:lang w:val="el-GR"/>
        </w:rPr>
        <w:t>κυρίου</w:t>
      </w:r>
      <w:r>
        <w:rPr>
          <w:lang w:val="en-US"/>
        </w:rPr>
        <w:t xml:space="preserve">, “of the Lord,” could mean the “testimony borne by the Lord,” i.e., his death (cf. </w:t>
      </w:r>
      <w:r w:rsidRPr="00395137">
        <w:rPr>
          <w:lang w:val="en-US"/>
        </w:rPr>
        <w:t>1 Tim 6:13</w:t>
      </w:r>
      <w:r>
        <w:rPr>
          <w:lang w:val="en-US"/>
        </w:rPr>
        <w:t xml:space="preserve">). More likely it is an objective genitive: “the testimony concerning our Lord” (see the similar phrase in </w:t>
      </w:r>
      <w:r w:rsidRPr="00395137">
        <w:rPr>
          <w:lang w:val="en-US"/>
        </w:rPr>
        <w:t>1 Cor 1:6</w:t>
      </w:r>
      <w:r>
        <w:rPr>
          <w:lang w:val="en-US"/>
        </w:rPr>
        <w:t xml:space="preserve">). This fits the historical context of Paul’s imprisonment for the gospel. </w:t>
      </w:r>
      <w:r>
        <w:rPr>
          <w:rFonts w:ascii="Sirba GRK" w:hAnsi="Sirba GRK"/>
          <w:lang w:val="el-GR"/>
        </w:rPr>
        <w:t>κυρίου</w:t>
      </w:r>
      <w:r>
        <w:rPr>
          <w:lang w:val="en-US"/>
        </w:rPr>
        <w:t xml:space="preserve">, “Lord,” is Christ, not God the Father (Knight, </w:t>
      </w:r>
      <w:r w:rsidRPr="00395137">
        <w:rPr>
          <w:lang w:val="en-US"/>
        </w:rPr>
        <w:t>372</w:t>
      </w:r>
      <w:r>
        <w:rPr>
          <w:lang w:val="en-US"/>
        </w:rPr>
        <w:t>). From a human point of view, there was much in the gospel of which to be ashamed. It was the message of a failed prophet, rejected by his people, executed by the world’s power, and preached by a collection of fishermen and other undesirables. The message they proclaimed was foolishness in the world’s eyes (</w:t>
      </w:r>
      <w:r w:rsidRPr="00395137">
        <w:rPr>
          <w:lang w:val="en-US"/>
        </w:rPr>
        <w:t>1 Cor 1:23</w:t>
      </w:r>
      <w:r>
        <w:rPr>
          <w:lang w:val="en-US"/>
        </w:rPr>
        <w:t>), based on assumptions that ran counter to the generally accepted norms of Greek philosophy (</w:t>
      </w:r>
      <w:r w:rsidRPr="00395137">
        <w:rPr>
          <w:lang w:val="en-US"/>
        </w:rPr>
        <w:t>Acts 17:32</w:t>
      </w:r>
      <w:r>
        <w:rPr>
          <w:lang w:val="en-US"/>
        </w:rPr>
        <w:t>). And there was, on the surface, much to be ashamed about in reference to Paul, a man who met constant opposition (</w:t>
      </w:r>
      <w:r w:rsidRPr="00395137">
        <w:rPr>
          <w:lang w:val="en-US"/>
        </w:rPr>
        <w:t>2 Cor 11:23–27</w:t>
      </w:r>
      <w:r>
        <w:rPr>
          <w:lang w:val="en-US"/>
        </w:rPr>
        <w:t>) and was imprisoned in Rome. But Timothy was called not to be ashamed; in fact, he was called to share in suffering for this very gospel with Paul. The gospel is the power of God for salvation (</w:t>
      </w:r>
      <w:r w:rsidRPr="00395137">
        <w:rPr>
          <w:lang w:val="en-US"/>
        </w:rPr>
        <w:t>Rom 1:16</w:t>
      </w:r>
      <w:r>
        <w:rPr>
          <w:lang w:val="en-US"/>
        </w:rPr>
        <w:t>), and regardless of opposition, suffering, and shame, it is nothing to be ashamed of; rather it invites participation. One is reminded of Jesus’ words, that “whoever is ashamed of me and of my words in this adulterous and sinful generation, of him will the Son of man also be ashamed, when he comes in the glory of his Father with the holy angels” (</w:t>
      </w:r>
      <w:r w:rsidRPr="00395137">
        <w:rPr>
          <w:lang w:val="en-US"/>
        </w:rPr>
        <w:t>Mark 8:38</w:t>
      </w:r>
      <w:r>
        <w:rPr>
          <w:lang w:val="en-US"/>
        </w:rPr>
        <w:t>).</w:t>
      </w:r>
    </w:p>
    <w:p w14:paraId="3AFEAF13" w14:textId="401027F4" w:rsidR="001702FE" w:rsidRPr="001702FE" w:rsidRDefault="001702FE">
      <w:pPr>
        <w:ind w:firstLine="360"/>
        <w:jc w:val="both"/>
        <w:rPr>
          <w:lang w:val="en-US"/>
        </w:rPr>
      </w:pPr>
      <w:r>
        <w:rPr>
          <w:lang w:val="en-US"/>
        </w:rPr>
        <w:t xml:space="preserve">Paul does not see himself as a prisoner of the emperor despite the apparent situation of his second imprisonment. Paul is </w:t>
      </w:r>
      <w:proofErr w:type="spellStart"/>
      <w:r>
        <w:rPr>
          <w:rFonts w:ascii="Sirba GRK" w:hAnsi="Sirba GRK"/>
          <w:lang w:val="el-GR"/>
        </w:rPr>
        <w:t>αὐτοῦ</w:t>
      </w:r>
      <w:proofErr w:type="spellEnd"/>
      <w:r>
        <w:rPr>
          <w:lang w:val="en-US"/>
        </w:rPr>
        <w:t xml:space="preserve">, “his,” i.e., Christ’s, prisoner (cf. </w:t>
      </w:r>
      <w:r w:rsidRPr="00395137">
        <w:rPr>
          <w:lang w:val="en-US"/>
        </w:rPr>
        <w:t>Eph 3:1</w:t>
      </w:r>
      <w:r>
        <w:rPr>
          <w:lang w:val="en-US"/>
        </w:rPr>
        <w:t xml:space="preserve">; </w:t>
      </w:r>
      <w:r w:rsidRPr="00395137">
        <w:rPr>
          <w:lang w:val="en-US"/>
        </w:rPr>
        <w:t>4:1</w:t>
      </w:r>
      <w:r>
        <w:rPr>
          <w:lang w:val="en-US"/>
        </w:rPr>
        <w:t xml:space="preserve">; </w:t>
      </w:r>
      <w:proofErr w:type="spellStart"/>
      <w:r w:rsidRPr="00395137">
        <w:rPr>
          <w:lang w:val="en-US"/>
        </w:rPr>
        <w:t>Phlm</w:t>
      </w:r>
      <w:proofErr w:type="spellEnd"/>
      <w:r w:rsidRPr="00395137">
        <w:rPr>
          <w:lang w:val="en-US"/>
        </w:rPr>
        <w:t xml:space="preserve"> 1</w:t>
      </w:r>
      <w:r>
        <w:rPr>
          <w:lang w:val="en-US"/>
        </w:rPr>
        <w:t xml:space="preserve">, </w:t>
      </w:r>
      <w:r w:rsidRPr="00395137">
        <w:rPr>
          <w:lang w:val="en-US"/>
        </w:rPr>
        <w:t>9</w:t>
      </w:r>
      <w:r>
        <w:rPr>
          <w:lang w:val="en-US"/>
        </w:rPr>
        <w:t>). Paul was not suffering as a criminal but was a messenger of the gospel, and Christ’s purposes were not controlled by Rome but in fact superintended the emperor.</w:t>
      </w:r>
    </w:p>
    <w:p w14:paraId="578F3A5A" w14:textId="1EC40609" w:rsidR="001702FE" w:rsidRPr="001702FE" w:rsidRDefault="001702FE">
      <w:pPr>
        <w:ind w:firstLine="360"/>
        <w:jc w:val="both"/>
        <w:rPr>
          <w:lang w:val="en-US"/>
        </w:rPr>
      </w:pPr>
      <w:r w:rsidRPr="00395137">
        <w:rPr>
          <w:b/>
          <w:lang w:val="en-US"/>
        </w:rPr>
        <w:t>8b</w:t>
      </w:r>
      <w:r>
        <w:rPr>
          <w:lang w:val="en-US"/>
        </w:rPr>
        <w:t xml:space="preserve"> </w:t>
      </w:r>
      <w:proofErr w:type="spellStart"/>
      <w:r>
        <w:rPr>
          <w:rFonts w:ascii="Sirba GRK" w:hAnsi="Sirba GRK"/>
          <w:lang w:val="el-GR"/>
        </w:rPr>
        <w:t>ἀλλὰ</w:t>
      </w:r>
      <w:proofErr w:type="spellEnd"/>
      <w:r w:rsidRPr="001702FE">
        <w:rPr>
          <w:rFonts w:ascii="Sirba GRK" w:hAnsi="Sirba GRK"/>
          <w:lang w:val="en-US"/>
        </w:rPr>
        <w:t xml:space="preserve"> </w:t>
      </w:r>
      <w:proofErr w:type="spellStart"/>
      <w:r>
        <w:rPr>
          <w:rFonts w:ascii="Sirba GRK" w:hAnsi="Sirba GRK"/>
          <w:lang w:val="el-GR"/>
        </w:rPr>
        <w:t>συγκακοπάθησον</w:t>
      </w:r>
      <w:proofErr w:type="spellEnd"/>
      <w:r w:rsidRPr="001702FE">
        <w:rPr>
          <w:rFonts w:ascii="Sirba GRK" w:hAnsi="Sirba GRK"/>
          <w:lang w:val="en-US"/>
        </w:rPr>
        <w:t xml:space="preserve">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εὐαγγελίῳ</w:t>
      </w:r>
      <w:proofErr w:type="spellEnd"/>
      <w:r w:rsidRPr="001702FE">
        <w:rPr>
          <w:rFonts w:ascii="Sirba GRK" w:hAnsi="Sirba GRK"/>
          <w:lang w:val="en-US"/>
        </w:rPr>
        <w:t xml:space="preserve"> </w:t>
      </w:r>
      <w:proofErr w:type="spellStart"/>
      <w:r>
        <w:rPr>
          <w:rFonts w:ascii="Sirba GRK" w:hAnsi="Sirba GRK"/>
          <w:lang w:val="el-GR"/>
        </w:rPr>
        <w:t>κατὰ</w:t>
      </w:r>
      <w:proofErr w:type="spellEnd"/>
      <w:r w:rsidRPr="001702FE">
        <w:rPr>
          <w:rFonts w:ascii="Sirba GRK" w:hAnsi="Sirba GRK"/>
          <w:lang w:val="en-US"/>
        </w:rPr>
        <w:t xml:space="preserve"> </w:t>
      </w:r>
      <w:r>
        <w:rPr>
          <w:rFonts w:ascii="Sirba GRK" w:hAnsi="Sirba GRK"/>
          <w:lang w:val="el-GR"/>
        </w:rPr>
        <w:t>δύναμιν</w:t>
      </w:r>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“but share in suffering for the sake of the gospel according to the power of God.” Rather than being ashamed, Timothy is called to embrace the gospel and suffer with others for its sake. But he is not called to do </w:t>
      </w:r>
      <w:r>
        <w:rPr>
          <w:lang w:val="en-US"/>
        </w:rPr>
        <w:lastRenderedPageBreak/>
        <w:t xml:space="preserve">this on his own. Timothy has been given power by the Holy Spirit (v </w:t>
      </w:r>
      <w:r w:rsidRPr="00395137">
        <w:rPr>
          <w:lang w:val="en-US"/>
        </w:rPr>
        <w:t>7</w:t>
      </w:r>
      <w:r>
        <w:rPr>
          <w:lang w:val="en-US"/>
        </w:rPr>
        <w:t xml:space="preserve">), and this same power from God will empower him while he suffers (v </w:t>
      </w:r>
      <w:r w:rsidRPr="00395137">
        <w:rPr>
          <w:lang w:val="en-US"/>
        </w:rPr>
        <w:t>8</w:t>
      </w:r>
      <w:r>
        <w:rPr>
          <w:lang w:val="en-US"/>
        </w:rPr>
        <w:t>).</w:t>
      </w:r>
    </w:p>
    <w:p w14:paraId="2CBE6F5B" w14:textId="5180F199" w:rsidR="001702FE" w:rsidRPr="001702FE" w:rsidRDefault="001702FE">
      <w:pPr>
        <w:ind w:firstLine="360"/>
        <w:jc w:val="both"/>
        <w:rPr>
          <w:lang w:val="en-US"/>
        </w:rPr>
      </w:pPr>
      <w:proofErr w:type="spellStart"/>
      <w:r>
        <w:rPr>
          <w:rFonts w:ascii="Sirba GRK" w:hAnsi="Sirba GRK"/>
          <w:lang w:val="el-GR"/>
        </w:rPr>
        <w:t>συγκακοπαθεῖν</w:t>
      </w:r>
      <w:proofErr w:type="spellEnd"/>
      <w:r>
        <w:rPr>
          <w:lang w:val="en-US"/>
        </w:rPr>
        <w:t xml:space="preserve">, “to share in suffering,” occurs in the </w:t>
      </w:r>
      <w:r>
        <w:rPr>
          <w:i/>
          <w:lang w:val="en-US"/>
        </w:rPr>
        <w:t>NT</w:t>
      </w:r>
      <w:r>
        <w:rPr>
          <w:lang w:val="en-US"/>
        </w:rPr>
        <w:t xml:space="preserve"> only here and in </w:t>
      </w:r>
      <w:r w:rsidRPr="00395137">
        <w:rPr>
          <w:lang w:val="en-US"/>
        </w:rPr>
        <w:t>2 Tim 2:3</w:t>
      </w:r>
      <w:r>
        <w:rPr>
          <w:lang w:val="en-US"/>
        </w:rPr>
        <w:t xml:space="preserve"> in a similar context, the word possibly having been coined by Paul (cf. the simplified </w:t>
      </w:r>
      <w:proofErr w:type="spellStart"/>
      <w:r>
        <w:rPr>
          <w:rFonts w:ascii="Sirba GRK" w:hAnsi="Sirba GRK"/>
          <w:lang w:val="el-GR"/>
        </w:rPr>
        <w:t>κακοπαθεῖν</w:t>
      </w:r>
      <w:proofErr w:type="spellEnd"/>
      <w:r>
        <w:rPr>
          <w:lang w:val="en-US"/>
        </w:rPr>
        <w:t xml:space="preserve">, “to suffer,” in </w:t>
      </w:r>
      <w:r w:rsidRPr="00395137">
        <w:rPr>
          <w:lang w:val="en-US"/>
        </w:rPr>
        <w:t>2 Tim 2:9</w:t>
      </w:r>
      <w:r>
        <w:rPr>
          <w:lang w:val="en-US"/>
        </w:rPr>
        <w:t xml:space="preserve"> where it is used of Paul’s suffering for the gospel). The three morphemes give the meaning “suffer [</w:t>
      </w:r>
      <w:proofErr w:type="spellStart"/>
      <w:r>
        <w:rPr>
          <w:rFonts w:ascii="Sirba GRK" w:hAnsi="Sirba GRK"/>
          <w:lang w:val="el-GR"/>
        </w:rPr>
        <w:t>πάσχειν</w:t>
      </w:r>
      <w:proofErr w:type="spellEnd"/>
      <w:r>
        <w:rPr>
          <w:lang w:val="en-US"/>
        </w:rPr>
        <w:t>] evil [</w:t>
      </w:r>
      <w:r>
        <w:rPr>
          <w:rFonts w:ascii="Sirba GRK" w:hAnsi="Sirba GRK"/>
          <w:lang w:val="el-GR"/>
        </w:rPr>
        <w:t>κακός</w:t>
      </w:r>
      <w:r>
        <w:rPr>
          <w:lang w:val="en-US"/>
        </w:rPr>
        <w:t>] with [</w:t>
      </w:r>
      <w:proofErr w:type="spellStart"/>
      <w:r>
        <w:rPr>
          <w:rFonts w:ascii="Sirba GRK" w:hAnsi="Sirba GRK"/>
          <w:lang w:val="el-GR"/>
        </w:rPr>
        <w:t>σύν</w:t>
      </w:r>
      <w:proofErr w:type="spellEnd"/>
      <w:r>
        <w:rPr>
          <w:lang w:val="en-US"/>
        </w:rPr>
        <w:t xml:space="preserve">],” but the verb in </w:t>
      </w:r>
      <w:r w:rsidRPr="00395137">
        <w:rPr>
          <w:lang w:val="en-US"/>
        </w:rPr>
        <w:t>2 Tim 1:8</w:t>
      </w:r>
      <w:r>
        <w:rPr>
          <w:lang w:val="en-US"/>
        </w:rPr>
        <w:t xml:space="preserve"> does not specify with whom or what (but see below). Because Paul’s argument is based on Timothy identifying himself with Paul (cf. </w:t>
      </w:r>
      <w:r w:rsidRPr="00395137">
        <w:rPr>
          <w:lang w:val="en-US"/>
        </w:rPr>
        <w:t>1:3</w:t>
      </w:r>
      <w:r>
        <w:rPr>
          <w:lang w:val="en-US"/>
        </w:rPr>
        <w:t xml:space="preserve">) and Paul is discussing his own suffering, the verb probably means to suffer with Paul. (It is an aorist imperative continuing the force of the negated aorist subjunctive </w:t>
      </w:r>
      <w:proofErr w:type="spellStart"/>
      <w:r>
        <w:rPr>
          <w:rFonts w:ascii="Sirba GRK" w:hAnsi="Sirba GRK"/>
          <w:lang w:val="el-GR"/>
        </w:rPr>
        <w:t>μὴ</w:t>
      </w:r>
      <w:proofErr w:type="spellEnd"/>
      <w:r>
        <w:rPr>
          <w:lang w:val="en-US"/>
        </w:rPr>
        <w:t xml:space="preserve"> … </w:t>
      </w:r>
      <w:proofErr w:type="spellStart"/>
      <w:r>
        <w:rPr>
          <w:rFonts w:ascii="Sirba GRK" w:hAnsi="Sirba GRK"/>
          <w:lang w:val="el-GR"/>
        </w:rPr>
        <w:t>ἐπαισχυνθῇς</w:t>
      </w:r>
      <w:proofErr w:type="spellEnd"/>
      <w:r>
        <w:rPr>
          <w:lang w:val="en-US"/>
        </w:rPr>
        <w:t>, “do not be ashamed.”) This must be understood in light of Paul’s past life of suffering (</w:t>
      </w:r>
      <w:r w:rsidRPr="00395137">
        <w:rPr>
          <w:lang w:val="en-US"/>
        </w:rPr>
        <w:t>2 Cor 4:7–15</w:t>
      </w:r>
      <w:r>
        <w:rPr>
          <w:lang w:val="en-US"/>
        </w:rPr>
        <w:t xml:space="preserve">; </w:t>
      </w:r>
      <w:r w:rsidRPr="00395137">
        <w:rPr>
          <w:lang w:val="en-US"/>
        </w:rPr>
        <w:t>Phil 1:12–14</w:t>
      </w:r>
      <w:r>
        <w:rPr>
          <w:lang w:val="en-US"/>
        </w:rPr>
        <w:t xml:space="preserve">, </w:t>
      </w:r>
      <w:r w:rsidRPr="00395137">
        <w:rPr>
          <w:lang w:val="en-US"/>
        </w:rPr>
        <w:t>29</w:t>
      </w:r>
      <w:r>
        <w:rPr>
          <w:lang w:val="en-US"/>
        </w:rPr>
        <w:t xml:space="preserve">; </w:t>
      </w:r>
      <w:r w:rsidRPr="00395137">
        <w:rPr>
          <w:lang w:val="en-US"/>
        </w:rPr>
        <w:t>Col 1:24</w:t>
      </w:r>
      <w:r>
        <w:rPr>
          <w:lang w:val="en-US"/>
        </w:rPr>
        <w:t xml:space="preserve">; </w:t>
      </w:r>
      <w:r w:rsidRPr="00395137">
        <w:rPr>
          <w:lang w:val="en-US"/>
        </w:rPr>
        <w:t>1 Thess 1:6</w:t>
      </w:r>
      <w:r>
        <w:rPr>
          <w:lang w:val="en-US"/>
        </w:rPr>
        <w:t xml:space="preserve">; </w:t>
      </w:r>
      <w:r w:rsidRPr="00395137">
        <w:rPr>
          <w:lang w:val="en-US"/>
        </w:rPr>
        <w:t>2:14</w:t>
      </w:r>
      <w:r>
        <w:rPr>
          <w:lang w:val="en-US"/>
        </w:rPr>
        <w:t xml:space="preserve">; </w:t>
      </w:r>
      <w:r w:rsidRPr="00395137">
        <w:rPr>
          <w:lang w:val="en-US"/>
        </w:rPr>
        <w:t>3:4</w:t>
      </w:r>
      <w:r>
        <w:rPr>
          <w:lang w:val="en-US"/>
        </w:rPr>
        <w:t>), his current situation as a prisoner (</w:t>
      </w:r>
      <w:r w:rsidRPr="00395137">
        <w:rPr>
          <w:lang w:val="en-US"/>
        </w:rPr>
        <w:t>2 Tim 1:12</w:t>
      </w:r>
      <w:r>
        <w:rPr>
          <w:lang w:val="en-US"/>
        </w:rPr>
        <w:t xml:space="preserve">; </w:t>
      </w:r>
      <w:r w:rsidRPr="00395137">
        <w:rPr>
          <w:lang w:val="en-US"/>
        </w:rPr>
        <w:t>2:9</w:t>
      </w:r>
      <w:r>
        <w:rPr>
          <w:lang w:val="en-US"/>
        </w:rPr>
        <w:t xml:space="preserve">; </w:t>
      </w:r>
      <w:r w:rsidRPr="00395137">
        <w:rPr>
          <w:lang w:val="en-US"/>
        </w:rPr>
        <w:t>3:10–13</w:t>
      </w:r>
      <w:r>
        <w:rPr>
          <w:lang w:val="en-US"/>
        </w:rPr>
        <w:t xml:space="preserve">; </w:t>
      </w:r>
      <w:r w:rsidRPr="00395137">
        <w:rPr>
          <w:lang w:val="en-US"/>
        </w:rPr>
        <w:t>4:6–8</w:t>
      </w:r>
      <w:r>
        <w:rPr>
          <w:lang w:val="en-US"/>
        </w:rPr>
        <w:t>), the call on Timothy’s life (</w:t>
      </w:r>
      <w:r w:rsidRPr="00395137">
        <w:rPr>
          <w:lang w:val="en-US"/>
        </w:rPr>
        <w:t>2 Tim 2:3</w:t>
      </w:r>
      <w:r>
        <w:rPr>
          <w:lang w:val="en-US"/>
        </w:rPr>
        <w:t xml:space="preserve">; </w:t>
      </w:r>
      <w:r w:rsidRPr="00395137">
        <w:rPr>
          <w:lang w:val="en-US"/>
        </w:rPr>
        <w:t>4:5</w:t>
      </w:r>
      <w:r>
        <w:rPr>
          <w:lang w:val="en-US"/>
        </w:rPr>
        <w:t xml:space="preserve">; cf. </w:t>
      </w:r>
      <w:r w:rsidRPr="00395137">
        <w:rPr>
          <w:lang w:val="en-US"/>
        </w:rPr>
        <w:t>Heb 13:23</w:t>
      </w:r>
      <w:r>
        <w:rPr>
          <w:lang w:val="en-US"/>
        </w:rPr>
        <w:t xml:space="preserve">; cf. </w:t>
      </w:r>
      <w:r w:rsidRPr="00395137">
        <w:rPr>
          <w:i/>
          <w:lang w:val="en-US"/>
        </w:rPr>
        <w:t>1 Clem</w:t>
      </w:r>
      <w:r w:rsidRPr="00395137">
        <w:rPr>
          <w:lang w:val="en-US"/>
        </w:rPr>
        <w:t>. 5:4–7</w:t>
      </w:r>
      <w:r>
        <w:rPr>
          <w:lang w:val="en-US"/>
        </w:rPr>
        <w:t xml:space="preserve">; cf. F. F. Bruce, </w:t>
      </w:r>
      <w:r>
        <w:rPr>
          <w:i/>
          <w:lang w:val="en-US"/>
        </w:rPr>
        <w:t>ANRW</w:t>
      </w:r>
      <w:r>
        <w:rPr>
          <w:lang w:val="en-US"/>
        </w:rPr>
        <w:t xml:space="preserve"> 25.4 [1987] 3501 n. 43), and the fact that all believers share in suffering (</w:t>
      </w:r>
      <w:r w:rsidRPr="00395137">
        <w:rPr>
          <w:lang w:val="en-US"/>
        </w:rPr>
        <w:t>2 Tim 3:12</w:t>
      </w:r>
      <w:r>
        <w:rPr>
          <w:lang w:val="en-US"/>
        </w:rPr>
        <w:t xml:space="preserve">; </w:t>
      </w:r>
      <w:r w:rsidRPr="00395137">
        <w:rPr>
          <w:lang w:val="en-US"/>
        </w:rPr>
        <w:t>Rom 8:17</w:t>
      </w:r>
      <w:r>
        <w:rPr>
          <w:lang w:val="en-US"/>
        </w:rPr>
        <w:t>). Just as Timothy’s call to ministry is based not on his innate abilities but on a gift from God (</w:t>
      </w:r>
      <w:r w:rsidRPr="00395137">
        <w:rPr>
          <w:lang w:val="en-US"/>
        </w:rPr>
        <w:t>1:6</w:t>
      </w:r>
      <w:r>
        <w:rPr>
          <w:lang w:val="en-US"/>
        </w:rPr>
        <w:t>), just as the power in Timothy’s life is given by God (</w:t>
      </w:r>
      <w:r w:rsidRPr="00395137">
        <w:rPr>
          <w:lang w:val="en-US"/>
        </w:rPr>
        <w:t>1:7</w:t>
      </w:r>
      <w:r>
        <w:rPr>
          <w:lang w:val="en-US"/>
        </w:rPr>
        <w:t>), and just as Timothy is to draw his strength daily not from within himself but from God’s grace (</w:t>
      </w:r>
      <w:r w:rsidRPr="00395137">
        <w:rPr>
          <w:lang w:val="en-US"/>
        </w:rPr>
        <w:t>2:1</w:t>
      </w:r>
      <w:r>
        <w:rPr>
          <w:lang w:val="en-US"/>
        </w:rPr>
        <w:t>), so also the call to suffering is based not on a natural ability but on God’s power. Any teaching that denies the necessity of suffering is in direct opposition to Paul’s gospel, which embraces suffering as a necessary part of the Christian experience.</w:t>
      </w:r>
    </w:p>
    <w:p w14:paraId="20C2B5AD" w14:textId="5FE7B8D3" w:rsidR="001702FE" w:rsidRDefault="001702FE">
      <w:pPr>
        <w:ind w:firstLine="360"/>
        <w:jc w:val="both"/>
      </w:pPr>
      <w:proofErr w:type="spellStart"/>
      <w:r>
        <w:rPr>
          <w:rFonts w:ascii="Sirba GRK" w:hAnsi="Sirba GRK"/>
          <w:lang w:val="el-GR"/>
        </w:rPr>
        <w:t>εὐαγγελίῳ</w:t>
      </w:r>
      <w:proofErr w:type="spellEnd"/>
      <w:r>
        <w:rPr>
          <w:lang w:val="en-US"/>
        </w:rPr>
        <w:t xml:space="preserve">, “gospel,” is a </w:t>
      </w:r>
      <w:proofErr w:type="spellStart"/>
      <w:r>
        <w:rPr>
          <w:lang w:val="en-US"/>
        </w:rPr>
        <w:t>dative</w:t>
      </w:r>
      <w:proofErr w:type="spellEnd"/>
      <w:r>
        <w:rPr>
          <w:lang w:val="en-US"/>
        </w:rPr>
        <w:t xml:space="preserve"> of advantage: “suffer for the sake of the gospel” (but cf. Hall [</w:t>
      </w:r>
      <w:proofErr w:type="spellStart"/>
      <w:r>
        <w:rPr>
          <w:i/>
          <w:lang w:val="en-US"/>
        </w:rPr>
        <w:t>ExpTim</w:t>
      </w:r>
      <w:proofErr w:type="spellEnd"/>
      <w:r>
        <w:rPr>
          <w:lang w:val="en-US"/>
        </w:rPr>
        <w:t xml:space="preserve"> 85 (1974) 120], who argues that this personifies the gospel such that Paul is calling Timothy to “suffer hardship along with the gospel”; this seems awkward). On </w:t>
      </w:r>
      <w:proofErr w:type="spellStart"/>
      <w:r>
        <w:rPr>
          <w:rFonts w:ascii="Sirba GRK" w:hAnsi="Sirba GRK"/>
          <w:lang w:val="el-GR"/>
        </w:rPr>
        <w:t>εὐαγγέλιον</w:t>
      </w:r>
      <w:proofErr w:type="spellEnd"/>
      <w:r>
        <w:rPr>
          <w:lang w:val="en-US"/>
        </w:rPr>
        <w:t xml:space="preserve">, “gospel,” see </w:t>
      </w:r>
      <w:r>
        <w:rPr>
          <w:i/>
          <w:lang w:val="en-US"/>
        </w:rPr>
        <w:t>Comments</w:t>
      </w:r>
      <w:r>
        <w:rPr>
          <w:lang w:val="en-US"/>
        </w:rPr>
        <w:t xml:space="preserve"> on </w:t>
      </w:r>
      <w:r w:rsidRPr="00395137">
        <w:rPr>
          <w:lang w:val="en-US"/>
        </w:rPr>
        <w:t>1 Tim 1:11</w:t>
      </w:r>
      <w:r>
        <w:rPr>
          <w:lang w:val="en-US"/>
        </w:rPr>
        <w:t xml:space="preserve">, </w:t>
      </w:r>
      <w:r w:rsidRPr="00395137">
        <w:rPr>
          <w:lang w:val="en-US"/>
        </w:rPr>
        <w:t>2 Tim 1:10</w:t>
      </w:r>
      <w:r>
        <w:rPr>
          <w:lang w:val="en-US"/>
        </w:rPr>
        <w:t xml:space="preserve">; </w:t>
      </w:r>
      <w:r w:rsidRPr="00395137">
        <w:rPr>
          <w:lang w:val="en-US"/>
        </w:rPr>
        <w:t>2:8</w:t>
      </w:r>
      <w:r>
        <w:rPr>
          <w:lang w:val="en-US"/>
        </w:rPr>
        <w:t xml:space="preserve">, and </w:t>
      </w:r>
      <w:r>
        <w:rPr>
          <w:i/>
          <w:lang w:val="en-US"/>
        </w:rPr>
        <w:t>Introduction,</w:t>
      </w:r>
      <w:r>
        <w:rPr>
          <w:lang w:val="en-US"/>
        </w:rPr>
        <w:t xml:space="preserve"> “</w:t>
      </w:r>
      <w:r w:rsidRPr="00395137">
        <w:rPr>
          <w:lang w:val="en-US"/>
        </w:rPr>
        <w:t>The Response to the Heresy</w:t>
      </w:r>
      <w:r>
        <w:rPr>
          <w:lang w:val="en-US"/>
        </w:rPr>
        <w:t xml:space="preserve">.” Mention of the gospel leads into </w:t>
      </w:r>
      <w:proofErr w:type="spellStart"/>
      <w:r>
        <w:rPr>
          <w:lang w:val="en-US"/>
        </w:rPr>
        <w:t>vv</w:t>
      </w:r>
      <w:proofErr w:type="spellEnd"/>
      <w:r>
        <w:rPr>
          <w:lang w:val="en-US"/>
        </w:rPr>
        <w:t xml:space="preserve"> </w:t>
      </w:r>
      <w:r w:rsidRPr="00395137">
        <w:rPr>
          <w:lang w:val="en-US"/>
        </w:rPr>
        <w:t>9–12</w:t>
      </w:r>
      <w:r>
        <w:rPr>
          <w:lang w:val="en-US"/>
        </w:rPr>
        <w:t>, which discuss the content of the gospel and its relation to Paul’s life. Timothy is not called to suffer on his own, but his suffering is in accordance with the power of God (</w:t>
      </w:r>
      <w:proofErr w:type="spellStart"/>
      <w:r>
        <w:rPr>
          <w:rFonts w:ascii="Sirba GRK" w:hAnsi="Sirba GRK"/>
          <w:lang w:val="el-GR"/>
        </w:rPr>
        <w:t>κατὰ</w:t>
      </w:r>
      <w:proofErr w:type="spellEnd"/>
      <w:r w:rsidRPr="001702FE">
        <w:rPr>
          <w:rFonts w:ascii="Sirba GRK" w:hAnsi="Sirba GRK"/>
          <w:lang w:val="en-US"/>
        </w:rPr>
        <w:t xml:space="preserve"> </w:t>
      </w:r>
      <w:r>
        <w:rPr>
          <w:rFonts w:ascii="Sirba GRK" w:hAnsi="Sirba GRK"/>
          <w:lang w:val="el-GR"/>
        </w:rPr>
        <w:t>δύναμιν</w:t>
      </w:r>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On </w:t>
      </w:r>
      <w:r>
        <w:rPr>
          <w:rFonts w:ascii="Sirba GRK" w:hAnsi="Sirba GRK"/>
          <w:lang w:val="el-GR"/>
        </w:rPr>
        <w:t>κατά</w:t>
      </w:r>
      <w:r>
        <w:rPr>
          <w:lang w:val="en-US"/>
        </w:rPr>
        <w:t xml:space="preserve">, “according to,” see BAGD </w:t>
      </w:r>
      <w:r w:rsidRPr="00395137">
        <w:rPr>
          <w:lang w:val="en-US"/>
        </w:rPr>
        <w:t>406–7</w:t>
      </w:r>
      <w:r>
        <w:rPr>
          <w:lang w:val="en-US"/>
        </w:rPr>
        <w:t xml:space="preserve"> (5), and </w:t>
      </w:r>
      <w:r w:rsidRPr="00395137">
        <w:rPr>
          <w:lang w:val="en-US"/>
        </w:rPr>
        <w:t>2 Tim 1:9</w:t>
      </w:r>
      <w:r>
        <w:rPr>
          <w:lang w:val="en-US"/>
        </w:rPr>
        <w:t xml:space="preserve">. The power of God (cf. </w:t>
      </w:r>
      <w:r w:rsidRPr="00395137">
        <w:rPr>
          <w:lang w:val="en-US"/>
        </w:rPr>
        <w:t>Rom 1:16</w:t>
      </w:r>
      <w:r>
        <w:rPr>
          <w:lang w:val="en-US"/>
        </w:rPr>
        <w:t xml:space="preserve">; </w:t>
      </w:r>
      <w:r w:rsidRPr="00395137">
        <w:rPr>
          <w:lang w:val="en-US"/>
        </w:rPr>
        <w:t>1 Cor 1:18</w:t>
      </w:r>
      <w:r>
        <w:rPr>
          <w:lang w:val="en-US"/>
        </w:rPr>
        <w:t xml:space="preserve">, </w:t>
      </w:r>
      <w:r w:rsidRPr="00395137">
        <w:rPr>
          <w:lang w:val="en-US"/>
        </w:rPr>
        <w:t>24</w:t>
      </w:r>
      <w:r>
        <w:rPr>
          <w:lang w:val="en-US"/>
        </w:rPr>
        <w:t xml:space="preserve">; </w:t>
      </w:r>
      <w:r w:rsidRPr="00395137">
        <w:rPr>
          <w:lang w:val="en-US"/>
        </w:rPr>
        <w:t>2:5</w:t>
      </w:r>
      <w:r>
        <w:rPr>
          <w:lang w:val="en-US"/>
        </w:rPr>
        <w:t xml:space="preserve">; </w:t>
      </w:r>
      <w:r w:rsidRPr="00395137">
        <w:rPr>
          <w:lang w:val="en-US"/>
        </w:rPr>
        <w:t>2 Cor 6:7</w:t>
      </w:r>
      <w:r>
        <w:rPr>
          <w:lang w:val="en-US"/>
        </w:rPr>
        <w:t xml:space="preserve">; </w:t>
      </w:r>
      <w:r w:rsidRPr="00395137">
        <w:rPr>
          <w:lang w:val="en-US"/>
        </w:rPr>
        <w:t>13:4</w:t>
      </w:r>
      <w:r>
        <w:rPr>
          <w:lang w:val="en-US"/>
        </w:rPr>
        <w:t>) is the same power given to Timothy (</w:t>
      </w:r>
      <w:proofErr w:type="spellStart"/>
      <w:r>
        <w:rPr>
          <w:lang w:val="en-US"/>
        </w:rPr>
        <w:t>vv</w:t>
      </w:r>
      <w:proofErr w:type="spellEnd"/>
      <w:r>
        <w:rPr>
          <w:lang w:val="en-US"/>
        </w:rPr>
        <w:t xml:space="preserve"> </w:t>
      </w:r>
      <w:r w:rsidRPr="00395137">
        <w:rPr>
          <w:lang w:val="en-US"/>
        </w:rPr>
        <w:t>6–7</w:t>
      </w:r>
      <w:r>
        <w:rPr>
          <w:lang w:val="en-US"/>
        </w:rPr>
        <w:t xml:space="preserve">). Paul does not address the “why” of suffering until </w:t>
      </w:r>
      <w:r w:rsidRPr="00395137">
        <w:rPr>
          <w:lang w:val="en-US"/>
        </w:rPr>
        <w:t>3:12</w:t>
      </w:r>
      <w:r>
        <w:rPr>
          <w:lang w:val="en-US"/>
        </w:rPr>
        <w:t xml:space="preserve"> where he says that everyone desiring to live a godly life will be persecuted. A clear presentation of the gospel places one in direct conflict with the world.</w:t>
      </w:r>
    </w:p>
    <w:p w14:paraId="68C0697D" w14:textId="195B827B" w:rsidR="001702FE" w:rsidRPr="001702FE" w:rsidRDefault="001702FE">
      <w:pPr>
        <w:ind w:firstLine="360"/>
        <w:jc w:val="both"/>
        <w:rPr>
          <w:lang w:val="en-US"/>
        </w:rPr>
      </w:pPr>
      <w:r w:rsidRPr="00395137">
        <w:rPr>
          <w:b/>
          <w:lang w:val="en-US"/>
        </w:rPr>
        <w:t>9a</w:t>
      </w:r>
      <w:r>
        <w:rPr>
          <w:lang w:val="en-US"/>
        </w:rPr>
        <w:t xml:space="preserve"> </w:t>
      </w:r>
      <w:proofErr w:type="spellStart"/>
      <w:r>
        <w:rPr>
          <w:rFonts w:ascii="Sirba GRK" w:hAnsi="Sirba GRK"/>
          <w:lang w:val="el-GR"/>
        </w:rPr>
        <w:t>τοῦ</w:t>
      </w:r>
      <w:proofErr w:type="spellEnd"/>
      <w:r w:rsidRPr="001702FE">
        <w:rPr>
          <w:rFonts w:ascii="Sirba GRK" w:hAnsi="Sirba GRK"/>
        </w:rPr>
        <w:t xml:space="preserve"> </w:t>
      </w:r>
      <w:proofErr w:type="spellStart"/>
      <w:r>
        <w:rPr>
          <w:rFonts w:ascii="Sirba GRK" w:hAnsi="Sirba GRK"/>
          <w:lang w:val="el-GR"/>
        </w:rPr>
        <w:t>σώσαντος</w:t>
      </w:r>
      <w:proofErr w:type="spellEnd"/>
      <w:r w:rsidRPr="001702FE">
        <w:rPr>
          <w:rFonts w:ascii="Sirba GRK" w:hAnsi="Sirba GRK"/>
        </w:rPr>
        <w:t xml:space="preserve"> </w:t>
      </w:r>
      <w:proofErr w:type="spellStart"/>
      <w:r>
        <w:rPr>
          <w:rFonts w:ascii="Sirba GRK" w:hAnsi="Sirba GRK"/>
          <w:lang w:val="el-GR"/>
        </w:rPr>
        <w:t>ἡμᾶς</w:t>
      </w:r>
      <w:proofErr w:type="spellEnd"/>
      <w:r w:rsidRPr="001702FE">
        <w:rPr>
          <w:rFonts w:ascii="Sirba GRK" w:hAnsi="Sirba GRK"/>
        </w:rPr>
        <w:t xml:space="preserve"> </w:t>
      </w:r>
      <w:proofErr w:type="spellStart"/>
      <w:r>
        <w:rPr>
          <w:rFonts w:ascii="Sirba GRK" w:hAnsi="Sirba GRK"/>
          <w:lang w:val="el-GR"/>
        </w:rPr>
        <w:t>καὶ</w:t>
      </w:r>
      <w:proofErr w:type="spellEnd"/>
      <w:r w:rsidRPr="001702FE">
        <w:rPr>
          <w:rFonts w:ascii="Sirba GRK" w:hAnsi="Sirba GRK"/>
        </w:rPr>
        <w:t xml:space="preserve"> </w:t>
      </w:r>
      <w:proofErr w:type="spellStart"/>
      <w:r>
        <w:rPr>
          <w:rFonts w:ascii="Sirba GRK" w:hAnsi="Sirba GRK"/>
          <w:lang w:val="el-GR"/>
        </w:rPr>
        <w:t>καλέσαντος</w:t>
      </w:r>
      <w:proofErr w:type="spellEnd"/>
      <w:r w:rsidRPr="001702FE">
        <w:rPr>
          <w:rFonts w:ascii="Sirba GRK" w:hAnsi="Sirba GRK"/>
        </w:rPr>
        <w:t xml:space="preserve"> </w:t>
      </w:r>
      <w:proofErr w:type="spellStart"/>
      <w:r>
        <w:rPr>
          <w:rFonts w:ascii="Sirba GRK" w:hAnsi="Sirba GRK"/>
          <w:lang w:val="el-GR"/>
        </w:rPr>
        <w:t>κλήσει</w:t>
      </w:r>
      <w:proofErr w:type="spellEnd"/>
      <w:r w:rsidRPr="001702FE">
        <w:rPr>
          <w:rFonts w:ascii="Sirba GRK" w:hAnsi="Sirba GRK"/>
        </w:rPr>
        <w:t xml:space="preserve"> </w:t>
      </w:r>
      <w:proofErr w:type="spellStart"/>
      <w:r>
        <w:rPr>
          <w:rFonts w:ascii="Sirba GRK" w:hAnsi="Sirba GRK"/>
          <w:lang w:val="el-GR"/>
        </w:rPr>
        <w:t>ἁγίᾳ</w:t>
      </w:r>
      <w:proofErr w:type="spellEnd"/>
      <w:r>
        <w:rPr>
          <w:lang w:val="en-US"/>
        </w:rPr>
        <w:t xml:space="preserve">, “who saved us and called us to a holy calling.” As Paul has been encouraging Timothy to share in the sufferings (v </w:t>
      </w:r>
      <w:r w:rsidRPr="00395137">
        <w:rPr>
          <w:lang w:val="en-US"/>
        </w:rPr>
        <w:t>8</w:t>
      </w:r>
      <w:r>
        <w:rPr>
          <w:lang w:val="en-US"/>
        </w:rPr>
        <w:t xml:space="preserve">), mention of the gospel leads Paul to discuss it in more detail. The aspects of the gospel that are enumerated in </w:t>
      </w:r>
      <w:proofErr w:type="spellStart"/>
      <w:r>
        <w:rPr>
          <w:lang w:val="en-US"/>
        </w:rPr>
        <w:t>vv</w:t>
      </w:r>
      <w:proofErr w:type="spellEnd"/>
      <w:r>
        <w:rPr>
          <w:lang w:val="en-US"/>
        </w:rPr>
        <w:t xml:space="preserve"> </w:t>
      </w:r>
      <w:r w:rsidRPr="00395137">
        <w:rPr>
          <w:lang w:val="en-US"/>
        </w:rPr>
        <w:t>9–10</w:t>
      </w:r>
      <w:r>
        <w:rPr>
          <w:lang w:val="en-US"/>
        </w:rPr>
        <w:t>—the sovereign call of God on Timothy’s life based on God’s purpose and grace, a salvation made available through Christ, God who has control over death and immortality—all serve as an encouragement to Timothy. As Lock notes, “Every word emphasizes the power which has been given to Christians: a power which has done what man could not do of himself, which has acted out of love for man, which has destroyed his chief enemy and given him life, which therefore calls for some return and gives strength to face suffering and death” (</w:t>
      </w:r>
      <w:r w:rsidRPr="00395137">
        <w:rPr>
          <w:lang w:val="en-US"/>
        </w:rPr>
        <w:t>86</w:t>
      </w:r>
      <w:r>
        <w:rPr>
          <w:lang w:val="en-US"/>
        </w:rPr>
        <w:t>; see also Chrysostom, “</w:t>
      </w:r>
      <w:r w:rsidRPr="00395137">
        <w:rPr>
          <w:lang w:val="en-US"/>
        </w:rPr>
        <w:t>Homily 2</w:t>
      </w:r>
      <w:r>
        <w:rPr>
          <w:lang w:val="en-US"/>
        </w:rPr>
        <w:t xml:space="preserve">”; NPNF </w:t>
      </w:r>
      <w:r w:rsidRPr="00395137">
        <w:rPr>
          <w:lang w:val="en-US"/>
        </w:rPr>
        <w:t>13:480</w:t>
      </w:r>
      <w:r>
        <w:rPr>
          <w:lang w:val="en-US"/>
        </w:rPr>
        <w:t xml:space="preserve">). Whereas much of the PE concentrates on proper conduct, </w:t>
      </w:r>
      <w:proofErr w:type="spellStart"/>
      <w:r>
        <w:rPr>
          <w:lang w:val="en-US"/>
        </w:rPr>
        <w:t>vv</w:t>
      </w:r>
      <w:proofErr w:type="spellEnd"/>
      <w:r>
        <w:rPr>
          <w:lang w:val="en-US"/>
        </w:rPr>
        <w:t xml:space="preserve"> </w:t>
      </w:r>
      <w:r w:rsidRPr="00395137">
        <w:rPr>
          <w:lang w:val="en-US"/>
        </w:rPr>
        <w:t>9–10</w:t>
      </w:r>
      <w:r>
        <w:rPr>
          <w:lang w:val="en-US"/>
        </w:rPr>
        <w:t xml:space="preserve"> give a solid theological foundation for righteous living.</w:t>
      </w:r>
    </w:p>
    <w:p w14:paraId="389BD0BA" w14:textId="00FD4DE7" w:rsidR="001702FE" w:rsidRPr="001702FE" w:rsidRDefault="001702FE">
      <w:pPr>
        <w:ind w:firstLine="360"/>
        <w:jc w:val="both"/>
        <w:rPr>
          <w:lang w:val="en-US"/>
        </w:rPr>
      </w:pPr>
      <w:r>
        <w:rPr>
          <w:lang w:val="en-US"/>
        </w:rPr>
        <w:lastRenderedPageBreak/>
        <w:t xml:space="preserve">As was argued in </w:t>
      </w:r>
      <w:r w:rsidRPr="00395137">
        <w:rPr>
          <w:i/>
          <w:lang w:val="en-US"/>
        </w:rPr>
        <w:t>Form/Structure/Setting,</w:t>
      </w:r>
      <w:r>
        <w:rPr>
          <w:lang w:val="en-US"/>
        </w:rPr>
        <w:t xml:space="preserve"> the thought and vocabulary of </w:t>
      </w:r>
      <w:proofErr w:type="spellStart"/>
      <w:r>
        <w:rPr>
          <w:lang w:val="en-US"/>
        </w:rPr>
        <w:t>vv</w:t>
      </w:r>
      <w:proofErr w:type="spellEnd"/>
      <w:r>
        <w:rPr>
          <w:lang w:val="en-US"/>
        </w:rPr>
        <w:t xml:space="preserve"> </w:t>
      </w:r>
      <w:r w:rsidRPr="00395137">
        <w:rPr>
          <w:lang w:val="en-US"/>
        </w:rPr>
        <w:t>9–10</w:t>
      </w:r>
      <w:r>
        <w:rPr>
          <w:lang w:val="en-US"/>
        </w:rPr>
        <w:t xml:space="preserve"> are so fully Pauline that they may be viewed as Paul’s own discussion of the gospel. They are closely tied to his personal testimony in </w:t>
      </w:r>
      <w:r w:rsidRPr="00395137">
        <w:rPr>
          <w:lang w:val="en-US"/>
        </w:rPr>
        <w:t>1 Tim 1:12–17</w:t>
      </w:r>
      <w:r>
        <w:rPr>
          <w:lang w:val="en-US"/>
        </w:rPr>
        <w:t xml:space="preserve"> and parallel </w:t>
      </w:r>
      <w:r w:rsidRPr="00395137">
        <w:rPr>
          <w:lang w:val="en-US"/>
        </w:rPr>
        <w:t>Titus 2:11–14</w:t>
      </w:r>
      <w:r>
        <w:rPr>
          <w:lang w:val="en-US"/>
        </w:rPr>
        <w:t xml:space="preserve"> and </w:t>
      </w:r>
      <w:r w:rsidRPr="00395137">
        <w:rPr>
          <w:lang w:val="en-US"/>
        </w:rPr>
        <w:t>3:4–7</w:t>
      </w:r>
      <w:r>
        <w:rPr>
          <w:lang w:val="en-US"/>
        </w:rPr>
        <w:t xml:space="preserve"> (the latter may be a quotation of traditional material). The first of the two basic affirmations in </w:t>
      </w:r>
      <w:proofErr w:type="spellStart"/>
      <w:r>
        <w:rPr>
          <w:lang w:val="en-US"/>
        </w:rPr>
        <w:t>vv</w:t>
      </w:r>
      <w:proofErr w:type="spellEnd"/>
      <w:r>
        <w:rPr>
          <w:lang w:val="en-US"/>
        </w:rPr>
        <w:t xml:space="preserve"> </w:t>
      </w:r>
      <w:r w:rsidRPr="00395137">
        <w:rPr>
          <w:lang w:val="en-US"/>
        </w:rPr>
        <w:t>9–10</w:t>
      </w:r>
      <w:r>
        <w:rPr>
          <w:lang w:val="en-US"/>
        </w:rPr>
        <w:t xml:space="preserve"> is that this God who will empower Timothy to suffer with Paul for the gospel (v </w:t>
      </w:r>
      <w:r w:rsidRPr="00395137">
        <w:rPr>
          <w:lang w:val="en-US"/>
        </w:rPr>
        <w:t>8</w:t>
      </w:r>
      <w:r>
        <w:rPr>
          <w:lang w:val="en-US"/>
        </w:rPr>
        <w:t xml:space="preserve">) is the very God who has saved them and has called them away from a life of sin to a life of holiness. If God has been able to save Timothy, then he can empower Timothy as he lives out his holy calling in the midst of suffering. On the doctrine of salvation in the PE, see </w:t>
      </w:r>
      <w:r>
        <w:rPr>
          <w:i/>
          <w:lang w:val="en-US"/>
        </w:rPr>
        <w:t>Introduction,</w:t>
      </w:r>
      <w:r>
        <w:rPr>
          <w:lang w:val="en-US"/>
        </w:rPr>
        <w:t xml:space="preserve"> “</w:t>
      </w:r>
      <w:r w:rsidRPr="00395137">
        <w:rPr>
          <w:lang w:val="en-US"/>
        </w:rPr>
        <w:t>Themes in the PE</w:t>
      </w:r>
      <w:r>
        <w:rPr>
          <w:lang w:val="en-US"/>
        </w:rPr>
        <w:t xml:space="preserve">.” The plural </w:t>
      </w:r>
      <w:proofErr w:type="spellStart"/>
      <w:r>
        <w:rPr>
          <w:rFonts w:ascii="Sirba GRK" w:hAnsi="Sirba GRK"/>
          <w:lang w:val="el-GR"/>
        </w:rPr>
        <w:t>ἡμᾶς</w:t>
      </w:r>
      <w:proofErr w:type="spellEnd"/>
      <w:r>
        <w:rPr>
          <w:lang w:val="en-US"/>
        </w:rPr>
        <w:t xml:space="preserve">, “us,” could be Paul and Timothy, but inasmuch as </w:t>
      </w:r>
      <w:proofErr w:type="spellStart"/>
      <w:r>
        <w:rPr>
          <w:lang w:val="en-US"/>
        </w:rPr>
        <w:t>vv</w:t>
      </w:r>
      <w:proofErr w:type="spellEnd"/>
      <w:r>
        <w:rPr>
          <w:lang w:val="en-US"/>
        </w:rPr>
        <w:t xml:space="preserve"> </w:t>
      </w:r>
      <w:r w:rsidRPr="00395137">
        <w:rPr>
          <w:lang w:val="en-US"/>
        </w:rPr>
        <w:t>9–10</w:t>
      </w:r>
      <w:r>
        <w:rPr>
          <w:lang w:val="en-US"/>
        </w:rPr>
        <w:t xml:space="preserve"> are general truths, Paul probably intends the word to include all Christians.</w:t>
      </w:r>
    </w:p>
    <w:p w14:paraId="4CA35420" w14:textId="1A66C7C8" w:rsidR="001702FE" w:rsidRPr="001702FE" w:rsidRDefault="001702FE">
      <w:pPr>
        <w:ind w:firstLine="360"/>
        <w:jc w:val="both"/>
        <w:rPr>
          <w:lang w:val="en-US"/>
        </w:rPr>
      </w:pPr>
      <w:r>
        <w:rPr>
          <w:lang w:val="en-US"/>
        </w:rPr>
        <w:t>The idea of God calling (</w:t>
      </w:r>
      <w:proofErr w:type="spellStart"/>
      <w:r>
        <w:rPr>
          <w:rFonts w:ascii="Sirba GRK" w:hAnsi="Sirba GRK"/>
          <w:lang w:val="el-GR"/>
        </w:rPr>
        <w:t>καλεῖν</w:t>
      </w:r>
      <w:proofErr w:type="spellEnd"/>
      <w:r>
        <w:rPr>
          <w:lang w:val="en-US"/>
        </w:rPr>
        <w:t xml:space="preserve">) is a fundamental doctrine for Paul. It expresses the belief in God’s prior election based solely on his desire and grace, totally apart from human works, a call that drives believers toward a holy life. This same conjunction of two great truths—election and experiential sanctification—is found in </w:t>
      </w:r>
      <w:r w:rsidRPr="00395137">
        <w:rPr>
          <w:lang w:val="en-US"/>
        </w:rPr>
        <w:t>2 Tim 2:19</w:t>
      </w:r>
      <w:r>
        <w:rPr>
          <w:lang w:val="en-US"/>
        </w:rPr>
        <w:t xml:space="preserve">: “But God’s foundation stands firm, having this seal: ‘He knows who are his,’ and ‘Let each one naming the name of the Lord depart from unrighteousness.’ ” </w:t>
      </w:r>
      <w:proofErr w:type="spellStart"/>
      <w:r>
        <w:rPr>
          <w:rFonts w:ascii="Sirba GRK" w:hAnsi="Sirba GRK"/>
          <w:lang w:val="el-GR"/>
        </w:rPr>
        <w:t>κλῆσις</w:t>
      </w:r>
      <w:proofErr w:type="spellEnd"/>
      <w:r>
        <w:rPr>
          <w:lang w:val="en-US"/>
        </w:rPr>
        <w:t xml:space="preserve">, “calling,” occurs only here in the PE (cf. </w:t>
      </w:r>
      <w:r w:rsidRPr="00395137">
        <w:rPr>
          <w:lang w:val="en-US"/>
        </w:rPr>
        <w:t>Rom 11:29</w:t>
      </w:r>
      <w:r>
        <w:rPr>
          <w:lang w:val="en-US"/>
        </w:rPr>
        <w:t xml:space="preserve">; </w:t>
      </w:r>
      <w:r w:rsidRPr="00395137">
        <w:rPr>
          <w:lang w:val="en-US"/>
        </w:rPr>
        <w:t>1 Cor 1:26</w:t>
      </w:r>
      <w:r>
        <w:rPr>
          <w:lang w:val="en-US"/>
        </w:rPr>
        <w:t xml:space="preserve">; </w:t>
      </w:r>
      <w:r w:rsidRPr="00395137">
        <w:rPr>
          <w:lang w:val="en-US"/>
        </w:rPr>
        <w:t>7:20</w:t>
      </w:r>
      <w:r>
        <w:rPr>
          <w:lang w:val="en-US"/>
        </w:rPr>
        <w:t xml:space="preserve">; </w:t>
      </w:r>
      <w:r w:rsidRPr="00395137">
        <w:rPr>
          <w:lang w:val="en-US"/>
        </w:rPr>
        <w:t>Eph 1:18</w:t>
      </w:r>
      <w:r>
        <w:rPr>
          <w:lang w:val="en-US"/>
        </w:rPr>
        <w:t xml:space="preserve">; </w:t>
      </w:r>
      <w:r w:rsidRPr="00395137">
        <w:rPr>
          <w:lang w:val="en-US"/>
        </w:rPr>
        <w:t>4:1</w:t>
      </w:r>
      <w:r>
        <w:rPr>
          <w:lang w:val="en-US"/>
        </w:rPr>
        <w:t xml:space="preserve">, </w:t>
      </w:r>
      <w:r w:rsidRPr="00395137">
        <w:rPr>
          <w:lang w:val="en-US"/>
        </w:rPr>
        <w:t>4</w:t>
      </w:r>
      <w:r>
        <w:rPr>
          <w:lang w:val="en-US"/>
        </w:rPr>
        <w:t xml:space="preserve">; </w:t>
      </w:r>
      <w:r w:rsidRPr="00395137">
        <w:rPr>
          <w:lang w:val="en-US"/>
        </w:rPr>
        <w:t>Phil 3:14</w:t>
      </w:r>
      <w:r>
        <w:rPr>
          <w:lang w:val="en-US"/>
        </w:rPr>
        <w:t xml:space="preserve">; </w:t>
      </w:r>
      <w:r w:rsidRPr="00395137">
        <w:rPr>
          <w:lang w:val="en-US"/>
        </w:rPr>
        <w:t>2 Thess 1:11</w:t>
      </w:r>
      <w:r>
        <w:rPr>
          <w:lang w:val="en-US"/>
        </w:rPr>
        <w:t xml:space="preserve">), but the cognate verb </w:t>
      </w:r>
      <w:proofErr w:type="spellStart"/>
      <w:r>
        <w:rPr>
          <w:rFonts w:ascii="Sirba GRK" w:hAnsi="Sirba GRK"/>
          <w:lang w:val="el-GR"/>
        </w:rPr>
        <w:t>καλεῖν</w:t>
      </w:r>
      <w:proofErr w:type="spellEnd"/>
      <w:r>
        <w:rPr>
          <w:lang w:val="en-US"/>
        </w:rPr>
        <w:t xml:space="preserve">, “to call,” occurs in </w:t>
      </w:r>
      <w:r w:rsidRPr="00395137">
        <w:rPr>
          <w:lang w:val="en-US"/>
        </w:rPr>
        <w:t>1 Tim 6:12</w:t>
      </w:r>
      <w:r>
        <w:rPr>
          <w:lang w:val="en-US"/>
        </w:rPr>
        <w:t xml:space="preserve"> (“Seize hold of the eternal life, to which you were called”; cf. also </w:t>
      </w:r>
      <w:r>
        <w:rPr>
          <w:rFonts w:ascii="Sirba GRK" w:hAnsi="Sirba GRK"/>
          <w:lang w:val="el-GR"/>
        </w:rPr>
        <w:t>κλητός</w:t>
      </w:r>
      <w:r>
        <w:rPr>
          <w:lang w:val="en-US"/>
        </w:rPr>
        <w:t xml:space="preserve">, “called,” not in the PE). </w:t>
      </w:r>
      <w:proofErr w:type="spellStart"/>
      <w:r>
        <w:rPr>
          <w:rFonts w:ascii="Sirba GRK" w:hAnsi="Sirba GRK"/>
          <w:lang w:val="el-GR"/>
        </w:rPr>
        <w:t>κλῆσις</w:t>
      </w:r>
      <w:proofErr w:type="spellEnd"/>
      <w:r>
        <w:rPr>
          <w:lang w:val="en-US"/>
        </w:rPr>
        <w:t xml:space="preserve"> is used in early Christian literature almost exclusively in a religious sense. Paul uses it as a technical term. It almost always refers to a divine call—God calling believers through Christ through the gospel—emphasizing the divine initiative (cf. discussion and bibliography in J. Eckert, </w:t>
      </w:r>
      <w:r>
        <w:rPr>
          <w:i/>
          <w:lang w:val="en-US"/>
        </w:rPr>
        <w:t>EDNT</w:t>
      </w:r>
      <w:r>
        <w:rPr>
          <w:lang w:val="en-US"/>
        </w:rPr>
        <w:t xml:space="preserve"> </w:t>
      </w:r>
      <w:r w:rsidRPr="00395137">
        <w:rPr>
          <w:lang w:val="en-US"/>
        </w:rPr>
        <w:t>2:240–44</w:t>
      </w:r>
      <w:r>
        <w:rPr>
          <w:lang w:val="en-US"/>
        </w:rPr>
        <w:t xml:space="preserve">; K. L. Schmidt, </w:t>
      </w:r>
      <w:r w:rsidRPr="00395137">
        <w:rPr>
          <w:i/>
          <w:lang w:val="en-US"/>
        </w:rPr>
        <w:t>TDNT</w:t>
      </w:r>
      <w:r w:rsidRPr="00395137">
        <w:rPr>
          <w:lang w:val="en-US"/>
        </w:rPr>
        <w:t xml:space="preserve"> 3:487–501</w:t>
      </w:r>
      <w:r>
        <w:rPr>
          <w:lang w:val="en-US"/>
        </w:rPr>
        <w:t xml:space="preserve">; L. Coenen, NIDNTT </w:t>
      </w:r>
      <w:r w:rsidRPr="00395137">
        <w:rPr>
          <w:lang w:val="en-US"/>
        </w:rPr>
        <w:t>1:275–76</w:t>
      </w:r>
      <w:r>
        <w:rPr>
          <w:lang w:val="en-US"/>
        </w:rPr>
        <w:t xml:space="preserve">; W. Grudem, </w:t>
      </w:r>
      <w:r>
        <w:rPr>
          <w:i/>
          <w:lang w:val="en-US"/>
        </w:rPr>
        <w:t>Systematic Theology,</w:t>
      </w:r>
      <w:r>
        <w:rPr>
          <w:lang w:val="en-US"/>
        </w:rPr>
        <w:t xml:space="preserve"> </w:t>
      </w:r>
      <w:r w:rsidRPr="00395137">
        <w:rPr>
          <w:lang w:val="en-US"/>
        </w:rPr>
        <w:t>692–98</w:t>
      </w:r>
      <w:r>
        <w:rPr>
          <w:lang w:val="en-US"/>
        </w:rPr>
        <w:t>).</w:t>
      </w:r>
    </w:p>
    <w:p w14:paraId="30DF2053" w14:textId="665F3021" w:rsidR="001702FE" w:rsidRDefault="001702FE">
      <w:pPr>
        <w:ind w:firstLine="360"/>
        <w:jc w:val="both"/>
      </w:pPr>
      <w:r w:rsidRPr="00395137">
        <w:rPr>
          <w:lang w:val="en-US"/>
        </w:rPr>
        <w:t>Rom 8:28–30</w:t>
      </w:r>
      <w:r>
        <w:rPr>
          <w:lang w:val="en-US"/>
        </w:rPr>
        <w:t>, better than any other passage, expresses Paul’s understanding of God’s calling: “And we know that for those who love God he works all things for good, for those who are called according to [his] purpose [</w:t>
      </w:r>
      <w:proofErr w:type="spellStart"/>
      <w:r>
        <w:rPr>
          <w:rFonts w:ascii="Sirba GRK" w:hAnsi="Sirba GRK"/>
          <w:lang w:val="el-GR"/>
        </w:rPr>
        <w:t>τοῖς</w:t>
      </w:r>
      <w:proofErr w:type="spellEnd"/>
      <w:r w:rsidRPr="001702FE">
        <w:rPr>
          <w:rFonts w:ascii="Sirba GRK" w:hAnsi="Sirba GRK"/>
          <w:lang w:val="en-US"/>
        </w:rPr>
        <w:t xml:space="preserve"> </w:t>
      </w:r>
      <w:proofErr w:type="spellStart"/>
      <w:r>
        <w:rPr>
          <w:rFonts w:ascii="Sirba GRK" w:hAnsi="Sirba GRK"/>
          <w:lang w:val="el-GR"/>
        </w:rPr>
        <w:t>κατὰ</w:t>
      </w:r>
      <w:proofErr w:type="spellEnd"/>
      <w:r w:rsidRPr="001702FE">
        <w:rPr>
          <w:rFonts w:ascii="Sirba GRK" w:hAnsi="Sirba GRK"/>
          <w:lang w:val="en-US"/>
        </w:rPr>
        <w:t xml:space="preserve"> </w:t>
      </w:r>
      <w:proofErr w:type="spellStart"/>
      <w:r>
        <w:rPr>
          <w:rFonts w:ascii="Sirba GRK" w:hAnsi="Sirba GRK"/>
          <w:lang w:val="el-GR"/>
        </w:rPr>
        <w:t>πρόθεσιν</w:t>
      </w:r>
      <w:proofErr w:type="spellEnd"/>
      <w:r w:rsidRPr="001702FE">
        <w:rPr>
          <w:rFonts w:ascii="Sirba GRK" w:hAnsi="Sirba GRK"/>
          <w:lang w:val="en-US"/>
        </w:rPr>
        <w:t xml:space="preserve"> </w:t>
      </w:r>
      <w:proofErr w:type="spellStart"/>
      <w:r>
        <w:rPr>
          <w:rFonts w:ascii="Sirba GRK" w:hAnsi="Sirba GRK"/>
          <w:lang w:val="el-GR"/>
        </w:rPr>
        <w:t>κλητοῖς</w:t>
      </w:r>
      <w:proofErr w:type="spellEnd"/>
      <w:r w:rsidRPr="001702FE">
        <w:rPr>
          <w:rFonts w:ascii="Sirba GRK" w:hAnsi="Sirba GRK"/>
          <w:lang w:val="en-US"/>
        </w:rPr>
        <w:t xml:space="preserve"> </w:t>
      </w:r>
      <w:proofErr w:type="spellStart"/>
      <w:r>
        <w:rPr>
          <w:rFonts w:ascii="Sirba GRK" w:hAnsi="Sirba GRK"/>
          <w:lang w:val="el-GR"/>
        </w:rPr>
        <w:t>οὖσιν</w:t>
      </w:r>
      <w:proofErr w:type="spellEnd"/>
      <w:r>
        <w:rPr>
          <w:lang w:val="en-US"/>
        </w:rPr>
        <w:t>]. Because whom he foreknew [</w:t>
      </w:r>
      <w:proofErr w:type="spellStart"/>
      <w:r>
        <w:rPr>
          <w:rFonts w:ascii="Sirba GRK" w:hAnsi="Sirba GRK"/>
          <w:lang w:val="el-GR"/>
        </w:rPr>
        <w:t>προέγνω</w:t>
      </w:r>
      <w:proofErr w:type="spellEnd"/>
      <w:r>
        <w:rPr>
          <w:lang w:val="en-US"/>
        </w:rPr>
        <w:t>], he also predestined to be conformed to the image of his son, in order that he would be the firstborn among many brethren; and whom he predestined, these he also called [</w:t>
      </w:r>
      <w:proofErr w:type="spellStart"/>
      <w:r>
        <w:rPr>
          <w:rFonts w:ascii="Sirba GRK" w:hAnsi="Sirba GRK"/>
          <w:lang w:val="el-GR"/>
        </w:rPr>
        <w:t>ἐκάλεσεν</w:t>
      </w:r>
      <w:proofErr w:type="spellEnd"/>
      <w:r>
        <w:rPr>
          <w:lang w:val="en-US"/>
        </w:rPr>
        <w:t>]; and whom he called, these he also justified [</w:t>
      </w:r>
      <w:proofErr w:type="spellStart"/>
      <w:r>
        <w:rPr>
          <w:rFonts w:ascii="Sirba GRK" w:hAnsi="Sirba GRK"/>
          <w:lang w:val="el-GR"/>
        </w:rPr>
        <w:t>ἐδικαίωσεν</w:t>
      </w:r>
      <w:proofErr w:type="spellEnd"/>
      <w:r>
        <w:rPr>
          <w:lang w:val="en-US"/>
        </w:rPr>
        <w:t>]; and whom he justified, these he also glorified [</w:t>
      </w:r>
      <w:proofErr w:type="spellStart"/>
      <w:r>
        <w:rPr>
          <w:rFonts w:ascii="Sirba GRK" w:hAnsi="Sirba GRK"/>
          <w:lang w:val="el-GR"/>
        </w:rPr>
        <w:t>ἐδόξασεν</w:t>
      </w:r>
      <w:proofErr w:type="spellEnd"/>
      <w:r>
        <w:rPr>
          <w:lang w:val="en-US"/>
        </w:rPr>
        <w:t xml:space="preserve">].” </w:t>
      </w:r>
      <w:r w:rsidRPr="00395137">
        <w:rPr>
          <w:lang w:val="en-US"/>
        </w:rPr>
        <w:t>Eph 1:4–5</w:t>
      </w:r>
      <w:r>
        <w:rPr>
          <w:lang w:val="en-US"/>
        </w:rPr>
        <w:t xml:space="preserve"> is similar: “Just as he chose us in him before the foundation of the world for us to be holy and blameless before him in love, having predestined us to adoption as sons through Jesus Christ to him, according to the good pleasure of his will.” The divine initiative is not due to believers’ works or merits but to God’s own purpose and grace (</w:t>
      </w:r>
      <w:r w:rsidRPr="00395137">
        <w:rPr>
          <w:lang w:val="en-US"/>
        </w:rPr>
        <w:t>2 Tim 1:9</w:t>
      </w:r>
      <w:r>
        <w:rPr>
          <w:lang w:val="en-US"/>
        </w:rPr>
        <w:t xml:space="preserve">; </w:t>
      </w:r>
      <w:r w:rsidRPr="00395137">
        <w:rPr>
          <w:lang w:val="en-US"/>
        </w:rPr>
        <w:t>Gal 1:6</w:t>
      </w:r>
      <w:r>
        <w:rPr>
          <w:lang w:val="en-US"/>
        </w:rPr>
        <w:t xml:space="preserve">, </w:t>
      </w:r>
      <w:r w:rsidRPr="00395137">
        <w:rPr>
          <w:lang w:val="en-US"/>
        </w:rPr>
        <w:t>15</w:t>
      </w:r>
      <w:r>
        <w:rPr>
          <w:lang w:val="en-US"/>
        </w:rPr>
        <w:t>), so much so that God chose Jacob over Esau before their birth (</w:t>
      </w:r>
      <w:r w:rsidRPr="00395137">
        <w:rPr>
          <w:lang w:val="en-US"/>
        </w:rPr>
        <w:t>Rom 9:7</w:t>
      </w:r>
      <w:r>
        <w:rPr>
          <w:lang w:val="en-US"/>
        </w:rPr>
        <w:t xml:space="preserve">, </w:t>
      </w:r>
      <w:r w:rsidRPr="00395137">
        <w:rPr>
          <w:lang w:val="en-US"/>
        </w:rPr>
        <w:t>12</w:t>
      </w:r>
      <w:r>
        <w:rPr>
          <w:lang w:val="en-US"/>
        </w:rPr>
        <w:t xml:space="preserve">; cf. </w:t>
      </w:r>
      <w:r w:rsidRPr="00395137">
        <w:rPr>
          <w:lang w:val="en-US"/>
        </w:rPr>
        <w:t>9:25–26</w:t>
      </w:r>
      <w:r>
        <w:rPr>
          <w:lang w:val="en-US"/>
        </w:rPr>
        <w:t>). The call resides in God the Father and comes through the gospel of his Son (</w:t>
      </w:r>
      <w:r w:rsidRPr="00395137">
        <w:rPr>
          <w:lang w:val="en-US"/>
        </w:rPr>
        <w:t>2 Thess 2:14</w:t>
      </w:r>
      <w:r>
        <w:rPr>
          <w:lang w:val="en-US"/>
        </w:rPr>
        <w:t>). Paul was called (</w:t>
      </w:r>
      <w:r w:rsidRPr="00395137">
        <w:rPr>
          <w:lang w:val="en-US"/>
        </w:rPr>
        <w:t>Rom 1:1</w:t>
      </w:r>
      <w:r>
        <w:rPr>
          <w:lang w:val="en-US"/>
        </w:rPr>
        <w:t xml:space="preserve">; </w:t>
      </w:r>
      <w:r w:rsidRPr="00395137">
        <w:rPr>
          <w:lang w:val="en-US"/>
        </w:rPr>
        <w:t>1 Cor 1:1</w:t>
      </w:r>
      <w:r>
        <w:rPr>
          <w:lang w:val="en-US"/>
        </w:rPr>
        <w:t>) as are believers (</w:t>
      </w:r>
      <w:r w:rsidRPr="00395137">
        <w:rPr>
          <w:lang w:val="en-US"/>
        </w:rPr>
        <w:t>Rom 1:6</w:t>
      </w:r>
      <w:r>
        <w:rPr>
          <w:lang w:val="en-US"/>
        </w:rPr>
        <w:t xml:space="preserve">, </w:t>
      </w:r>
      <w:r w:rsidRPr="00395137">
        <w:rPr>
          <w:lang w:val="en-US"/>
        </w:rPr>
        <w:t>7</w:t>
      </w:r>
      <w:r>
        <w:rPr>
          <w:lang w:val="en-US"/>
        </w:rPr>
        <w:t xml:space="preserve">; </w:t>
      </w:r>
      <w:r w:rsidRPr="00395137">
        <w:rPr>
          <w:lang w:val="en-US"/>
        </w:rPr>
        <w:t>8:28</w:t>
      </w:r>
      <w:r>
        <w:rPr>
          <w:lang w:val="en-US"/>
        </w:rPr>
        <w:t xml:space="preserve">; </w:t>
      </w:r>
      <w:r w:rsidRPr="00395137">
        <w:rPr>
          <w:lang w:val="en-US"/>
        </w:rPr>
        <w:t>1 Cor 1:2</w:t>
      </w:r>
      <w:r>
        <w:rPr>
          <w:lang w:val="en-US"/>
        </w:rPr>
        <w:t xml:space="preserve">, </w:t>
      </w:r>
      <w:r w:rsidRPr="00395137">
        <w:rPr>
          <w:lang w:val="en-US"/>
        </w:rPr>
        <w:t>24</w:t>
      </w:r>
      <w:r>
        <w:rPr>
          <w:lang w:val="en-US"/>
        </w:rPr>
        <w:t xml:space="preserve">; </w:t>
      </w:r>
      <w:r w:rsidRPr="00395137">
        <w:rPr>
          <w:lang w:val="en-US"/>
        </w:rPr>
        <w:t>7:20</w:t>
      </w:r>
      <w:r>
        <w:rPr>
          <w:lang w:val="en-US"/>
        </w:rPr>
        <w:t xml:space="preserve">; </w:t>
      </w:r>
      <w:r w:rsidRPr="00395137">
        <w:rPr>
          <w:lang w:val="en-US"/>
        </w:rPr>
        <w:t>9:24</w:t>
      </w:r>
      <w:r>
        <w:rPr>
          <w:lang w:val="en-US"/>
        </w:rPr>
        <w:t xml:space="preserve">; </w:t>
      </w:r>
      <w:r w:rsidRPr="00395137">
        <w:rPr>
          <w:lang w:val="en-US"/>
        </w:rPr>
        <w:t>Gal 5:8</w:t>
      </w:r>
      <w:r>
        <w:rPr>
          <w:lang w:val="en-US"/>
        </w:rPr>
        <w:t>) and the nation Israel (</w:t>
      </w:r>
      <w:r w:rsidRPr="00395137">
        <w:rPr>
          <w:lang w:val="en-US"/>
        </w:rPr>
        <w:t>Rom 11:29</w:t>
      </w:r>
      <w:r>
        <w:rPr>
          <w:lang w:val="en-US"/>
        </w:rPr>
        <w:t xml:space="preserve">). Sometimes when Paul speaks of God’s call, he is looking back to conversion (e.g., </w:t>
      </w:r>
      <w:r w:rsidRPr="00395137">
        <w:rPr>
          <w:lang w:val="en-US"/>
        </w:rPr>
        <w:t>1 Cor 1:26</w:t>
      </w:r>
      <w:r>
        <w:rPr>
          <w:lang w:val="en-US"/>
        </w:rPr>
        <w:t>), but more often he is looking forward. It is not so much that believers are called but that they are called to something: to the peace of Christ (</w:t>
      </w:r>
      <w:r w:rsidRPr="00395137">
        <w:rPr>
          <w:lang w:val="en-US"/>
        </w:rPr>
        <w:t>Col 3:15</w:t>
      </w:r>
      <w:r>
        <w:rPr>
          <w:lang w:val="en-US"/>
        </w:rPr>
        <w:t>), to know their hope (</w:t>
      </w:r>
      <w:r w:rsidRPr="00395137">
        <w:rPr>
          <w:lang w:val="en-US"/>
        </w:rPr>
        <w:t>Eph 1:18</w:t>
      </w:r>
      <w:r>
        <w:rPr>
          <w:lang w:val="en-US"/>
        </w:rPr>
        <w:t xml:space="preserve">; </w:t>
      </w:r>
      <w:r w:rsidRPr="00395137">
        <w:rPr>
          <w:lang w:val="en-US"/>
        </w:rPr>
        <w:t>4:4</w:t>
      </w:r>
      <w:r>
        <w:rPr>
          <w:lang w:val="en-US"/>
        </w:rPr>
        <w:t>), to lead a life worthy of their calling (</w:t>
      </w:r>
      <w:r w:rsidRPr="00395137">
        <w:rPr>
          <w:lang w:val="en-US"/>
        </w:rPr>
        <w:t>Eph 4:1</w:t>
      </w:r>
      <w:r>
        <w:rPr>
          <w:lang w:val="en-US"/>
        </w:rPr>
        <w:t xml:space="preserve">; </w:t>
      </w:r>
      <w:r w:rsidRPr="00395137">
        <w:rPr>
          <w:lang w:val="en-US"/>
        </w:rPr>
        <w:t>1 Thess 2:12</w:t>
      </w:r>
      <w:r>
        <w:rPr>
          <w:lang w:val="en-US"/>
        </w:rPr>
        <w:t xml:space="preserve">; </w:t>
      </w:r>
      <w:r w:rsidRPr="00395137">
        <w:rPr>
          <w:lang w:val="en-US"/>
        </w:rPr>
        <w:t>2 Thess 1:11</w:t>
      </w:r>
      <w:r>
        <w:rPr>
          <w:lang w:val="en-US"/>
        </w:rPr>
        <w:t xml:space="preserve">; cf. </w:t>
      </w:r>
      <w:r w:rsidRPr="00395137">
        <w:rPr>
          <w:lang w:val="en-US"/>
        </w:rPr>
        <w:t>Heb 3:1</w:t>
      </w:r>
      <w:r>
        <w:rPr>
          <w:lang w:val="en-US"/>
        </w:rPr>
        <w:t>), to “press toward the goal for the prize of the upward call of God in Christ Jesus” (</w:t>
      </w:r>
      <w:r w:rsidRPr="00395137">
        <w:rPr>
          <w:lang w:val="en-US"/>
        </w:rPr>
        <w:t>Phil 3:14</w:t>
      </w:r>
      <w:r>
        <w:rPr>
          <w:lang w:val="en-US"/>
        </w:rPr>
        <w:t xml:space="preserve">; cf. </w:t>
      </w:r>
      <w:r w:rsidRPr="00395137">
        <w:rPr>
          <w:lang w:val="en-US"/>
        </w:rPr>
        <w:t>2 Pet 1:10</w:t>
      </w:r>
      <w:r>
        <w:rPr>
          <w:lang w:val="en-US"/>
        </w:rPr>
        <w:t>), to eternal life (</w:t>
      </w:r>
      <w:r w:rsidRPr="00395137">
        <w:rPr>
          <w:lang w:val="en-US"/>
        </w:rPr>
        <w:t>1 Tim 6:12</w:t>
      </w:r>
      <w:r>
        <w:rPr>
          <w:lang w:val="en-US"/>
        </w:rPr>
        <w:t>), toward freedom (</w:t>
      </w:r>
      <w:r w:rsidRPr="00395137">
        <w:rPr>
          <w:lang w:val="en-US"/>
        </w:rPr>
        <w:t>Gal 5:13</w:t>
      </w:r>
      <w:r>
        <w:rPr>
          <w:lang w:val="en-US"/>
        </w:rPr>
        <w:t>), holiness (</w:t>
      </w:r>
      <w:r w:rsidRPr="00395137">
        <w:rPr>
          <w:lang w:val="en-US"/>
        </w:rPr>
        <w:t>1 Thess 4:7</w:t>
      </w:r>
      <w:r>
        <w:rPr>
          <w:lang w:val="en-US"/>
        </w:rPr>
        <w:t>), the unity of believers (</w:t>
      </w:r>
      <w:r w:rsidRPr="00395137">
        <w:rPr>
          <w:lang w:val="en-US"/>
        </w:rPr>
        <w:t>Col 3:15</w:t>
      </w:r>
      <w:r>
        <w:rPr>
          <w:lang w:val="en-US"/>
        </w:rPr>
        <w:t>), fellowship (</w:t>
      </w:r>
      <w:r w:rsidRPr="00395137">
        <w:rPr>
          <w:lang w:val="en-US"/>
        </w:rPr>
        <w:t>1 Cor 1:9</w:t>
      </w:r>
      <w:r>
        <w:rPr>
          <w:lang w:val="en-US"/>
        </w:rPr>
        <w:t>), and the glory of Christ (</w:t>
      </w:r>
      <w:r w:rsidRPr="00395137">
        <w:rPr>
          <w:lang w:val="en-US"/>
        </w:rPr>
        <w:t xml:space="preserve">2 Thess </w:t>
      </w:r>
      <w:r w:rsidRPr="00395137">
        <w:rPr>
          <w:lang w:val="en-US"/>
        </w:rPr>
        <w:lastRenderedPageBreak/>
        <w:t>2:14</w:t>
      </w:r>
      <w:r>
        <w:rPr>
          <w:lang w:val="en-US"/>
        </w:rPr>
        <w:t xml:space="preserve">). In other words, God’s call is highly ethical: God does not just call believers; he calls them toward himself, toward holiness. (This call has little to do with social change; cf. </w:t>
      </w:r>
      <w:r w:rsidRPr="00395137">
        <w:rPr>
          <w:lang w:val="en-US"/>
        </w:rPr>
        <w:t>1 Cor 7:17–24</w:t>
      </w:r>
      <w:r>
        <w:rPr>
          <w:lang w:val="en-US"/>
        </w:rPr>
        <w:t xml:space="preserve">.) This is precisely the point of our passage when it says that God saved believers and called them </w:t>
      </w:r>
      <w:proofErr w:type="spellStart"/>
      <w:r>
        <w:rPr>
          <w:rFonts w:ascii="Sirba GRK" w:hAnsi="Sirba GRK"/>
          <w:lang w:val="el-GR"/>
        </w:rPr>
        <w:t>κλήσει</w:t>
      </w:r>
      <w:proofErr w:type="spellEnd"/>
      <w:r w:rsidRPr="001702FE">
        <w:rPr>
          <w:rFonts w:ascii="Sirba GRK" w:hAnsi="Sirba GRK"/>
          <w:lang w:val="en-US"/>
        </w:rPr>
        <w:t xml:space="preserve"> </w:t>
      </w:r>
      <w:proofErr w:type="spellStart"/>
      <w:r>
        <w:rPr>
          <w:rFonts w:ascii="Sirba GRK" w:hAnsi="Sirba GRK"/>
          <w:lang w:val="el-GR"/>
        </w:rPr>
        <w:t>ἁγίᾳ</w:t>
      </w:r>
      <w:proofErr w:type="spellEnd"/>
      <w:r>
        <w:rPr>
          <w:lang w:val="en-US"/>
        </w:rPr>
        <w:t xml:space="preserve">, “to a holy calling.” In the face of shame and suffering (v </w:t>
      </w:r>
      <w:r w:rsidRPr="00395137">
        <w:rPr>
          <w:lang w:val="en-US"/>
        </w:rPr>
        <w:t>8</w:t>
      </w:r>
      <w:r>
        <w:rPr>
          <w:lang w:val="en-US"/>
        </w:rPr>
        <w:t xml:space="preserve">), God has called Timothy to be holy, as God himself is holy (cf. </w:t>
      </w:r>
      <w:r w:rsidRPr="00395137">
        <w:rPr>
          <w:lang w:val="en-US"/>
        </w:rPr>
        <w:t>1 Pet 1:15–16</w:t>
      </w:r>
      <w:r>
        <w:rPr>
          <w:lang w:val="en-US"/>
        </w:rPr>
        <w:t>). Paul says, “For God has not called [</w:t>
      </w:r>
      <w:proofErr w:type="spellStart"/>
      <w:r>
        <w:rPr>
          <w:rFonts w:ascii="Sirba GRK" w:hAnsi="Sirba GRK"/>
          <w:lang w:val="el-GR"/>
        </w:rPr>
        <w:t>ἐκάλεσεν</w:t>
      </w:r>
      <w:proofErr w:type="spellEnd"/>
      <w:r>
        <w:rPr>
          <w:lang w:val="en-US"/>
        </w:rPr>
        <w:t>] us for uncleanliness but in sanctification [</w:t>
      </w:r>
      <w:proofErr w:type="spellStart"/>
      <w:r>
        <w:rPr>
          <w:rFonts w:ascii="Sirba GRK" w:hAnsi="Sirba GRK"/>
          <w:lang w:val="el-GR"/>
        </w:rPr>
        <w:t>ἁγιασμῷ</w:t>
      </w:r>
      <w:proofErr w:type="spellEnd"/>
      <w:r>
        <w:rPr>
          <w:lang w:val="en-US"/>
        </w:rPr>
        <w:t>]” (</w:t>
      </w:r>
      <w:r w:rsidRPr="00395137">
        <w:rPr>
          <w:lang w:val="en-US"/>
        </w:rPr>
        <w:t>1 Thess 4:7</w:t>
      </w:r>
      <w:r>
        <w:rPr>
          <w:lang w:val="en-US"/>
        </w:rPr>
        <w:t>), and, “to the church of God that is in Corinth who have been sanctified [</w:t>
      </w:r>
      <w:proofErr w:type="spellStart"/>
      <w:r>
        <w:rPr>
          <w:rFonts w:ascii="Sirba GRK" w:hAnsi="Sirba GRK"/>
          <w:lang w:val="el-GR"/>
        </w:rPr>
        <w:t>ἡγιασμένοις</w:t>
      </w:r>
      <w:proofErr w:type="spellEnd"/>
      <w:r>
        <w:rPr>
          <w:lang w:val="en-US"/>
        </w:rPr>
        <w:t>] in Christ Jesus, called [to be] saints [</w:t>
      </w:r>
      <w:proofErr w:type="spellStart"/>
      <w:r>
        <w:rPr>
          <w:rFonts w:ascii="Sirba GRK" w:hAnsi="Sirba GRK"/>
          <w:lang w:val="el-GR"/>
        </w:rPr>
        <w:t>κλητοῖς</w:t>
      </w:r>
      <w:proofErr w:type="spellEnd"/>
      <w:r w:rsidRPr="001702FE">
        <w:rPr>
          <w:rFonts w:ascii="Sirba GRK" w:hAnsi="Sirba GRK"/>
          <w:lang w:val="en-US"/>
        </w:rPr>
        <w:t xml:space="preserve"> </w:t>
      </w:r>
      <w:proofErr w:type="spellStart"/>
      <w:r>
        <w:rPr>
          <w:rFonts w:ascii="Sirba GRK" w:hAnsi="Sirba GRK"/>
          <w:lang w:val="el-GR"/>
        </w:rPr>
        <w:t>ἁγίοις</w:t>
      </w:r>
      <w:proofErr w:type="spellEnd"/>
      <w:r>
        <w:rPr>
          <w:lang w:val="en-US"/>
        </w:rPr>
        <w:t>]” (</w:t>
      </w:r>
      <w:r w:rsidRPr="00395137">
        <w:rPr>
          <w:lang w:val="en-US"/>
        </w:rPr>
        <w:t>1 Cor 1:2</w:t>
      </w:r>
      <w:r>
        <w:rPr>
          <w:lang w:val="en-US"/>
        </w:rPr>
        <w:t xml:space="preserve">). In </w:t>
      </w:r>
      <w:r w:rsidRPr="00395137">
        <w:rPr>
          <w:lang w:val="en-US"/>
        </w:rPr>
        <w:t>2 Tim 1:9</w:t>
      </w:r>
      <w:r>
        <w:rPr>
          <w:lang w:val="en-US"/>
        </w:rPr>
        <w:t xml:space="preserve"> </w:t>
      </w:r>
      <w:proofErr w:type="spellStart"/>
      <w:r>
        <w:rPr>
          <w:rFonts w:ascii="Sirba GRK" w:hAnsi="Sirba GRK"/>
          <w:lang w:val="el-GR"/>
        </w:rPr>
        <w:t>ἁγίᾳ</w:t>
      </w:r>
      <w:proofErr w:type="spellEnd"/>
      <w:r>
        <w:rPr>
          <w:lang w:val="en-US"/>
        </w:rPr>
        <w:t xml:space="preserve"> could be a </w:t>
      </w:r>
      <w:proofErr w:type="spellStart"/>
      <w:r>
        <w:rPr>
          <w:lang w:val="en-US"/>
        </w:rPr>
        <w:t>dative</w:t>
      </w:r>
      <w:proofErr w:type="spellEnd"/>
      <w:r>
        <w:rPr>
          <w:lang w:val="en-US"/>
        </w:rPr>
        <w:t xml:space="preserve"> of means, “with a holy calling” (cf. </w:t>
      </w:r>
      <w:r w:rsidRPr="00395137">
        <w:rPr>
          <w:lang w:val="en-US"/>
        </w:rPr>
        <w:t>Eph 4:1</w:t>
      </w:r>
      <w:r>
        <w:rPr>
          <w:lang w:val="en-US"/>
        </w:rPr>
        <w:t xml:space="preserve">), or a </w:t>
      </w:r>
      <w:proofErr w:type="spellStart"/>
      <w:r>
        <w:rPr>
          <w:lang w:val="en-US"/>
        </w:rPr>
        <w:t>dative</w:t>
      </w:r>
      <w:proofErr w:type="spellEnd"/>
      <w:r>
        <w:rPr>
          <w:lang w:val="en-US"/>
        </w:rPr>
        <w:t xml:space="preserve"> of interest, “to a holy life” (cf. </w:t>
      </w:r>
      <w:r w:rsidRPr="00395137">
        <w:rPr>
          <w:lang w:val="en-US"/>
        </w:rPr>
        <w:t>1 Thess 4:7</w:t>
      </w:r>
      <w:r>
        <w:rPr>
          <w:lang w:val="en-US"/>
        </w:rPr>
        <w:t xml:space="preserve">), but most likely these two thoughts are inseparable. A holy God issues a holy call for believers to live a holy life (Knight, </w:t>
      </w:r>
      <w:r w:rsidRPr="00395137">
        <w:rPr>
          <w:lang w:val="en-US"/>
        </w:rPr>
        <w:t>374</w:t>
      </w:r>
      <w:r>
        <w:rPr>
          <w:lang w:val="en-US"/>
        </w:rPr>
        <w:t>).</w:t>
      </w:r>
    </w:p>
    <w:p w14:paraId="7AE7DBAD" w14:textId="4C0D1196" w:rsidR="001702FE" w:rsidRDefault="001702FE">
      <w:pPr>
        <w:ind w:firstLine="360"/>
        <w:jc w:val="both"/>
      </w:pPr>
      <w:r w:rsidRPr="00395137">
        <w:rPr>
          <w:b/>
          <w:lang w:val="en-US"/>
        </w:rPr>
        <w:t>9b</w:t>
      </w:r>
      <w:r>
        <w:rPr>
          <w:lang w:val="en-US"/>
        </w:rPr>
        <w:t xml:space="preserve"> </w:t>
      </w:r>
      <w:proofErr w:type="spellStart"/>
      <w:r>
        <w:rPr>
          <w:rFonts w:ascii="Sirba GRK" w:hAnsi="Sirba GRK"/>
          <w:lang w:val="el-GR"/>
        </w:rPr>
        <w:t>οὐ</w:t>
      </w:r>
      <w:proofErr w:type="spellEnd"/>
      <w:r w:rsidRPr="001702FE">
        <w:rPr>
          <w:rFonts w:ascii="Sirba GRK" w:hAnsi="Sirba GRK"/>
        </w:rPr>
        <w:t xml:space="preserve"> </w:t>
      </w:r>
      <w:proofErr w:type="spellStart"/>
      <w:r>
        <w:rPr>
          <w:rFonts w:ascii="Sirba GRK" w:hAnsi="Sirba GRK"/>
          <w:lang w:val="el-GR"/>
        </w:rPr>
        <w:t>κατὰ</w:t>
      </w:r>
      <w:proofErr w:type="spellEnd"/>
      <w:r w:rsidRPr="001702FE">
        <w:rPr>
          <w:rFonts w:ascii="Sirba GRK" w:hAnsi="Sirba GRK"/>
        </w:rPr>
        <w:t xml:space="preserve"> </w:t>
      </w:r>
      <w:proofErr w:type="spellStart"/>
      <w:r>
        <w:rPr>
          <w:rFonts w:ascii="Sirba GRK" w:hAnsi="Sirba GRK"/>
          <w:lang w:val="el-GR"/>
        </w:rPr>
        <w:t>τὰ</w:t>
      </w:r>
      <w:proofErr w:type="spellEnd"/>
      <w:r w:rsidRPr="001702FE">
        <w:rPr>
          <w:rFonts w:ascii="Sirba GRK" w:hAnsi="Sirba GRK"/>
        </w:rPr>
        <w:t xml:space="preserve"> </w:t>
      </w:r>
      <w:proofErr w:type="spellStart"/>
      <w:r>
        <w:rPr>
          <w:rFonts w:ascii="Sirba GRK" w:hAnsi="Sirba GRK"/>
          <w:lang w:val="el-GR"/>
        </w:rPr>
        <w:t>ἔργα</w:t>
      </w:r>
      <w:proofErr w:type="spellEnd"/>
      <w:r w:rsidRPr="001702FE">
        <w:rPr>
          <w:rFonts w:ascii="Sirba GRK" w:hAnsi="Sirba GRK"/>
        </w:rPr>
        <w:t xml:space="preserve"> </w:t>
      </w:r>
      <w:proofErr w:type="spellStart"/>
      <w:r>
        <w:rPr>
          <w:rFonts w:ascii="Sirba GRK" w:hAnsi="Sirba GRK"/>
          <w:lang w:val="el-GR"/>
        </w:rPr>
        <w:t>ἡμῶν</w:t>
      </w:r>
      <w:proofErr w:type="spellEnd"/>
      <w:r w:rsidRPr="001702FE">
        <w:rPr>
          <w:rFonts w:ascii="Sirba GRK" w:hAnsi="Sirba GRK"/>
        </w:rPr>
        <w:t xml:space="preserve"> </w:t>
      </w:r>
      <w:proofErr w:type="spellStart"/>
      <w:r>
        <w:rPr>
          <w:rFonts w:ascii="Sirba GRK" w:hAnsi="Sirba GRK"/>
          <w:lang w:val="el-GR"/>
        </w:rPr>
        <w:t>ἀλλὰ</w:t>
      </w:r>
      <w:proofErr w:type="spellEnd"/>
      <w:r w:rsidRPr="001702FE">
        <w:rPr>
          <w:rFonts w:ascii="Sirba GRK" w:hAnsi="Sirba GRK"/>
        </w:rPr>
        <w:t xml:space="preserve"> </w:t>
      </w:r>
      <w:proofErr w:type="spellStart"/>
      <w:r>
        <w:rPr>
          <w:rFonts w:ascii="Sirba GRK" w:hAnsi="Sirba GRK"/>
          <w:lang w:val="el-GR"/>
        </w:rPr>
        <w:t>κατὰ</w:t>
      </w:r>
      <w:proofErr w:type="spellEnd"/>
      <w:r w:rsidRPr="001702FE">
        <w:rPr>
          <w:rFonts w:ascii="Sirba GRK" w:hAnsi="Sirba GRK"/>
        </w:rPr>
        <w:t xml:space="preserve"> </w:t>
      </w:r>
      <w:proofErr w:type="spellStart"/>
      <w:r>
        <w:rPr>
          <w:rFonts w:ascii="Sirba GRK" w:hAnsi="Sirba GRK"/>
          <w:lang w:val="el-GR"/>
        </w:rPr>
        <w:t>ἰδίαν</w:t>
      </w:r>
      <w:proofErr w:type="spellEnd"/>
      <w:r w:rsidRPr="001702FE">
        <w:rPr>
          <w:rFonts w:ascii="Sirba GRK" w:hAnsi="Sirba GRK"/>
        </w:rPr>
        <w:t xml:space="preserve"> </w:t>
      </w:r>
      <w:proofErr w:type="spellStart"/>
      <w:r>
        <w:rPr>
          <w:rFonts w:ascii="Sirba GRK" w:hAnsi="Sirba GRK"/>
          <w:lang w:val="el-GR"/>
        </w:rPr>
        <w:t>πρόθεσιν</w:t>
      </w:r>
      <w:proofErr w:type="spellEnd"/>
      <w:r w:rsidRPr="001702FE">
        <w:rPr>
          <w:rFonts w:ascii="Sirba GRK" w:hAnsi="Sirba GRK"/>
        </w:rPr>
        <w:t xml:space="preserve"> </w:t>
      </w:r>
      <w:proofErr w:type="spellStart"/>
      <w:r>
        <w:rPr>
          <w:rFonts w:ascii="Sirba GRK" w:hAnsi="Sirba GRK"/>
          <w:lang w:val="el-GR"/>
        </w:rPr>
        <w:t>καὶ</w:t>
      </w:r>
      <w:proofErr w:type="spellEnd"/>
      <w:r w:rsidRPr="001702FE">
        <w:rPr>
          <w:rFonts w:ascii="Sirba GRK" w:hAnsi="Sirba GRK"/>
        </w:rPr>
        <w:t xml:space="preserve"> </w:t>
      </w:r>
      <w:r>
        <w:rPr>
          <w:rFonts w:ascii="Sirba GRK" w:hAnsi="Sirba GRK"/>
          <w:lang w:val="el-GR"/>
        </w:rPr>
        <w:t>χάριν</w:t>
      </w:r>
      <w:r>
        <w:rPr>
          <w:lang w:val="en-US"/>
        </w:rPr>
        <w:t xml:space="preserve">, “not because of our works but because of [his] own purpose and grace.” That salvation has nothing to do with human merit is so Pauline that it scarcely requires comment. Cf. </w:t>
      </w:r>
      <w:r w:rsidRPr="00395137">
        <w:rPr>
          <w:lang w:val="en-US"/>
        </w:rPr>
        <w:t>Titus 3:5</w:t>
      </w:r>
      <w:r>
        <w:rPr>
          <w:lang w:val="en-US"/>
        </w:rPr>
        <w:t>: “Not out of works of righteousness that we did but in accordance with his mercy he saved us.” If salvation is based on works, then it can never be guaranteed (</w:t>
      </w:r>
      <w:r w:rsidRPr="00395137">
        <w:rPr>
          <w:lang w:val="en-US"/>
        </w:rPr>
        <w:t>Rom 4:13–16</w:t>
      </w:r>
      <w:r>
        <w:rPr>
          <w:lang w:val="en-US"/>
        </w:rPr>
        <w:t xml:space="preserve">) and it cannot serve as an encouragement to Timothy. But since Timothy’s call is based on God’s own purpose and grace, a grace that has obviously empowered Timothy (v </w:t>
      </w:r>
      <w:r w:rsidRPr="00395137">
        <w:rPr>
          <w:lang w:val="en-US"/>
        </w:rPr>
        <w:t>6</w:t>
      </w:r>
      <w:r>
        <w:rPr>
          <w:lang w:val="en-US"/>
        </w:rPr>
        <w:t xml:space="preserve">: </w:t>
      </w:r>
      <w:proofErr w:type="spellStart"/>
      <w:r>
        <w:rPr>
          <w:rFonts w:ascii="Sirba GRK" w:hAnsi="Sirba GRK"/>
          <w:lang w:val="el-GR"/>
        </w:rPr>
        <w:t>τὸ</w:t>
      </w:r>
      <w:proofErr w:type="spellEnd"/>
      <w:r w:rsidRPr="001702FE">
        <w:rPr>
          <w:rFonts w:ascii="Sirba GRK" w:hAnsi="Sirba GRK"/>
          <w:lang w:val="en-US"/>
        </w:rPr>
        <w:t xml:space="preserve"> </w:t>
      </w:r>
      <w:r>
        <w:rPr>
          <w:rFonts w:ascii="Sirba GRK" w:hAnsi="Sirba GRK"/>
          <w:lang w:val="el-GR"/>
        </w:rPr>
        <w:t>χάρισμα</w:t>
      </w:r>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“the gift of God”), then Timothy can with full assurance meet the challenge of the Ephesian opponents. There is a strong emphasis on the practical outworking of Christianity in the PE, on doing good works (cf. </w:t>
      </w:r>
      <w:r w:rsidRPr="00395137">
        <w:rPr>
          <w:lang w:val="en-US"/>
        </w:rPr>
        <w:t>1 Tim 2:10</w:t>
      </w:r>
      <w:r>
        <w:rPr>
          <w:lang w:val="en-US"/>
        </w:rPr>
        <w:t>), but never are those good deeds a means to salvation. They are based on the prior work of God in Christ, calling Timothy to a holy life.</w:t>
      </w:r>
    </w:p>
    <w:p w14:paraId="2BE37FA6" w14:textId="4282D4BD" w:rsidR="001702FE" w:rsidRPr="001702FE" w:rsidRDefault="001702FE">
      <w:pPr>
        <w:ind w:firstLine="360"/>
        <w:jc w:val="both"/>
        <w:rPr>
          <w:lang w:val="en-US"/>
        </w:rPr>
      </w:pPr>
      <w:proofErr w:type="spellStart"/>
      <w:r>
        <w:rPr>
          <w:rFonts w:ascii="Sirba GRK" w:hAnsi="Sirba GRK"/>
          <w:lang w:val="el-GR"/>
        </w:rPr>
        <w:t>ἰδίαν</w:t>
      </w:r>
      <w:proofErr w:type="spellEnd"/>
      <w:r>
        <w:rPr>
          <w:lang w:val="en-US"/>
        </w:rPr>
        <w:t xml:space="preserve">, “his own,” emphasizes the sovereignty of God’s decision. It probably modifies only </w:t>
      </w:r>
      <w:proofErr w:type="spellStart"/>
      <w:r>
        <w:rPr>
          <w:rFonts w:ascii="Sirba GRK" w:hAnsi="Sirba GRK"/>
          <w:lang w:val="el-GR"/>
        </w:rPr>
        <w:t>πρόθεσιν</w:t>
      </w:r>
      <w:proofErr w:type="spellEnd"/>
      <w:r>
        <w:rPr>
          <w:lang w:val="en-US"/>
        </w:rPr>
        <w:t xml:space="preserve">, “purpose,” since it contrasts with </w:t>
      </w:r>
      <w:proofErr w:type="spellStart"/>
      <w:r>
        <w:rPr>
          <w:rFonts w:ascii="Sirba GRK" w:hAnsi="Sirba GRK"/>
          <w:lang w:val="el-GR"/>
        </w:rPr>
        <w:t>τὰ</w:t>
      </w:r>
      <w:proofErr w:type="spellEnd"/>
      <w:r w:rsidRPr="001702FE">
        <w:rPr>
          <w:rFonts w:ascii="Sirba GRK" w:hAnsi="Sirba GRK"/>
          <w:lang w:val="en-US"/>
        </w:rPr>
        <w:t xml:space="preserve"> </w:t>
      </w:r>
      <w:proofErr w:type="spellStart"/>
      <w:r>
        <w:rPr>
          <w:rFonts w:ascii="Sirba GRK" w:hAnsi="Sirba GRK"/>
          <w:lang w:val="el-GR"/>
        </w:rPr>
        <w:t>ἔργα</w:t>
      </w:r>
      <w:proofErr w:type="spellEnd"/>
      <w:r w:rsidRPr="001702FE">
        <w:rPr>
          <w:rFonts w:ascii="Sirba GRK" w:hAnsi="Sirba GRK"/>
          <w:lang w:val="en-US"/>
        </w:rPr>
        <w:t xml:space="preserve"> </w:t>
      </w:r>
      <w:proofErr w:type="spellStart"/>
      <w:r>
        <w:rPr>
          <w:rFonts w:ascii="Sirba GRK" w:hAnsi="Sirba GRK"/>
          <w:lang w:val="el-GR"/>
        </w:rPr>
        <w:t>ἡμῶν</w:t>
      </w:r>
      <w:proofErr w:type="spellEnd"/>
      <w:r>
        <w:rPr>
          <w:lang w:val="en-US"/>
        </w:rPr>
        <w:t xml:space="preserve">, “our works,” and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δοθεῖσαν</w:t>
      </w:r>
      <w:proofErr w:type="spellEnd"/>
      <w:r>
        <w:rPr>
          <w:lang w:val="en-US"/>
        </w:rPr>
        <w:t xml:space="preserve">, “which was given,” modifies only </w:t>
      </w:r>
      <w:r>
        <w:rPr>
          <w:rFonts w:ascii="Sirba GRK" w:hAnsi="Sirba GRK"/>
          <w:lang w:val="el-GR"/>
        </w:rPr>
        <w:t>χάριν</w:t>
      </w:r>
      <w:r>
        <w:rPr>
          <w:lang w:val="en-US"/>
        </w:rPr>
        <w:t xml:space="preserve">, “grace” (see below). Of course, God’s grace is his own by definition. </w:t>
      </w:r>
      <w:proofErr w:type="spellStart"/>
      <w:r>
        <w:rPr>
          <w:rFonts w:ascii="Sirba GRK" w:hAnsi="Sirba GRK"/>
          <w:lang w:val="el-GR"/>
        </w:rPr>
        <w:t>πρόθεσις</w:t>
      </w:r>
      <w:proofErr w:type="spellEnd"/>
      <w:r>
        <w:rPr>
          <w:lang w:val="en-US"/>
        </w:rPr>
        <w:t xml:space="preserve"> means “purpose,” and in Paul is used of God’s purpose in all cases except one (</w:t>
      </w:r>
      <w:r w:rsidRPr="00395137">
        <w:rPr>
          <w:lang w:val="en-US"/>
        </w:rPr>
        <w:t>2 Tim 3:10</w:t>
      </w:r>
      <w:r>
        <w:rPr>
          <w:lang w:val="en-US"/>
        </w:rPr>
        <w:t xml:space="preserve">; cf., e.g., </w:t>
      </w:r>
      <w:r w:rsidRPr="00395137">
        <w:rPr>
          <w:lang w:val="en-US"/>
        </w:rPr>
        <w:t>Acts 11:23</w:t>
      </w:r>
      <w:r>
        <w:rPr>
          <w:lang w:val="en-US"/>
        </w:rPr>
        <w:t xml:space="preserve">; </w:t>
      </w:r>
      <w:r w:rsidRPr="00395137">
        <w:rPr>
          <w:lang w:val="en-US"/>
        </w:rPr>
        <w:t>27:13</w:t>
      </w:r>
      <w:r>
        <w:rPr>
          <w:lang w:val="en-US"/>
        </w:rPr>
        <w:t xml:space="preserve">). </w:t>
      </w:r>
      <w:r w:rsidRPr="00395137">
        <w:rPr>
          <w:lang w:val="en-US"/>
        </w:rPr>
        <w:t>Rom 8:28</w:t>
      </w:r>
      <w:r>
        <w:rPr>
          <w:lang w:val="en-US"/>
        </w:rPr>
        <w:t xml:space="preserve"> speaks of those “who are called [</w:t>
      </w:r>
      <w:proofErr w:type="spellStart"/>
      <w:r>
        <w:rPr>
          <w:rFonts w:ascii="Sirba GRK" w:hAnsi="Sirba GRK"/>
          <w:lang w:val="el-GR"/>
        </w:rPr>
        <w:t>κλητοῖς</w:t>
      </w:r>
      <w:proofErr w:type="spellEnd"/>
      <w:r>
        <w:rPr>
          <w:lang w:val="en-US"/>
        </w:rPr>
        <w:t>] according to his purpose [</w:t>
      </w:r>
      <w:proofErr w:type="spellStart"/>
      <w:r>
        <w:rPr>
          <w:rFonts w:ascii="Sirba GRK" w:hAnsi="Sirba GRK"/>
          <w:lang w:val="el-GR"/>
        </w:rPr>
        <w:t>πρόθεσιν</w:t>
      </w:r>
      <w:proofErr w:type="spellEnd"/>
      <w:r>
        <w:rPr>
          <w:lang w:val="en-US"/>
        </w:rPr>
        <w:t>].” Jacob’s election was decided before birth, before he had done good or sinned, “in order that God’s purpose [</w:t>
      </w:r>
      <w:proofErr w:type="spellStart"/>
      <w:r>
        <w:rPr>
          <w:rFonts w:ascii="Sirba GRK" w:hAnsi="Sirba GRK"/>
          <w:lang w:val="el-GR"/>
        </w:rPr>
        <w:t>πρόθεσις</w:t>
      </w:r>
      <w:proofErr w:type="spellEnd"/>
      <w:r>
        <w:rPr>
          <w:lang w:val="en-US"/>
        </w:rPr>
        <w:t>] of election might continue, not because of works but because of his call [</w:t>
      </w:r>
      <w:proofErr w:type="spellStart"/>
      <w:r>
        <w:rPr>
          <w:rFonts w:ascii="Sirba GRK" w:hAnsi="Sirba GRK"/>
          <w:lang w:val="el-GR"/>
        </w:rPr>
        <w:t>ἐκ</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καλοῦντος</w:t>
      </w:r>
      <w:proofErr w:type="spellEnd"/>
      <w:r>
        <w:rPr>
          <w:lang w:val="en-US"/>
        </w:rPr>
        <w:t>]” (</w:t>
      </w:r>
      <w:r w:rsidRPr="00395137">
        <w:rPr>
          <w:lang w:val="en-US"/>
        </w:rPr>
        <w:t>Rom 9:11–12</w:t>
      </w:r>
      <w:r>
        <w:rPr>
          <w:lang w:val="en-US"/>
        </w:rPr>
        <w:t>). God works all things according to his will (</w:t>
      </w:r>
      <w:r w:rsidRPr="00395137">
        <w:rPr>
          <w:lang w:val="en-US"/>
        </w:rPr>
        <w:t>Eph 1:11</w:t>
      </w:r>
      <w:r>
        <w:rPr>
          <w:lang w:val="en-US"/>
        </w:rPr>
        <w:t>), and the mystery of God—the inclusion of the Gentiles with the Jews in God’s kingdom—was made known to Paul in accordance with God’s eternal purpose (</w:t>
      </w:r>
      <w:r w:rsidRPr="00395137">
        <w:rPr>
          <w:lang w:val="en-US"/>
        </w:rPr>
        <w:t>Eph 3:11</w:t>
      </w:r>
      <w:r>
        <w:rPr>
          <w:lang w:val="en-US"/>
        </w:rPr>
        <w:t>). Timothy’s calling is in light of God’s purpose through Christ and not through human effort (</w:t>
      </w:r>
      <w:r w:rsidRPr="00395137">
        <w:rPr>
          <w:lang w:val="en-US"/>
        </w:rPr>
        <w:t>2 Tim 1:9</w:t>
      </w:r>
      <w:r>
        <w:rPr>
          <w:lang w:val="en-US"/>
        </w:rPr>
        <w:t xml:space="preserve">). </w:t>
      </w:r>
      <w:r>
        <w:rPr>
          <w:rFonts w:ascii="Sirba GRK" w:hAnsi="Sirba GRK"/>
          <w:lang w:val="el-GR"/>
        </w:rPr>
        <w:t>χάρις</w:t>
      </w:r>
      <w:r>
        <w:rPr>
          <w:lang w:val="en-US"/>
        </w:rPr>
        <w:t xml:space="preserve">, “grace,” as God’s unmerited favor (cf. </w:t>
      </w:r>
      <w:r w:rsidRPr="00395137">
        <w:rPr>
          <w:lang w:val="en-US"/>
        </w:rPr>
        <w:t>1 Tim 1:2</w:t>
      </w:r>
      <w:r>
        <w:rPr>
          <w:lang w:val="en-US"/>
        </w:rPr>
        <w:t>) is fully Pauline.</w:t>
      </w:r>
    </w:p>
    <w:p w14:paraId="51A4CA43" w14:textId="01749A50" w:rsidR="001702FE" w:rsidRPr="001702FE" w:rsidRDefault="001702FE">
      <w:pPr>
        <w:ind w:firstLine="360"/>
        <w:jc w:val="both"/>
        <w:rPr>
          <w:lang w:val="en-US"/>
        </w:rPr>
      </w:pPr>
      <w:r w:rsidRPr="00395137">
        <w:rPr>
          <w:b/>
          <w:lang w:val="en-US"/>
        </w:rPr>
        <w:t>9c</w:t>
      </w:r>
      <w:r>
        <w:rPr>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δοθεῖσαν</w:t>
      </w:r>
      <w:proofErr w:type="spellEnd"/>
      <w:r w:rsidRPr="001702FE">
        <w:rPr>
          <w:rFonts w:ascii="Sirba GRK" w:hAnsi="Sirba GRK"/>
          <w:lang w:val="en-US"/>
        </w:rPr>
        <w:t xml:space="preserve"> </w:t>
      </w:r>
      <w:proofErr w:type="spellStart"/>
      <w:r>
        <w:rPr>
          <w:rFonts w:ascii="Sirba GRK" w:hAnsi="Sirba GRK"/>
          <w:lang w:val="el-GR"/>
        </w:rPr>
        <w:t>ἡμῖν</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sidRPr="001702FE">
        <w:rPr>
          <w:rFonts w:ascii="Sirba GRK" w:hAnsi="Sirba GRK"/>
          <w:lang w:val="en-US"/>
        </w:rPr>
        <w:t xml:space="preserve"> </w:t>
      </w:r>
      <w:proofErr w:type="spellStart"/>
      <w:r>
        <w:rPr>
          <w:rFonts w:ascii="Sirba GRK" w:hAnsi="Sirba GRK"/>
          <w:lang w:val="el-GR"/>
        </w:rPr>
        <w:t>πρὸ</w:t>
      </w:r>
      <w:proofErr w:type="spellEnd"/>
      <w:r w:rsidRPr="001702FE">
        <w:rPr>
          <w:rFonts w:ascii="Sirba GRK" w:hAnsi="Sirba GRK"/>
          <w:lang w:val="en-US"/>
        </w:rPr>
        <w:t xml:space="preserve"> </w:t>
      </w:r>
      <w:r>
        <w:rPr>
          <w:rFonts w:ascii="Sirba GRK" w:hAnsi="Sirba GRK"/>
          <w:lang w:val="el-GR"/>
        </w:rPr>
        <w:t>χρόνων</w:t>
      </w:r>
      <w:r w:rsidRPr="001702FE">
        <w:rPr>
          <w:rFonts w:ascii="Sirba GRK" w:hAnsi="Sirba GRK"/>
          <w:lang w:val="en-US"/>
        </w:rPr>
        <w:t xml:space="preserve"> </w:t>
      </w:r>
      <w:proofErr w:type="spellStart"/>
      <w:r>
        <w:rPr>
          <w:rFonts w:ascii="Sirba GRK" w:hAnsi="Sirba GRK"/>
          <w:lang w:val="el-GR"/>
        </w:rPr>
        <w:t>αἰωνίων</w:t>
      </w:r>
      <w:proofErr w:type="spellEnd"/>
      <w:r>
        <w:rPr>
          <w:lang w:val="en-US"/>
        </w:rPr>
        <w:t xml:space="preserve">, “which was given to us in Christ Jesus before time eternal.” This phrase begins the second basic thought in </w:t>
      </w:r>
      <w:proofErr w:type="spellStart"/>
      <w:r>
        <w:rPr>
          <w:lang w:val="en-US"/>
        </w:rPr>
        <w:t>vv</w:t>
      </w:r>
      <w:proofErr w:type="spellEnd"/>
      <w:r>
        <w:rPr>
          <w:lang w:val="en-US"/>
        </w:rPr>
        <w:t xml:space="preserve"> </w:t>
      </w:r>
      <w:r w:rsidRPr="00395137">
        <w:rPr>
          <w:lang w:val="en-US"/>
        </w:rPr>
        <w:t>9–10</w:t>
      </w:r>
      <w:r>
        <w:rPr>
          <w:lang w:val="en-US"/>
        </w:rPr>
        <w:t>, namely, Jesus’ role in Timothy’s salvation. Paul delves into the nature of the gospel as he attempts to encourage Timothy, reflecting on the fact of salvation (</w:t>
      </w:r>
      <w:proofErr w:type="spellStart"/>
      <w:r>
        <w:rPr>
          <w:rFonts w:ascii="Sirba GRK" w:hAnsi="Sirba GRK"/>
          <w:lang w:val="el-GR"/>
        </w:rPr>
        <w:t>δοθεῖσαν</w:t>
      </w:r>
      <w:proofErr w:type="spellEnd"/>
      <w:r>
        <w:rPr>
          <w:lang w:val="en-US"/>
        </w:rPr>
        <w:t>, “was given”) and the fact of Jesus’ earthly existence and what he accomplished, by which Timothy should be strengthened in his Ephesian trials. Paul frequently speaks of grace being given (</w:t>
      </w:r>
      <w:proofErr w:type="spellStart"/>
      <w:r>
        <w:rPr>
          <w:rFonts w:ascii="Sirba GRK" w:hAnsi="Sirba GRK"/>
          <w:lang w:val="el-GR"/>
        </w:rPr>
        <w:t>διδόναι</w:t>
      </w:r>
      <w:proofErr w:type="spellEnd"/>
      <w:r>
        <w:rPr>
          <w:lang w:val="en-US"/>
        </w:rPr>
        <w:t xml:space="preserve">, “to give”; </w:t>
      </w:r>
      <w:r w:rsidRPr="00395137">
        <w:rPr>
          <w:lang w:val="en-US"/>
        </w:rPr>
        <w:t>Rom 12:3</w:t>
      </w:r>
      <w:r>
        <w:rPr>
          <w:lang w:val="en-US"/>
        </w:rPr>
        <w:t xml:space="preserve">, </w:t>
      </w:r>
      <w:r w:rsidRPr="00395137">
        <w:rPr>
          <w:lang w:val="en-US"/>
        </w:rPr>
        <w:t>6</w:t>
      </w:r>
      <w:r>
        <w:rPr>
          <w:lang w:val="en-US"/>
        </w:rPr>
        <w:t xml:space="preserve">; </w:t>
      </w:r>
      <w:r w:rsidRPr="00395137">
        <w:rPr>
          <w:lang w:val="en-US"/>
        </w:rPr>
        <w:t>15:15</w:t>
      </w:r>
      <w:r>
        <w:rPr>
          <w:lang w:val="en-US"/>
        </w:rPr>
        <w:t xml:space="preserve">; </w:t>
      </w:r>
      <w:r w:rsidRPr="00395137">
        <w:rPr>
          <w:lang w:val="en-US"/>
        </w:rPr>
        <w:t>1 Cor 3:10</w:t>
      </w:r>
      <w:r>
        <w:rPr>
          <w:lang w:val="en-US"/>
        </w:rPr>
        <w:t xml:space="preserve">; </w:t>
      </w:r>
      <w:r w:rsidRPr="00395137">
        <w:rPr>
          <w:lang w:val="en-US"/>
        </w:rPr>
        <w:t>15:57</w:t>
      </w:r>
      <w:r>
        <w:rPr>
          <w:lang w:val="en-US"/>
        </w:rPr>
        <w:t xml:space="preserve">; </w:t>
      </w:r>
      <w:r w:rsidRPr="00395137">
        <w:rPr>
          <w:lang w:val="en-US"/>
        </w:rPr>
        <w:t>2 Cor 8:1</w:t>
      </w:r>
      <w:r>
        <w:rPr>
          <w:lang w:val="en-US"/>
        </w:rPr>
        <w:t xml:space="preserve">; </w:t>
      </w:r>
      <w:r w:rsidRPr="00395137">
        <w:rPr>
          <w:lang w:val="en-US"/>
        </w:rPr>
        <w:t>Gal 2:9</w:t>
      </w:r>
      <w:r>
        <w:rPr>
          <w:lang w:val="en-US"/>
        </w:rPr>
        <w:t xml:space="preserve">; </w:t>
      </w:r>
      <w:r w:rsidRPr="00395137">
        <w:rPr>
          <w:lang w:val="en-US"/>
        </w:rPr>
        <w:t>Eph 3:2</w:t>
      </w:r>
      <w:r>
        <w:rPr>
          <w:lang w:val="en-US"/>
        </w:rPr>
        <w:t xml:space="preserve">, </w:t>
      </w:r>
      <w:r w:rsidRPr="00395137">
        <w:rPr>
          <w:lang w:val="en-US"/>
        </w:rPr>
        <w:t>7</w:t>
      </w:r>
      <w:r>
        <w:rPr>
          <w:lang w:val="en-US"/>
        </w:rPr>
        <w:t xml:space="preserve">, </w:t>
      </w:r>
      <w:r w:rsidRPr="00395137">
        <w:rPr>
          <w:lang w:val="en-US"/>
        </w:rPr>
        <w:t>8</w:t>
      </w:r>
      <w:r>
        <w:rPr>
          <w:lang w:val="en-US"/>
        </w:rPr>
        <w:t xml:space="preserve">; </w:t>
      </w:r>
      <w:r w:rsidRPr="00395137">
        <w:rPr>
          <w:lang w:val="en-US"/>
        </w:rPr>
        <w:t>4:7</w:t>
      </w:r>
      <w:r>
        <w:rPr>
          <w:lang w:val="en-US"/>
        </w:rPr>
        <w:t xml:space="preserve">; </w:t>
      </w:r>
      <w:r w:rsidRPr="00395137">
        <w:rPr>
          <w:lang w:val="en-US"/>
        </w:rPr>
        <w:t>2 Thess 2:16</w:t>
      </w:r>
      <w:r>
        <w:rPr>
          <w:lang w:val="en-US"/>
        </w:rPr>
        <w:t xml:space="preserve">; </w:t>
      </w:r>
      <w:r w:rsidRPr="00395137">
        <w:rPr>
          <w:lang w:val="en-US"/>
        </w:rPr>
        <w:t>2 Tim 1:9</w:t>
      </w:r>
      <w:r>
        <w:rPr>
          <w:lang w:val="en-US"/>
        </w:rPr>
        <w:t xml:space="preserve">; cf. </w:t>
      </w:r>
      <w:r w:rsidRPr="00395137">
        <w:rPr>
          <w:lang w:val="en-US"/>
        </w:rPr>
        <w:t>1 Cor 1:4</w:t>
      </w:r>
      <w:r>
        <w:rPr>
          <w:lang w:val="en-US"/>
        </w:rPr>
        <w:t xml:space="preserve">; </w:t>
      </w:r>
      <w:r w:rsidRPr="00395137">
        <w:rPr>
          <w:lang w:val="en-US"/>
        </w:rPr>
        <w:t>2 Cor 8:16</w:t>
      </w:r>
      <w:r>
        <w:rPr>
          <w:lang w:val="en-US"/>
        </w:rPr>
        <w:t xml:space="preserve">; </w:t>
      </w:r>
      <w:r w:rsidRPr="00395137">
        <w:rPr>
          <w:lang w:val="en-US"/>
        </w:rPr>
        <w:t>Eph 4:29</w:t>
      </w:r>
      <w:r>
        <w:rPr>
          <w:lang w:val="en-US"/>
        </w:rPr>
        <w:t xml:space="preserve">; and his normal epistolary conclusion, “Grace be with you”). But what is especially important for Timothy is the time the gift was </w:t>
      </w:r>
      <w:r>
        <w:rPr>
          <w:lang w:val="en-US"/>
        </w:rPr>
        <w:lastRenderedPageBreak/>
        <w:t xml:space="preserve">given. If Timothy has already received God’s salvation and calling, the threat of the Ephesian opponents seems almost insignificant (cf. Ellicott, </w:t>
      </w:r>
      <w:r w:rsidRPr="00395137">
        <w:rPr>
          <w:lang w:val="en-US"/>
        </w:rPr>
        <w:t>107</w:t>
      </w:r>
      <w:r>
        <w:rPr>
          <w:lang w:val="en-US"/>
        </w:rPr>
        <w:t xml:space="preserve">). The plural </w:t>
      </w:r>
      <w:proofErr w:type="spellStart"/>
      <w:r>
        <w:rPr>
          <w:rFonts w:ascii="Sirba GRK" w:hAnsi="Sirba GRK"/>
          <w:lang w:val="el-GR"/>
        </w:rPr>
        <w:t>ἡμῖν</w:t>
      </w:r>
      <w:proofErr w:type="spellEnd"/>
      <w:r>
        <w:rPr>
          <w:lang w:val="en-US"/>
        </w:rPr>
        <w:t xml:space="preserve">, “to us,” represents the same scope as it does earlier in the verse: Paul, Timothy, and by implication all believers. </w:t>
      </w:r>
      <w:proofErr w:type="spellStart"/>
      <w:r>
        <w:rPr>
          <w:rFonts w:ascii="Sirba GRK" w:hAnsi="Sirba GRK"/>
          <w:lang w:val="el-GR"/>
        </w:rPr>
        <w:t>πρὸ</w:t>
      </w:r>
      <w:proofErr w:type="spellEnd"/>
      <w:r w:rsidRPr="001702FE">
        <w:rPr>
          <w:rFonts w:ascii="Sirba GRK" w:hAnsi="Sirba GRK"/>
          <w:lang w:val="en-US"/>
        </w:rPr>
        <w:t xml:space="preserve"> </w:t>
      </w:r>
      <w:r>
        <w:rPr>
          <w:rFonts w:ascii="Sirba GRK" w:hAnsi="Sirba GRK"/>
          <w:lang w:val="el-GR"/>
        </w:rPr>
        <w:t>χρόνων</w:t>
      </w:r>
      <w:r w:rsidRPr="001702FE">
        <w:rPr>
          <w:rFonts w:ascii="Sirba GRK" w:hAnsi="Sirba GRK"/>
          <w:lang w:val="en-US"/>
        </w:rPr>
        <w:t xml:space="preserve"> </w:t>
      </w:r>
      <w:proofErr w:type="spellStart"/>
      <w:r>
        <w:rPr>
          <w:rFonts w:ascii="Sirba GRK" w:hAnsi="Sirba GRK"/>
          <w:lang w:val="el-GR"/>
        </w:rPr>
        <w:t>αἰωνίων</w:t>
      </w:r>
      <w:proofErr w:type="spellEnd"/>
      <w:r>
        <w:rPr>
          <w:lang w:val="en-US"/>
        </w:rPr>
        <w:t xml:space="preserve">, “before time eternal,” is somewhat difficult to translate, the plural being idiomatic (see </w:t>
      </w:r>
      <w:r>
        <w:rPr>
          <w:i/>
          <w:lang w:val="en-US"/>
        </w:rPr>
        <w:t>Comment</w:t>
      </w:r>
      <w:r>
        <w:rPr>
          <w:lang w:val="en-US"/>
        </w:rPr>
        <w:t xml:space="preserve"> on </w:t>
      </w:r>
      <w:r w:rsidRPr="00395137">
        <w:rPr>
          <w:lang w:val="en-US"/>
        </w:rPr>
        <w:t>Titus 1:2</w:t>
      </w:r>
      <w:r>
        <w:rPr>
          <w:lang w:val="en-US"/>
        </w:rPr>
        <w:t xml:space="preserve">). It cannot refer to the promise in </w:t>
      </w:r>
      <w:r w:rsidRPr="00395137">
        <w:rPr>
          <w:lang w:val="en-US"/>
        </w:rPr>
        <w:t>Gen 3:15</w:t>
      </w:r>
      <w:r>
        <w:rPr>
          <w:lang w:val="en-US"/>
        </w:rPr>
        <w:t xml:space="preserve"> (</w:t>
      </w:r>
      <w:r>
        <w:rPr>
          <w:i/>
          <w:lang w:val="en-US"/>
        </w:rPr>
        <w:t>contra</w:t>
      </w:r>
      <w:r>
        <w:rPr>
          <w:lang w:val="en-US"/>
        </w:rPr>
        <w:t xml:space="preserve"> </w:t>
      </w:r>
      <w:proofErr w:type="spellStart"/>
      <w:r>
        <w:rPr>
          <w:smallCaps/>
          <w:lang w:val="en-US"/>
        </w:rPr>
        <w:t>rsv</w:t>
      </w:r>
      <w:proofErr w:type="spellEnd"/>
      <w:r>
        <w:rPr>
          <w:lang w:val="en-US"/>
        </w:rPr>
        <w:t xml:space="preserve"> [“ages ago”]; Guthrie) since the parallel verses show that this occurred before creation. It assumes a pre-existent Christ (Brox, 231; Marshall, </w:t>
      </w:r>
      <w:r>
        <w:rPr>
          <w:i/>
          <w:lang w:val="en-US"/>
        </w:rPr>
        <w:t>SNTU</w:t>
      </w:r>
      <w:r>
        <w:rPr>
          <w:lang w:val="en-US"/>
        </w:rPr>
        <w:t>-A 13 [1988] 171), one who like God is timeless, hence existing before time, “before the beginning of time” (</w:t>
      </w:r>
      <w:proofErr w:type="spellStart"/>
      <w:r>
        <w:rPr>
          <w:smallCaps/>
          <w:lang w:val="en-US"/>
        </w:rPr>
        <w:t>niv</w:t>
      </w:r>
      <w:proofErr w:type="spellEnd"/>
      <w:r>
        <w:rPr>
          <w:lang w:val="en-US"/>
        </w:rPr>
        <w:t>).</w:t>
      </w:r>
    </w:p>
    <w:p w14:paraId="39F046B4" w14:textId="46D6449C" w:rsidR="001702FE" w:rsidRDefault="001702FE">
      <w:pPr>
        <w:ind w:firstLine="360"/>
        <w:jc w:val="both"/>
      </w:pPr>
      <w:r>
        <w:rPr>
          <w:lang w:val="en-US"/>
        </w:rPr>
        <w:t xml:space="preserve">There is one final encouragement in these verses. The grace was given “in Christ Jesus,” which, as v </w:t>
      </w:r>
      <w:r w:rsidRPr="00395137">
        <w:rPr>
          <w:lang w:val="en-US"/>
        </w:rPr>
        <w:t>10</w:t>
      </w:r>
      <w:r>
        <w:rPr>
          <w:lang w:val="en-US"/>
        </w:rPr>
        <w:t xml:space="preserve"> clarifies, means that the grace was applied to Timothy through the earthly work of Christ, made available only to those who are “in Christ” (cf. </w:t>
      </w:r>
      <w:r w:rsidRPr="00395137">
        <w:rPr>
          <w:lang w:val="en-US"/>
        </w:rPr>
        <w:t>1 Tim 1:14</w:t>
      </w:r>
      <w:r>
        <w:rPr>
          <w:lang w:val="en-US"/>
        </w:rPr>
        <w:t xml:space="preserve">). Furthermore, </w:t>
      </w:r>
      <w:proofErr w:type="spellStart"/>
      <w:r>
        <w:rPr>
          <w:rFonts w:ascii="Sirba GRK" w:hAnsi="Sirba GRK"/>
          <w:lang w:val="el-GR"/>
        </w:rPr>
        <w:t>δοθεῖσαν</w:t>
      </w:r>
      <w:proofErr w:type="spellEnd"/>
      <w:r>
        <w:rPr>
          <w:lang w:val="en-US"/>
        </w:rPr>
        <w:t>, “was given,” is a divine passive, God being the assumed agent of the giving. God was in Christ reconciling the world to himself (</w:t>
      </w:r>
      <w:r w:rsidRPr="00395137">
        <w:rPr>
          <w:lang w:val="en-US"/>
        </w:rPr>
        <w:t>2 Cor 5:19</w:t>
      </w:r>
      <w:r>
        <w:rPr>
          <w:lang w:val="en-US"/>
        </w:rPr>
        <w:t>), but even before that, before time began, Timothy was the recipient of God’s grace and call. Timothy’s current difficulties pale in comparison with this great truth.</w:t>
      </w:r>
    </w:p>
    <w:p w14:paraId="51D5437A" w14:textId="297A89B9" w:rsidR="001702FE" w:rsidRPr="001702FE" w:rsidRDefault="001702FE">
      <w:pPr>
        <w:ind w:firstLine="360"/>
        <w:jc w:val="both"/>
        <w:rPr>
          <w:lang w:val="en-US"/>
        </w:rPr>
      </w:pPr>
      <w:r w:rsidRPr="00395137">
        <w:rPr>
          <w:b/>
          <w:lang w:val="en-US"/>
        </w:rPr>
        <w:t>10a</w:t>
      </w:r>
      <w:r>
        <w:rPr>
          <w:lang w:val="en-US"/>
        </w:rPr>
        <w:t xml:space="preserve"> </w:t>
      </w:r>
      <w:proofErr w:type="spellStart"/>
      <w:r>
        <w:rPr>
          <w:rFonts w:ascii="Sirba GRK" w:hAnsi="Sirba GRK"/>
          <w:lang w:val="el-GR"/>
        </w:rPr>
        <w:t>φανερωθεῖσαν</w:t>
      </w:r>
      <w:proofErr w:type="spellEnd"/>
      <w:r w:rsidRPr="001702FE">
        <w:rPr>
          <w:rFonts w:ascii="Sirba GRK" w:hAnsi="Sirba GRK"/>
        </w:rPr>
        <w:t xml:space="preserve"> </w:t>
      </w:r>
      <w:proofErr w:type="spellStart"/>
      <w:r>
        <w:rPr>
          <w:rFonts w:ascii="Sirba GRK" w:hAnsi="Sirba GRK"/>
          <w:lang w:val="el-GR"/>
        </w:rPr>
        <w:t>δὲ</w:t>
      </w:r>
      <w:proofErr w:type="spellEnd"/>
      <w:r w:rsidRPr="001702FE">
        <w:rPr>
          <w:rFonts w:ascii="Sirba GRK" w:hAnsi="Sirba GRK"/>
        </w:rPr>
        <w:t xml:space="preserve"> </w:t>
      </w:r>
      <w:proofErr w:type="spellStart"/>
      <w:r>
        <w:rPr>
          <w:rFonts w:ascii="Sirba GRK" w:hAnsi="Sirba GRK"/>
          <w:lang w:val="el-GR"/>
        </w:rPr>
        <w:t>νῦν</w:t>
      </w:r>
      <w:proofErr w:type="spellEnd"/>
      <w:r w:rsidRPr="001702FE">
        <w:rPr>
          <w:rFonts w:ascii="Sirba GRK" w:hAnsi="Sirba GRK"/>
        </w:rPr>
        <w:t xml:space="preserve"> </w:t>
      </w:r>
      <w:proofErr w:type="spellStart"/>
      <w:r>
        <w:rPr>
          <w:rFonts w:ascii="Sirba GRK" w:hAnsi="Sirba GRK"/>
          <w:lang w:val="el-GR"/>
        </w:rPr>
        <w:t>διὰ</w:t>
      </w:r>
      <w:proofErr w:type="spellEnd"/>
      <w:r w:rsidRPr="001702FE">
        <w:rPr>
          <w:rFonts w:ascii="Sirba GRK" w:hAnsi="Sirba GRK"/>
        </w:rPr>
        <w:t xml:space="preserve"> </w:t>
      </w:r>
      <w:proofErr w:type="spellStart"/>
      <w:r>
        <w:rPr>
          <w:rFonts w:ascii="Sirba GRK" w:hAnsi="Sirba GRK"/>
          <w:lang w:val="el-GR"/>
        </w:rPr>
        <w:t>τῆς</w:t>
      </w:r>
      <w:proofErr w:type="spellEnd"/>
      <w:r w:rsidRPr="001702FE">
        <w:rPr>
          <w:rFonts w:ascii="Sirba GRK" w:hAnsi="Sirba GRK"/>
        </w:rPr>
        <w:t xml:space="preserve"> </w:t>
      </w:r>
      <w:proofErr w:type="spellStart"/>
      <w:r>
        <w:rPr>
          <w:rFonts w:ascii="Sirba GRK" w:hAnsi="Sirba GRK"/>
          <w:lang w:val="el-GR"/>
        </w:rPr>
        <w:t>ἐπιφανείας</w:t>
      </w:r>
      <w:proofErr w:type="spellEnd"/>
      <w:r w:rsidRPr="001702FE">
        <w:rPr>
          <w:rFonts w:ascii="Sirba GRK" w:hAnsi="Sirba GRK"/>
        </w:rPr>
        <w:t xml:space="preserve"> </w:t>
      </w:r>
      <w:proofErr w:type="spellStart"/>
      <w:r>
        <w:rPr>
          <w:rFonts w:ascii="Sirba GRK" w:hAnsi="Sirba GRK"/>
          <w:lang w:val="el-GR"/>
        </w:rPr>
        <w:t>τοῦ</w:t>
      </w:r>
      <w:proofErr w:type="spellEnd"/>
      <w:r w:rsidRPr="001702FE">
        <w:rPr>
          <w:rFonts w:ascii="Sirba GRK" w:hAnsi="Sirba GRK"/>
        </w:rPr>
        <w:t xml:space="preserve"> </w:t>
      </w:r>
      <w:proofErr w:type="spellStart"/>
      <w:r>
        <w:rPr>
          <w:rFonts w:ascii="Sirba GRK" w:hAnsi="Sirba GRK"/>
          <w:lang w:val="el-GR"/>
        </w:rPr>
        <w:t>σωτῆρος</w:t>
      </w:r>
      <w:proofErr w:type="spellEnd"/>
      <w:r w:rsidRPr="001702FE">
        <w:rPr>
          <w:rFonts w:ascii="Sirba GRK" w:hAnsi="Sirba GRK"/>
        </w:rPr>
        <w:t xml:space="preserve"> </w:t>
      </w:r>
      <w:proofErr w:type="spellStart"/>
      <w:r>
        <w:rPr>
          <w:rFonts w:ascii="Sirba GRK" w:hAnsi="Sirba GRK"/>
          <w:lang w:val="el-GR"/>
        </w:rPr>
        <w:t>ἡμῶν</w:t>
      </w:r>
      <w:proofErr w:type="spellEnd"/>
      <w:r w:rsidRPr="001702FE">
        <w:rPr>
          <w:rFonts w:ascii="Sirba GRK" w:hAnsi="Sirba GRK"/>
        </w:rPr>
        <w:t xml:space="preserve"> </w:t>
      </w:r>
      <w:proofErr w:type="spellStart"/>
      <w:r>
        <w:rPr>
          <w:rFonts w:ascii="Sirba GRK" w:hAnsi="Sirba GRK"/>
          <w:lang w:val="el-GR"/>
        </w:rPr>
        <w:t>Χριστοῦ</w:t>
      </w:r>
      <w:proofErr w:type="spellEnd"/>
      <w:r w:rsidRPr="001702FE">
        <w:rPr>
          <w:rFonts w:ascii="Sirba GRK" w:hAnsi="Sirba GRK"/>
        </w:rPr>
        <w:t xml:space="preserve"> </w:t>
      </w:r>
      <w:proofErr w:type="spellStart"/>
      <w:r>
        <w:rPr>
          <w:rFonts w:ascii="Sirba GRK" w:hAnsi="Sirba GRK"/>
          <w:lang w:val="el-GR"/>
        </w:rPr>
        <w:t>Ἰησοῦ</w:t>
      </w:r>
      <w:proofErr w:type="spellEnd"/>
      <w:r>
        <w:rPr>
          <w:lang w:val="en-US"/>
        </w:rPr>
        <w:t xml:space="preserve">, “but now was made known through the appearing of our savior, Christ Jesus.” In contrast to the grace that “was given … before time eternal” (v </w:t>
      </w:r>
      <w:r w:rsidRPr="00395137">
        <w:rPr>
          <w:lang w:val="en-US"/>
        </w:rPr>
        <w:t>9</w:t>
      </w:r>
      <w:r>
        <w:rPr>
          <w:lang w:val="en-US"/>
        </w:rPr>
        <w:t xml:space="preserve">), that same grace “now was made known.” “The thought moves from eternity to time. Though the idea of God’s eternal purposes of grace may be beyond comprehension, at least the fact of the incarnation is capable of being understood” (Guthrie, </w:t>
      </w:r>
      <w:r w:rsidRPr="00395137">
        <w:rPr>
          <w:lang w:val="en-US"/>
        </w:rPr>
        <w:t>142</w:t>
      </w:r>
      <w:r>
        <w:rPr>
          <w:lang w:val="en-US"/>
        </w:rPr>
        <w:t>). Timothy is encouraged to suffer for the gospel because the reality of what God did before time has now been made clear through the gospel as it is the proclamation of Christ’s life.</w:t>
      </w:r>
    </w:p>
    <w:p w14:paraId="7D8A8239" w14:textId="4ECAA4EB" w:rsidR="001702FE" w:rsidRPr="001702FE" w:rsidRDefault="001702FE">
      <w:pPr>
        <w:ind w:firstLine="360"/>
        <w:jc w:val="both"/>
        <w:rPr>
          <w:lang w:val="en-US"/>
        </w:rPr>
      </w:pP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νῦν</w:t>
      </w:r>
      <w:proofErr w:type="spellEnd"/>
      <w:r>
        <w:rPr>
          <w:lang w:val="en-US"/>
        </w:rPr>
        <w:t xml:space="preserve">, “but now,” contrasts with </w:t>
      </w:r>
      <w:proofErr w:type="spellStart"/>
      <w:r>
        <w:rPr>
          <w:rFonts w:ascii="Sirba GRK" w:hAnsi="Sirba GRK"/>
          <w:lang w:val="el-GR"/>
        </w:rPr>
        <w:t>πρὸ</w:t>
      </w:r>
      <w:proofErr w:type="spellEnd"/>
      <w:r w:rsidRPr="001702FE">
        <w:rPr>
          <w:rFonts w:ascii="Sirba GRK" w:hAnsi="Sirba GRK"/>
          <w:lang w:val="en-US"/>
        </w:rPr>
        <w:t xml:space="preserve"> </w:t>
      </w:r>
      <w:r>
        <w:rPr>
          <w:rFonts w:ascii="Sirba GRK" w:hAnsi="Sirba GRK"/>
          <w:lang w:val="el-GR"/>
        </w:rPr>
        <w:t>χρόνων</w:t>
      </w:r>
      <w:r w:rsidRPr="001702FE">
        <w:rPr>
          <w:rFonts w:ascii="Sirba GRK" w:hAnsi="Sirba GRK"/>
          <w:lang w:val="en-US"/>
        </w:rPr>
        <w:t xml:space="preserve"> </w:t>
      </w:r>
      <w:proofErr w:type="spellStart"/>
      <w:r>
        <w:rPr>
          <w:rFonts w:ascii="Sirba GRK" w:hAnsi="Sirba GRK"/>
          <w:lang w:val="el-GR"/>
        </w:rPr>
        <w:t>αἰωνίων</w:t>
      </w:r>
      <w:proofErr w:type="spellEnd"/>
      <w:r>
        <w:rPr>
          <w:lang w:val="en-US"/>
        </w:rPr>
        <w:t xml:space="preserve">, “before time eternal,” while </w:t>
      </w:r>
      <w:proofErr w:type="spellStart"/>
      <w:r>
        <w:rPr>
          <w:rFonts w:ascii="Sirba GRK" w:hAnsi="Sirba GRK"/>
          <w:lang w:val="el-GR"/>
        </w:rPr>
        <w:t>φανερωθεῖσαν</w:t>
      </w:r>
      <w:proofErr w:type="spellEnd"/>
      <w:r>
        <w:rPr>
          <w:lang w:val="en-US"/>
        </w:rPr>
        <w:t xml:space="preserve">, “was made known,” parallels </w:t>
      </w:r>
      <w:proofErr w:type="spellStart"/>
      <w:r>
        <w:rPr>
          <w:rFonts w:ascii="Sirba GRK" w:hAnsi="Sirba GRK"/>
          <w:lang w:val="el-GR"/>
        </w:rPr>
        <w:t>δοθεῖσαν</w:t>
      </w:r>
      <w:proofErr w:type="spellEnd"/>
      <w:r>
        <w:rPr>
          <w:lang w:val="en-US"/>
        </w:rPr>
        <w:t xml:space="preserve">, “was given.” On </w:t>
      </w:r>
      <w:proofErr w:type="spellStart"/>
      <w:r>
        <w:rPr>
          <w:rFonts w:ascii="Sirba GRK" w:hAnsi="Sirba GRK"/>
          <w:lang w:val="el-GR"/>
        </w:rPr>
        <w:t>νῦν</w:t>
      </w:r>
      <w:proofErr w:type="spellEnd"/>
      <w:r>
        <w:rPr>
          <w:lang w:val="en-US"/>
        </w:rPr>
        <w:t xml:space="preserve">, “now,” see </w:t>
      </w:r>
      <w:r>
        <w:rPr>
          <w:i/>
          <w:lang w:val="en-US"/>
        </w:rPr>
        <w:t>Comment</w:t>
      </w:r>
      <w:r>
        <w:rPr>
          <w:lang w:val="en-US"/>
        </w:rPr>
        <w:t xml:space="preserve"> on </w:t>
      </w:r>
      <w:r w:rsidRPr="00395137">
        <w:rPr>
          <w:lang w:val="en-US"/>
        </w:rPr>
        <w:t>1 Tim 4:8</w:t>
      </w:r>
      <w:r>
        <w:rPr>
          <w:lang w:val="en-US"/>
        </w:rPr>
        <w:t xml:space="preserve">. The “then … now” contrast in Paul often places emphasis on the hiddenness of the mystery now revealed (cf. </w:t>
      </w:r>
      <w:r w:rsidRPr="00395137">
        <w:rPr>
          <w:lang w:val="en-US"/>
        </w:rPr>
        <w:t>Col 1:26</w:t>
      </w:r>
      <w:r>
        <w:rPr>
          <w:lang w:val="en-US"/>
        </w:rPr>
        <w:t xml:space="preserve">). While an element of mystery may be implicitly present, the contrast here is of the event accomplished and the full recognition of that event in the Incarnation. The divine passive </w:t>
      </w:r>
      <w:proofErr w:type="spellStart"/>
      <w:r>
        <w:rPr>
          <w:rFonts w:ascii="Sirba GRK" w:hAnsi="Sirba GRK"/>
          <w:lang w:val="el-GR"/>
        </w:rPr>
        <w:t>φανερωθεῖσαν</w:t>
      </w:r>
      <w:proofErr w:type="spellEnd"/>
      <w:r>
        <w:rPr>
          <w:lang w:val="en-US"/>
        </w:rPr>
        <w:t xml:space="preserve">, “was made known,” parallels the previous </w:t>
      </w:r>
      <w:proofErr w:type="spellStart"/>
      <w:r>
        <w:rPr>
          <w:rFonts w:ascii="Sirba GRK" w:hAnsi="Sirba GRK"/>
          <w:lang w:val="el-GR"/>
        </w:rPr>
        <w:t>δοθεῖσαν</w:t>
      </w:r>
      <w:proofErr w:type="spellEnd"/>
      <w:r>
        <w:rPr>
          <w:lang w:val="en-US"/>
        </w:rPr>
        <w:t xml:space="preserve">, “was given,” God being the ultimate cause of the revelation. The basic meaning of </w:t>
      </w:r>
      <w:proofErr w:type="spellStart"/>
      <w:r>
        <w:rPr>
          <w:rFonts w:ascii="Sirba GRK" w:hAnsi="Sirba GRK"/>
          <w:lang w:val="el-GR"/>
        </w:rPr>
        <w:t>φανεροῦν</w:t>
      </w:r>
      <w:proofErr w:type="spellEnd"/>
      <w:r>
        <w:rPr>
          <w:lang w:val="en-US"/>
        </w:rPr>
        <w:t xml:space="preserve"> is “to make visible,” but in this context it moves beyond mere apprehension to actually accomplishing something concrete. God’s grace is not just visible but effectual (cf. Kelly, </w:t>
      </w:r>
      <w:r w:rsidRPr="00395137">
        <w:rPr>
          <w:lang w:val="en-US"/>
        </w:rPr>
        <w:t>163</w:t>
      </w:r>
      <w:r>
        <w:rPr>
          <w:lang w:val="en-US"/>
        </w:rPr>
        <w:t xml:space="preserve">). The second half of the verse explains what was effected. On </w:t>
      </w:r>
      <w:proofErr w:type="spellStart"/>
      <w:r>
        <w:rPr>
          <w:rFonts w:ascii="Sirba GRK" w:hAnsi="Sirba GRK"/>
          <w:lang w:val="el-GR"/>
        </w:rPr>
        <w:t>ἐπιφάνεια</w:t>
      </w:r>
      <w:proofErr w:type="spellEnd"/>
      <w:r>
        <w:rPr>
          <w:lang w:val="en-US"/>
        </w:rPr>
        <w:t xml:space="preserve">, “appearing,” see </w:t>
      </w:r>
      <w:r>
        <w:rPr>
          <w:i/>
          <w:lang w:val="en-US"/>
        </w:rPr>
        <w:t>Comment</w:t>
      </w:r>
      <w:r>
        <w:rPr>
          <w:lang w:val="en-US"/>
        </w:rPr>
        <w:t xml:space="preserve"> on </w:t>
      </w:r>
      <w:r w:rsidRPr="00395137">
        <w:rPr>
          <w:lang w:val="en-US"/>
        </w:rPr>
        <w:t>1 Tim 6:14</w:t>
      </w:r>
      <w:r>
        <w:rPr>
          <w:lang w:val="en-US"/>
        </w:rPr>
        <w:t xml:space="preserve">. It describes the appearance of a god or king, and in the Ephesian context sets Christ against pagan gods and emperor worship in </w:t>
      </w:r>
      <w:proofErr w:type="spellStart"/>
      <w:r>
        <w:rPr>
          <w:lang w:val="en-US"/>
        </w:rPr>
        <w:t>hellenized</w:t>
      </w:r>
      <w:proofErr w:type="spellEnd"/>
      <w:r>
        <w:rPr>
          <w:lang w:val="en-US"/>
        </w:rPr>
        <w:t xml:space="preserve"> language that would have been immediately recognized by the Ephesian church. As does v </w:t>
      </w:r>
      <w:r w:rsidRPr="00395137">
        <w:rPr>
          <w:lang w:val="en-US"/>
        </w:rPr>
        <w:t>9</w:t>
      </w:r>
      <w:r>
        <w:rPr>
          <w:lang w:val="en-US"/>
        </w:rPr>
        <w:t xml:space="preserve">, this verse assumes the pre-existence of Christ. In the two parallel passages, one uses </w:t>
      </w:r>
      <w:proofErr w:type="spellStart"/>
      <w:r>
        <w:rPr>
          <w:rFonts w:ascii="Sirba GRK" w:hAnsi="Sirba GRK"/>
          <w:lang w:val="el-GR"/>
        </w:rPr>
        <w:t>ἐπιφαίνειν</w:t>
      </w:r>
      <w:proofErr w:type="spellEnd"/>
      <w:r>
        <w:rPr>
          <w:lang w:val="en-US"/>
        </w:rPr>
        <w:t>, “to appear,” in reference to the Incarnation (</w:t>
      </w:r>
      <w:r w:rsidRPr="00395137">
        <w:rPr>
          <w:lang w:val="en-US"/>
        </w:rPr>
        <w:t>Titus 3:4–7</w:t>
      </w:r>
      <w:r>
        <w:rPr>
          <w:lang w:val="en-US"/>
        </w:rPr>
        <w:t>), and the other uses the same verb in reference to Christ’s second coming (</w:t>
      </w:r>
      <w:r w:rsidRPr="00395137">
        <w:rPr>
          <w:lang w:val="en-US"/>
        </w:rPr>
        <w:t>Titus 2:11–14</w:t>
      </w:r>
      <w:r>
        <w:rPr>
          <w:lang w:val="en-US"/>
        </w:rPr>
        <w:t xml:space="preserve">). On </w:t>
      </w:r>
      <w:proofErr w:type="spellStart"/>
      <w:r>
        <w:rPr>
          <w:rFonts w:ascii="Sirba GRK" w:hAnsi="Sirba GRK"/>
          <w:lang w:val="el-GR"/>
        </w:rPr>
        <w:t>σωτήρ</w:t>
      </w:r>
      <w:proofErr w:type="spellEnd"/>
      <w:r>
        <w:rPr>
          <w:lang w:val="en-US"/>
        </w:rPr>
        <w:t xml:space="preserve">, “savior,” see v </w:t>
      </w:r>
      <w:r w:rsidRPr="00395137">
        <w:rPr>
          <w:lang w:val="en-US"/>
        </w:rPr>
        <w:t>9</w:t>
      </w:r>
      <w:r>
        <w:rPr>
          <w:lang w:val="en-US"/>
        </w:rPr>
        <w:t xml:space="preserve"> and </w:t>
      </w:r>
      <w:r>
        <w:rPr>
          <w:i/>
          <w:lang w:val="en-US"/>
        </w:rPr>
        <w:t>Introduction,</w:t>
      </w:r>
      <w:r>
        <w:rPr>
          <w:lang w:val="en-US"/>
        </w:rPr>
        <w:t xml:space="preserve"> “</w:t>
      </w:r>
      <w:r w:rsidRPr="00395137">
        <w:rPr>
          <w:lang w:val="en-US"/>
        </w:rPr>
        <w:t>Themes in the PE.</w:t>
      </w:r>
      <w:r>
        <w:rPr>
          <w:lang w:val="en-US"/>
        </w:rPr>
        <w:t xml:space="preserve">” It is significant that Paul switches from speaking of God (the Father) “saving us” (v </w:t>
      </w:r>
      <w:r w:rsidRPr="00395137">
        <w:rPr>
          <w:lang w:val="en-US"/>
        </w:rPr>
        <w:t>9</w:t>
      </w:r>
      <w:r>
        <w:rPr>
          <w:lang w:val="en-US"/>
        </w:rPr>
        <w:t xml:space="preserve">) to “our savior Christ Jesus” (v </w:t>
      </w:r>
      <w:r w:rsidRPr="00395137">
        <w:rPr>
          <w:lang w:val="en-US"/>
        </w:rPr>
        <w:t>10</w:t>
      </w:r>
      <w:r>
        <w:rPr>
          <w:lang w:val="en-US"/>
        </w:rPr>
        <w:t xml:space="preserve">). The fluctuation is common in the PE and illustrates Paul’s view of the close relationship between God and Christ (cf. </w:t>
      </w:r>
      <w:r>
        <w:rPr>
          <w:i/>
          <w:lang w:val="en-US"/>
        </w:rPr>
        <w:t>Introduction,</w:t>
      </w:r>
      <w:r>
        <w:rPr>
          <w:lang w:val="en-US"/>
        </w:rPr>
        <w:t xml:space="preserve"> “</w:t>
      </w:r>
      <w:r w:rsidRPr="00395137">
        <w:rPr>
          <w:lang w:val="en-US"/>
        </w:rPr>
        <w:t>Themes in the PE</w:t>
      </w:r>
      <w:r>
        <w:rPr>
          <w:lang w:val="en-US"/>
        </w:rPr>
        <w:t>”).</w:t>
      </w:r>
    </w:p>
    <w:p w14:paraId="45B2BBEB" w14:textId="119519B0" w:rsidR="001702FE" w:rsidRPr="001702FE" w:rsidRDefault="001702FE">
      <w:pPr>
        <w:ind w:firstLine="360"/>
        <w:jc w:val="both"/>
        <w:rPr>
          <w:lang w:val="en-US"/>
        </w:rPr>
      </w:pPr>
      <w:r w:rsidRPr="00395137">
        <w:rPr>
          <w:b/>
          <w:lang w:val="en-US"/>
        </w:rPr>
        <w:lastRenderedPageBreak/>
        <w:t>10b</w:t>
      </w:r>
      <w:r>
        <w:rPr>
          <w:lang w:val="en-US"/>
        </w:rPr>
        <w:t xml:space="preserve"> </w:t>
      </w:r>
      <w:proofErr w:type="spellStart"/>
      <w:r>
        <w:rPr>
          <w:rFonts w:ascii="Sirba GRK" w:hAnsi="Sirba GRK"/>
          <w:lang w:val="el-GR"/>
        </w:rPr>
        <w:t>καταργήσαντος</w:t>
      </w:r>
      <w:proofErr w:type="spellEnd"/>
      <w:r w:rsidRPr="001702FE">
        <w:rPr>
          <w:rFonts w:ascii="Sirba GRK" w:hAnsi="Sirba GRK"/>
          <w:lang w:val="en-US"/>
        </w:rPr>
        <w:t xml:space="preserve"> </w:t>
      </w:r>
      <w:proofErr w:type="spellStart"/>
      <w:r>
        <w:rPr>
          <w:rFonts w:ascii="Sirba GRK" w:hAnsi="Sirba GRK"/>
          <w:lang w:val="el-GR"/>
        </w:rPr>
        <w:t>μὲν</w:t>
      </w:r>
      <w:proofErr w:type="spellEnd"/>
      <w:r w:rsidRPr="001702FE">
        <w:rPr>
          <w:rFonts w:ascii="Sirba GRK" w:hAnsi="Sirba GRK"/>
          <w:lang w:val="en-US"/>
        </w:rPr>
        <w:t xml:space="preserve"> </w:t>
      </w:r>
      <w:proofErr w:type="spellStart"/>
      <w:r>
        <w:rPr>
          <w:rFonts w:ascii="Sirba GRK" w:hAnsi="Sirba GRK"/>
          <w:lang w:val="el-GR"/>
        </w:rPr>
        <w:t>τὸν</w:t>
      </w:r>
      <w:proofErr w:type="spellEnd"/>
      <w:r w:rsidRPr="001702FE">
        <w:rPr>
          <w:rFonts w:ascii="Sirba GRK" w:hAnsi="Sirba GRK"/>
          <w:lang w:val="en-US"/>
        </w:rPr>
        <w:t xml:space="preserve"> </w:t>
      </w:r>
      <w:r>
        <w:rPr>
          <w:rFonts w:ascii="Sirba GRK" w:hAnsi="Sirba GRK"/>
          <w:lang w:val="el-GR"/>
        </w:rPr>
        <w:t>θάνατον</w:t>
      </w:r>
      <w:r>
        <w:rPr>
          <w:lang w:val="en-US"/>
        </w:rPr>
        <w:t>, “on the one hand, in order to abolish death.” The grace that was made known in Christ has two effects on believers and the sinful world. The first is the destruction of death itself. Since believers still die, in what sense was death destroyed? (1) Paul could be thinking of the sting of death (</w:t>
      </w:r>
      <w:r w:rsidRPr="00395137">
        <w:rPr>
          <w:lang w:val="en-US"/>
        </w:rPr>
        <w:t>1 Cor 15:54–56</w:t>
      </w:r>
      <w:r>
        <w:rPr>
          <w:lang w:val="en-US"/>
        </w:rPr>
        <w:t xml:space="preserve">), its pain, now removed because beyond the grave lies life and incorruptibility. (2) He could also be thinking of death as the punishment for sin and hence the ultimate power in Satan’s arsenal (cf. </w:t>
      </w:r>
      <w:r w:rsidRPr="00395137">
        <w:rPr>
          <w:lang w:val="en-US"/>
        </w:rPr>
        <w:t>Heb 2:14–15</w:t>
      </w:r>
      <w:r>
        <w:rPr>
          <w:lang w:val="en-US"/>
        </w:rPr>
        <w:t>). Death is not natural but is the divinely appointed punishment for sin (</w:t>
      </w:r>
      <w:r w:rsidRPr="00395137">
        <w:rPr>
          <w:lang w:val="en-US"/>
        </w:rPr>
        <w:t>Rom 5:12</w:t>
      </w:r>
      <w:r>
        <w:rPr>
          <w:lang w:val="en-US"/>
        </w:rPr>
        <w:t>). Since there is no condemnation for those in Christ Jesus (</w:t>
      </w:r>
      <w:r w:rsidRPr="00395137">
        <w:rPr>
          <w:lang w:val="en-US"/>
        </w:rPr>
        <w:t>Rom 8:1</w:t>
      </w:r>
      <w:r>
        <w:rPr>
          <w:lang w:val="en-US"/>
        </w:rPr>
        <w:t xml:space="preserve">), death cannot be a punishment for sin that has already been forgiven (Grudem, </w:t>
      </w:r>
      <w:r>
        <w:rPr>
          <w:i/>
          <w:lang w:val="en-US"/>
        </w:rPr>
        <w:t>Systematic Theology,</w:t>
      </w:r>
      <w:r>
        <w:rPr>
          <w:lang w:val="en-US"/>
        </w:rPr>
        <w:t xml:space="preserve"> </w:t>
      </w:r>
      <w:r w:rsidRPr="00395137">
        <w:rPr>
          <w:lang w:val="en-US"/>
        </w:rPr>
        <w:t>810</w:t>
      </w:r>
      <w:r>
        <w:rPr>
          <w:lang w:val="en-US"/>
        </w:rPr>
        <w:t xml:space="preserve">). (3) Paul may also be thinking of spiritual death, eternal separation from God. This is suggested by the following description of eternal life with God (“life and incorruptibility”), which stands in contrast to death. Perhaps this threefold division is overly subtle. The sting of death is gone because death is not a punishment for believers’ sins and because true life with God is the believer’s assured hope. This is the only occurrence of </w:t>
      </w:r>
      <w:r>
        <w:rPr>
          <w:rFonts w:ascii="Sirba GRK" w:hAnsi="Sirba GRK"/>
          <w:lang w:val="el-GR"/>
        </w:rPr>
        <w:t>θάνατος</w:t>
      </w:r>
      <w:r>
        <w:rPr>
          <w:lang w:val="en-US"/>
        </w:rPr>
        <w:t>, “death,” in the PE, although it occurs forty-six other times in Paul. One is reminded of the apocalyptic picture in Revelation of the beast and false prophet (</w:t>
      </w:r>
      <w:r w:rsidRPr="00395137">
        <w:rPr>
          <w:lang w:val="en-US"/>
        </w:rPr>
        <w:t>19:10</w:t>
      </w:r>
      <w:r>
        <w:rPr>
          <w:lang w:val="en-US"/>
        </w:rPr>
        <w:t>), Satan (</w:t>
      </w:r>
      <w:r w:rsidRPr="00395137">
        <w:rPr>
          <w:lang w:val="en-US"/>
        </w:rPr>
        <w:t>20:10</w:t>
      </w:r>
      <w:r>
        <w:rPr>
          <w:lang w:val="en-US"/>
        </w:rPr>
        <w:t xml:space="preserve">; cf. </w:t>
      </w:r>
      <w:r w:rsidRPr="00395137">
        <w:rPr>
          <w:lang w:val="en-US"/>
        </w:rPr>
        <w:t>Heb 2:14</w:t>
      </w:r>
      <w:r>
        <w:rPr>
          <w:lang w:val="en-US"/>
        </w:rPr>
        <w:t>), people whose names are not in the book of life (</w:t>
      </w:r>
      <w:r w:rsidRPr="00395137">
        <w:rPr>
          <w:lang w:val="en-US"/>
        </w:rPr>
        <w:t>20:15</w:t>
      </w:r>
      <w:r>
        <w:rPr>
          <w:lang w:val="en-US"/>
        </w:rPr>
        <w:t>), and eventually death and Hades (</w:t>
      </w:r>
      <w:r w:rsidRPr="00395137">
        <w:rPr>
          <w:lang w:val="en-US"/>
        </w:rPr>
        <w:t>20:14</w:t>
      </w:r>
      <w:r>
        <w:rPr>
          <w:lang w:val="en-US"/>
        </w:rPr>
        <w:t xml:space="preserve">) all being cast into the lake of fire. Timothy can be encouraged to suffer for the gospel because one day the Lord “will swallow up death </w:t>
      </w:r>
      <w:proofErr w:type="spellStart"/>
      <w:r>
        <w:rPr>
          <w:lang w:val="en-US"/>
        </w:rPr>
        <w:t>for ever</w:t>
      </w:r>
      <w:proofErr w:type="spellEnd"/>
      <w:r>
        <w:rPr>
          <w:lang w:val="en-US"/>
        </w:rPr>
        <w:t>” (</w:t>
      </w:r>
      <w:r w:rsidRPr="00395137">
        <w:rPr>
          <w:lang w:val="en-US"/>
        </w:rPr>
        <w:t>Isa 25:8</w:t>
      </w:r>
      <w:r>
        <w:rPr>
          <w:lang w:val="en-US"/>
        </w:rPr>
        <w:t>). While Timothy and all believers must wait until the final consummation to see death destroyed (</w:t>
      </w:r>
      <w:r w:rsidRPr="00395137">
        <w:rPr>
          <w:lang w:val="en-US"/>
        </w:rPr>
        <w:t>1 Cor 15:26</w:t>
      </w:r>
      <w:r>
        <w:rPr>
          <w:lang w:val="en-US"/>
        </w:rPr>
        <w:t xml:space="preserve">), in essence death has already been destroyed by Christ’s work, and believers can live their lives in complete assurance of what has happened and what will happen (cf. Guthrie, </w:t>
      </w:r>
      <w:r w:rsidRPr="00395137">
        <w:rPr>
          <w:lang w:val="en-US"/>
        </w:rPr>
        <w:t>130</w:t>
      </w:r>
      <w:r>
        <w:rPr>
          <w:lang w:val="en-US"/>
        </w:rPr>
        <w:t xml:space="preserve">). </w:t>
      </w:r>
      <w:proofErr w:type="spellStart"/>
      <w:r>
        <w:rPr>
          <w:rFonts w:ascii="Sirba GRK" w:hAnsi="Sirba GRK"/>
          <w:lang w:val="el-GR"/>
        </w:rPr>
        <w:t>καταργεῖν</w:t>
      </w:r>
      <w:proofErr w:type="spellEnd"/>
      <w:r>
        <w:rPr>
          <w:lang w:val="en-US"/>
        </w:rPr>
        <w:t xml:space="preserve"> occurs twenty-five times in Paul meaning “to make powerless” (</w:t>
      </w:r>
      <w:r w:rsidRPr="00395137">
        <w:rPr>
          <w:lang w:val="en-US"/>
        </w:rPr>
        <w:t>Rom 3:3</w:t>
      </w:r>
      <w:r>
        <w:rPr>
          <w:lang w:val="en-US"/>
        </w:rPr>
        <w:t xml:space="preserve">, </w:t>
      </w:r>
      <w:r w:rsidRPr="00395137">
        <w:rPr>
          <w:lang w:val="en-US"/>
        </w:rPr>
        <w:t>31</w:t>
      </w:r>
      <w:r>
        <w:rPr>
          <w:lang w:val="en-US"/>
        </w:rPr>
        <w:t xml:space="preserve">; </w:t>
      </w:r>
      <w:r w:rsidRPr="00395137">
        <w:rPr>
          <w:lang w:val="en-US"/>
        </w:rPr>
        <w:t>4:14</w:t>
      </w:r>
      <w:r>
        <w:rPr>
          <w:lang w:val="en-US"/>
        </w:rPr>
        <w:t xml:space="preserve">; </w:t>
      </w:r>
      <w:r w:rsidRPr="00395137">
        <w:rPr>
          <w:lang w:val="en-US"/>
        </w:rPr>
        <w:t>Gal 3:17</w:t>
      </w:r>
      <w:r>
        <w:rPr>
          <w:lang w:val="en-US"/>
        </w:rPr>
        <w:t xml:space="preserve">; </w:t>
      </w:r>
      <w:r w:rsidRPr="00395137">
        <w:rPr>
          <w:lang w:val="en-US"/>
        </w:rPr>
        <w:t>1 Cor 1:28</w:t>
      </w:r>
      <w:r>
        <w:rPr>
          <w:lang w:val="en-US"/>
        </w:rPr>
        <w:t xml:space="preserve">; </w:t>
      </w:r>
      <w:r w:rsidRPr="00395137">
        <w:rPr>
          <w:lang w:val="en-US"/>
        </w:rPr>
        <w:t>Eph 2:15</w:t>
      </w:r>
      <w:r>
        <w:rPr>
          <w:lang w:val="en-US"/>
        </w:rPr>
        <w:t xml:space="preserve">) or the stronger “to abolish, wipe out” (e.g., </w:t>
      </w:r>
      <w:r w:rsidRPr="00395137">
        <w:rPr>
          <w:lang w:val="en-US"/>
        </w:rPr>
        <w:t>1 Cor 13:8</w:t>
      </w:r>
      <w:r>
        <w:rPr>
          <w:lang w:val="en-US"/>
        </w:rPr>
        <w:t xml:space="preserve">, </w:t>
      </w:r>
      <w:r w:rsidRPr="00395137">
        <w:rPr>
          <w:lang w:val="en-US"/>
        </w:rPr>
        <w:t>10</w:t>
      </w:r>
      <w:r>
        <w:rPr>
          <w:lang w:val="en-US"/>
        </w:rPr>
        <w:t xml:space="preserve">; </w:t>
      </w:r>
      <w:r w:rsidRPr="00395137">
        <w:rPr>
          <w:lang w:val="en-US"/>
        </w:rPr>
        <w:t>2 Cor 3:7</w:t>
      </w:r>
      <w:r>
        <w:rPr>
          <w:lang w:val="en-US"/>
        </w:rPr>
        <w:t xml:space="preserve">, </w:t>
      </w:r>
      <w:r w:rsidRPr="00395137">
        <w:rPr>
          <w:lang w:val="en-US"/>
        </w:rPr>
        <w:t>11</w:t>
      </w:r>
      <w:r>
        <w:rPr>
          <w:lang w:val="en-US"/>
        </w:rPr>
        <w:t xml:space="preserve">, </w:t>
      </w:r>
      <w:r w:rsidRPr="00395137">
        <w:rPr>
          <w:lang w:val="en-US"/>
        </w:rPr>
        <w:t>13</w:t>
      </w:r>
      <w:r>
        <w:rPr>
          <w:lang w:val="en-US"/>
        </w:rPr>
        <w:t xml:space="preserve">; </w:t>
      </w:r>
      <w:r w:rsidRPr="00395137">
        <w:rPr>
          <w:lang w:val="en-US"/>
        </w:rPr>
        <w:t>Gal 5:11</w:t>
      </w:r>
      <w:r>
        <w:rPr>
          <w:lang w:val="en-US"/>
        </w:rPr>
        <w:t xml:space="preserve">; cf. BAGD </w:t>
      </w:r>
      <w:r w:rsidRPr="00395137">
        <w:rPr>
          <w:lang w:val="en-US"/>
        </w:rPr>
        <w:t>417</w:t>
      </w:r>
      <w:r>
        <w:rPr>
          <w:lang w:val="en-US"/>
        </w:rPr>
        <w:t xml:space="preserve">). Cf. </w:t>
      </w:r>
      <w:r w:rsidRPr="00395137">
        <w:rPr>
          <w:lang w:val="en-US"/>
        </w:rPr>
        <w:t>1 Cor 15:26</w:t>
      </w:r>
      <w:r>
        <w:rPr>
          <w:lang w:val="en-US"/>
        </w:rPr>
        <w:t>: “The last enemy that is abolished [</w:t>
      </w:r>
      <w:proofErr w:type="spellStart"/>
      <w:r>
        <w:rPr>
          <w:rFonts w:ascii="Sirba GRK" w:hAnsi="Sirba GRK"/>
          <w:lang w:val="el-GR"/>
        </w:rPr>
        <w:t>καταργεῖται</w:t>
      </w:r>
      <w:proofErr w:type="spellEnd"/>
      <w:r>
        <w:rPr>
          <w:lang w:val="en-US"/>
        </w:rPr>
        <w:t xml:space="preserve">] is death” (cf. </w:t>
      </w:r>
      <w:r w:rsidRPr="00395137">
        <w:rPr>
          <w:lang w:val="en-US"/>
        </w:rPr>
        <w:t>Heb 2:14</w:t>
      </w:r>
      <w:r>
        <w:rPr>
          <w:lang w:val="en-US"/>
        </w:rPr>
        <w:t>).</w:t>
      </w:r>
    </w:p>
    <w:p w14:paraId="74DFFFE8" w14:textId="358F1CBF" w:rsidR="001702FE" w:rsidRPr="001702FE" w:rsidRDefault="001702FE">
      <w:pPr>
        <w:ind w:firstLine="360"/>
        <w:jc w:val="both"/>
        <w:rPr>
          <w:lang w:val="en-US"/>
        </w:rPr>
      </w:pPr>
      <w:r w:rsidRPr="00395137">
        <w:rPr>
          <w:b/>
          <w:lang w:val="en-US"/>
        </w:rPr>
        <w:t>10c</w:t>
      </w:r>
      <w:r>
        <w:rPr>
          <w:lang w:val="en-US"/>
        </w:rPr>
        <w:t xml:space="preserve"> </w:t>
      </w:r>
      <w:proofErr w:type="spellStart"/>
      <w:r>
        <w:rPr>
          <w:rFonts w:ascii="Sirba GRK" w:hAnsi="Sirba GRK"/>
          <w:lang w:val="el-GR"/>
        </w:rPr>
        <w:t>φωτίσαντος</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ζωὴν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ἀφθαρσίαν</w:t>
      </w:r>
      <w:proofErr w:type="spellEnd"/>
      <w:r w:rsidRPr="001702FE">
        <w:rPr>
          <w:rFonts w:ascii="Sirba GRK" w:hAnsi="Sirba GRK"/>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εὐαγγελίου</w:t>
      </w:r>
      <w:proofErr w:type="spellEnd"/>
      <w:r>
        <w:rPr>
          <w:lang w:val="en-US"/>
        </w:rPr>
        <w:t>, “and, on the other, to bring to light life and incorruptibility through the gospel.” As a necessary corollary to the destruction of death, Christ’s work also shows the incorruptible life as described in the gospel for which Timothy is called to suffer. As Paul says elsewhere, the Lord “will bring to light [</w:t>
      </w:r>
      <w:r>
        <w:rPr>
          <w:rFonts w:ascii="Sirba GRK" w:hAnsi="Sirba GRK"/>
          <w:lang w:val="el-GR"/>
        </w:rPr>
        <w:t>φωτίσει</w:t>
      </w:r>
      <w:r>
        <w:rPr>
          <w:lang w:val="en-US"/>
        </w:rPr>
        <w:t>] the hidden things of the darkness and will make clear [</w:t>
      </w:r>
      <w:r>
        <w:rPr>
          <w:rFonts w:ascii="Sirba GRK" w:hAnsi="Sirba GRK"/>
          <w:lang w:val="el-GR"/>
        </w:rPr>
        <w:t>φανερώσει</w:t>
      </w:r>
      <w:r>
        <w:rPr>
          <w:lang w:val="en-US"/>
        </w:rPr>
        <w:t>] the purposes of the hearts” (</w:t>
      </w:r>
      <w:r w:rsidRPr="00395137">
        <w:rPr>
          <w:lang w:val="en-US"/>
        </w:rPr>
        <w:t>1 Cor 4:5</w:t>
      </w:r>
      <w:r>
        <w:rPr>
          <w:lang w:val="en-US"/>
        </w:rPr>
        <w:t xml:space="preserve">; cf. </w:t>
      </w:r>
      <w:r w:rsidRPr="00395137">
        <w:rPr>
          <w:lang w:val="en-US"/>
        </w:rPr>
        <w:t>Eph 1:18</w:t>
      </w:r>
      <w:r>
        <w:rPr>
          <w:lang w:val="en-US"/>
        </w:rPr>
        <w:t xml:space="preserve">; </w:t>
      </w:r>
      <w:r w:rsidRPr="00395137">
        <w:rPr>
          <w:lang w:val="en-US"/>
        </w:rPr>
        <w:t>3:9</w:t>
      </w:r>
      <w:r>
        <w:rPr>
          <w:lang w:val="en-US"/>
        </w:rPr>
        <w:t xml:space="preserve">). Paul is not saying that only Christians believe in eternal life; he is saying that only the gospel clearly shows the eternal life that comes through Christ from God, which is the only true eternal life (cf. Bernard, </w:t>
      </w:r>
      <w:r w:rsidRPr="00395137">
        <w:rPr>
          <w:lang w:val="en-US"/>
        </w:rPr>
        <w:t>111</w:t>
      </w:r>
      <w:r>
        <w:rPr>
          <w:lang w:val="en-US"/>
        </w:rPr>
        <w:t>). Lock (</w:t>
      </w:r>
      <w:r w:rsidRPr="00395137">
        <w:rPr>
          <w:lang w:val="en-US"/>
        </w:rPr>
        <w:t>88</w:t>
      </w:r>
      <w:r>
        <w:rPr>
          <w:lang w:val="en-US"/>
        </w:rPr>
        <w:t>) cites S. R. Driver’s powerful description of this verse: “The Gospel first gave to a future world clearness and distinctness, shape and outline; the Gospel first made it a positive district and region on which the spiritual eye reposes, and which stretches out on the other side the grave with the same solidity and extension with which the present world does on this side of it. The future life was not an image before the Gospel: the Gospel made it an image. It brought it out of its implicit form, and from its lower residence within the bosom of the great fundamental doctrine of true religion, into a separate and conspicuous position as a truth. This was a bringing to light, and a species of birth, compared with which the previous state of the doctrine was a hidden and an embryo state” (S. R. Driver, “</w:t>
      </w:r>
      <w:r w:rsidRPr="00395137">
        <w:rPr>
          <w:lang w:val="en-US"/>
        </w:rPr>
        <w:t>Sermon 4</w:t>
      </w:r>
      <w:r>
        <w:rPr>
          <w:lang w:val="en-US"/>
        </w:rPr>
        <w:t xml:space="preserve">,” in </w:t>
      </w:r>
      <w:r>
        <w:rPr>
          <w:i/>
          <w:lang w:val="en-US"/>
        </w:rPr>
        <w:t>Sermons on Subjects Connected with the Old Testament</w:t>
      </w:r>
      <w:r>
        <w:rPr>
          <w:lang w:val="en-US"/>
        </w:rPr>
        <w:t xml:space="preserve"> [London: Methuen, 1892]).</w:t>
      </w:r>
    </w:p>
    <w:p w14:paraId="506969CE" w14:textId="77CEBE65" w:rsidR="001702FE" w:rsidRPr="001702FE" w:rsidRDefault="001702FE">
      <w:pPr>
        <w:ind w:firstLine="360"/>
        <w:jc w:val="both"/>
        <w:rPr>
          <w:lang w:val="en-US"/>
        </w:rPr>
      </w:pPr>
      <w:r>
        <w:rPr>
          <w:lang w:val="en-US"/>
        </w:rPr>
        <w:lastRenderedPageBreak/>
        <w:t xml:space="preserve">While Paul elsewhere does not make this same exact statement (so Hanson [1983]), it is of little consequence since all the ideas are fully Pauline. </w:t>
      </w:r>
      <w:r>
        <w:rPr>
          <w:rFonts w:ascii="Sirba GRK" w:hAnsi="Sirba GRK"/>
          <w:lang w:val="el-GR"/>
        </w:rPr>
        <w:t>ζωή</w:t>
      </w:r>
      <w:r>
        <w:rPr>
          <w:lang w:val="en-US"/>
        </w:rPr>
        <w:t>, “life,” is a common Pauline topic (thirty-seven times), designating not mere physical life but a fullness of life that is a present experience of the eschatological existence promised to believers through Jesus Christ (</w:t>
      </w:r>
      <w:r w:rsidRPr="00395137">
        <w:rPr>
          <w:lang w:val="en-US"/>
        </w:rPr>
        <w:t>2 Tim 1:1</w:t>
      </w:r>
      <w:r>
        <w:rPr>
          <w:lang w:val="en-US"/>
        </w:rPr>
        <w:t xml:space="preserve">; cf. </w:t>
      </w:r>
      <w:r>
        <w:rPr>
          <w:i/>
          <w:lang w:val="en-US"/>
        </w:rPr>
        <w:t>Comment</w:t>
      </w:r>
      <w:r>
        <w:rPr>
          <w:lang w:val="en-US"/>
        </w:rPr>
        <w:t xml:space="preserve"> on </w:t>
      </w:r>
      <w:r w:rsidRPr="00395137">
        <w:rPr>
          <w:lang w:val="en-US"/>
        </w:rPr>
        <w:t>1 Tim 1:16</w:t>
      </w:r>
      <w:r>
        <w:rPr>
          <w:lang w:val="en-US"/>
        </w:rPr>
        <w:t xml:space="preserve">). While </w:t>
      </w:r>
      <w:proofErr w:type="spellStart"/>
      <w:r>
        <w:rPr>
          <w:rFonts w:ascii="Sirba GRK" w:hAnsi="Sirba GRK"/>
          <w:lang w:val="el-GR"/>
        </w:rPr>
        <w:t>ἀφθαρσία</w:t>
      </w:r>
      <w:proofErr w:type="spellEnd"/>
      <w:r>
        <w:rPr>
          <w:lang w:val="en-US"/>
        </w:rPr>
        <w:t xml:space="preserve">, “incorruptibility, immortality” (BAGD </w:t>
      </w:r>
      <w:r w:rsidRPr="00395137">
        <w:rPr>
          <w:lang w:val="en-US"/>
        </w:rPr>
        <w:t>125</w:t>
      </w:r>
      <w:r>
        <w:rPr>
          <w:lang w:val="en-US"/>
        </w:rPr>
        <w:t>), is a Hellenistic concept, it is also fully Pauline, describing the resurrection body (</w:t>
      </w:r>
      <w:r w:rsidRPr="00395137">
        <w:rPr>
          <w:lang w:val="en-US"/>
        </w:rPr>
        <w:t>1 Cor 15:42</w:t>
      </w:r>
      <w:r>
        <w:rPr>
          <w:lang w:val="en-US"/>
        </w:rPr>
        <w:t xml:space="preserve">, </w:t>
      </w:r>
      <w:r w:rsidRPr="00395137">
        <w:rPr>
          <w:lang w:val="en-US"/>
        </w:rPr>
        <w:t>50</w:t>
      </w:r>
      <w:r>
        <w:rPr>
          <w:lang w:val="en-US"/>
        </w:rPr>
        <w:t xml:space="preserve">, </w:t>
      </w:r>
      <w:r w:rsidRPr="00395137">
        <w:rPr>
          <w:lang w:val="en-US"/>
        </w:rPr>
        <w:t>53</w:t>
      </w:r>
      <w:r>
        <w:rPr>
          <w:lang w:val="en-US"/>
        </w:rPr>
        <w:t xml:space="preserve">, </w:t>
      </w:r>
      <w:r w:rsidRPr="00395137">
        <w:rPr>
          <w:lang w:val="en-US"/>
        </w:rPr>
        <w:t>54</w:t>
      </w:r>
      <w:r>
        <w:rPr>
          <w:lang w:val="en-US"/>
        </w:rPr>
        <w:t>). Eternal life will be awarded to those who seek glory, honor, and incorruptibility (</w:t>
      </w:r>
      <w:r w:rsidRPr="00395137">
        <w:rPr>
          <w:lang w:val="en-US"/>
        </w:rPr>
        <w:t>Rom 2:7</w:t>
      </w:r>
      <w:r>
        <w:rPr>
          <w:lang w:val="en-US"/>
        </w:rPr>
        <w:t xml:space="preserve">; cf. </w:t>
      </w:r>
      <w:r w:rsidRPr="00395137">
        <w:rPr>
          <w:lang w:val="en-US"/>
        </w:rPr>
        <w:t>Eph 6:24</w:t>
      </w:r>
      <w:r>
        <w:rPr>
          <w:lang w:val="en-US"/>
        </w:rPr>
        <w:t xml:space="preserve">). </w:t>
      </w:r>
      <w:proofErr w:type="spellStart"/>
      <w:r>
        <w:rPr>
          <w:rFonts w:ascii="Sirba GRK" w:hAnsi="Sirba GRK"/>
          <w:lang w:val="el-GR"/>
        </w:rPr>
        <w:t>ἀφθαρσία</w:t>
      </w:r>
      <w:proofErr w:type="spellEnd"/>
      <w:r>
        <w:rPr>
          <w:lang w:val="en-US"/>
        </w:rPr>
        <w:t xml:space="preserve">, “incorruptibility,” when joined with </w:t>
      </w:r>
      <w:r>
        <w:rPr>
          <w:rFonts w:ascii="Sirba GRK" w:hAnsi="Sirba GRK"/>
          <w:lang w:val="el-GR"/>
        </w:rPr>
        <w:t>ζωή</w:t>
      </w:r>
      <w:r>
        <w:rPr>
          <w:lang w:val="en-US"/>
        </w:rPr>
        <w:t xml:space="preserve">, “life,” is synonymous with eternal life. See discussion of the word and cognates in </w:t>
      </w:r>
      <w:r>
        <w:rPr>
          <w:i/>
          <w:lang w:val="en-US"/>
        </w:rPr>
        <w:t>Comment</w:t>
      </w:r>
      <w:r>
        <w:rPr>
          <w:lang w:val="en-US"/>
        </w:rPr>
        <w:t xml:space="preserve"> on </w:t>
      </w:r>
      <w:r w:rsidRPr="00395137">
        <w:rPr>
          <w:lang w:val="en-US"/>
        </w:rPr>
        <w:t>1 Tim 1:17</w:t>
      </w:r>
      <w:r>
        <w:rPr>
          <w:lang w:val="en-US"/>
        </w:rPr>
        <w:t>. The final mention of “through the gospel” returns the discussion to Paul’s beginning. Timothy is called to share in suffering for the gospel because only there is the saving grace of God made clear as it retells and explains the life and death of Christ.</w:t>
      </w:r>
    </w:p>
    <w:p w14:paraId="770CEDB5" w14:textId="53FB054B" w:rsidR="001702FE" w:rsidRPr="001702FE" w:rsidRDefault="001702FE">
      <w:pPr>
        <w:ind w:firstLine="360"/>
        <w:jc w:val="both"/>
        <w:rPr>
          <w:lang w:val="en-US"/>
        </w:rPr>
      </w:pPr>
      <w:r w:rsidRPr="00395137">
        <w:rPr>
          <w:b/>
          <w:lang w:val="en-US"/>
        </w:rPr>
        <w:t>11</w:t>
      </w:r>
      <w:r>
        <w:rPr>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r>
        <w:rPr>
          <w:rFonts w:ascii="Sirba GRK" w:hAnsi="Sirba GRK"/>
          <w:lang w:val="el-GR"/>
        </w:rPr>
        <w:t>ὃ</w:t>
      </w:r>
      <w:r w:rsidRPr="001702FE">
        <w:rPr>
          <w:rFonts w:ascii="Sirba GRK" w:hAnsi="Sirba GRK"/>
          <w:lang w:val="en-US"/>
        </w:rPr>
        <w:t xml:space="preserve"> </w:t>
      </w:r>
      <w:proofErr w:type="spellStart"/>
      <w:r>
        <w:rPr>
          <w:rFonts w:ascii="Sirba GRK" w:hAnsi="Sirba GRK"/>
          <w:lang w:val="el-GR"/>
        </w:rPr>
        <w:t>ἐτέθην</w:t>
      </w:r>
      <w:proofErr w:type="spellEnd"/>
      <w:r w:rsidRPr="001702FE">
        <w:rPr>
          <w:rFonts w:ascii="Sirba GRK" w:hAnsi="Sirba GRK"/>
          <w:lang w:val="en-US"/>
        </w:rPr>
        <w:t xml:space="preserve"> </w:t>
      </w:r>
      <w:proofErr w:type="spellStart"/>
      <w:r>
        <w:rPr>
          <w:rFonts w:ascii="Sirba GRK" w:hAnsi="Sirba GRK"/>
          <w:lang w:val="el-GR"/>
        </w:rPr>
        <w:t>ἐγὼ</w:t>
      </w:r>
      <w:proofErr w:type="spellEnd"/>
      <w:r w:rsidRPr="001702FE">
        <w:rPr>
          <w:rFonts w:ascii="Sirba GRK" w:hAnsi="Sirba GRK"/>
          <w:lang w:val="en-US"/>
        </w:rPr>
        <w:t xml:space="preserve"> </w:t>
      </w:r>
      <w:proofErr w:type="spellStart"/>
      <w:r>
        <w:rPr>
          <w:rFonts w:ascii="Sirba GRK" w:hAnsi="Sirba GRK"/>
          <w:lang w:val="el-GR"/>
        </w:rPr>
        <w:t>κῆρυξ</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ἀπόστολος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διδάσκαλος</w:t>
      </w:r>
      <w:r>
        <w:rPr>
          <w:lang w:val="en-US"/>
        </w:rPr>
        <w:t xml:space="preserve">, “to which I was appointed a herald and an apostle and a teacher.” This verse is almost an exact repetition of </w:t>
      </w:r>
      <w:r w:rsidRPr="00395137">
        <w:rPr>
          <w:lang w:val="en-US"/>
        </w:rPr>
        <w:t>1 Tim 2:7</w:t>
      </w:r>
      <w:r>
        <w:rPr>
          <w:lang w:val="en-US"/>
        </w:rPr>
        <w:t xml:space="preserve">; see there for specific discussion. The two differences are the omission of the phrases “I speak the truth; I do not lie” and “(teacher) of the Gentiles in [the] faith and [the] truth.” In </w:t>
      </w:r>
      <w:r w:rsidRPr="00395137">
        <w:rPr>
          <w:lang w:val="en-US"/>
        </w:rPr>
        <w:t>1 Tim 2:7</w:t>
      </w:r>
      <w:r>
        <w:rPr>
          <w:lang w:val="en-US"/>
        </w:rPr>
        <w:t xml:space="preserve"> Paul is emphasizing his divine call to preach authoritatively the gospel to the Gentiles, and so these phrases are significant not for Timothy but for the Ephesian church. However, Paul’s second epistle is more personal, and the issue of his apostolic authority is secondary (</w:t>
      </w:r>
      <w:r>
        <w:rPr>
          <w:i/>
          <w:lang w:val="en-US"/>
        </w:rPr>
        <w:t>contra</w:t>
      </w:r>
      <w:r>
        <w:rPr>
          <w:lang w:val="en-US"/>
        </w:rPr>
        <w:t xml:space="preserve"> Easton, Hanson [1983]). What is important is how v </w:t>
      </w:r>
      <w:r w:rsidRPr="00395137">
        <w:rPr>
          <w:lang w:val="en-US"/>
        </w:rPr>
        <w:t>11</w:t>
      </w:r>
      <w:r>
        <w:rPr>
          <w:lang w:val="en-US"/>
        </w:rPr>
        <w:t xml:space="preserve"> encourages Timothy. Paul is encouraging Timothy to suffer for the gospel, to be loyal to it and to Paul, and to see how Paul’s and his own ministries are intertwined (cf. v </w:t>
      </w:r>
      <w:r w:rsidRPr="00395137">
        <w:rPr>
          <w:lang w:val="en-US"/>
        </w:rPr>
        <w:t>3</w:t>
      </w:r>
      <w:r>
        <w:rPr>
          <w:lang w:val="en-US"/>
        </w:rPr>
        <w:t xml:space="preserve">). By closely associating himself with the gospel, Paul shows Timothy that loyalty to himself and to the gospel are in essence the same thing. As Paul suffers, so should Timothy. V </w:t>
      </w:r>
      <w:r w:rsidRPr="00395137">
        <w:rPr>
          <w:lang w:val="en-US"/>
        </w:rPr>
        <w:t>11</w:t>
      </w:r>
      <w:r>
        <w:rPr>
          <w:lang w:val="en-US"/>
        </w:rPr>
        <w:t xml:space="preserve"> not only looks backward but also forward to v </w:t>
      </w:r>
      <w:r w:rsidRPr="00395137">
        <w:rPr>
          <w:lang w:val="en-US"/>
        </w:rPr>
        <w:t>12</w:t>
      </w:r>
      <w:r>
        <w:rPr>
          <w:lang w:val="en-US"/>
        </w:rPr>
        <w:t>, where Paul will complete the argument.</w:t>
      </w:r>
    </w:p>
    <w:p w14:paraId="46082BD8" w14:textId="5111CC3D" w:rsidR="001702FE" w:rsidRPr="001702FE" w:rsidRDefault="001702FE">
      <w:pPr>
        <w:ind w:firstLine="360"/>
        <w:jc w:val="both"/>
        <w:rPr>
          <w:lang w:val="en-US"/>
        </w:rPr>
      </w:pPr>
      <w:r w:rsidRPr="00395137">
        <w:rPr>
          <w:b/>
          <w:lang w:val="en-US"/>
        </w:rPr>
        <w:t>12a</w:t>
      </w:r>
      <w:r>
        <w:rPr>
          <w:lang w:val="en-US"/>
        </w:rPr>
        <w:t xml:space="preserve"> </w:t>
      </w:r>
      <w:proofErr w:type="spellStart"/>
      <w:r>
        <w:rPr>
          <w:rFonts w:ascii="Sirba GRK" w:hAnsi="Sirba GRK"/>
          <w:lang w:val="el-GR"/>
        </w:rPr>
        <w:t>δι</w:t>
      </w:r>
      <w:proofErr w:type="spellEnd"/>
      <w:r w:rsidRPr="001702FE">
        <w:rPr>
          <w:rFonts w:ascii="Sirba GRK" w:hAnsi="Sirba GRK"/>
          <w:lang w:val="en-US"/>
        </w:rPr>
        <w:t xml:space="preserve">ʼ </w:t>
      </w:r>
      <w:proofErr w:type="spellStart"/>
      <w:r>
        <w:rPr>
          <w:rFonts w:ascii="Sirba GRK" w:hAnsi="Sirba GRK"/>
          <w:lang w:val="el-GR"/>
        </w:rPr>
        <w:t>ἣν</w:t>
      </w:r>
      <w:proofErr w:type="spellEnd"/>
      <w:r w:rsidRPr="001702FE">
        <w:rPr>
          <w:rFonts w:ascii="Sirba GRK" w:hAnsi="Sirba GRK"/>
          <w:lang w:val="en-US"/>
        </w:rPr>
        <w:t xml:space="preserve"> </w:t>
      </w:r>
      <w:proofErr w:type="spellStart"/>
      <w:r>
        <w:rPr>
          <w:rFonts w:ascii="Sirba GRK" w:hAnsi="Sirba GRK"/>
          <w:lang w:val="el-GR"/>
        </w:rPr>
        <w:t>αἰτίαν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ταῦτα</w:t>
      </w:r>
      <w:proofErr w:type="spellEnd"/>
      <w:r w:rsidRPr="001702FE">
        <w:rPr>
          <w:rFonts w:ascii="Sirba GRK" w:hAnsi="Sirba GRK"/>
          <w:lang w:val="en-US"/>
        </w:rPr>
        <w:t xml:space="preserve"> </w:t>
      </w:r>
      <w:r>
        <w:rPr>
          <w:rFonts w:ascii="Sirba GRK" w:hAnsi="Sirba GRK"/>
          <w:lang w:val="el-GR"/>
        </w:rPr>
        <w:t>πάσχω</w:t>
      </w:r>
      <w:r>
        <w:rPr>
          <w:lang w:val="en-US"/>
        </w:rPr>
        <w:t xml:space="preserve">, “for which reason even I am suffering these things.” V </w:t>
      </w:r>
      <w:r w:rsidRPr="00395137">
        <w:rPr>
          <w:lang w:val="en-US"/>
        </w:rPr>
        <w:t>12</w:t>
      </w:r>
      <w:r>
        <w:rPr>
          <w:lang w:val="en-US"/>
        </w:rPr>
        <w:t xml:space="preserve"> brings the discussion to a close; almost every word in this phrase, and several in the second half of the verse, are tied to the previous verses. </w:t>
      </w:r>
      <w:proofErr w:type="spellStart"/>
      <w:r>
        <w:rPr>
          <w:rFonts w:ascii="Sirba GRK" w:hAnsi="Sirba GRK"/>
          <w:lang w:val="el-GR"/>
        </w:rPr>
        <w:t>δι</w:t>
      </w:r>
      <w:proofErr w:type="spellEnd"/>
      <w:r w:rsidRPr="001702FE">
        <w:rPr>
          <w:rFonts w:ascii="Sirba GRK" w:hAnsi="Sirba GRK"/>
          <w:lang w:val="en-US"/>
        </w:rPr>
        <w:t xml:space="preserve">ʼ </w:t>
      </w:r>
      <w:proofErr w:type="spellStart"/>
      <w:r>
        <w:rPr>
          <w:rFonts w:ascii="Sirba GRK" w:hAnsi="Sirba GRK"/>
          <w:lang w:val="el-GR"/>
        </w:rPr>
        <w:t>ἣν</w:t>
      </w:r>
      <w:proofErr w:type="spellEnd"/>
      <w:r w:rsidRPr="001702FE">
        <w:rPr>
          <w:rFonts w:ascii="Sirba GRK" w:hAnsi="Sirba GRK"/>
          <w:lang w:val="en-US"/>
        </w:rPr>
        <w:t xml:space="preserve"> </w:t>
      </w:r>
      <w:proofErr w:type="spellStart"/>
      <w:r>
        <w:rPr>
          <w:rFonts w:ascii="Sirba GRK" w:hAnsi="Sirba GRK"/>
          <w:lang w:val="el-GR"/>
        </w:rPr>
        <w:t>αἰτίαν</w:t>
      </w:r>
      <w:proofErr w:type="spellEnd"/>
      <w:r>
        <w:rPr>
          <w:lang w:val="en-US"/>
        </w:rPr>
        <w:t xml:space="preserve">, “for which reason,” is repeated from v </w:t>
      </w:r>
      <w:r w:rsidRPr="00395137">
        <w:rPr>
          <w:lang w:val="en-US"/>
        </w:rPr>
        <w:t>6</w:t>
      </w:r>
      <w:r>
        <w:rPr>
          <w:lang w:val="en-US"/>
        </w:rPr>
        <w:t xml:space="preserve">. It is an idiomatic causal phrase. </w:t>
      </w:r>
      <w:r>
        <w:rPr>
          <w:rFonts w:ascii="Sirba GRK" w:hAnsi="Sirba GRK"/>
          <w:lang w:val="el-GR"/>
        </w:rPr>
        <w:t>πάσχω</w:t>
      </w:r>
      <w:r>
        <w:rPr>
          <w:lang w:val="en-US"/>
        </w:rPr>
        <w:t>, “I suffer,” recalls Paul’s request that Timothy suffer with him (</w:t>
      </w:r>
      <w:proofErr w:type="spellStart"/>
      <w:r>
        <w:rPr>
          <w:rFonts w:ascii="Sirba GRK" w:hAnsi="Sirba GRK"/>
          <w:lang w:val="el-GR"/>
        </w:rPr>
        <w:t>συγκακοπάθησον</w:t>
      </w:r>
      <w:proofErr w:type="spellEnd"/>
      <w:r>
        <w:rPr>
          <w:lang w:val="en-US"/>
        </w:rPr>
        <w:t xml:space="preserve">; v </w:t>
      </w:r>
      <w:r w:rsidRPr="00395137">
        <w:rPr>
          <w:lang w:val="en-US"/>
        </w:rPr>
        <w:t>8</w:t>
      </w:r>
      <w:r>
        <w:rPr>
          <w:lang w:val="en-US"/>
        </w:rPr>
        <w:t xml:space="preserve">). </w:t>
      </w:r>
      <w:proofErr w:type="spellStart"/>
      <w:r>
        <w:rPr>
          <w:rFonts w:ascii="Sirba GRK" w:hAnsi="Sirba GRK"/>
          <w:lang w:val="el-GR"/>
        </w:rPr>
        <w:t>ταῦτα</w:t>
      </w:r>
      <w:proofErr w:type="spellEnd"/>
      <w:r>
        <w:rPr>
          <w:lang w:val="en-US"/>
        </w:rPr>
        <w:t xml:space="preserve"> “these things,” may refer back to </w:t>
      </w:r>
      <w:proofErr w:type="spellStart"/>
      <w:r>
        <w:rPr>
          <w:rFonts w:ascii="Sirba GRK" w:hAnsi="Sirba GRK"/>
          <w:lang w:val="el-GR"/>
        </w:rPr>
        <w:t>τὸ</w:t>
      </w:r>
      <w:proofErr w:type="spellEnd"/>
      <w:r w:rsidRPr="001702FE">
        <w:rPr>
          <w:rFonts w:ascii="Sirba GRK" w:hAnsi="Sirba GRK"/>
          <w:lang w:val="en-US"/>
        </w:rPr>
        <w:t xml:space="preserve"> </w:t>
      </w:r>
      <w:proofErr w:type="spellStart"/>
      <w:r>
        <w:rPr>
          <w:rFonts w:ascii="Sirba GRK" w:hAnsi="Sirba GRK"/>
          <w:lang w:val="el-GR"/>
        </w:rPr>
        <w:t>μαρτύριον</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r>
        <w:rPr>
          <w:rFonts w:ascii="Sirba GRK" w:hAnsi="Sirba GRK"/>
          <w:lang w:val="el-GR"/>
        </w:rPr>
        <w:t>κυρίου</w:t>
      </w:r>
      <w:r w:rsidRPr="001702FE">
        <w:rPr>
          <w:rFonts w:ascii="Sirba GRK" w:hAnsi="Sirba GRK"/>
          <w:lang w:val="en-US"/>
        </w:rPr>
        <w:t xml:space="preserve"> </w:t>
      </w:r>
      <w:proofErr w:type="spellStart"/>
      <w:r>
        <w:rPr>
          <w:rFonts w:ascii="Sirba GRK" w:hAnsi="Sirba GRK"/>
          <w:lang w:val="el-GR"/>
        </w:rPr>
        <w:t>ἡμῶν</w:t>
      </w:r>
      <w:proofErr w:type="spellEnd"/>
      <w:r>
        <w:rPr>
          <w:lang w:val="en-US"/>
        </w:rPr>
        <w:t xml:space="preserve">, “the testimony of our Lord” (v </w:t>
      </w:r>
      <w:r w:rsidRPr="00395137">
        <w:rPr>
          <w:lang w:val="en-US"/>
        </w:rPr>
        <w:t>8</w:t>
      </w:r>
      <w:r>
        <w:rPr>
          <w:lang w:val="en-US"/>
        </w:rPr>
        <w:t xml:space="preserve">), but more likely the word refers to Paul’s imprisonment (v </w:t>
      </w:r>
      <w:r w:rsidRPr="00395137">
        <w:rPr>
          <w:lang w:val="en-US"/>
        </w:rPr>
        <w:t>8</w:t>
      </w:r>
      <w:r>
        <w:rPr>
          <w:lang w:val="en-US"/>
        </w:rPr>
        <w:t xml:space="preserve">). Paul is encouraging Timothy by calling him to share in the suffering for the gospel (v </w:t>
      </w:r>
      <w:r w:rsidRPr="00395137">
        <w:rPr>
          <w:lang w:val="en-US"/>
        </w:rPr>
        <w:t>8</w:t>
      </w:r>
      <w:r>
        <w:rPr>
          <w:lang w:val="en-US"/>
        </w:rPr>
        <w:t xml:space="preserve">); Paul is suffering for it, and Timothy should embrace his own suffering. </w:t>
      </w:r>
      <w:proofErr w:type="spellStart"/>
      <w:r>
        <w:rPr>
          <w:rFonts w:ascii="Sirba GRK" w:hAnsi="Sirba GRK"/>
          <w:lang w:val="el-GR"/>
        </w:rPr>
        <w:t>καί</w:t>
      </w:r>
      <w:proofErr w:type="spellEnd"/>
      <w:r>
        <w:rPr>
          <w:lang w:val="en-US"/>
        </w:rPr>
        <w:t xml:space="preserve">, “even,” could modify </w:t>
      </w:r>
      <w:proofErr w:type="spellStart"/>
      <w:r>
        <w:rPr>
          <w:rFonts w:ascii="Sirba GRK" w:hAnsi="Sirba GRK"/>
          <w:lang w:val="el-GR"/>
        </w:rPr>
        <w:t>ταῦτα</w:t>
      </w:r>
      <w:proofErr w:type="spellEnd"/>
      <w:r>
        <w:rPr>
          <w:lang w:val="en-US"/>
        </w:rPr>
        <w:t xml:space="preserve"> as the word order implies (“I am suffering even these things”), but since the thrust of the passage is Paul’s own suffering as it compares to Timothy’s, </w:t>
      </w:r>
      <w:proofErr w:type="spellStart"/>
      <w:r>
        <w:rPr>
          <w:rFonts w:ascii="Sirba GRK" w:hAnsi="Sirba GRK"/>
          <w:lang w:val="el-GR"/>
        </w:rPr>
        <w:t>καί</w:t>
      </w:r>
      <w:proofErr w:type="spellEnd"/>
      <w:r>
        <w:rPr>
          <w:lang w:val="en-US"/>
        </w:rPr>
        <w:t xml:space="preserve"> should be connected with </w:t>
      </w:r>
      <w:r>
        <w:rPr>
          <w:rFonts w:ascii="Sirba GRK" w:hAnsi="Sirba GRK"/>
          <w:lang w:val="el-GR"/>
        </w:rPr>
        <w:t>πάσχω</w:t>
      </w:r>
      <w:r>
        <w:rPr>
          <w:lang w:val="en-US"/>
        </w:rPr>
        <w:t xml:space="preserve">: “even I am suffering these things.” Finally, there is the issue of punctuation at the end of v </w:t>
      </w:r>
      <w:r w:rsidRPr="00395137">
        <w:rPr>
          <w:lang w:val="en-US"/>
        </w:rPr>
        <w:t>11</w:t>
      </w:r>
      <w:r>
        <w:rPr>
          <w:lang w:val="en-US"/>
        </w:rPr>
        <w:t xml:space="preserve"> and after </w:t>
      </w:r>
      <w:r>
        <w:rPr>
          <w:rFonts w:ascii="Sirba GRK" w:hAnsi="Sirba GRK"/>
          <w:lang w:val="el-GR"/>
        </w:rPr>
        <w:t>πάσχω</w:t>
      </w:r>
      <w:r>
        <w:rPr>
          <w:lang w:val="en-US"/>
        </w:rPr>
        <w:t>. The phrase is so tightly connected to both the preceding and the following (Paul’s suffering brings no shame) that commas are preferable in both places.</w:t>
      </w:r>
    </w:p>
    <w:p w14:paraId="4286D74F" w14:textId="6FF437FA" w:rsidR="001702FE" w:rsidRPr="001702FE" w:rsidRDefault="001702FE">
      <w:pPr>
        <w:ind w:firstLine="360"/>
        <w:jc w:val="both"/>
        <w:rPr>
          <w:lang w:val="en-US"/>
        </w:rPr>
      </w:pPr>
      <w:r w:rsidRPr="00395137">
        <w:rPr>
          <w:b/>
          <w:lang w:val="en-US"/>
        </w:rPr>
        <w:t>12b</w:t>
      </w:r>
      <w:r>
        <w:rPr>
          <w:lang w:val="en-US"/>
        </w:rPr>
        <w:t xml:space="preserve"> </w:t>
      </w:r>
      <w:proofErr w:type="spellStart"/>
      <w:r>
        <w:rPr>
          <w:rFonts w:ascii="Sirba GRK" w:hAnsi="Sirba GRK"/>
          <w:lang w:val="el-GR"/>
        </w:rPr>
        <w:t>ἀλλ</w:t>
      </w:r>
      <w:proofErr w:type="spellEnd"/>
      <w:r w:rsidRPr="001702FE">
        <w:rPr>
          <w:rFonts w:ascii="Sirba GRK" w:hAnsi="Sirba GRK"/>
          <w:lang w:val="en-US"/>
        </w:rPr>
        <w:t xml:space="preserve"> ʼ </w:t>
      </w:r>
      <w:proofErr w:type="spellStart"/>
      <w:r>
        <w:rPr>
          <w:rFonts w:ascii="Sirba GRK" w:hAnsi="Sirba GRK"/>
          <w:lang w:val="el-GR"/>
        </w:rPr>
        <w:t>οὐκ</w:t>
      </w:r>
      <w:proofErr w:type="spellEnd"/>
      <w:r w:rsidRPr="001702FE">
        <w:rPr>
          <w:rFonts w:ascii="Sirba GRK" w:hAnsi="Sirba GRK"/>
          <w:lang w:val="en-US"/>
        </w:rPr>
        <w:t xml:space="preserve"> </w:t>
      </w:r>
      <w:proofErr w:type="spellStart"/>
      <w:r>
        <w:rPr>
          <w:rFonts w:ascii="Sirba GRK" w:hAnsi="Sirba GRK"/>
          <w:lang w:val="el-GR"/>
        </w:rPr>
        <w:t>ἐπαισχύνομαι</w:t>
      </w:r>
      <w:proofErr w:type="spellEnd"/>
      <w:r w:rsidRPr="001702FE">
        <w:rPr>
          <w:rFonts w:ascii="Sirba GRK" w:hAnsi="Sirba GRK"/>
          <w:lang w:val="en-US"/>
        </w:rPr>
        <w:t xml:space="preserve">, </w:t>
      </w:r>
      <w:proofErr w:type="spellStart"/>
      <w:r>
        <w:rPr>
          <w:rFonts w:ascii="Sirba GRK" w:hAnsi="Sirba GRK"/>
          <w:lang w:val="el-GR"/>
        </w:rPr>
        <w:t>οἶδα</w:t>
      </w:r>
      <w:proofErr w:type="spellEnd"/>
      <w:r w:rsidRPr="001702FE">
        <w:rPr>
          <w:rFonts w:ascii="Sirba GRK" w:hAnsi="Sirba GRK"/>
          <w:lang w:val="en-US"/>
        </w:rPr>
        <w:t xml:space="preserve"> </w:t>
      </w:r>
      <w:proofErr w:type="spellStart"/>
      <w:r>
        <w:rPr>
          <w:rFonts w:ascii="Sirba GRK" w:hAnsi="Sirba GRK"/>
          <w:lang w:val="el-GR"/>
        </w:rPr>
        <w:t>γὰρ</w:t>
      </w:r>
      <w:proofErr w:type="spellEnd"/>
      <w:r w:rsidRPr="001702FE">
        <w:rPr>
          <w:rFonts w:ascii="Sirba GRK" w:hAnsi="Sirba GRK"/>
          <w:lang w:val="en-US"/>
        </w:rPr>
        <w:t xml:space="preserve"> </w:t>
      </w:r>
      <w:r>
        <w:rPr>
          <w:rFonts w:ascii="Sirba GRK" w:hAnsi="Sirba GRK"/>
          <w:lang w:val="el-GR"/>
        </w:rPr>
        <w:t>ᾧ</w:t>
      </w:r>
      <w:r w:rsidRPr="001702FE">
        <w:rPr>
          <w:rFonts w:ascii="Sirba GRK" w:hAnsi="Sirba GRK"/>
          <w:lang w:val="en-US"/>
        </w:rPr>
        <w:t xml:space="preserve"> </w:t>
      </w:r>
      <w:proofErr w:type="spellStart"/>
      <w:r>
        <w:rPr>
          <w:rFonts w:ascii="Sirba GRK" w:hAnsi="Sirba GRK"/>
          <w:lang w:val="el-GR"/>
        </w:rPr>
        <w:t>πεπίστευκα</w:t>
      </w:r>
      <w:proofErr w:type="spellEnd"/>
      <w:r>
        <w:rPr>
          <w:lang w:val="en-US"/>
        </w:rPr>
        <w:t xml:space="preserve">, “but I am not ashamed, for I know in whom I have trusted.” Having encouraged Timothy not to be ashamed of Paul as a prisoner (v </w:t>
      </w:r>
      <w:r w:rsidRPr="00395137">
        <w:rPr>
          <w:lang w:val="en-US"/>
        </w:rPr>
        <w:t>8</w:t>
      </w:r>
      <w:r>
        <w:rPr>
          <w:lang w:val="en-US"/>
        </w:rPr>
        <w:t>), Paul now asserts that he is not ashamed. He does not specify the object of his shame, but it is most likely his imprisonment. Paul follows with two reasons (</w:t>
      </w:r>
      <w:r>
        <w:rPr>
          <w:rFonts w:ascii="Sirba GRK" w:hAnsi="Sirba GRK"/>
          <w:lang w:val="el-GR"/>
        </w:rPr>
        <w:t>γάρ</w:t>
      </w:r>
      <w:r>
        <w:rPr>
          <w:lang w:val="en-US"/>
        </w:rPr>
        <w:t>, “for”). The first is the nature of God, the God in whom Paul has placed his trust.</w:t>
      </w:r>
    </w:p>
    <w:p w14:paraId="49FEC35F" w14:textId="0F5884AA" w:rsidR="001702FE" w:rsidRPr="001702FE" w:rsidRDefault="001702FE">
      <w:pPr>
        <w:ind w:firstLine="360"/>
        <w:jc w:val="both"/>
        <w:rPr>
          <w:lang w:val="en-US"/>
        </w:rPr>
      </w:pPr>
      <w:r>
        <w:rPr>
          <w:lang w:val="en-US"/>
        </w:rPr>
        <w:lastRenderedPageBreak/>
        <w:t xml:space="preserve">The second half of v </w:t>
      </w:r>
      <w:r w:rsidRPr="00395137">
        <w:rPr>
          <w:lang w:val="en-US"/>
        </w:rPr>
        <w:t>12–13b</w:t>
      </w:r>
      <w:r>
        <w:rPr>
          <w:lang w:val="en-US"/>
        </w:rPr>
        <w:t xml:space="preserve"> and </w:t>
      </w:r>
      <w:r w:rsidRPr="00395137">
        <w:rPr>
          <w:lang w:val="en-US"/>
        </w:rPr>
        <w:t>12c</w:t>
      </w:r>
      <w:r>
        <w:rPr>
          <w:lang w:val="en-US"/>
        </w:rPr>
        <w:t xml:space="preserve">—is closely tied to the preceding, verbally and conceptually, and as such concludes the discussion. Paul’s lack of shame recalls his words in v </w:t>
      </w:r>
      <w:r w:rsidRPr="00395137">
        <w:rPr>
          <w:lang w:val="en-US"/>
        </w:rPr>
        <w:t>8</w:t>
      </w:r>
      <w:r>
        <w:rPr>
          <w:lang w:val="en-US"/>
        </w:rPr>
        <w:t xml:space="preserve">. </w:t>
      </w:r>
      <w:proofErr w:type="spellStart"/>
      <w:r>
        <w:rPr>
          <w:rFonts w:ascii="Sirba GRK" w:hAnsi="Sirba GRK"/>
          <w:lang w:val="el-GR"/>
        </w:rPr>
        <w:t>οἶδα</w:t>
      </w:r>
      <w:proofErr w:type="spellEnd"/>
      <w:r>
        <w:rPr>
          <w:lang w:val="en-US"/>
        </w:rPr>
        <w:t xml:space="preserve">, “I know” (chosen perhaps for its nuance of complete knowledge; cf. </w:t>
      </w:r>
      <w:r w:rsidRPr="00395137">
        <w:rPr>
          <w:lang w:val="en-US"/>
        </w:rPr>
        <w:t>1 Tim 1:8</w:t>
      </w:r>
      <w:r>
        <w:rPr>
          <w:lang w:val="en-US"/>
        </w:rPr>
        <w:t xml:space="preserve">), continues the attitude of assuredness prevalent throughout the discussion (e.g., </w:t>
      </w:r>
      <w:proofErr w:type="spellStart"/>
      <w:r>
        <w:rPr>
          <w:rFonts w:ascii="Sirba GRK" w:hAnsi="Sirba GRK"/>
          <w:lang w:val="el-GR"/>
        </w:rPr>
        <w:t>πέπεισμαι</w:t>
      </w:r>
      <w:proofErr w:type="spellEnd"/>
      <w:r>
        <w:rPr>
          <w:lang w:val="en-US"/>
        </w:rPr>
        <w:t xml:space="preserve">, “I am confident” [v </w:t>
      </w:r>
      <w:r w:rsidRPr="00395137">
        <w:rPr>
          <w:lang w:val="en-US"/>
        </w:rPr>
        <w:t>5</w:t>
      </w:r>
      <w:r>
        <w:rPr>
          <w:lang w:val="en-US"/>
        </w:rPr>
        <w:t xml:space="preserve">]; spirit “of power” [v </w:t>
      </w:r>
      <w:r w:rsidRPr="00395137">
        <w:rPr>
          <w:lang w:val="en-US"/>
        </w:rPr>
        <w:t>7</w:t>
      </w:r>
      <w:r>
        <w:rPr>
          <w:lang w:val="en-US"/>
        </w:rPr>
        <w:t xml:space="preserve">]; the fact of salvation in </w:t>
      </w:r>
      <w:proofErr w:type="spellStart"/>
      <w:r>
        <w:rPr>
          <w:lang w:val="en-US"/>
        </w:rPr>
        <w:t>vv</w:t>
      </w:r>
      <w:proofErr w:type="spellEnd"/>
      <w:r>
        <w:rPr>
          <w:lang w:val="en-US"/>
        </w:rPr>
        <w:t xml:space="preserve"> </w:t>
      </w:r>
      <w:r w:rsidRPr="00395137">
        <w:rPr>
          <w:lang w:val="en-US"/>
        </w:rPr>
        <w:t>9–10</w:t>
      </w:r>
      <w:r>
        <w:rPr>
          <w:lang w:val="en-US"/>
        </w:rPr>
        <w:t xml:space="preserve">; Paul’s divine appointment as an apostle [v </w:t>
      </w:r>
      <w:r w:rsidRPr="00395137">
        <w:rPr>
          <w:lang w:val="en-US"/>
        </w:rPr>
        <w:t>11</w:t>
      </w:r>
      <w:r>
        <w:rPr>
          <w:lang w:val="en-US"/>
        </w:rPr>
        <w:t xml:space="preserve">: </w:t>
      </w:r>
      <w:proofErr w:type="spellStart"/>
      <w:r>
        <w:rPr>
          <w:rFonts w:ascii="Sirba GRK" w:hAnsi="Sirba GRK"/>
          <w:lang w:val="el-GR"/>
        </w:rPr>
        <w:t>ἐτέθην</w:t>
      </w:r>
      <w:proofErr w:type="spellEnd"/>
      <w:r>
        <w:rPr>
          <w:lang w:val="en-US"/>
        </w:rPr>
        <w:t xml:space="preserve">, “I was appointed”]), an attitude strengthened by the following two perfect-tense verbs: </w:t>
      </w:r>
      <w:proofErr w:type="spellStart"/>
      <w:r>
        <w:rPr>
          <w:rFonts w:ascii="Sirba GRK" w:hAnsi="Sirba GRK"/>
          <w:lang w:val="el-GR"/>
        </w:rPr>
        <w:t>πεπίστευκα</w:t>
      </w:r>
      <w:proofErr w:type="spellEnd"/>
      <w:r>
        <w:rPr>
          <w:lang w:val="en-US"/>
        </w:rPr>
        <w:t xml:space="preserve">, “I have trusted” (and still do), and </w:t>
      </w:r>
      <w:proofErr w:type="spellStart"/>
      <w:r>
        <w:rPr>
          <w:rFonts w:ascii="Sirba GRK" w:hAnsi="Sirba GRK"/>
          <w:lang w:val="el-GR"/>
        </w:rPr>
        <w:t>πέπεισμαι</w:t>
      </w:r>
      <w:proofErr w:type="spellEnd"/>
      <w:r>
        <w:rPr>
          <w:lang w:val="en-US"/>
        </w:rPr>
        <w:t xml:space="preserve">, “I am fully convinced” (and still am). This phrase also continues the intensely personal nature of the discussion, starting with the emphatic </w:t>
      </w:r>
      <w:proofErr w:type="spellStart"/>
      <w:r>
        <w:rPr>
          <w:rFonts w:ascii="Sirba GRK" w:hAnsi="Sirba GRK"/>
          <w:lang w:val="el-GR"/>
        </w:rPr>
        <w:t>ἐγώ</w:t>
      </w:r>
      <w:proofErr w:type="spellEnd"/>
      <w:r>
        <w:rPr>
          <w:lang w:val="en-US"/>
        </w:rPr>
        <w:t xml:space="preserve">, “I,” in v </w:t>
      </w:r>
      <w:r w:rsidRPr="00395137">
        <w:rPr>
          <w:lang w:val="en-US"/>
        </w:rPr>
        <w:t>11</w:t>
      </w:r>
      <w:r>
        <w:rPr>
          <w:lang w:val="en-US"/>
        </w:rPr>
        <w:t xml:space="preserve"> and continuing through the six first-person verbs and one more first-person personal pronoun, </w:t>
      </w:r>
      <w:proofErr w:type="spellStart"/>
      <w:r>
        <w:rPr>
          <w:rFonts w:ascii="Sirba GRK" w:hAnsi="Sirba GRK"/>
          <w:lang w:val="el-GR"/>
        </w:rPr>
        <w:t>μοῦ</w:t>
      </w:r>
      <w:proofErr w:type="spellEnd"/>
      <w:r>
        <w:rPr>
          <w:lang w:val="en-US"/>
        </w:rPr>
        <w:t>, “my.”</w:t>
      </w:r>
    </w:p>
    <w:p w14:paraId="4D99ECE7" w14:textId="254F9BCB" w:rsidR="001702FE" w:rsidRPr="001702FE" w:rsidRDefault="001702FE">
      <w:pPr>
        <w:ind w:firstLine="360"/>
        <w:jc w:val="both"/>
        <w:rPr>
          <w:lang w:val="en-US"/>
        </w:rPr>
      </w:pPr>
      <w:r>
        <w:rPr>
          <w:lang w:val="en-US"/>
        </w:rPr>
        <w:t xml:space="preserve">But the most important function of v </w:t>
      </w:r>
      <w:r w:rsidRPr="00395137">
        <w:rPr>
          <w:lang w:val="en-US"/>
        </w:rPr>
        <w:t>12</w:t>
      </w:r>
      <w:r>
        <w:rPr>
          <w:lang w:val="en-US"/>
        </w:rPr>
        <w:t xml:space="preserve"> is to conclude the encouragement to Timothy. Paul calls Timothy to suffer with him for the gospel (v </w:t>
      </w:r>
      <w:r w:rsidRPr="00395137">
        <w:rPr>
          <w:lang w:val="en-US"/>
        </w:rPr>
        <w:t>8</w:t>
      </w:r>
      <w:r>
        <w:rPr>
          <w:lang w:val="en-US"/>
        </w:rPr>
        <w:t xml:space="preserve">) and not to be ashamed of Paul or the gospel. Despite his own sufferings, Paul is not ashamed, and the reason he is not ashamed is as applicable to Timothy as it is to himself. Paul has placed his trust in the God who has saved him and appointed him to be an apostle, and despite the suffering he is still convinced that it was the right decision. </w:t>
      </w:r>
      <w:r>
        <w:rPr>
          <w:rFonts w:ascii="Sirba GRK" w:hAnsi="Sirba GRK"/>
          <w:lang w:val="el-GR"/>
        </w:rPr>
        <w:t>ᾧ</w:t>
      </w:r>
      <w:r>
        <w:rPr>
          <w:lang w:val="en-US"/>
        </w:rPr>
        <w:t xml:space="preserve">, “in whom,” could refer to either God (v </w:t>
      </w:r>
      <w:r w:rsidRPr="00395137">
        <w:rPr>
          <w:lang w:val="en-US"/>
        </w:rPr>
        <w:t>9a</w:t>
      </w:r>
      <w:r>
        <w:rPr>
          <w:lang w:val="en-US"/>
        </w:rPr>
        <w:t>) or Christ (</w:t>
      </w:r>
      <w:proofErr w:type="spellStart"/>
      <w:r>
        <w:rPr>
          <w:lang w:val="en-US"/>
        </w:rPr>
        <w:t>vv</w:t>
      </w:r>
      <w:proofErr w:type="spellEnd"/>
      <w:r>
        <w:rPr>
          <w:lang w:val="en-US"/>
        </w:rPr>
        <w:t xml:space="preserve"> </w:t>
      </w:r>
      <w:r w:rsidRPr="00395137">
        <w:rPr>
          <w:lang w:val="en-US"/>
        </w:rPr>
        <w:t>9b–10</w:t>
      </w:r>
      <w:r>
        <w:rPr>
          <w:lang w:val="en-US"/>
        </w:rPr>
        <w:t>), but since God is pictured as the one who saves (</w:t>
      </w:r>
      <w:proofErr w:type="spellStart"/>
      <w:r>
        <w:rPr>
          <w:lang w:val="en-US"/>
        </w:rPr>
        <w:t>vv</w:t>
      </w:r>
      <w:proofErr w:type="spellEnd"/>
      <w:r>
        <w:rPr>
          <w:lang w:val="en-US"/>
        </w:rPr>
        <w:t xml:space="preserve"> </w:t>
      </w:r>
      <w:r w:rsidRPr="00395137">
        <w:rPr>
          <w:lang w:val="en-US"/>
        </w:rPr>
        <w:t>8–9a</w:t>
      </w:r>
      <w:r>
        <w:rPr>
          <w:lang w:val="en-US"/>
        </w:rPr>
        <w:t xml:space="preserve">), the pronoun probably refers to him. </w:t>
      </w:r>
      <w:r>
        <w:rPr>
          <w:rFonts w:ascii="Sirba GRK" w:hAnsi="Sirba GRK"/>
          <w:lang w:val="el-GR"/>
        </w:rPr>
        <w:t>ᾧ</w:t>
      </w:r>
      <w:r>
        <w:rPr>
          <w:lang w:val="en-US"/>
        </w:rPr>
        <w:t xml:space="preserve"> is masculine (“in whom,” i.e., God), not neuter (“in which,” i.e., the gospel), since Paul adds “he is able to guard.” Therefore “I have believed” refers not to belief in a creedal sense (</w:t>
      </w:r>
      <w:r>
        <w:rPr>
          <w:i/>
          <w:lang w:val="en-US"/>
        </w:rPr>
        <w:t>contra</w:t>
      </w:r>
      <w:r>
        <w:rPr>
          <w:lang w:val="en-US"/>
        </w:rPr>
        <w:t xml:space="preserve"> Easton) but is Paul’s normal use of </w:t>
      </w:r>
      <w:proofErr w:type="spellStart"/>
      <w:r>
        <w:rPr>
          <w:rFonts w:ascii="Sirba GRK" w:hAnsi="Sirba GRK"/>
          <w:lang w:val="el-GR"/>
        </w:rPr>
        <w:t>πιστεύειν</w:t>
      </w:r>
      <w:proofErr w:type="spellEnd"/>
      <w:r>
        <w:rPr>
          <w:lang w:val="en-US"/>
        </w:rPr>
        <w:t xml:space="preserve">, “to believe,” to denote personal trust in God (see </w:t>
      </w:r>
      <w:r>
        <w:rPr>
          <w:i/>
          <w:lang w:val="en-US"/>
        </w:rPr>
        <w:t>Introduction,</w:t>
      </w:r>
      <w:r>
        <w:rPr>
          <w:lang w:val="en-US"/>
        </w:rPr>
        <w:t xml:space="preserve"> “</w:t>
      </w:r>
      <w:r w:rsidRPr="00395137">
        <w:rPr>
          <w:lang w:val="en-US"/>
        </w:rPr>
        <w:t>Themes in the PE</w:t>
      </w:r>
      <w:r>
        <w:rPr>
          <w:lang w:val="en-US"/>
        </w:rPr>
        <w:t>”).</w:t>
      </w:r>
    </w:p>
    <w:p w14:paraId="25222825" w14:textId="2C229A40" w:rsidR="001702FE" w:rsidRPr="001702FE" w:rsidRDefault="001702FE">
      <w:pPr>
        <w:ind w:firstLine="360"/>
        <w:jc w:val="both"/>
        <w:rPr>
          <w:lang w:val="en-US"/>
        </w:rPr>
      </w:pPr>
      <w:r w:rsidRPr="00395137">
        <w:rPr>
          <w:b/>
          <w:lang w:val="en-US"/>
        </w:rPr>
        <w:t>12c</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πέπεισμαι</w:t>
      </w:r>
      <w:proofErr w:type="spellEnd"/>
      <w:r w:rsidRPr="001702FE">
        <w:rPr>
          <w:rFonts w:ascii="Sirba GRK" w:hAnsi="Sirba GRK"/>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r>
        <w:rPr>
          <w:rFonts w:ascii="Sirba GRK" w:hAnsi="Sirba GRK"/>
          <w:lang w:val="el-GR"/>
        </w:rPr>
        <w:t>δυνατός</w:t>
      </w:r>
      <w:r w:rsidRPr="001702FE">
        <w:rPr>
          <w:rFonts w:ascii="Sirba GRK" w:hAnsi="Sirba GRK"/>
          <w:lang w:val="en-US"/>
        </w:rPr>
        <w:t xml:space="preserve"> </w:t>
      </w:r>
      <w:proofErr w:type="spellStart"/>
      <w:r>
        <w:rPr>
          <w:rFonts w:ascii="Sirba GRK" w:hAnsi="Sirba GRK"/>
          <w:lang w:val="el-GR"/>
        </w:rPr>
        <w:t>ἐστιν</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παραθήκην</w:t>
      </w:r>
      <w:proofErr w:type="spellEnd"/>
      <w:r w:rsidRPr="001702FE">
        <w:rPr>
          <w:rFonts w:ascii="Sirba GRK" w:hAnsi="Sirba GRK"/>
          <w:lang w:val="en-US"/>
        </w:rPr>
        <w:t xml:space="preserve"> </w:t>
      </w:r>
      <w:r>
        <w:rPr>
          <w:rFonts w:ascii="Sirba GRK" w:hAnsi="Sirba GRK"/>
          <w:lang w:val="el-GR"/>
        </w:rPr>
        <w:t>μου</w:t>
      </w:r>
      <w:r w:rsidRPr="001702FE">
        <w:rPr>
          <w:rFonts w:ascii="Sirba GRK" w:hAnsi="Sirba GRK"/>
          <w:lang w:val="en-US"/>
        </w:rPr>
        <w:t xml:space="preserve"> </w:t>
      </w:r>
      <w:proofErr w:type="spellStart"/>
      <w:r>
        <w:rPr>
          <w:rFonts w:ascii="Sirba GRK" w:hAnsi="Sirba GRK"/>
          <w:lang w:val="el-GR"/>
        </w:rPr>
        <w:t>φυλάξαι</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ἐκείνην</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ἡμέραν</w:t>
      </w:r>
      <w:proofErr w:type="spellEnd"/>
      <w:r>
        <w:rPr>
          <w:lang w:val="en-US"/>
        </w:rPr>
        <w:t>, “and I am fully convinced that he is able to guard my deposit until that day.” This is Paul’s second reason for not being ashamed. In light of Paul’s imprisonment and his being near death (</w:t>
      </w:r>
      <w:r w:rsidRPr="00395137">
        <w:rPr>
          <w:lang w:val="en-US"/>
        </w:rPr>
        <w:t>2 Tim 4:6–8</w:t>
      </w:r>
      <w:r>
        <w:rPr>
          <w:lang w:val="en-US"/>
        </w:rPr>
        <w:t xml:space="preserve">), it is a marvelous witness to his faith and perseverance. The main question regarding the verse is the precise meaning of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παραθήκην</w:t>
      </w:r>
      <w:proofErr w:type="spellEnd"/>
      <w:r w:rsidRPr="001702FE">
        <w:rPr>
          <w:rFonts w:ascii="Sirba GRK" w:hAnsi="Sirba GRK"/>
          <w:lang w:val="en-US"/>
        </w:rPr>
        <w:t xml:space="preserve"> </w:t>
      </w:r>
      <w:r>
        <w:rPr>
          <w:rFonts w:ascii="Sirba GRK" w:hAnsi="Sirba GRK"/>
          <w:lang w:val="el-GR"/>
        </w:rPr>
        <w:t>μου</w:t>
      </w:r>
      <w:r>
        <w:rPr>
          <w:lang w:val="en-US"/>
        </w:rPr>
        <w:t xml:space="preserve">, “my deposit.” </w:t>
      </w:r>
      <w:proofErr w:type="spellStart"/>
      <w:r>
        <w:rPr>
          <w:rFonts w:ascii="Sirba GRK" w:hAnsi="Sirba GRK"/>
          <w:lang w:val="el-GR"/>
        </w:rPr>
        <w:t>παραθήκη</w:t>
      </w:r>
      <w:proofErr w:type="spellEnd"/>
      <w:r>
        <w:rPr>
          <w:lang w:val="en-US"/>
        </w:rPr>
        <w:t xml:space="preserve"> means “deposit, property entrusted to another” (BAGD </w:t>
      </w:r>
      <w:r w:rsidRPr="00395137">
        <w:rPr>
          <w:lang w:val="en-US"/>
        </w:rPr>
        <w:t>616</w:t>
      </w:r>
      <w:r>
        <w:rPr>
          <w:lang w:val="en-US"/>
        </w:rPr>
        <w:t xml:space="preserve">). It is a common word in the vernacular, used literally and figuratively of money, people, and things (MM, </w:t>
      </w:r>
      <w:r w:rsidRPr="00395137">
        <w:rPr>
          <w:lang w:val="en-US"/>
        </w:rPr>
        <w:t>483–85</w:t>
      </w:r>
      <w:r>
        <w:rPr>
          <w:lang w:val="en-US"/>
        </w:rPr>
        <w:t>). It was probably a technical commercial term describing money, documents, and wills, articles often left in a temple or with a friend for safekeeping (</w:t>
      </w:r>
      <w:r w:rsidRPr="00395137">
        <w:rPr>
          <w:lang w:val="en-US"/>
        </w:rPr>
        <w:t xml:space="preserve">2 </w:t>
      </w:r>
      <w:proofErr w:type="spellStart"/>
      <w:r w:rsidRPr="00395137">
        <w:rPr>
          <w:lang w:val="en-US"/>
        </w:rPr>
        <w:t>Macc</w:t>
      </w:r>
      <w:proofErr w:type="spellEnd"/>
      <w:r w:rsidRPr="00395137">
        <w:rPr>
          <w:lang w:val="en-US"/>
        </w:rPr>
        <w:t xml:space="preserve"> 3:10</w:t>
      </w:r>
      <w:r>
        <w:rPr>
          <w:lang w:val="en-US"/>
        </w:rPr>
        <w:t xml:space="preserve">, </w:t>
      </w:r>
      <w:r w:rsidRPr="00395137">
        <w:rPr>
          <w:lang w:val="en-US"/>
        </w:rPr>
        <w:t>15</w:t>
      </w:r>
      <w:r>
        <w:rPr>
          <w:lang w:val="en-US"/>
        </w:rPr>
        <w:t>). Barclay comments, “The typical picture in the word is that of a man going upon a journey and depositing with, and entrusting to, a friend his most precious and valued possessions.… To be faithful to such a trust, and to return such a deposit unharmed, were amongst the highest and most sacred obligations which ancient thought recognized” (</w:t>
      </w:r>
      <w:proofErr w:type="spellStart"/>
      <w:r>
        <w:rPr>
          <w:i/>
          <w:lang w:val="en-US"/>
        </w:rPr>
        <w:t>ExpTim</w:t>
      </w:r>
      <w:proofErr w:type="spellEnd"/>
      <w:r>
        <w:rPr>
          <w:lang w:val="en-US"/>
        </w:rPr>
        <w:t xml:space="preserve"> 69 [1958] 324). </w:t>
      </w:r>
      <w:proofErr w:type="spellStart"/>
      <w:r>
        <w:rPr>
          <w:lang w:val="en-US"/>
        </w:rPr>
        <w:t>Spicq</w:t>
      </w:r>
      <w:proofErr w:type="spellEnd"/>
      <w:r>
        <w:rPr>
          <w:lang w:val="en-US"/>
        </w:rPr>
        <w:t xml:space="preserve"> notes that “the emphasis is always on the good faith and fidelity of the depositary,” who in our passage is God (</w:t>
      </w:r>
      <w:r>
        <w:rPr>
          <w:i/>
          <w:lang w:val="en-US"/>
        </w:rPr>
        <w:t>TLNT</w:t>
      </w:r>
      <w:r>
        <w:rPr>
          <w:lang w:val="en-US"/>
        </w:rPr>
        <w:t xml:space="preserve"> </w:t>
      </w:r>
      <w:r w:rsidRPr="00395137">
        <w:rPr>
          <w:lang w:val="en-US"/>
        </w:rPr>
        <w:t>3:26</w:t>
      </w:r>
      <w:r>
        <w:rPr>
          <w:lang w:val="en-US"/>
        </w:rPr>
        <w:t xml:space="preserve">; id., </w:t>
      </w:r>
      <w:r>
        <w:rPr>
          <w:i/>
          <w:lang w:val="en-US"/>
        </w:rPr>
        <w:t>RB</w:t>
      </w:r>
      <w:r>
        <w:rPr>
          <w:lang w:val="en-US"/>
        </w:rPr>
        <w:t xml:space="preserve"> 40 [1931] 481–502; cf. </w:t>
      </w:r>
      <w:proofErr w:type="spellStart"/>
      <w:r>
        <w:rPr>
          <w:lang w:val="en-US"/>
        </w:rPr>
        <w:t>Oberlinner</w:t>
      </w:r>
      <w:proofErr w:type="spellEnd"/>
      <w:r>
        <w:rPr>
          <w:lang w:val="en-US"/>
        </w:rPr>
        <w:t xml:space="preserve">, 48 [bibliography on 54]; J. Ranft, “Depositum,” </w:t>
      </w:r>
      <w:r>
        <w:rPr>
          <w:i/>
          <w:lang w:val="en-US"/>
        </w:rPr>
        <w:t>RAC</w:t>
      </w:r>
      <w:r>
        <w:rPr>
          <w:lang w:val="en-US"/>
        </w:rPr>
        <w:t xml:space="preserve"> 3:778–84; C. Maurer, </w:t>
      </w:r>
      <w:r w:rsidRPr="00395137">
        <w:rPr>
          <w:i/>
          <w:lang w:val="en-US"/>
        </w:rPr>
        <w:t>TDNT</w:t>
      </w:r>
      <w:r w:rsidRPr="00395137">
        <w:rPr>
          <w:lang w:val="en-US"/>
        </w:rPr>
        <w:t xml:space="preserve"> 8:163–64</w:t>
      </w:r>
      <w:r>
        <w:rPr>
          <w:lang w:val="en-US"/>
        </w:rPr>
        <w:t xml:space="preserve">; Lock’s extended note, </w:t>
      </w:r>
      <w:r w:rsidRPr="00395137">
        <w:rPr>
          <w:lang w:val="en-US"/>
        </w:rPr>
        <w:t>90–92</w:t>
      </w:r>
      <w:r>
        <w:rPr>
          <w:lang w:val="en-US"/>
        </w:rPr>
        <w:t xml:space="preserve">; cf. </w:t>
      </w:r>
      <w:proofErr w:type="spellStart"/>
      <w:r w:rsidRPr="00395137">
        <w:rPr>
          <w:lang w:val="en-US"/>
        </w:rPr>
        <w:t>Exod</w:t>
      </w:r>
      <w:proofErr w:type="spellEnd"/>
      <w:r w:rsidRPr="00395137">
        <w:rPr>
          <w:lang w:val="en-US"/>
        </w:rPr>
        <w:t xml:space="preserve"> 22:7–13</w:t>
      </w:r>
      <w:r>
        <w:rPr>
          <w:lang w:val="en-US"/>
        </w:rPr>
        <w:t xml:space="preserve">; </w:t>
      </w:r>
      <w:r w:rsidRPr="00395137">
        <w:rPr>
          <w:lang w:val="en-US"/>
        </w:rPr>
        <w:t>Lev 6:2–7</w:t>
      </w:r>
      <w:r>
        <w:rPr>
          <w:lang w:val="en-US"/>
        </w:rPr>
        <w:t xml:space="preserve">; </w:t>
      </w:r>
      <w:r w:rsidRPr="00395137">
        <w:rPr>
          <w:lang w:val="en-US"/>
        </w:rPr>
        <w:t xml:space="preserve">2 </w:t>
      </w:r>
      <w:proofErr w:type="spellStart"/>
      <w:r w:rsidRPr="00395137">
        <w:rPr>
          <w:lang w:val="en-US"/>
        </w:rPr>
        <w:t>Macc</w:t>
      </w:r>
      <w:proofErr w:type="spellEnd"/>
      <w:r w:rsidRPr="00395137">
        <w:rPr>
          <w:lang w:val="en-US"/>
        </w:rPr>
        <w:t xml:space="preserve"> 3:10–40</w:t>
      </w:r>
      <w:r>
        <w:rPr>
          <w:lang w:val="en-US"/>
        </w:rPr>
        <w:t xml:space="preserve">). </w:t>
      </w:r>
      <w:proofErr w:type="spellStart"/>
      <w:r>
        <w:rPr>
          <w:rFonts w:ascii="Sirba GRK" w:hAnsi="Sirba GRK"/>
          <w:lang w:val="el-GR"/>
        </w:rPr>
        <w:t>παραθήκη</w:t>
      </w:r>
      <w:proofErr w:type="spellEnd"/>
      <w:r>
        <w:rPr>
          <w:lang w:val="en-US"/>
        </w:rPr>
        <w:t xml:space="preserve"> occurs elsewhere in the </w:t>
      </w:r>
      <w:r>
        <w:rPr>
          <w:i/>
          <w:lang w:val="en-US"/>
        </w:rPr>
        <w:t>NT</w:t>
      </w:r>
      <w:r>
        <w:rPr>
          <w:lang w:val="en-US"/>
        </w:rPr>
        <w:t xml:space="preserve"> only twice, always with </w:t>
      </w:r>
      <w:proofErr w:type="spellStart"/>
      <w:r>
        <w:rPr>
          <w:rFonts w:ascii="Sirba GRK" w:hAnsi="Sirba GRK"/>
          <w:lang w:val="el-GR"/>
        </w:rPr>
        <w:t>φυλάσσειν</w:t>
      </w:r>
      <w:proofErr w:type="spellEnd"/>
      <w:r>
        <w:rPr>
          <w:lang w:val="en-US"/>
        </w:rPr>
        <w:t>, “to guard.” Timothy is told to “guard the deposit,” i.e., the gospel, and to avoid the godless chatter of the opponents (</w:t>
      </w:r>
      <w:r w:rsidRPr="00395137">
        <w:rPr>
          <w:lang w:val="en-US"/>
        </w:rPr>
        <w:t>1 Tim 6:20</w:t>
      </w:r>
      <w:r>
        <w:rPr>
          <w:lang w:val="en-US"/>
        </w:rPr>
        <w:t>). Two verses after our current verse, Timothy is told to “guard the good deposit” (</w:t>
      </w:r>
      <w:r w:rsidRPr="00395137">
        <w:rPr>
          <w:lang w:val="en-US"/>
        </w:rPr>
        <w:t>2 Tim 1:14</w:t>
      </w:r>
      <w:r>
        <w:rPr>
          <w:lang w:val="en-US"/>
        </w:rPr>
        <w:t xml:space="preserve">), which again is the gospel (cf. cognates in </w:t>
      </w:r>
      <w:r w:rsidRPr="00395137">
        <w:rPr>
          <w:lang w:val="en-US"/>
        </w:rPr>
        <w:t>1 Tim 1:18</w:t>
      </w:r>
      <w:r>
        <w:rPr>
          <w:lang w:val="en-US"/>
        </w:rPr>
        <w:t xml:space="preserve"> and </w:t>
      </w:r>
      <w:r w:rsidRPr="00395137">
        <w:rPr>
          <w:lang w:val="en-US"/>
        </w:rPr>
        <w:t>2 Tim 2:2</w:t>
      </w:r>
      <w:r>
        <w:rPr>
          <w:lang w:val="en-US"/>
        </w:rPr>
        <w:t>). Paul uses a well-known custom, replete with its overtones of necessary faithfulness, to say that the gospel was given to Paul (</w:t>
      </w:r>
      <w:r w:rsidRPr="00395137">
        <w:rPr>
          <w:lang w:val="en-US"/>
        </w:rPr>
        <w:t>1 Tim 2:7</w:t>
      </w:r>
      <w:r>
        <w:rPr>
          <w:lang w:val="en-US"/>
        </w:rPr>
        <w:t>) and Timothy (</w:t>
      </w:r>
      <w:r w:rsidRPr="00395137">
        <w:rPr>
          <w:lang w:val="en-US"/>
        </w:rPr>
        <w:t>1 Tim 1:18</w:t>
      </w:r>
      <w:r>
        <w:rPr>
          <w:lang w:val="en-US"/>
        </w:rPr>
        <w:t xml:space="preserve">), was deposited into Timothy’s care, and was to be deposited with faithful </w:t>
      </w:r>
      <w:r>
        <w:rPr>
          <w:lang w:val="en-US"/>
        </w:rPr>
        <w:lastRenderedPageBreak/>
        <w:t>men (</w:t>
      </w:r>
      <w:r w:rsidRPr="00395137">
        <w:rPr>
          <w:lang w:val="en-US"/>
        </w:rPr>
        <w:t>2 Tim 2:2</w:t>
      </w:r>
      <w:r>
        <w:rPr>
          <w:lang w:val="en-US"/>
        </w:rPr>
        <w:t>) when Timothy left Ephesus. Just as God judged Paul faithful (</w:t>
      </w:r>
      <w:r w:rsidRPr="00395137">
        <w:rPr>
          <w:lang w:val="en-US"/>
        </w:rPr>
        <w:t>1 Tim 1:12</w:t>
      </w:r>
      <w:r>
        <w:rPr>
          <w:lang w:val="en-US"/>
        </w:rPr>
        <w:t>) and entrusted him with the gospel, so also God is able to guard what Paul has deposited into his care.</w:t>
      </w:r>
    </w:p>
    <w:p w14:paraId="2A6ADF32" w14:textId="07D83415" w:rsidR="001702FE" w:rsidRPr="001702FE" w:rsidRDefault="001702FE">
      <w:pPr>
        <w:ind w:firstLine="360"/>
        <w:jc w:val="both"/>
        <w:rPr>
          <w:lang w:val="en-US"/>
        </w:rPr>
      </w:pP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παραθήκην</w:t>
      </w:r>
      <w:proofErr w:type="spellEnd"/>
      <w:r w:rsidRPr="001702FE">
        <w:rPr>
          <w:rFonts w:ascii="Sirba GRK" w:hAnsi="Sirba GRK"/>
          <w:lang w:val="en-US"/>
        </w:rPr>
        <w:t xml:space="preserve"> </w:t>
      </w:r>
      <w:r>
        <w:rPr>
          <w:rFonts w:ascii="Sirba GRK" w:hAnsi="Sirba GRK"/>
          <w:lang w:val="el-GR"/>
        </w:rPr>
        <w:t>μου</w:t>
      </w:r>
      <w:r>
        <w:rPr>
          <w:lang w:val="en-US"/>
        </w:rPr>
        <w:t xml:space="preserve">, “my deposit,” is usually understood to be something God has entrusted to Paul, namely, the gospel message or perhaps his apostolic ministry (“he is able to guard what has been entrusted to me”). (1) The context is the gospel, referred to directly or indirectly in every verse since v </w:t>
      </w:r>
      <w:r w:rsidRPr="00395137">
        <w:rPr>
          <w:lang w:val="en-US"/>
        </w:rPr>
        <w:t>8</w:t>
      </w:r>
      <w:r>
        <w:rPr>
          <w:lang w:val="en-US"/>
        </w:rPr>
        <w:t xml:space="preserve">. (2) Two verses later, as well as in </w:t>
      </w:r>
      <w:r w:rsidRPr="00395137">
        <w:rPr>
          <w:lang w:val="en-US"/>
        </w:rPr>
        <w:t>1 Tim 6:20</w:t>
      </w:r>
      <w:r>
        <w:rPr>
          <w:lang w:val="en-US"/>
        </w:rPr>
        <w:t xml:space="preserve">, Paul uses the same term, </w:t>
      </w:r>
      <w:proofErr w:type="spellStart"/>
      <w:r>
        <w:rPr>
          <w:rFonts w:ascii="Sirba GRK" w:hAnsi="Sirba GRK"/>
          <w:lang w:val="el-GR"/>
        </w:rPr>
        <w:t>παραθήκη</w:t>
      </w:r>
      <w:proofErr w:type="spellEnd"/>
      <w:r>
        <w:rPr>
          <w:lang w:val="en-US"/>
        </w:rPr>
        <w:t>, clearly in reference to the gospel. (3) It fits the flow of the argument. Paul was entrusted with the gospel, and now that he will suffer to the point of death, he is still convinced that God will continue to guard it. Because of the context, it is implied that God will guard the gospel by entrusting it to Timothy and other reliable men (</w:t>
      </w:r>
      <w:r w:rsidRPr="00395137">
        <w:rPr>
          <w:lang w:val="en-US"/>
        </w:rPr>
        <w:t>2 Tim 2:2</w:t>
      </w:r>
      <w:r>
        <w:rPr>
          <w:lang w:val="en-US"/>
        </w:rPr>
        <w:t xml:space="preserve">). </w:t>
      </w:r>
      <w:proofErr w:type="spellStart"/>
      <w:r>
        <w:rPr>
          <w:lang w:val="en-US"/>
        </w:rPr>
        <w:t>Spicq</w:t>
      </w:r>
      <w:proofErr w:type="spellEnd"/>
      <w:r>
        <w:rPr>
          <w:lang w:val="en-US"/>
        </w:rPr>
        <w:t xml:space="preserve"> comments, in light of its use to describe a person’s deposit of a will in a temple, that </w:t>
      </w:r>
      <w:proofErr w:type="spellStart"/>
      <w:r>
        <w:rPr>
          <w:rFonts w:ascii="Sirba GRK" w:hAnsi="Sirba GRK"/>
          <w:lang w:val="el-GR"/>
        </w:rPr>
        <w:t>παραθήκη</w:t>
      </w:r>
      <w:proofErr w:type="spellEnd"/>
      <w:r>
        <w:rPr>
          <w:lang w:val="en-US"/>
        </w:rPr>
        <w:t xml:space="preserve"> “fits quite well in 1 and 2 Timothy, which are precisely Paul’s last will and testament, instructing his favorite disciple to preserve intact and inviolable the wealth of teaching that he has passed on to him throughout his life” (</w:t>
      </w:r>
      <w:r>
        <w:rPr>
          <w:i/>
          <w:lang w:val="en-US"/>
        </w:rPr>
        <w:t>TLNT</w:t>
      </w:r>
      <w:r>
        <w:rPr>
          <w:lang w:val="en-US"/>
        </w:rPr>
        <w:t xml:space="preserve"> </w:t>
      </w:r>
      <w:r w:rsidRPr="00395137">
        <w:rPr>
          <w:lang w:val="en-US"/>
        </w:rPr>
        <w:t>3:27</w:t>
      </w:r>
      <w:r>
        <w:rPr>
          <w:lang w:val="en-US"/>
        </w:rPr>
        <w:t>).</w:t>
      </w:r>
    </w:p>
    <w:p w14:paraId="61014D24" w14:textId="0336F816" w:rsidR="001702FE" w:rsidRPr="001702FE" w:rsidRDefault="001702FE">
      <w:pPr>
        <w:ind w:firstLine="360"/>
        <w:jc w:val="both"/>
        <w:rPr>
          <w:lang w:val="en-US"/>
        </w:rPr>
      </w:pP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παραθήκην</w:t>
      </w:r>
      <w:proofErr w:type="spellEnd"/>
      <w:r w:rsidRPr="001702FE">
        <w:rPr>
          <w:rFonts w:ascii="Sirba GRK" w:hAnsi="Sirba GRK"/>
          <w:lang w:val="en-US"/>
        </w:rPr>
        <w:t xml:space="preserve"> </w:t>
      </w:r>
      <w:r>
        <w:rPr>
          <w:rFonts w:ascii="Sirba GRK" w:hAnsi="Sirba GRK"/>
          <w:lang w:val="el-GR"/>
        </w:rPr>
        <w:t>μου</w:t>
      </w:r>
      <w:r>
        <w:rPr>
          <w:lang w:val="en-US"/>
        </w:rPr>
        <w:t xml:space="preserve">, “my deposit,” could also refer to something Paul has entrusted to God, namely, his life (e.g., </w:t>
      </w:r>
      <w:proofErr w:type="spellStart"/>
      <w:r>
        <w:rPr>
          <w:smallCaps/>
          <w:lang w:val="en-US"/>
        </w:rPr>
        <w:t>nasb</w:t>
      </w:r>
      <w:proofErr w:type="spellEnd"/>
      <w:r>
        <w:rPr>
          <w:smallCaps/>
          <w:lang w:val="en-US"/>
        </w:rPr>
        <w:t xml:space="preserve">, </w:t>
      </w:r>
      <w:proofErr w:type="spellStart"/>
      <w:r>
        <w:rPr>
          <w:smallCaps/>
          <w:lang w:val="en-US"/>
        </w:rPr>
        <w:t>niv</w:t>
      </w:r>
      <w:proofErr w:type="spellEnd"/>
      <w:r>
        <w:rPr>
          <w:smallCaps/>
          <w:lang w:val="en-US"/>
        </w:rPr>
        <w:t>,</w:t>
      </w:r>
      <w:r>
        <w:rPr>
          <w:lang w:val="en-US"/>
        </w:rPr>
        <w:t xml:space="preserve"> Calvin, Lock, Fee, Knight). (1) In the other two passages, Timothy is the guard and not God, and here Paul states that it is “my” (</w:t>
      </w:r>
      <w:proofErr w:type="spellStart"/>
      <w:r>
        <w:rPr>
          <w:rFonts w:ascii="Sirba GRK" w:hAnsi="Sirba GRK"/>
          <w:lang w:val="el-GR"/>
        </w:rPr>
        <w:t>μοῦ</w:t>
      </w:r>
      <w:proofErr w:type="spellEnd"/>
      <w:r>
        <w:rPr>
          <w:lang w:val="en-US"/>
        </w:rPr>
        <w:t xml:space="preserve">) deposit. These two differences set our passage apart from the others. (2) The eschatological orientation of guarding the deposit “until that day,” the day of judgment, fits better with Paul’s soul being kept safe than with the gospel being kept safe. (3) The previous phrase, “in whom I have trusted,” suggests the idea of Paul placing something of his own (“faith,” “my deposit”) into God’s care. (4) It also fits the flow of the passage as Paul encourages Timothy to share in suffering. Paul has suffered his share for the gospel, and despite his current imprisonment and certain death, he is fully convinced that God can continue to protect his life, even </w:t>
      </w:r>
      <w:proofErr w:type="spellStart"/>
      <w:r>
        <w:rPr>
          <w:lang w:val="en-US"/>
        </w:rPr>
        <w:t>through</w:t>
      </w:r>
      <w:proofErr w:type="spellEnd"/>
      <w:r>
        <w:rPr>
          <w:lang w:val="en-US"/>
        </w:rPr>
        <w:t xml:space="preserve"> death. Likewise Timothy should have no fear of his Ephesian opponents or of suffering for the gospel, for he too can trust that God is able to guard his life. Fee paraphrases, “Just as the gospel announces a salvation that God in grace initiated and effected, and through which he rendered death ineffective, so also the same God can be trusted to guard … for the End the life that has been entrusted to his care” (</w:t>
      </w:r>
      <w:r w:rsidRPr="00395137">
        <w:rPr>
          <w:lang w:val="en-US"/>
        </w:rPr>
        <w:t>232</w:t>
      </w:r>
      <w:r>
        <w:rPr>
          <w:lang w:val="en-US"/>
        </w:rPr>
        <w:t xml:space="preserve">; cf. </w:t>
      </w:r>
      <w:r w:rsidRPr="00395137">
        <w:rPr>
          <w:lang w:val="en-US"/>
        </w:rPr>
        <w:t>Luke 23:46</w:t>
      </w:r>
      <w:r>
        <w:rPr>
          <w:lang w:val="en-US"/>
        </w:rPr>
        <w:t xml:space="preserve">; </w:t>
      </w:r>
      <w:r w:rsidRPr="00395137">
        <w:rPr>
          <w:lang w:val="en-US"/>
        </w:rPr>
        <w:t>1 Pet 4:19</w:t>
      </w:r>
      <w:r>
        <w:rPr>
          <w:lang w:val="en-US"/>
        </w:rPr>
        <w:t xml:space="preserve">). While the gospel plays a large role in Paul’s discussion, the real point here is to encourage Timothy by showing him Paul’s victory despite the appearance of suffering and defeat. The second view seems best to support this flow of thought and also is the most natural reading of “my deposit.” Paul does not limit what he means by deposit, so there is no reason to limit it to just one item. Paul’s deposit (singular) could be the sum total of all that Paul has entrusted to God, including his life, apostolic ministry, converts, etc. (so Lock, </w:t>
      </w:r>
      <w:r w:rsidRPr="00395137">
        <w:rPr>
          <w:lang w:val="en-US"/>
        </w:rPr>
        <w:t>88</w:t>
      </w:r>
      <w:r>
        <w:rPr>
          <w:lang w:val="en-US"/>
        </w:rPr>
        <w:t>).</w:t>
      </w:r>
    </w:p>
    <w:p w14:paraId="09F93EF7" w14:textId="342F1401" w:rsidR="001702FE" w:rsidRPr="001702FE" w:rsidRDefault="001702FE">
      <w:pPr>
        <w:ind w:firstLine="360"/>
        <w:jc w:val="both"/>
        <w:rPr>
          <w:lang w:val="en-US"/>
        </w:rPr>
      </w:pPr>
      <w:r>
        <w:rPr>
          <w:lang w:val="en-US"/>
        </w:rPr>
        <w:t xml:space="preserve">The perfect-tense </w:t>
      </w:r>
      <w:proofErr w:type="spellStart"/>
      <w:r>
        <w:rPr>
          <w:rFonts w:ascii="Sirba GRK" w:hAnsi="Sirba GRK"/>
          <w:lang w:val="el-GR"/>
        </w:rPr>
        <w:t>πέπεισμαι</w:t>
      </w:r>
      <w:proofErr w:type="spellEnd"/>
      <w:r>
        <w:rPr>
          <w:lang w:val="en-US"/>
        </w:rPr>
        <w:t xml:space="preserve">, “I am fully convinced,” emphasizes the completeness of Paul’s belief and looks back to Paul’s assurance of Timothy’s faith in v </w:t>
      </w:r>
      <w:r w:rsidRPr="00395137">
        <w:rPr>
          <w:lang w:val="en-US"/>
        </w:rPr>
        <w:t>5</w:t>
      </w:r>
      <w:r>
        <w:rPr>
          <w:lang w:val="en-US"/>
        </w:rPr>
        <w:t xml:space="preserve">. </w:t>
      </w:r>
      <w:r>
        <w:rPr>
          <w:rFonts w:ascii="Sirba GRK" w:hAnsi="Sirba GRK"/>
          <w:lang w:val="el-GR"/>
        </w:rPr>
        <w:t>δυνατός</w:t>
      </w:r>
      <w:r>
        <w:rPr>
          <w:lang w:val="en-US"/>
        </w:rPr>
        <w:t>, “able,” looks back to the powerful God who can enable Timothy to suffer for the gospel and can save him (</w:t>
      </w:r>
      <w:proofErr w:type="spellStart"/>
      <w:r>
        <w:rPr>
          <w:lang w:val="en-US"/>
        </w:rPr>
        <w:t>vv</w:t>
      </w:r>
      <w:proofErr w:type="spellEnd"/>
      <w:r>
        <w:rPr>
          <w:lang w:val="en-US"/>
        </w:rPr>
        <w:t xml:space="preserve"> </w:t>
      </w:r>
      <w:r w:rsidRPr="00395137">
        <w:rPr>
          <w:lang w:val="en-US"/>
        </w:rPr>
        <w:t>8–9</w:t>
      </w:r>
      <w:r>
        <w:rPr>
          <w:lang w:val="en-US"/>
        </w:rPr>
        <w:t xml:space="preserve">). On </w:t>
      </w:r>
      <w:proofErr w:type="spellStart"/>
      <w:r>
        <w:rPr>
          <w:rFonts w:ascii="Sirba GRK" w:hAnsi="Sirba GRK"/>
          <w:lang w:val="el-GR"/>
        </w:rPr>
        <w:t>φυλάσσειν</w:t>
      </w:r>
      <w:proofErr w:type="spellEnd"/>
      <w:r>
        <w:rPr>
          <w:lang w:val="en-US"/>
        </w:rPr>
        <w:t xml:space="preserve">, “to guard,” see </w:t>
      </w:r>
      <w:r>
        <w:rPr>
          <w:i/>
          <w:lang w:val="en-US"/>
        </w:rPr>
        <w:t>Comment</w:t>
      </w:r>
      <w:r>
        <w:rPr>
          <w:lang w:val="en-US"/>
        </w:rPr>
        <w:t xml:space="preserve"> on </w:t>
      </w:r>
      <w:r w:rsidRPr="00395137">
        <w:rPr>
          <w:lang w:val="en-US"/>
        </w:rPr>
        <w:t>1 Tim 5:21</w:t>
      </w:r>
      <w:r>
        <w:rPr>
          <w:lang w:val="en-US"/>
        </w:rPr>
        <w:t xml:space="preserve">. </w:t>
      </w:r>
      <w:proofErr w:type="spellStart"/>
      <w:r>
        <w:rPr>
          <w:rFonts w:ascii="Sirba GRK" w:hAnsi="Sirba GRK"/>
          <w:lang w:val="el-GR"/>
        </w:rPr>
        <w:t>ἐκείνην</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ἡμέραν</w:t>
      </w:r>
      <w:proofErr w:type="spellEnd"/>
      <w:r>
        <w:rPr>
          <w:lang w:val="en-US"/>
        </w:rPr>
        <w:t xml:space="preserve">, “that day,” is specific, Paul using both the demonstrative </w:t>
      </w:r>
      <w:proofErr w:type="spellStart"/>
      <w:r>
        <w:rPr>
          <w:rFonts w:ascii="Sirba GRK" w:hAnsi="Sirba GRK"/>
          <w:lang w:val="el-GR"/>
        </w:rPr>
        <w:t>ἐκείνην</w:t>
      </w:r>
      <w:proofErr w:type="spellEnd"/>
      <w:r>
        <w:rPr>
          <w:lang w:val="en-US"/>
        </w:rPr>
        <w:t xml:space="preserve">, “that,” and the article </w:t>
      </w:r>
      <w:proofErr w:type="spellStart"/>
      <w:r>
        <w:rPr>
          <w:rFonts w:ascii="Sirba GRK" w:hAnsi="Sirba GRK"/>
          <w:lang w:val="el-GR"/>
        </w:rPr>
        <w:t>τήν</w:t>
      </w:r>
      <w:proofErr w:type="spellEnd"/>
      <w:r>
        <w:rPr>
          <w:lang w:val="en-US"/>
        </w:rPr>
        <w:t xml:space="preserve">, “the,” and refers to the day of judgment. It occurs in </w:t>
      </w:r>
      <w:r w:rsidRPr="00395137">
        <w:rPr>
          <w:lang w:val="en-US"/>
        </w:rPr>
        <w:t>2 Tim 1:18</w:t>
      </w:r>
      <w:r>
        <w:rPr>
          <w:lang w:val="en-US"/>
        </w:rPr>
        <w:t xml:space="preserve">; </w:t>
      </w:r>
      <w:r w:rsidRPr="00395137">
        <w:rPr>
          <w:lang w:val="en-US"/>
        </w:rPr>
        <w:t>4:8</w:t>
      </w:r>
      <w:r>
        <w:rPr>
          <w:lang w:val="en-US"/>
        </w:rPr>
        <w:t xml:space="preserve"> and elsewhere in Paul (cf. </w:t>
      </w:r>
      <w:r w:rsidRPr="00395137">
        <w:rPr>
          <w:lang w:val="en-US"/>
        </w:rPr>
        <w:t>1 Cor 3:13</w:t>
      </w:r>
      <w:r>
        <w:rPr>
          <w:lang w:val="en-US"/>
        </w:rPr>
        <w:t xml:space="preserve">: </w:t>
      </w:r>
      <w:r>
        <w:rPr>
          <w:rFonts w:ascii="Sirba GRK" w:hAnsi="Sirba GRK"/>
          <w:lang w:val="el-GR"/>
        </w:rPr>
        <w:t>ἡ</w:t>
      </w:r>
      <w:r w:rsidRPr="001702FE">
        <w:rPr>
          <w:rFonts w:ascii="Sirba GRK" w:hAnsi="Sirba GRK"/>
          <w:lang w:val="en-US"/>
        </w:rPr>
        <w:t xml:space="preserve"> </w:t>
      </w:r>
      <w:proofErr w:type="spellStart"/>
      <w:r>
        <w:rPr>
          <w:rFonts w:ascii="Sirba GRK" w:hAnsi="Sirba GRK"/>
          <w:lang w:val="el-GR"/>
        </w:rPr>
        <w:t>ἡμέρα</w:t>
      </w:r>
      <w:proofErr w:type="spellEnd"/>
      <w:r>
        <w:rPr>
          <w:lang w:val="en-US"/>
        </w:rPr>
        <w:t xml:space="preserve">, “the day”; </w:t>
      </w:r>
      <w:r w:rsidRPr="00395137">
        <w:rPr>
          <w:lang w:val="en-US"/>
        </w:rPr>
        <w:t>2 Thess 1:10</w:t>
      </w:r>
      <w:r>
        <w:rPr>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ἡμέρᾳ</w:t>
      </w:r>
      <w:proofErr w:type="spellEnd"/>
      <w:r w:rsidRPr="001702FE">
        <w:rPr>
          <w:rFonts w:ascii="Sirba GRK" w:hAnsi="Sirba GRK"/>
          <w:lang w:val="en-US"/>
        </w:rPr>
        <w:t xml:space="preserve"> </w:t>
      </w:r>
      <w:proofErr w:type="spellStart"/>
      <w:r>
        <w:rPr>
          <w:rFonts w:ascii="Sirba GRK" w:hAnsi="Sirba GRK"/>
          <w:lang w:val="el-GR"/>
        </w:rPr>
        <w:t>ἐκείνῃ</w:t>
      </w:r>
      <w:proofErr w:type="spellEnd"/>
      <w:r>
        <w:rPr>
          <w:lang w:val="en-US"/>
        </w:rPr>
        <w:t xml:space="preserve">, “that day”; why Hanson [1983] </w:t>
      </w:r>
      <w:r>
        <w:rPr>
          <w:lang w:val="en-US"/>
        </w:rPr>
        <w:lastRenderedPageBreak/>
        <w:t>says the phrase is not Pauline is not clear), and in the words of Jesus (</w:t>
      </w:r>
      <w:r w:rsidRPr="00395137">
        <w:rPr>
          <w:lang w:val="en-US"/>
        </w:rPr>
        <w:t>Matt 7:22</w:t>
      </w:r>
      <w:r>
        <w:rPr>
          <w:lang w:val="en-US"/>
        </w:rPr>
        <w:t xml:space="preserve">; </w:t>
      </w:r>
      <w:r w:rsidRPr="00395137">
        <w:rPr>
          <w:lang w:val="en-US"/>
        </w:rPr>
        <w:t>Luke 10:12</w:t>
      </w:r>
      <w:r>
        <w:rPr>
          <w:lang w:val="en-US"/>
        </w:rPr>
        <w:t xml:space="preserve">; </w:t>
      </w:r>
      <w:r w:rsidRPr="00395137">
        <w:rPr>
          <w:lang w:val="en-US"/>
        </w:rPr>
        <w:t>21:34</w:t>
      </w:r>
      <w:r>
        <w:rPr>
          <w:lang w:val="en-US"/>
        </w:rPr>
        <w:t>) and in the OT (</w:t>
      </w:r>
      <w:r w:rsidRPr="00395137">
        <w:rPr>
          <w:lang w:val="en-US"/>
        </w:rPr>
        <w:t>Zeph 1:15</w:t>
      </w:r>
      <w:r>
        <w:rPr>
          <w:lang w:val="en-US"/>
        </w:rPr>
        <w:t xml:space="preserve">; cf. G. Delling, </w:t>
      </w:r>
      <w:r w:rsidRPr="00395137">
        <w:rPr>
          <w:i/>
          <w:lang w:val="en-US"/>
        </w:rPr>
        <w:t>TDNT</w:t>
      </w:r>
      <w:r w:rsidRPr="00395137">
        <w:rPr>
          <w:lang w:val="en-US"/>
        </w:rPr>
        <w:t xml:space="preserve"> 2:951–53</w:t>
      </w:r>
      <w:r>
        <w:rPr>
          <w:lang w:val="en-US"/>
        </w:rPr>
        <w:t xml:space="preserve">; BAGD </w:t>
      </w:r>
      <w:r w:rsidRPr="00395137">
        <w:rPr>
          <w:lang w:val="en-US"/>
        </w:rPr>
        <w:t>347</w:t>
      </w:r>
      <w:r>
        <w:rPr>
          <w:lang w:val="en-US"/>
        </w:rPr>
        <w:t xml:space="preserve"> [3b </w:t>
      </w:r>
      <w:r>
        <w:rPr>
          <w:rFonts w:ascii="Sirba GRK" w:hAnsi="Sirba GRK"/>
          <w:lang w:val="el-GR"/>
        </w:rPr>
        <w:t>β</w:t>
      </w:r>
      <w:r>
        <w:rPr>
          <w:lang w:val="en-US"/>
        </w:rPr>
        <w:t>]).</w:t>
      </w:r>
    </w:p>
    <w:p w14:paraId="39F137E3" w14:textId="457FC4DF" w:rsidR="001702FE" w:rsidRPr="001702FE" w:rsidRDefault="001702FE">
      <w:pPr>
        <w:ind w:firstLine="360"/>
        <w:jc w:val="both"/>
        <w:rPr>
          <w:lang w:val="en-US"/>
        </w:rPr>
      </w:pPr>
      <w:r w:rsidRPr="00395137">
        <w:rPr>
          <w:b/>
          <w:lang w:val="en-US"/>
        </w:rPr>
        <w:t>13a</w:t>
      </w:r>
      <w:r>
        <w:rPr>
          <w:lang w:val="en-US"/>
        </w:rPr>
        <w:t xml:space="preserve"> </w:t>
      </w:r>
      <w:proofErr w:type="spellStart"/>
      <w:r>
        <w:rPr>
          <w:rFonts w:ascii="Sirba GRK" w:hAnsi="Sirba GRK"/>
          <w:lang w:val="el-GR"/>
        </w:rPr>
        <w:t>ὑποτύπωσιν</w:t>
      </w:r>
      <w:proofErr w:type="spellEnd"/>
      <w:r w:rsidRPr="001702FE">
        <w:rPr>
          <w:rFonts w:ascii="Sirba GRK" w:hAnsi="Sirba GRK"/>
          <w:lang w:val="en-US"/>
        </w:rPr>
        <w:t xml:space="preserve"> </w:t>
      </w:r>
      <w:proofErr w:type="spellStart"/>
      <w:r>
        <w:rPr>
          <w:rFonts w:ascii="Sirba GRK" w:hAnsi="Sirba GRK"/>
          <w:lang w:val="el-GR"/>
        </w:rPr>
        <w:t>ἔχε</w:t>
      </w:r>
      <w:proofErr w:type="spellEnd"/>
      <w:r w:rsidRPr="001702FE">
        <w:rPr>
          <w:rFonts w:ascii="Sirba GRK" w:hAnsi="Sirba GRK"/>
          <w:lang w:val="en-US"/>
        </w:rPr>
        <w:t xml:space="preserve"> </w:t>
      </w:r>
      <w:proofErr w:type="spellStart"/>
      <w:r>
        <w:rPr>
          <w:rFonts w:ascii="Sirba GRK" w:hAnsi="Sirba GRK"/>
          <w:lang w:val="el-GR"/>
        </w:rPr>
        <w:t>ὑγιαινόντων</w:t>
      </w:r>
      <w:proofErr w:type="spellEnd"/>
      <w:r w:rsidRPr="001702FE">
        <w:rPr>
          <w:rFonts w:ascii="Sirba GRK" w:hAnsi="Sirba GRK"/>
          <w:lang w:val="en-US"/>
        </w:rPr>
        <w:t xml:space="preserve"> </w:t>
      </w:r>
      <w:r>
        <w:rPr>
          <w:rFonts w:ascii="Sirba GRK" w:hAnsi="Sirba GRK"/>
          <w:lang w:val="el-GR"/>
        </w:rPr>
        <w:t>λόγων</w:t>
      </w:r>
      <w:r>
        <w:rPr>
          <w:lang w:val="en-US"/>
        </w:rPr>
        <w:t xml:space="preserve">, “Hold to the pattern of healthy words.” While v </w:t>
      </w:r>
      <w:r w:rsidRPr="00395137">
        <w:rPr>
          <w:lang w:val="en-US"/>
        </w:rPr>
        <w:t>12</w:t>
      </w:r>
      <w:r>
        <w:rPr>
          <w:lang w:val="en-US"/>
        </w:rPr>
        <w:t xml:space="preserve"> concludes the discussion of </w:t>
      </w:r>
      <w:proofErr w:type="spellStart"/>
      <w:r>
        <w:rPr>
          <w:lang w:val="en-US"/>
        </w:rPr>
        <w:t>vv</w:t>
      </w:r>
      <w:proofErr w:type="spellEnd"/>
      <w:r>
        <w:rPr>
          <w:lang w:val="en-US"/>
        </w:rPr>
        <w:t xml:space="preserve"> </w:t>
      </w:r>
      <w:r w:rsidRPr="00395137">
        <w:rPr>
          <w:lang w:val="en-US"/>
        </w:rPr>
        <w:t>6–11</w:t>
      </w:r>
      <w:r>
        <w:rPr>
          <w:lang w:val="en-US"/>
        </w:rPr>
        <w:t xml:space="preserve">, </w:t>
      </w:r>
      <w:proofErr w:type="spellStart"/>
      <w:r>
        <w:rPr>
          <w:lang w:val="en-US"/>
        </w:rPr>
        <w:t>vv</w:t>
      </w:r>
      <w:proofErr w:type="spellEnd"/>
      <w:r>
        <w:rPr>
          <w:lang w:val="en-US"/>
        </w:rPr>
        <w:t xml:space="preserve"> </w:t>
      </w:r>
      <w:r w:rsidRPr="00395137">
        <w:rPr>
          <w:lang w:val="en-US"/>
        </w:rPr>
        <w:t>13–14</w:t>
      </w:r>
      <w:r>
        <w:rPr>
          <w:lang w:val="en-US"/>
        </w:rPr>
        <w:t xml:space="preserve"> continue the series of Paul’s instructions to Timothy, and so </w:t>
      </w:r>
      <w:proofErr w:type="spellStart"/>
      <w:r>
        <w:rPr>
          <w:lang w:val="en-US"/>
        </w:rPr>
        <w:t>vv</w:t>
      </w:r>
      <w:proofErr w:type="spellEnd"/>
      <w:r>
        <w:rPr>
          <w:lang w:val="en-US"/>
        </w:rPr>
        <w:t xml:space="preserve"> </w:t>
      </w:r>
      <w:r w:rsidRPr="00395137">
        <w:rPr>
          <w:lang w:val="en-US"/>
        </w:rPr>
        <w:t>13–14</w:t>
      </w:r>
      <w:r>
        <w:rPr>
          <w:lang w:val="en-US"/>
        </w:rPr>
        <w:t xml:space="preserve"> are included with the preceding (see </w:t>
      </w:r>
      <w:r w:rsidRPr="00395137">
        <w:rPr>
          <w:i/>
          <w:lang w:val="en-US"/>
        </w:rPr>
        <w:t>Form/Structure/Setting</w:t>
      </w:r>
      <w:r>
        <w:rPr>
          <w:lang w:val="en-US"/>
        </w:rPr>
        <w:t xml:space="preserve">). Timothy is to fan his gifts into flame (v </w:t>
      </w:r>
      <w:r w:rsidRPr="00395137">
        <w:rPr>
          <w:lang w:val="en-US"/>
        </w:rPr>
        <w:t>6</w:t>
      </w:r>
      <w:r>
        <w:rPr>
          <w:lang w:val="en-US"/>
        </w:rPr>
        <w:t xml:space="preserve">), not to be ashamed but to share in suffering (v </w:t>
      </w:r>
      <w:r w:rsidRPr="00395137">
        <w:rPr>
          <w:lang w:val="en-US"/>
        </w:rPr>
        <w:t>8</w:t>
      </w:r>
      <w:r>
        <w:rPr>
          <w:lang w:val="en-US"/>
        </w:rPr>
        <w:t xml:space="preserve">), and now he is to hold on to the gospel (v </w:t>
      </w:r>
      <w:r w:rsidRPr="00395137">
        <w:rPr>
          <w:lang w:val="en-US"/>
        </w:rPr>
        <w:t>13</w:t>
      </w:r>
      <w:r>
        <w:rPr>
          <w:lang w:val="en-US"/>
        </w:rPr>
        <w:t xml:space="preserve">) and guard it (v </w:t>
      </w:r>
      <w:r w:rsidRPr="00395137">
        <w:rPr>
          <w:lang w:val="en-US"/>
        </w:rPr>
        <w:t>14</w:t>
      </w:r>
      <w:r>
        <w:rPr>
          <w:lang w:val="en-US"/>
        </w:rPr>
        <w:t xml:space="preserve">). </w:t>
      </w:r>
      <w:proofErr w:type="spellStart"/>
      <w:r>
        <w:rPr>
          <w:lang w:val="en-US"/>
        </w:rPr>
        <w:t>Vv</w:t>
      </w:r>
      <w:proofErr w:type="spellEnd"/>
      <w:r>
        <w:rPr>
          <w:lang w:val="en-US"/>
        </w:rPr>
        <w:t xml:space="preserve"> </w:t>
      </w:r>
      <w:r w:rsidRPr="00395137">
        <w:rPr>
          <w:lang w:val="en-US"/>
        </w:rPr>
        <w:t>13–14</w:t>
      </w:r>
      <w:r>
        <w:rPr>
          <w:lang w:val="en-US"/>
        </w:rPr>
        <w:t xml:space="preserve"> are also related to the preceding verses by way of their content. The healthy words that Timothy is to hold on to and guard are the gospel for which Timothy is called to suffer, the gospel that tells of the God who saves through Christ.</w:t>
      </w:r>
    </w:p>
    <w:p w14:paraId="75F9D51B" w14:textId="08258DCB" w:rsidR="001702FE" w:rsidRPr="001702FE" w:rsidRDefault="001702FE">
      <w:pPr>
        <w:ind w:firstLine="360"/>
        <w:jc w:val="both"/>
        <w:rPr>
          <w:lang w:val="en-US"/>
        </w:rPr>
      </w:pPr>
      <w:r>
        <w:rPr>
          <w:lang w:val="en-US"/>
        </w:rPr>
        <w:t xml:space="preserve">While the gist of the phrase is clear, the first two words are somewhat difficult. </w:t>
      </w:r>
      <w:proofErr w:type="spellStart"/>
      <w:r>
        <w:rPr>
          <w:rFonts w:ascii="Sirba GRK" w:hAnsi="Sirba GRK"/>
          <w:lang w:val="el-GR"/>
        </w:rPr>
        <w:t>ἔχε</w:t>
      </w:r>
      <w:proofErr w:type="spellEnd"/>
      <w:r>
        <w:rPr>
          <w:lang w:val="en-US"/>
        </w:rPr>
        <w:t xml:space="preserve">, “hold to,” is a linear-aspect imperative meaning “keep, preserve” (BAGD </w:t>
      </w:r>
      <w:r w:rsidRPr="00395137">
        <w:rPr>
          <w:lang w:val="en-US"/>
        </w:rPr>
        <w:t>332</w:t>
      </w:r>
      <w:r>
        <w:rPr>
          <w:lang w:val="en-US"/>
        </w:rPr>
        <w:t xml:space="preserve"> [I1c</w:t>
      </w:r>
      <w:r>
        <w:rPr>
          <w:rFonts w:ascii="Sirba GRK" w:hAnsi="Sirba GRK"/>
          <w:lang w:val="el-GR"/>
        </w:rPr>
        <w:t>β</w:t>
      </w:r>
      <w:r>
        <w:rPr>
          <w:lang w:val="en-US"/>
        </w:rPr>
        <w:t xml:space="preserve">]; cf. </w:t>
      </w:r>
      <w:r w:rsidRPr="00395137">
        <w:rPr>
          <w:lang w:val="en-US"/>
        </w:rPr>
        <w:t>1 Tim 3:9</w:t>
      </w:r>
      <w:r>
        <w:rPr>
          <w:lang w:val="en-US"/>
        </w:rPr>
        <w:t xml:space="preserve">; cf. </w:t>
      </w:r>
      <w:r w:rsidRPr="00395137">
        <w:rPr>
          <w:lang w:val="en-US"/>
        </w:rPr>
        <w:t>Mark 6:18</w:t>
      </w:r>
      <w:r>
        <w:rPr>
          <w:lang w:val="en-US"/>
        </w:rPr>
        <w:t xml:space="preserve">; </w:t>
      </w:r>
      <w:r w:rsidRPr="00395137">
        <w:rPr>
          <w:lang w:val="en-US"/>
        </w:rPr>
        <w:t>Rev 6:9</w:t>
      </w:r>
      <w:r>
        <w:rPr>
          <w:lang w:val="en-US"/>
        </w:rPr>
        <w:t xml:space="preserve">; </w:t>
      </w:r>
      <w:r w:rsidRPr="00395137">
        <w:rPr>
          <w:lang w:val="en-US"/>
        </w:rPr>
        <w:t>12:17</w:t>
      </w:r>
      <w:r>
        <w:rPr>
          <w:lang w:val="en-US"/>
        </w:rPr>
        <w:t xml:space="preserve">; </w:t>
      </w:r>
      <w:r w:rsidRPr="00395137">
        <w:rPr>
          <w:lang w:val="en-US"/>
        </w:rPr>
        <w:t>19:10</w:t>
      </w:r>
      <w:r>
        <w:rPr>
          <w:lang w:val="en-US"/>
        </w:rPr>
        <w:t xml:space="preserve">). It is not exactly parallel with </w:t>
      </w:r>
      <w:r>
        <w:rPr>
          <w:rFonts w:ascii="Sirba GRK" w:hAnsi="Sirba GRK"/>
          <w:lang w:val="el-GR"/>
        </w:rPr>
        <w:t>φύλαξον</w:t>
      </w:r>
      <w:r>
        <w:rPr>
          <w:lang w:val="en-US"/>
        </w:rPr>
        <w:t xml:space="preserve">, “guard,” in v </w:t>
      </w:r>
      <w:r w:rsidRPr="00395137">
        <w:rPr>
          <w:lang w:val="en-US"/>
        </w:rPr>
        <w:t>14</w:t>
      </w:r>
      <w:r>
        <w:rPr>
          <w:lang w:val="en-US"/>
        </w:rPr>
        <w:t xml:space="preserve">; otherwise the verses would be overly repetitive. Paul is probably telling Timothy to hold on to the gospel (“sound words”) in his own personal life as opposed to the more external guarding from heretical alterations. </w:t>
      </w:r>
      <w:proofErr w:type="spellStart"/>
      <w:r>
        <w:rPr>
          <w:rFonts w:ascii="Sirba GRK" w:hAnsi="Sirba GRK"/>
          <w:lang w:val="el-GR"/>
        </w:rPr>
        <w:t>ὑποτύπωσις</w:t>
      </w:r>
      <w:proofErr w:type="spellEnd"/>
      <w:r>
        <w:rPr>
          <w:lang w:val="en-US"/>
        </w:rPr>
        <w:t xml:space="preserve"> denotes a “sketch, model, or pattern” of something (cf. </w:t>
      </w:r>
      <w:r>
        <w:rPr>
          <w:i/>
          <w:lang w:val="en-US"/>
        </w:rPr>
        <w:t>Comment</w:t>
      </w:r>
      <w:r>
        <w:rPr>
          <w:lang w:val="en-US"/>
        </w:rPr>
        <w:t xml:space="preserve"> on </w:t>
      </w:r>
      <w:r w:rsidRPr="00395137">
        <w:rPr>
          <w:lang w:val="en-US"/>
        </w:rPr>
        <w:t>1 Tim 1:16</w:t>
      </w:r>
      <w:r>
        <w:rPr>
          <w:lang w:val="en-US"/>
        </w:rPr>
        <w:t xml:space="preserve"> where Paul says that he was an example of salvation by faith). It is also anarthrous, “a pattern,” not “the pattern.” Many writers (e.g., Guthrie; Kelly; even Hanson [1983]) assert that this means that Timothy is to view the gospel as taught by Paul (see the following phrase) as a basic sketch, a starting point, not as an established creed from which there can be no derivation or development. While this may be true, it should not be overemphasized. Any teaching that would fall outside Paul’s sketch would surely draw instant criticism from him (cf. </w:t>
      </w:r>
      <w:r w:rsidRPr="00395137">
        <w:rPr>
          <w:lang w:val="en-US"/>
        </w:rPr>
        <w:t>Gal 1:7</w:t>
      </w:r>
      <w:r>
        <w:rPr>
          <w:lang w:val="en-US"/>
        </w:rPr>
        <w:t xml:space="preserve">). </w:t>
      </w:r>
      <w:proofErr w:type="spellStart"/>
      <w:r>
        <w:rPr>
          <w:rFonts w:ascii="Sirba GRK" w:hAnsi="Sirba GRK"/>
          <w:lang w:val="el-GR"/>
        </w:rPr>
        <w:t>ὑγιαινόντων</w:t>
      </w:r>
      <w:proofErr w:type="spellEnd"/>
      <w:r w:rsidRPr="001702FE">
        <w:rPr>
          <w:rFonts w:ascii="Sirba GRK" w:hAnsi="Sirba GRK"/>
          <w:lang w:val="en-US"/>
        </w:rPr>
        <w:t xml:space="preserve"> </w:t>
      </w:r>
      <w:r>
        <w:rPr>
          <w:rFonts w:ascii="Sirba GRK" w:hAnsi="Sirba GRK"/>
          <w:lang w:val="el-GR"/>
        </w:rPr>
        <w:t>λόγων</w:t>
      </w:r>
      <w:r>
        <w:rPr>
          <w:lang w:val="en-US"/>
        </w:rPr>
        <w:t>, “healthy words,” is a theme in the PE emphasizing the correctness of Paul’s gospel and the benefits it brings in contrast to the opponents’ sick and morbid cravings (</w:t>
      </w:r>
      <w:r w:rsidRPr="00395137">
        <w:rPr>
          <w:lang w:val="en-US"/>
        </w:rPr>
        <w:t>1 Tim 6:4</w:t>
      </w:r>
      <w:r>
        <w:rPr>
          <w:lang w:val="en-US"/>
        </w:rPr>
        <w:t>) that spread like gangrene (</w:t>
      </w:r>
      <w:r w:rsidRPr="00395137">
        <w:rPr>
          <w:lang w:val="en-US"/>
        </w:rPr>
        <w:t>2 Tim 2:16</w:t>
      </w:r>
      <w:r>
        <w:rPr>
          <w:lang w:val="en-US"/>
        </w:rPr>
        <w:t xml:space="preserve">; cf. </w:t>
      </w:r>
      <w:r>
        <w:rPr>
          <w:i/>
          <w:lang w:val="en-US"/>
        </w:rPr>
        <w:t>Comment</w:t>
      </w:r>
      <w:r>
        <w:rPr>
          <w:lang w:val="en-US"/>
        </w:rPr>
        <w:t xml:space="preserve"> on </w:t>
      </w:r>
      <w:r w:rsidRPr="00395137">
        <w:rPr>
          <w:lang w:val="en-US"/>
        </w:rPr>
        <w:t>1 Tim 1:10</w:t>
      </w:r>
      <w:r>
        <w:rPr>
          <w:lang w:val="en-US"/>
        </w:rPr>
        <w:t>).</w:t>
      </w:r>
    </w:p>
    <w:p w14:paraId="0C715E41" w14:textId="311177C4" w:rsidR="001702FE" w:rsidRPr="001702FE" w:rsidRDefault="001702FE">
      <w:pPr>
        <w:ind w:firstLine="360"/>
        <w:jc w:val="both"/>
        <w:rPr>
          <w:lang w:val="en-US"/>
        </w:rPr>
      </w:pPr>
      <w:r w:rsidRPr="00395137">
        <w:rPr>
          <w:b/>
          <w:lang w:val="en-US"/>
        </w:rPr>
        <w:t>13b</w:t>
      </w:r>
      <w:r>
        <w:rPr>
          <w:lang w:val="en-US"/>
        </w:rPr>
        <w:t xml:space="preserve"> </w:t>
      </w:r>
      <w:proofErr w:type="spellStart"/>
      <w:r>
        <w:rPr>
          <w:rFonts w:ascii="Sirba GRK" w:hAnsi="Sirba GRK"/>
          <w:lang w:val="el-GR"/>
        </w:rPr>
        <w:t>ὧν</w:t>
      </w:r>
      <w:proofErr w:type="spellEnd"/>
      <w:r w:rsidRPr="001702FE">
        <w:rPr>
          <w:rFonts w:ascii="Sirba GRK" w:hAnsi="Sirba GRK"/>
          <w:lang w:val="en-US"/>
        </w:rPr>
        <w:t xml:space="preserve"> </w:t>
      </w:r>
      <w:proofErr w:type="spellStart"/>
      <w:r>
        <w:rPr>
          <w:rFonts w:ascii="Sirba GRK" w:hAnsi="Sirba GRK"/>
          <w:lang w:val="el-GR"/>
        </w:rPr>
        <w:t>παρ</w:t>
      </w:r>
      <w:proofErr w:type="spellEnd"/>
      <w:r w:rsidRPr="001702FE">
        <w:rPr>
          <w:rFonts w:ascii="Sirba GRK" w:hAnsi="Sirba GRK"/>
          <w:lang w:val="en-US"/>
        </w:rPr>
        <w:t xml:space="preserve">ʼ </w:t>
      </w:r>
      <w:proofErr w:type="spellStart"/>
      <w:r>
        <w:rPr>
          <w:rFonts w:ascii="Sirba GRK" w:hAnsi="Sirba GRK"/>
          <w:lang w:val="el-GR"/>
        </w:rPr>
        <w:t>ἐμοῦ</w:t>
      </w:r>
      <w:proofErr w:type="spellEnd"/>
      <w:r w:rsidRPr="001702FE">
        <w:rPr>
          <w:rFonts w:ascii="Sirba GRK" w:hAnsi="Sirba GRK"/>
          <w:lang w:val="en-US"/>
        </w:rPr>
        <w:t xml:space="preserve"> </w:t>
      </w:r>
      <w:proofErr w:type="spellStart"/>
      <w:r>
        <w:rPr>
          <w:rFonts w:ascii="Sirba GRK" w:hAnsi="Sirba GRK"/>
          <w:lang w:val="el-GR"/>
        </w:rPr>
        <w:t>ἤκουσας</w:t>
      </w:r>
      <w:proofErr w:type="spellEnd"/>
      <w:r>
        <w:rPr>
          <w:lang w:val="en-US"/>
        </w:rPr>
        <w:t xml:space="preserve">, “that you have heard from me.” Paul follows with two qualifying phrases. </w:t>
      </w:r>
      <w:proofErr w:type="spellStart"/>
      <w:r>
        <w:rPr>
          <w:rFonts w:ascii="Sirba GRK" w:hAnsi="Sirba GRK"/>
          <w:lang w:val="el-GR"/>
        </w:rPr>
        <w:t>ὧν</w:t>
      </w:r>
      <w:proofErr w:type="spellEnd"/>
      <w:r w:rsidRPr="001702FE">
        <w:rPr>
          <w:rFonts w:ascii="Sirba GRK" w:hAnsi="Sirba GRK"/>
          <w:lang w:val="en-US"/>
        </w:rPr>
        <w:t xml:space="preserve"> </w:t>
      </w:r>
      <w:proofErr w:type="spellStart"/>
      <w:r>
        <w:rPr>
          <w:rFonts w:ascii="Sirba GRK" w:hAnsi="Sirba GRK"/>
          <w:lang w:val="el-GR"/>
        </w:rPr>
        <w:t>παρ</w:t>
      </w:r>
      <w:proofErr w:type="spellEnd"/>
      <w:r w:rsidRPr="001702FE">
        <w:rPr>
          <w:rFonts w:ascii="Sirba GRK" w:hAnsi="Sirba GRK"/>
          <w:lang w:val="en-US"/>
        </w:rPr>
        <w:t xml:space="preserve">ʼ </w:t>
      </w:r>
      <w:proofErr w:type="spellStart"/>
      <w:r>
        <w:rPr>
          <w:rFonts w:ascii="Sirba GRK" w:hAnsi="Sirba GRK"/>
          <w:lang w:val="el-GR"/>
        </w:rPr>
        <w:t>ἐμοῦ</w:t>
      </w:r>
      <w:proofErr w:type="spellEnd"/>
      <w:r w:rsidRPr="001702FE">
        <w:rPr>
          <w:rFonts w:ascii="Sirba GRK" w:hAnsi="Sirba GRK"/>
          <w:lang w:val="en-US"/>
        </w:rPr>
        <w:t xml:space="preserve"> </w:t>
      </w:r>
      <w:proofErr w:type="spellStart"/>
      <w:r>
        <w:rPr>
          <w:rFonts w:ascii="Sirba GRK" w:hAnsi="Sirba GRK"/>
          <w:lang w:val="el-GR"/>
        </w:rPr>
        <w:t>ἤκουσας</w:t>
      </w:r>
      <w:proofErr w:type="spellEnd"/>
      <w:r>
        <w:rPr>
          <w:lang w:val="en-US"/>
        </w:rPr>
        <w:t xml:space="preserve">, “that you have heard from me,” qualifies </w:t>
      </w:r>
      <w:proofErr w:type="spellStart"/>
      <w:r>
        <w:rPr>
          <w:rFonts w:ascii="Sirba GRK" w:hAnsi="Sirba GRK"/>
          <w:lang w:val="el-GR"/>
        </w:rPr>
        <w:t>ὑγιαινόντων</w:t>
      </w:r>
      <w:proofErr w:type="spellEnd"/>
      <w:r w:rsidRPr="001702FE">
        <w:rPr>
          <w:rFonts w:ascii="Sirba GRK" w:hAnsi="Sirba GRK"/>
          <w:lang w:val="en-US"/>
        </w:rPr>
        <w:t xml:space="preserve"> </w:t>
      </w:r>
      <w:r>
        <w:rPr>
          <w:rFonts w:ascii="Sirba GRK" w:hAnsi="Sirba GRK"/>
          <w:lang w:val="el-GR"/>
        </w:rPr>
        <w:t>λόγων</w:t>
      </w:r>
      <w:r>
        <w:rPr>
          <w:lang w:val="en-US"/>
        </w:rPr>
        <w:t>, “healthy words,” identifying the healthy words as those he has heard from Paul. Paul continues to identify loyalty to the gospel with loyalty to himself and his proclamation of the gospel. Once again Paul expresses the ongoing theme of the passing of the gospel from one trustworthy person to another: Paul was entrusted with the gospel (</w:t>
      </w:r>
      <w:r w:rsidRPr="00395137">
        <w:rPr>
          <w:lang w:val="en-US"/>
        </w:rPr>
        <w:t>1 Tim 1:11</w:t>
      </w:r>
      <w:r>
        <w:rPr>
          <w:lang w:val="en-US"/>
        </w:rPr>
        <w:t xml:space="preserve">; </w:t>
      </w:r>
      <w:r w:rsidRPr="00395137">
        <w:rPr>
          <w:lang w:val="en-US"/>
        </w:rPr>
        <w:t>2:7</w:t>
      </w:r>
      <w:r>
        <w:rPr>
          <w:lang w:val="en-US"/>
        </w:rPr>
        <w:t xml:space="preserve">; </w:t>
      </w:r>
      <w:r w:rsidRPr="00395137">
        <w:rPr>
          <w:lang w:val="en-US"/>
        </w:rPr>
        <w:t>Titus 1:3</w:t>
      </w:r>
      <w:r>
        <w:rPr>
          <w:lang w:val="en-US"/>
        </w:rPr>
        <w:t xml:space="preserve">; </w:t>
      </w:r>
      <w:r w:rsidRPr="00395137">
        <w:rPr>
          <w:lang w:val="en-US"/>
        </w:rPr>
        <w:t>2 Tim 1:11</w:t>
      </w:r>
      <w:r>
        <w:rPr>
          <w:lang w:val="en-US"/>
        </w:rPr>
        <w:t xml:space="preserve">; cf. </w:t>
      </w:r>
      <w:r w:rsidRPr="00395137">
        <w:rPr>
          <w:lang w:val="en-US"/>
        </w:rPr>
        <w:t>2 Tim 2:8–9</w:t>
      </w:r>
      <w:r>
        <w:rPr>
          <w:lang w:val="en-US"/>
        </w:rPr>
        <w:t xml:space="preserve">; cf. </w:t>
      </w:r>
      <w:r w:rsidRPr="00395137">
        <w:rPr>
          <w:lang w:val="en-US"/>
        </w:rPr>
        <w:t>1 Cor 9:17</w:t>
      </w:r>
      <w:r>
        <w:rPr>
          <w:lang w:val="en-US"/>
        </w:rPr>
        <w:t xml:space="preserve">; </w:t>
      </w:r>
      <w:r w:rsidRPr="00395137">
        <w:rPr>
          <w:lang w:val="en-US"/>
        </w:rPr>
        <w:t>11:2</w:t>
      </w:r>
      <w:r>
        <w:rPr>
          <w:lang w:val="en-US"/>
        </w:rPr>
        <w:t xml:space="preserve">; </w:t>
      </w:r>
      <w:r w:rsidRPr="00395137">
        <w:rPr>
          <w:lang w:val="en-US"/>
        </w:rPr>
        <w:t>Gal 1:1</w:t>
      </w:r>
      <w:r>
        <w:rPr>
          <w:lang w:val="en-US"/>
        </w:rPr>
        <w:t xml:space="preserve">; </w:t>
      </w:r>
      <w:r w:rsidRPr="00395137">
        <w:rPr>
          <w:lang w:val="en-US"/>
        </w:rPr>
        <w:t>2:7</w:t>
      </w:r>
      <w:r>
        <w:rPr>
          <w:lang w:val="en-US"/>
        </w:rPr>
        <w:t xml:space="preserve">; </w:t>
      </w:r>
      <w:r w:rsidRPr="00395137">
        <w:rPr>
          <w:lang w:val="en-US"/>
        </w:rPr>
        <w:t>2 Thess 2:15</w:t>
      </w:r>
      <w:r>
        <w:rPr>
          <w:lang w:val="en-US"/>
        </w:rPr>
        <w:t xml:space="preserve">; </w:t>
      </w:r>
      <w:r w:rsidRPr="00395137">
        <w:rPr>
          <w:lang w:val="en-US"/>
        </w:rPr>
        <w:t>3:16</w:t>
      </w:r>
      <w:r>
        <w:rPr>
          <w:lang w:val="en-US"/>
        </w:rPr>
        <w:t>); it was entrusted to Timothy (</w:t>
      </w:r>
      <w:r w:rsidRPr="00395137">
        <w:rPr>
          <w:lang w:val="en-US"/>
        </w:rPr>
        <w:t>1 Tim 1:18</w:t>
      </w:r>
      <w:r>
        <w:rPr>
          <w:lang w:val="en-US"/>
        </w:rPr>
        <w:t xml:space="preserve">; </w:t>
      </w:r>
      <w:r w:rsidRPr="00395137">
        <w:rPr>
          <w:lang w:val="en-US"/>
        </w:rPr>
        <w:t>2 Tim 1:13–14</w:t>
      </w:r>
      <w:r>
        <w:rPr>
          <w:lang w:val="en-US"/>
        </w:rPr>
        <w:t xml:space="preserve">; </w:t>
      </w:r>
      <w:r w:rsidRPr="00395137">
        <w:rPr>
          <w:lang w:val="en-US"/>
        </w:rPr>
        <w:t>2:2</w:t>
      </w:r>
      <w:r>
        <w:rPr>
          <w:lang w:val="en-US"/>
        </w:rPr>
        <w:t xml:space="preserve">; </w:t>
      </w:r>
      <w:r w:rsidRPr="00395137">
        <w:rPr>
          <w:lang w:val="en-US"/>
        </w:rPr>
        <w:t>3:14</w:t>
      </w:r>
      <w:r>
        <w:rPr>
          <w:lang w:val="en-US"/>
        </w:rPr>
        <w:t>); and in turn Timothy is to entrust it to other trustworthy men as Paul is about to say (</w:t>
      </w:r>
      <w:r w:rsidRPr="00395137">
        <w:rPr>
          <w:lang w:val="en-US"/>
        </w:rPr>
        <w:t>2 Tim 2:2</w:t>
      </w:r>
      <w:r>
        <w:rPr>
          <w:lang w:val="en-US"/>
        </w:rPr>
        <w:t xml:space="preserve">). As was argued in the </w:t>
      </w:r>
      <w:r>
        <w:rPr>
          <w:i/>
          <w:lang w:val="en-US"/>
        </w:rPr>
        <w:t>Introduction,</w:t>
      </w:r>
      <w:r>
        <w:rPr>
          <w:lang w:val="en-US"/>
        </w:rPr>
        <w:t xml:space="preserve"> this is not the formal transfer of power and creed that is found in the second century; it is an emphasis on preserving the true gospel, which is based on the teachings of Jesus and the apostolic interpretation of his life and death. While this emphasis is found elsewhere in Paul (</w:t>
      </w:r>
      <w:r w:rsidRPr="00395137">
        <w:rPr>
          <w:lang w:val="en-US"/>
        </w:rPr>
        <w:t>Rom 16:17</w:t>
      </w:r>
      <w:r>
        <w:rPr>
          <w:lang w:val="en-US"/>
        </w:rPr>
        <w:t xml:space="preserve">; </w:t>
      </w:r>
      <w:r w:rsidRPr="00395137">
        <w:rPr>
          <w:lang w:val="en-US"/>
        </w:rPr>
        <w:t>Gal 1:12</w:t>
      </w:r>
      <w:r>
        <w:rPr>
          <w:lang w:val="en-US"/>
        </w:rPr>
        <w:t xml:space="preserve">; </w:t>
      </w:r>
      <w:r w:rsidRPr="00395137">
        <w:rPr>
          <w:lang w:val="en-US"/>
        </w:rPr>
        <w:t>Eph 4:21</w:t>
      </w:r>
      <w:r>
        <w:rPr>
          <w:lang w:val="en-US"/>
        </w:rPr>
        <w:t xml:space="preserve">; </w:t>
      </w:r>
      <w:r w:rsidRPr="00395137">
        <w:rPr>
          <w:lang w:val="en-US"/>
        </w:rPr>
        <w:t>Col 2:7</w:t>
      </w:r>
      <w:r>
        <w:rPr>
          <w:lang w:val="en-US"/>
        </w:rPr>
        <w:t xml:space="preserve">; </w:t>
      </w:r>
      <w:r w:rsidRPr="00395137">
        <w:rPr>
          <w:lang w:val="en-US"/>
        </w:rPr>
        <w:t>2 Thess 2:15</w:t>
      </w:r>
      <w:r>
        <w:rPr>
          <w:lang w:val="en-US"/>
        </w:rPr>
        <w:t>), it is natural that Paul would emphasize it as he nears the end of his life, realizing that his time of guarding the deposit is ending.</w:t>
      </w:r>
    </w:p>
    <w:p w14:paraId="7439973C" w14:textId="10C42F15" w:rsidR="001702FE" w:rsidRPr="001702FE" w:rsidRDefault="001702FE">
      <w:pPr>
        <w:ind w:firstLine="360"/>
        <w:jc w:val="both"/>
        <w:rPr>
          <w:lang w:val="en-US"/>
        </w:rPr>
      </w:pPr>
      <w:r w:rsidRPr="00395137">
        <w:rPr>
          <w:b/>
          <w:lang w:val="en-US"/>
        </w:rPr>
        <w:t>13c</w:t>
      </w:r>
      <w:r>
        <w:rPr>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πίστει</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ἀγάπῃ</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xml:space="preserve">, “in [the] faith and [the] love that are in Christ Jesus.” The second qualifying phrase looks back to the imperative </w:t>
      </w:r>
      <w:proofErr w:type="spellStart"/>
      <w:r>
        <w:rPr>
          <w:rFonts w:ascii="Sirba GRK" w:hAnsi="Sirba GRK"/>
          <w:lang w:val="el-GR"/>
        </w:rPr>
        <w:t>ἔχε</w:t>
      </w:r>
      <w:proofErr w:type="spellEnd"/>
      <w:r>
        <w:rPr>
          <w:lang w:val="en-US"/>
        </w:rPr>
        <w:t xml:space="preserve">, “hold to,” and emphasizes two points. (1) It is not sufficient merely to hold to the gospel. How one holds to </w:t>
      </w:r>
      <w:r>
        <w:rPr>
          <w:lang w:val="en-US"/>
        </w:rPr>
        <w:lastRenderedPageBreak/>
        <w:t xml:space="preserve">the gospel is also significant, and Timothy must be sure that his ministry is characterized by faith (cf. </w:t>
      </w:r>
      <w:r w:rsidRPr="00395137">
        <w:rPr>
          <w:lang w:val="en-US"/>
        </w:rPr>
        <w:t>1 Tim 1:2</w:t>
      </w:r>
      <w:r>
        <w:rPr>
          <w:lang w:val="en-US"/>
        </w:rPr>
        <w:t xml:space="preserve">) and love (cf. </w:t>
      </w:r>
      <w:r w:rsidRPr="00395137">
        <w:rPr>
          <w:lang w:val="en-US"/>
        </w:rPr>
        <w:t>1 Tim 1:5</w:t>
      </w:r>
      <w:r>
        <w:rPr>
          <w:lang w:val="en-US"/>
        </w:rPr>
        <w:t xml:space="preserve">, and especially </w:t>
      </w:r>
      <w:r w:rsidRPr="00395137">
        <w:rPr>
          <w:lang w:val="en-US"/>
        </w:rPr>
        <w:t>1:14</w:t>
      </w:r>
      <w:r>
        <w:rPr>
          <w:lang w:val="en-US"/>
        </w:rPr>
        <w:t xml:space="preserve">). Rigid orthodoxy is insufficient. (2) Just as Timothy is called to suffer for the gospel not on his own strength but by the power of God (v </w:t>
      </w:r>
      <w:r w:rsidRPr="00395137">
        <w:rPr>
          <w:lang w:val="en-US"/>
        </w:rPr>
        <w:t>8</w:t>
      </w:r>
      <w:r>
        <w:rPr>
          <w:lang w:val="en-US"/>
        </w:rPr>
        <w:t xml:space="preserve">), so also this faith and love are not inherent qualities but rather supernatural gifts given to those who are “in Christ Jesus” (cf. </w:t>
      </w:r>
      <w:r w:rsidRPr="00395137">
        <w:rPr>
          <w:lang w:val="en-US"/>
        </w:rPr>
        <w:t>1 Tim 1:14</w:t>
      </w:r>
      <w:r>
        <w:rPr>
          <w:lang w:val="en-US"/>
        </w:rPr>
        <w:t xml:space="preserve">; </w:t>
      </w:r>
      <w:r w:rsidRPr="00395137">
        <w:rPr>
          <w:lang w:val="en-US"/>
        </w:rPr>
        <w:t>3:13</w:t>
      </w:r>
      <w:r>
        <w:rPr>
          <w:lang w:val="en-US"/>
        </w:rPr>
        <w:t xml:space="preserve">). Paul continues this emphasis in the following verse where Timothy is told to guard the gospel “by the indwelling Holy Spirit.” It is possible to connect this phrase with v </w:t>
      </w:r>
      <w:r w:rsidRPr="00395137">
        <w:rPr>
          <w:lang w:val="en-US"/>
        </w:rPr>
        <w:t>14</w:t>
      </w:r>
      <w:r>
        <w:rPr>
          <w:lang w:val="en-US"/>
        </w:rPr>
        <w:t xml:space="preserve">, but this would negate the apparently emphatic position of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καλὴν</w:t>
      </w:r>
      <w:proofErr w:type="spellEnd"/>
      <w:r w:rsidRPr="001702FE">
        <w:rPr>
          <w:rFonts w:ascii="Sirba GRK" w:hAnsi="Sirba GRK"/>
          <w:lang w:val="en-US"/>
        </w:rPr>
        <w:t xml:space="preserve"> </w:t>
      </w:r>
      <w:proofErr w:type="spellStart"/>
      <w:r>
        <w:rPr>
          <w:rFonts w:ascii="Sirba GRK" w:hAnsi="Sirba GRK"/>
          <w:lang w:val="el-GR"/>
        </w:rPr>
        <w:t>παραθήκην</w:t>
      </w:r>
      <w:proofErr w:type="spellEnd"/>
      <w:r>
        <w:rPr>
          <w:lang w:val="en-US"/>
        </w:rPr>
        <w:t>, “the good deposit,” and Dibelius-Conzelmann (</w:t>
      </w:r>
      <w:r w:rsidRPr="00395137">
        <w:rPr>
          <w:lang w:val="en-US"/>
        </w:rPr>
        <w:t>105</w:t>
      </w:r>
      <w:r>
        <w:rPr>
          <w:lang w:val="en-US"/>
        </w:rPr>
        <w:t>) argue that expressions such as “in faith and love” tend to occur more often at the end of a clause.</w:t>
      </w:r>
    </w:p>
    <w:p w14:paraId="606BDEC4" w14:textId="76678139" w:rsidR="001702FE" w:rsidRPr="001702FE" w:rsidRDefault="001702FE">
      <w:pPr>
        <w:ind w:firstLine="360"/>
        <w:jc w:val="both"/>
        <w:rPr>
          <w:lang w:val="en-US"/>
        </w:rPr>
      </w:pPr>
      <w:r w:rsidRPr="00395137">
        <w:rPr>
          <w:b/>
          <w:lang w:val="en-US"/>
        </w:rPr>
        <w:t>14</w:t>
      </w:r>
      <w:r>
        <w:rPr>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καλὴν</w:t>
      </w:r>
      <w:proofErr w:type="spellEnd"/>
      <w:r w:rsidRPr="001702FE">
        <w:rPr>
          <w:rFonts w:ascii="Sirba GRK" w:hAnsi="Sirba GRK"/>
          <w:lang w:val="en-US"/>
        </w:rPr>
        <w:t xml:space="preserve"> </w:t>
      </w:r>
      <w:proofErr w:type="spellStart"/>
      <w:r>
        <w:rPr>
          <w:rFonts w:ascii="Sirba GRK" w:hAnsi="Sirba GRK"/>
          <w:lang w:val="el-GR"/>
        </w:rPr>
        <w:t>παραθήκην</w:t>
      </w:r>
      <w:proofErr w:type="spellEnd"/>
      <w:r w:rsidRPr="001702FE">
        <w:rPr>
          <w:rFonts w:ascii="Sirba GRK" w:hAnsi="Sirba GRK"/>
          <w:lang w:val="en-US"/>
        </w:rPr>
        <w:t xml:space="preserve"> </w:t>
      </w:r>
      <w:r>
        <w:rPr>
          <w:rFonts w:ascii="Sirba GRK" w:hAnsi="Sirba GRK"/>
          <w:lang w:val="el-GR"/>
        </w:rPr>
        <w:t>φύλαξον</w:t>
      </w:r>
      <w:r w:rsidRPr="001702FE">
        <w:rPr>
          <w:rFonts w:ascii="Sirba GRK" w:hAnsi="Sirba GRK"/>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r>
        <w:rPr>
          <w:rFonts w:ascii="Sirba GRK" w:hAnsi="Sirba GRK"/>
          <w:lang w:val="el-GR"/>
        </w:rPr>
        <w:t>πνεύματος</w:t>
      </w:r>
      <w:r w:rsidRPr="001702FE">
        <w:rPr>
          <w:rFonts w:ascii="Sirba GRK" w:hAnsi="Sirba GRK"/>
          <w:lang w:val="en-US"/>
        </w:rPr>
        <w:t xml:space="preserve"> </w:t>
      </w:r>
      <w:proofErr w:type="spellStart"/>
      <w:r>
        <w:rPr>
          <w:rFonts w:ascii="Sirba GRK" w:hAnsi="Sirba GRK"/>
          <w:lang w:val="el-GR"/>
        </w:rPr>
        <w:t>ἁγίου</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ἐνοικοῦντος</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ἡμῖν</w:t>
      </w:r>
      <w:proofErr w:type="spellEnd"/>
      <w:r>
        <w:rPr>
          <w:lang w:val="en-US"/>
        </w:rPr>
        <w:t xml:space="preserve">, “Guard the good deposit by the Holy Spirit that indwells us.” Paul continues the thrust of v </w:t>
      </w:r>
      <w:r w:rsidRPr="00395137">
        <w:rPr>
          <w:lang w:val="en-US"/>
        </w:rPr>
        <w:t>13</w:t>
      </w:r>
      <w:r>
        <w:rPr>
          <w:lang w:val="en-US"/>
        </w:rPr>
        <w:t xml:space="preserve"> with terminology recalling v </w:t>
      </w:r>
      <w:r w:rsidRPr="00395137">
        <w:rPr>
          <w:lang w:val="en-US"/>
        </w:rPr>
        <w:t>12</w:t>
      </w:r>
      <w:r>
        <w:rPr>
          <w:lang w:val="en-US"/>
        </w:rPr>
        <w:t xml:space="preserve">. Just as God can guard what Paul—and Timothy by implication—has deposited with God, so Timothy is to guard what God has deposited with him. And as Timothy is to hold to the pattern of Paul’s gospel, empowered by the divine gifts of faith and love, so also Timothy is to guard the gospel not with his human abilities but empowered by the Holy Spirit (cf. v </w:t>
      </w:r>
      <w:r w:rsidRPr="00395137">
        <w:rPr>
          <w:lang w:val="en-US"/>
        </w:rPr>
        <w:t>7</w:t>
      </w:r>
      <w:r>
        <w:rPr>
          <w:lang w:val="en-US"/>
        </w:rPr>
        <w:t xml:space="preserve"> and </w:t>
      </w:r>
      <w:proofErr w:type="spellStart"/>
      <w:r>
        <w:rPr>
          <w:lang w:val="en-US"/>
        </w:rPr>
        <w:t>Spicq</w:t>
      </w:r>
      <w:proofErr w:type="spellEnd"/>
      <w:r>
        <w:rPr>
          <w:lang w:val="en-US"/>
        </w:rPr>
        <w:t>, 2:722) who lives within him. This is another reminder that the power to live out God’s call on a believer’s life does not come through human means but is only possible through the God who gives “you the will and the power to achieve his purpose” (</w:t>
      </w:r>
      <w:r w:rsidRPr="00395137">
        <w:rPr>
          <w:lang w:val="en-US"/>
        </w:rPr>
        <w:t>Phil 3:13</w:t>
      </w:r>
      <w:r>
        <w:rPr>
          <w:lang w:val="en-US"/>
        </w:rPr>
        <w:t xml:space="preserve"> [Phillips]; cf. </w:t>
      </w:r>
      <w:r w:rsidRPr="00395137">
        <w:rPr>
          <w:lang w:val="en-US"/>
        </w:rPr>
        <w:t>1 Tim 1:18–19</w:t>
      </w:r>
      <w:r>
        <w:rPr>
          <w:lang w:val="en-US"/>
        </w:rPr>
        <w:t xml:space="preserve">; </w:t>
      </w:r>
      <w:r w:rsidRPr="00395137">
        <w:rPr>
          <w:lang w:val="en-US"/>
        </w:rPr>
        <w:t>2 Tim 1:5</w:t>
      </w:r>
      <w:r>
        <w:rPr>
          <w:lang w:val="en-US"/>
        </w:rPr>
        <w:t xml:space="preserve">; cf. </w:t>
      </w:r>
      <w:r w:rsidRPr="00395137">
        <w:rPr>
          <w:lang w:val="en-US"/>
        </w:rPr>
        <w:t>1 Thess 1:5</w:t>
      </w:r>
      <w:r>
        <w:rPr>
          <w:lang w:val="en-US"/>
        </w:rPr>
        <w:t>). When the Spirit calls believers to minister, the call is accompanied by supernatural empowerment (</w:t>
      </w:r>
      <w:proofErr w:type="spellStart"/>
      <w:r>
        <w:rPr>
          <w:lang w:val="en-US"/>
        </w:rPr>
        <w:t>Spicq</w:t>
      </w:r>
      <w:proofErr w:type="spellEnd"/>
      <w:r>
        <w:rPr>
          <w:lang w:val="en-US"/>
        </w:rPr>
        <w:t xml:space="preserve">, 2:722). This same desire to guard the gospel has already been expressed in similar language in </w:t>
      </w:r>
      <w:r w:rsidRPr="00395137">
        <w:rPr>
          <w:lang w:val="en-US"/>
        </w:rPr>
        <w:t>1 Tim 6:20</w:t>
      </w:r>
      <w:r>
        <w:rPr>
          <w:lang w:val="en-US"/>
        </w:rPr>
        <w:t xml:space="preserve">. The </w:t>
      </w:r>
      <w:proofErr w:type="spellStart"/>
      <w:r>
        <w:rPr>
          <w:rFonts w:ascii="Sirba GRK" w:hAnsi="Sirba GRK"/>
          <w:lang w:val="el-GR"/>
        </w:rPr>
        <w:t>παραθήκην</w:t>
      </w:r>
      <w:proofErr w:type="spellEnd"/>
      <w:r>
        <w:rPr>
          <w:lang w:val="en-US"/>
        </w:rPr>
        <w:t xml:space="preserve">, “deposit,” is the gospel, a different meaning from its use in v </w:t>
      </w:r>
      <w:r w:rsidRPr="00395137">
        <w:rPr>
          <w:lang w:val="en-US"/>
        </w:rPr>
        <w:t>12</w:t>
      </w:r>
      <w:r>
        <w:rPr>
          <w:lang w:val="en-US"/>
        </w:rPr>
        <w:t xml:space="preserve">. Its emphatic position before the verb </w:t>
      </w:r>
      <w:r>
        <w:rPr>
          <w:rFonts w:ascii="Sirba GRK" w:hAnsi="Sirba GRK"/>
          <w:lang w:val="el-GR"/>
        </w:rPr>
        <w:t>φύλαξον</w:t>
      </w:r>
      <w:r>
        <w:rPr>
          <w:lang w:val="en-US"/>
        </w:rPr>
        <w:t xml:space="preserve">, “guard” (on which see v </w:t>
      </w:r>
      <w:r w:rsidRPr="00395137">
        <w:rPr>
          <w:lang w:val="en-US"/>
        </w:rPr>
        <w:t>12</w:t>
      </w:r>
      <w:r>
        <w:rPr>
          <w:lang w:val="en-US"/>
        </w:rPr>
        <w:t xml:space="preserve">), and its description as </w:t>
      </w:r>
      <w:proofErr w:type="spellStart"/>
      <w:r>
        <w:rPr>
          <w:rFonts w:ascii="Sirba GRK" w:hAnsi="Sirba GRK"/>
          <w:lang w:val="el-GR"/>
        </w:rPr>
        <w:t>καλήν</w:t>
      </w:r>
      <w:proofErr w:type="spellEnd"/>
      <w:r>
        <w:rPr>
          <w:lang w:val="en-US"/>
        </w:rPr>
        <w:t xml:space="preserve">, “good” (see </w:t>
      </w:r>
      <w:r w:rsidRPr="00395137">
        <w:rPr>
          <w:lang w:val="en-US"/>
        </w:rPr>
        <w:t>1 Tim 1:8</w:t>
      </w:r>
      <w:r>
        <w:rPr>
          <w:lang w:val="en-US"/>
        </w:rPr>
        <w:t xml:space="preserve">), roughly paralleling </w:t>
      </w:r>
      <w:proofErr w:type="spellStart"/>
      <w:r>
        <w:rPr>
          <w:rFonts w:ascii="Sirba GRK" w:hAnsi="Sirba GRK"/>
          <w:lang w:val="el-GR"/>
        </w:rPr>
        <w:t>ὑγιαινόντων</w:t>
      </w:r>
      <w:proofErr w:type="spellEnd"/>
      <w:r w:rsidRPr="001702FE">
        <w:rPr>
          <w:rFonts w:ascii="Sirba GRK" w:hAnsi="Sirba GRK"/>
          <w:lang w:val="en-US"/>
        </w:rPr>
        <w:t xml:space="preserve"> </w:t>
      </w:r>
      <w:r>
        <w:rPr>
          <w:rFonts w:ascii="Sirba GRK" w:hAnsi="Sirba GRK"/>
          <w:lang w:val="el-GR"/>
        </w:rPr>
        <w:t>λόγων</w:t>
      </w:r>
      <w:r>
        <w:rPr>
          <w:lang w:val="en-US"/>
        </w:rPr>
        <w:t>, “healthy words,” firmly separate it from the opponents’ teachings.</w:t>
      </w:r>
    </w:p>
    <w:p w14:paraId="254DFCB7" w14:textId="4D4BC228" w:rsidR="001702FE" w:rsidRPr="001702FE" w:rsidRDefault="001702FE">
      <w:pPr>
        <w:ind w:firstLine="360"/>
        <w:jc w:val="both"/>
        <w:rPr>
          <w:lang w:val="en-US"/>
        </w:rPr>
      </w:pP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ἐνοικοῦντος</w:t>
      </w:r>
      <w:proofErr w:type="spellEnd"/>
      <w:r>
        <w:rPr>
          <w:lang w:val="en-US"/>
        </w:rPr>
        <w:t xml:space="preserve">, “that indwells,” reminds us of the indwelling faith of Timothy, his mother, and his grandmother (v </w:t>
      </w:r>
      <w:r w:rsidRPr="00395137">
        <w:rPr>
          <w:lang w:val="en-US"/>
        </w:rPr>
        <w:t>5</w:t>
      </w:r>
      <w:r>
        <w:rPr>
          <w:lang w:val="en-US"/>
        </w:rPr>
        <w:t xml:space="preserve">; cf. </w:t>
      </w:r>
      <w:r w:rsidRPr="00395137">
        <w:rPr>
          <w:lang w:val="en-US"/>
        </w:rPr>
        <w:t>Rom 8:9–11</w:t>
      </w:r>
      <w:r>
        <w:rPr>
          <w:lang w:val="en-US"/>
        </w:rPr>
        <w:t>). As has been true throughout this paragraph, Paul has been identifying himself with Timothy in order to encourage Timothy. Here the same Spirit who indwells Paul also indwells Timothy (</w:t>
      </w:r>
      <w:proofErr w:type="spellStart"/>
      <w:r>
        <w:rPr>
          <w:rFonts w:ascii="Sirba GRK" w:hAnsi="Sirba GRK"/>
          <w:lang w:val="el-GR"/>
        </w:rPr>
        <w:t>ἡμῖν</w:t>
      </w:r>
      <w:proofErr w:type="spellEnd"/>
      <w:r>
        <w:rPr>
          <w:lang w:val="en-US"/>
        </w:rPr>
        <w:t xml:space="preserve">, “us”) and, by implication, all believers. In the following paragraph, </w:t>
      </w:r>
      <w:proofErr w:type="spellStart"/>
      <w:r>
        <w:rPr>
          <w:lang w:val="en-US"/>
        </w:rPr>
        <w:t>vv</w:t>
      </w:r>
      <w:proofErr w:type="spellEnd"/>
      <w:r>
        <w:rPr>
          <w:lang w:val="en-US"/>
        </w:rPr>
        <w:t xml:space="preserve"> </w:t>
      </w:r>
      <w:r w:rsidRPr="00395137">
        <w:rPr>
          <w:lang w:val="en-US"/>
        </w:rPr>
        <w:t>15–18</w:t>
      </w:r>
      <w:r>
        <w:rPr>
          <w:lang w:val="en-US"/>
        </w:rPr>
        <w:t xml:space="preserve">, Paul identifies two people who are not part of “us” and one person who is part of “us” and who serves as a model for Timothy. While some object that this view of the Spirit’s work is too static for Paul (see </w:t>
      </w:r>
      <w:r>
        <w:rPr>
          <w:i/>
          <w:lang w:val="en-US"/>
        </w:rPr>
        <w:t>Introduction,</w:t>
      </w:r>
      <w:r>
        <w:rPr>
          <w:lang w:val="en-US"/>
        </w:rPr>
        <w:t xml:space="preserve"> “</w:t>
      </w:r>
      <w:r w:rsidRPr="00395137">
        <w:rPr>
          <w:lang w:val="en-US"/>
        </w:rPr>
        <w:t>The Theological Problem</w:t>
      </w:r>
      <w:r>
        <w:rPr>
          <w:lang w:val="en-US"/>
        </w:rPr>
        <w:t>”), one wonders why a statement of the indwelling work of the Holy Spirit to empower believers in their ministry would place this verse outside the possible scope of what Paul could have said. As Fee observes, “Given the historical circumstances as they emerge in this letter—an especially onerous imprisonment, defections of people from whom he expected more, and the almost inevitable prospect of death—how else might one expect the apostle to speak to his closest and dearest companion in ministry? And what kind of prejudice is it, one wonders, which disallows beforehand that this combination of circumstances is possible for the apostle?” (</w:t>
      </w:r>
      <w:r>
        <w:rPr>
          <w:i/>
          <w:lang w:val="en-US"/>
        </w:rPr>
        <w:t>God’s Empowering Presence,</w:t>
      </w:r>
      <w:r>
        <w:rPr>
          <w:lang w:val="en-US"/>
        </w:rPr>
        <w:t xml:space="preserve"> </w:t>
      </w:r>
      <w:r w:rsidRPr="00395137">
        <w:rPr>
          <w:lang w:val="en-US"/>
        </w:rPr>
        <w:t>791</w:t>
      </w:r>
      <w:r>
        <w:rPr>
          <w:lang w:val="en-US"/>
        </w:rPr>
        <w:t xml:space="preserve"> n. 149).</w:t>
      </w:r>
    </w:p>
    <w:p w14:paraId="3BE4C775" w14:textId="77777777" w:rsidR="001702FE" w:rsidRPr="001702FE" w:rsidRDefault="001702FE" w:rsidP="00395137">
      <w:pPr>
        <w:pStyle w:val="Nagwek3"/>
      </w:pPr>
      <w:r>
        <w:lastRenderedPageBreak/>
        <w:t>Explanation</w:t>
      </w:r>
    </w:p>
    <w:p w14:paraId="52C49836" w14:textId="1831E9C6" w:rsidR="001702FE" w:rsidRPr="001702FE" w:rsidRDefault="001702FE">
      <w:pPr>
        <w:spacing w:before="180"/>
        <w:ind w:firstLine="360"/>
        <w:jc w:val="both"/>
        <w:rPr>
          <w:lang w:val="en-US"/>
        </w:rPr>
      </w:pPr>
      <w:proofErr w:type="spellStart"/>
      <w:r>
        <w:rPr>
          <w:lang w:val="en-US"/>
        </w:rPr>
        <w:t>Vv</w:t>
      </w:r>
      <w:proofErr w:type="spellEnd"/>
      <w:r>
        <w:rPr>
          <w:lang w:val="en-US"/>
        </w:rPr>
        <w:t xml:space="preserve"> </w:t>
      </w:r>
      <w:r w:rsidRPr="00395137">
        <w:rPr>
          <w:lang w:val="en-US"/>
        </w:rPr>
        <w:t>6–14</w:t>
      </w:r>
      <w:r>
        <w:rPr>
          <w:lang w:val="en-US"/>
        </w:rPr>
        <w:t xml:space="preserve"> not only afford a personal look into Paul’s heart and his relationship with Timothy but also provide a paradigm of the nature of Christian encouragement. Timothy is reminded of the public acknowledgment of his gift and that the gift is not characterized by cowardice but by power. Rather than being ashamed of the gospel and Paul’s imprisonment, he is encouraged to suffer with Paul for the gospel through God’s power. In Paul’s description of the gospel is a reminder of the suffering and persecution Timothy is facing in Ephesus. Contrary to the opponents’ myths and devotion to the law, it is the gospel that clearly shows the message of salvation and sanctification, based not on works (such as obedience to the law) but on God’s grace, revealed not through the law but through Christ Jesus. Regardless of what was being taught in Ephesus, death was defeated only through Christ, who alone brings life and incorruptibility. It is this gospel to which Paul was called, and yet he knows that his suffering is not a defeat of the gospel. Because he fully trusts God who can guard his life, he is not ashamed. Implied in all this is the need for Timothy, like Paul, not to be ashamed but rather to suffer for the gospel, to join Paul in his suffering as well as in his assurance. Finally, Timothy is to hold fast to Paul’s gospel, characterized not by bitterness and quarreling but by faith and love. Since God can guard what Paul (and Timothy) has entrusted to him, Timothy should be able to guard what God has entrusted to Timothy, as always, through the power God gives him by the Holy Spirit.</w:t>
      </w:r>
    </w:p>
    <w:p w14:paraId="5B103F1C" w14:textId="77777777" w:rsidR="001702FE" w:rsidRPr="001702FE" w:rsidRDefault="001702FE">
      <w:pPr>
        <w:ind w:firstLine="360"/>
        <w:jc w:val="both"/>
        <w:rPr>
          <w:lang w:val="en-US"/>
        </w:rPr>
      </w:pPr>
      <w:r>
        <w:rPr>
          <w:lang w:val="en-US"/>
        </w:rPr>
        <w:t>At the core of Stoicism and many other philosophies and religions there was a message that was diametrically opposed to Paul’s gospel. For Paul, belief entails a dying to oneself, a crucifixion with Christ, and a rising to a new kind of life in which strength and power come not from the sinful self but from a merciful God who empowers his children. While Paul may be using language often associated with Stoicism, he has fundamentally altered its meaning.</w:t>
      </w:r>
    </w:p>
    <w:p w14:paraId="1951F9CE" w14:textId="77777777" w:rsidR="001702FE" w:rsidRPr="001702FE" w:rsidRDefault="001702FE" w:rsidP="00121EA2">
      <w:pPr>
        <w:pStyle w:val="Cytat"/>
      </w:pPr>
      <w:r>
        <w:t xml:space="preserve">The guarding of the </w:t>
      </w:r>
      <w:r w:rsidRPr="00121EA2">
        <w:t>deposit</w:t>
      </w:r>
      <w:r>
        <w:t>, the transfer of tradition, was carried on by others as well as by Timothy. Clement writes,</w:t>
      </w:r>
    </w:p>
    <w:p w14:paraId="78E90523" w14:textId="520BAC6B" w:rsidR="001702FE" w:rsidRPr="001702FE" w:rsidRDefault="001702FE" w:rsidP="00121EA2">
      <w:pPr>
        <w:pStyle w:val="Cytat"/>
      </w:pPr>
      <w:r>
        <w:t>The Apostles received the Gospel for us from the Lord Jesus Christ; Jesus Christ was sent forth from God. So then Christ is from God, and the Apostles are from Christ. Both therefore came of the will of God in the appointed order. Having therefore received a charge, and having been fully assured through the resurrection of our Lord Jesus Christ and confirmed in the word of God with full assurance of the Holy Ghost, they went forth with the glad tidings that the kingdom of God should come. So preaching everywhere in country and town, they appointed their first-fruits, when they had proved them by the Spirit, to be bishops and deacons unto them that should believe. And this they did in no new fashion; for indeed it had been written concerning bishops and deacons from very ancient times; for thus saith the scripture in a certain place, “I will appoint their bishops in righteousness and their deacons in faith.” (</w:t>
      </w:r>
      <w:r w:rsidRPr="00395137">
        <w:rPr>
          <w:i/>
        </w:rPr>
        <w:t>1 Clem</w:t>
      </w:r>
      <w:r w:rsidRPr="00395137">
        <w:t>. 42:1–5</w:t>
      </w:r>
      <w:r>
        <w:t xml:space="preserve">; tr. Lightfoot, </w:t>
      </w:r>
      <w:r>
        <w:rPr>
          <w:i/>
        </w:rPr>
        <w:t>Apostolic Fathers,</w:t>
      </w:r>
      <w:r>
        <w:t xml:space="preserve"> </w:t>
      </w:r>
      <w:r w:rsidRPr="00395137">
        <w:t>75</w:t>
      </w:r>
      <w:r>
        <w:t>)</w:t>
      </w:r>
    </w:p>
    <w:p w14:paraId="1E76FD7D" w14:textId="4BC6F430" w:rsidR="001702FE" w:rsidRPr="001702FE" w:rsidRDefault="001702FE" w:rsidP="00121EA2">
      <w:pPr>
        <w:pStyle w:val="Cytat"/>
      </w:pPr>
      <w:r>
        <w:t>And our Apostles knew through our Lord Jesus Christ that there would be strife over the name of the bishop’s office. For this cause therefore, having received complete foreknowledge, they appointed the aforesaid persons, and afterwards they provided a continuance, that if these should fall asleep, other approved men should succeed to their ministration. Those therefore … were appointed by them, or afterward by other men of repute with the consent of the whole church. (</w:t>
      </w:r>
      <w:r w:rsidRPr="00395137">
        <w:rPr>
          <w:i/>
        </w:rPr>
        <w:t>1 Clem</w:t>
      </w:r>
      <w:r w:rsidRPr="00395137">
        <w:t>. 44:1–3</w:t>
      </w:r>
      <w:r>
        <w:t xml:space="preserve">; tr. Lightfoot, </w:t>
      </w:r>
      <w:r>
        <w:rPr>
          <w:i/>
        </w:rPr>
        <w:t>Apostolic Fathers,</w:t>
      </w:r>
      <w:r>
        <w:t xml:space="preserve"> </w:t>
      </w:r>
      <w:r w:rsidRPr="00395137">
        <w:t>76</w:t>
      </w:r>
      <w:r>
        <w:t>)</w:t>
      </w:r>
    </w:p>
    <w:p w14:paraId="55E75BEE" w14:textId="57979142" w:rsidR="001702FE" w:rsidRPr="001702FE" w:rsidRDefault="001702FE" w:rsidP="00395137">
      <w:pPr>
        <w:pStyle w:val="Nagwek2"/>
      </w:pPr>
      <w:r>
        <w:lastRenderedPageBreak/>
        <w:t>B. Examples (</w:t>
      </w:r>
      <w:r w:rsidRPr="00395137">
        <w:t>2 Tim 1:15–18</w:t>
      </w:r>
      <w:r>
        <w:t>)</w:t>
      </w:r>
    </w:p>
    <w:p w14:paraId="068D35FD" w14:textId="77777777" w:rsidR="001702FE" w:rsidRPr="001702FE" w:rsidRDefault="001702FE" w:rsidP="00395137">
      <w:pPr>
        <w:pStyle w:val="Nagwek3"/>
      </w:pPr>
      <w:r>
        <w:t>Translation</w:t>
      </w:r>
    </w:p>
    <w:p w14:paraId="725CD1F2" w14:textId="77777777" w:rsidR="001702FE" w:rsidRPr="001702FE" w:rsidRDefault="001702FE">
      <w:pPr>
        <w:spacing w:before="180"/>
        <w:ind w:left="360" w:firstLine="360"/>
        <w:jc w:val="both"/>
        <w:rPr>
          <w:lang w:val="en-US"/>
        </w:rPr>
      </w:pPr>
      <w:r>
        <w:rPr>
          <w:vertAlign w:val="superscript"/>
          <w:lang w:val="en-US"/>
        </w:rPr>
        <w:t>15 </w:t>
      </w:r>
      <w:r>
        <w:rPr>
          <w:i/>
          <w:lang w:val="en-US"/>
        </w:rPr>
        <w:t xml:space="preserve">You know this, that all those in Asia have deserted me, among whom are </w:t>
      </w:r>
      <w:proofErr w:type="spellStart"/>
      <w:r>
        <w:rPr>
          <w:i/>
          <w:lang w:val="en-US"/>
        </w:rPr>
        <w:t>Phygelus</w:t>
      </w:r>
      <w:proofErr w:type="spellEnd"/>
      <w:r>
        <w:rPr>
          <w:i/>
          <w:lang w:val="en-US"/>
        </w:rPr>
        <w:t xml:space="preserve"> and Hermogenes. </w:t>
      </w:r>
      <w:r>
        <w:rPr>
          <w:vertAlign w:val="superscript"/>
          <w:lang w:val="en-US"/>
        </w:rPr>
        <w:t>16 </w:t>
      </w:r>
      <w:r>
        <w:rPr>
          <w:i/>
          <w:lang w:val="en-US"/>
        </w:rPr>
        <w:t xml:space="preserve">May the Lord grant mercy to the household of Onesiphorus since often he refreshed me and was not ashamed of my chain, </w:t>
      </w:r>
      <w:r>
        <w:rPr>
          <w:vertAlign w:val="superscript"/>
          <w:lang w:val="en-US"/>
        </w:rPr>
        <w:t>17 </w:t>
      </w:r>
      <w:r>
        <w:rPr>
          <w:i/>
          <w:lang w:val="en-US"/>
        </w:rPr>
        <w:t xml:space="preserve">but being in Rome, he earnestly  searched for me and found [me]. </w:t>
      </w:r>
      <w:r>
        <w:rPr>
          <w:vertAlign w:val="superscript"/>
          <w:lang w:val="en-US"/>
        </w:rPr>
        <w:t>18 </w:t>
      </w:r>
      <w:r>
        <w:rPr>
          <w:i/>
          <w:lang w:val="en-US"/>
        </w:rPr>
        <w:t>May the Lord grant him to find mercy from [the] Lord on that day. And the services he performed  in Ephesus you know very well.</w:t>
      </w:r>
    </w:p>
    <w:p w14:paraId="6DEF231A" w14:textId="77777777" w:rsidR="001702FE" w:rsidRPr="001702FE" w:rsidRDefault="001702FE" w:rsidP="00395137">
      <w:pPr>
        <w:pStyle w:val="Nagwek3"/>
      </w:pPr>
      <w:r>
        <w:t>Notes</w:t>
      </w:r>
    </w:p>
    <w:p w14:paraId="0A2295C2" w14:textId="7246DF35" w:rsidR="001702FE" w:rsidRPr="001702FE" w:rsidRDefault="001702FE">
      <w:pPr>
        <w:spacing w:before="180"/>
        <w:ind w:firstLine="360"/>
        <w:jc w:val="both"/>
        <w:rPr>
          <w:lang w:val="en-US"/>
        </w:rPr>
      </w:pPr>
      <w:r>
        <w:rPr>
          <w:lang w:val="en-US"/>
        </w:rPr>
        <w:t xml:space="preserve">17.a. The adverb </w:t>
      </w:r>
      <w:proofErr w:type="spellStart"/>
      <w:r>
        <w:rPr>
          <w:rFonts w:ascii="Sirba GRK" w:hAnsi="Sirba GRK"/>
          <w:lang w:val="el-GR"/>
        </w:rPr>
        <w:t>σπουδαίως</w:t>
      </w:r>
      <w:proofErr w:type="spellEnd"/>
      <w:r>
        <w:rPr>
          <w:lang w:val="en-US"/>
        </w:rPr>
        <w:t>, “earnestly” (</w:t>
      </w:r>
      <w:r>
        <w:rPr>
          <w:rFonts w:cs="SBL Hebrew" w:hint="cs"/>
          <w:szCs w:val="32"/>
          <w:rtl/>
          <w:lang w:val="en-US"/>
        </w:rPr>
        <w:t>א</w:t>
      </w:r>
      <w:r>
        <w:rPr>
          <w:lang w:val="en-US"/>
        </w:rPr>
        <w:t xml:space="preserve"> C D* F G P 6 33 81 104 1175 1739 1881 </w:t>
      </w:r>
      <w:r>
        <w:rPr>
          <w:i/>
          <w:lang w:val="en-US"/>
        </w:rPr>
        <w:t>pc</w:t>
      </w:r>
      <w:r>
        <w:rPr>
          <w:lang w:val="en-US"/>
        </w:rPr>
        <w:t xml:space="preserve"> </w:t>
      </w:r>
      <w:proofErr w:type="spellStart"/>
      <w:r>
        <w:rPr>
          <w:lang w:val="en-US"/>
        </w:rPr>
        <w:t>latt</w:t>
      </w:r>
      <w:proofErr w:type="spellEnd"/>
      <w:r>
        <w:rPr>
          <w:lang w:val="en-US"/>
        </w:rPr>
        <w:t xml:space="preserve"> </w:t>
      </w:r>
      <w:proofErr w:type="spellStart"/>
      <w:r>
        <w:rPr>
          <w:lang w:val="en-US"/>
        </w:rPr>
        <w:t>sy</w:t>
      </w:r>
      <w:r>
        <w:rPr>
          <w:vertAlign w:val="superscript"/>
          <w:lang w:val="en-US"/>
        </w:rPr>
        <w:t>p</w:t>
      </w:r>
      <w:proofErr w:type="spellEnd"/>
      <w:r>
        <w:rPr>
          <w:lang w:val="en-US"/>
        </w:rPr>
        <w:t xml:space="preserve"> co; Or), is replaced with the comparative adjective </w:t>
      </w:r>
      <w:proofErr w:type="spellStart"/>
      <w:r>
        <w:rPr>
          <w:rFonts w:ascii="Sirba GRK" w:hAnsi="Sirba GRK"/>
          <w:lang w:val="el-GR"/>
        </w:rPr>
        <w:t>σπουδαιότερον</w:t>
      </w:r>
      <w:proofErr w:type="spellEnd"/>
      <w:r>
        <w:rPr>
          <w:lang w:val="en-US"/>
        </w:rPr>
        <w:t>, “more earnest,” by A D</w:t>
      </w:r>
      <w:r>
        <w:rPr>
          <w:vertAlign w:val="superscript"/>
          <w:lang w:val="en-US"/>
        </w:rPr>
        <w:t>1</w:t>
      </w:r>
      <w:r>
        <w:rPr>
          <w:lang w:val="en-US"/>
        </w:rPr>
        <w:t xml:space="preserve"> </w:t>
      </w:r>
      <w:r>
        <w:rPr>
          <w:rFonts w:ascii="Sirba GRK" w:hAnsi="Sirba GRK"/>
          <w:lang w:val="el-GR"/>
        </w:rPr>
        <w:t>Ψ</w:t>
      </w:r>
      <w:r>
        <w:rPr>
          <w:lang w:val="en-US"/>
        </w:rPr>
        <w:t xml:space="preserve"> </w:t>
      </w:r>
      <w:r>
        <w:rPr>
          <w:i/>
          <w:lang w:val="en-US"/>
        </w:rPr>
        <w:t>TR</w:t>
      </w:r>
      <w:r>
        <w:rPr>
          <w:lang w:val="en-US"/>
        </w:rPr>
        <w:t xml:space="preserve"> </w:t>
      </w:r>
      <w:proofErr w:type="spellStart"/>
      <w:r>
        <w:rPr>
          <w:lang w:val="en-US"/>
        </w:rPr>
        <w:t>sy</w:t>
      </w:r>
      <w:r>
        <w:rPr>
          <w:vertAlign w:val="superscript"/>
          <w:lang w:val="en-US"/>
        </w:rPr>
        <w:t>h</w:t>
      </w:r>
      <w:proofErr w:type="spellEnd"/>
      <w:r>
        <w:rPr>
          <w:lang w:val="en-US"/>
        </w:rPr>
        <w:t xml:space="preserve"> (</w:t>
      </w:r>
      <w:r w:rsidRPr="001702FE">
        <w:rPr>
          <w:rFonts w:ascii="Sirba GRK" w:hAnsi="Sirba GRK"/>
          <w:lang w:val="en-US"/>
        </w:rPr>
        <w:t>-</w:t>
      </w:r>
      <w:proofErr w:type="spellStart"/>
      <w:r>
        <w:rPr>
          <w:rFonts w:ascii="Sirba GRK" w:hAnsi="Sirba GRK"/>
          <w:lang w:val="el-GR"/>
        </w:rPr>
        <w:t>ρως</w:t>
      </w:r>
      <w:proofErr w:type="spellEnd"/>
      <w:r>
        <w:rPr>
          <w:lang w:val="en-US"/>
        </w:rPr>
        <w:t xml:space="preserve"> A 365 </w:t>
      </w:r>
      <w:r>
        <w:rPr>
          <w:i/>
          <w:lang w:val="en-US"/>
        </w:rPr>
        <w:t>pc</w:t>
      </w:r>
      <w:r>
        <w:rPr>
          <w:lang w:val="en-US"/>
        </w:rPr>
        <w:t xml:space="preserve">). The force of the comparative would be that Onesiphorus searched all the more when he realized that Paul was in captivity (see Ellicott, </w:t>
      </w:r>
      <w:r w:rsidRPr="00395137">
        <w:rPr>
          <w:lang w:val="en-US"/>
        </w:rPr>
        <w:t>112</w:t>
      </w:r>
      <w:r>
        <w:rPr>
          <w:lang w:val="en-US"/>
        </w:rPr>
        <w:t>), implying that Onesiphorus did not realize when he set out for Rome that Paul was in prison.</w:t>
      </w:r>
    </w:p>
    <w:p w14:paraId="6BD7E9F2" w14:textId="77777777" w:rsidR="001702FE" w:rsidRPr="001702FE" w:rsidRDefault="001702FE">
      <w:pPr>
        <w:spacing w:before="180"/>
        <w:ind w:firstLine="360"/>
        <w:jc w:val="both"/>
        <w:rPr>
          <w:lang w:val="en-US"/>
        </w:rPr>
      </w:pPr>
      <w:r>
        <w:rPr>
          <w:lang w:val="en-US"/>
        </w:rPr>
        <w:t xml:space="preserve">18.b. The implied </w:t>
      </w:r>
      <w:r>
        <w:rPr>
          <w:rFonts w:ascii="Sirba GRK" w:hAnsi="Sirba GRK"/>
          <w:lang w:val="el-GR"/>
        </w:rPr>
        <w:t>μοι</w:t>
      </w:r>
      <w:r>
        <w:rPr>
          <w:lang w:val="en-US"/>
        </w:rPr>
        <w:t xml:space="preserve">, “for me,” is inserted after </w:t>
      </w:r>
      <w:proofErr w:type="spellStart"/>
      <w:r>
        <w:rPr>
          <w:rFonts w:ascii="Sirba GRK" w:hAnsi="Sirba GRK"/>
          <w:lang w:val="el-GR"/>
        </w:rPr>
        <w:t>διηκόνησεν</w:t>
      </w:r>
      <w:proofErr w:type="spellEnd"/>
      <w:r>
        <w:rPr>
          <w:lang w:val="en-US"/>
        </w:rPr>
        <w:t xml:space="preserve">, “he performed services,” as its object by 104 365 </w:t>
      </w:r>
      <w:r>
        <w:rPr>
          <w:i/>
          <w:lang w:val="en-US"/>
        </w:rPr>
        <w:t>pc</w:t>
      </w:r>
      <w:r>
        <w:rPr>
          <w:lang w:val="en-US"/>
        </w:rPr>
        <w:t xml:space="preserve"> it </w:t>
      </w:r>
      <w:proofErr w:type="spellStart"/>
      <w:r>
        <w:rPr>
          <w:lang w:val="en-US"/>
        </w:rPr>
        <w:t>vg</w:t>
      </w:r>
      <w:r>
        <w:rPr>
          <w:vertAlign w:val="superscript"/>
          <w:lang w:val="en-US"/>
        </w:rPr>
        <w:t>cl</w:t>
      </w:r>
      <w:proofErr w:type="spellEnd"/>
      <w:r>
        <w:rPr>
          <w:lang w:val="en-US"/>
        </w:rPr>
        <w:t xml:space="preserve"> </w:t>
      </w:r>
      <w:proofErr w:type="spellStart"/>
      <w:r>
        <w:rPr>
          <w:lang w:val="en-US"/>
        </w:rPr>
        <w:t>sy</w:t>
      </w:r>
      <w:proofErr w:type="spellEnd"/>
      <w:r>
        <w:rPr>
          <w:lang w:val="en-US"/>
        </w:rPr>
        <w:t>.</w:t>
      </w:r>
    </w:p>
    <w:p w14:paraId="5536EB23" w14:textId="77777777" w:rsidR="001702FE" w:rsidRPr="001702FE" w:rsidRDefault="001702FE" w:rsidP="00395137">
      <w:pPr>
        <w:pStyle w:val="Nagwek3"/>
      </w:pPr>
      <w:r>
        <w:t>Form/Structure/Setting</w:t>
      </w:r>
    </w:p>
    <w:p w14:paraId="36E79214" w14:textId="77672A9E" w:rsidR="001702FE" w:rsidRPr="001702FE" w:rsidRDefault="001702FE">
      <w:pPr>
        <w:spacing w:before="180"/>
        <w:ind w:firstLine="360"/>
        <w:jc w:val="both"/>
        <w:rPr>
          <w:lang w:val="en-US"/>
        </w:rPr>
      </w:pPr>
      <w:r>
        <w:rPr>
          <w:lang w:val="en-US"/>
        </w:rPr>
        <w:t>Having encouraged Timothy not to be ashamed but rather to suffer for the gospel (</w:t>
      </w:r>
      <w:proofErr w:type="spellStart"/>
      <w:r>
        <w:rPr>
          <w:lang w:val="en-US"/>
        </w:rPr>
        <w:t>vv</w:t>
      </w:r>
      <w:proofErr w:type="spellEnd"/>
      <w:r>
        <w:rPr>
          <w:lang w:val="en-US"/>
        </w:rPr>
        <w:t xml:space="preserve"> </w:t>
      </w:r>
      <w:r w:rsidRPr="00395137">
        <w:rPr>
          <w:lang w:val="en-US"/>
        </w:rPr>
        <w:t>6–14</w:t>
      </w:r>
      <w:r>
        <w:rPr>
          <w:lang w:val="en-US"/>
        </w:rPr>
        <w:t>), Paul follows with negative and positive examples. Lock paraphrases, “You know instances of both cowardice and of courage” (</w:t>
      </w:r>
      <w:r w:rsidRPr="00395137">
        <w:rPr>
          <w:lang w:val="en-US"/>
        </w:rPr>
        <w:t>89</w:t>
      </w:r>
      <w:r>
        <w:rPr>
          <w:lang w:val="en-US"/>
        </w:rPr>
        <w:t xml:space="preserve">). Everyone in Asia deserted Paul, but Onesiphorus was not ashamed of Paul and remained loyal to him. So should Timothy. </w:t>
      </w:r>
      <w:proofErr w:type="spellStart"/>
      <w:r>
        <w:rPr>
          <w:lang w:val="en-US"/>
        </w:rPr>
        <w:t>Vv</w:t>
      </w:r>
      <w:proofErr w:type="spellEnd"/>
      <w:r>
        <w:rPr>
          <w:lang w:val="en-US"/>
        </w:rPr>
        <w:t xml:space="preserve"> </w:t>
      </w:r>
      <w:r w:rsidRPr="00395137">
        <w:rPr>
          <w:lang w:val="en-US"/>
        </w:rPr>
        <w:t>15–18</w:t>
      </w:r>
      <w:r>
        <w:rPr>
          <w:lang w:val="en-US"/>
        </w:rPr>
        <w:t xml:space="preserve"> therefore divide into two parts: the negative (v </w:t>
      </w:r>
      <w:r w:rsidRPr="00395137">
        <w:rPr>
          <w:lang w:val="en-US"/>
        </w:rPr>
        <w:t>15</w:t>
      </w:r>
      <w:r>
        <w:rPr>
          <w:lang w:val="en-US"/>
        </w:rPr>
        <w:t>) and the positive (</w:t>
      </w:r>
      <w:proofErr w:type="spellStart"/>
      <w:r>
        <w:rPr>
          <w:lang w:val="en-US"/>
        </w:rPr>
        <w:t>vv</w:t>
      </w:r>
      <w:proofErr w:type="spellEnd"/>
      <w:r>
        <w:rPr>
          <w:lang w:val="en-US"/>
        </w:rPr>
        <w:t xml:space="preserve"> </w:t>
      </w:r>
      <w:r w:rsidRPr="00395137">
        <w:rPr>
          <w:lang w:val="en-US"/>
        </w:rPr>
        <w:t>16–18</w:t>
      </w:r>
      <w:r>
        <w:rPr>
          <w:lang w:val="en-US"/>
        </w:rPr>
        <w:t>). The latter two verses divide into three segments: the two wish prayers (</w:t>
      </w:r>
      <w:proofErr w:type="spellStart"/>
      <w:r>
        <w:rPr>
          <w:lang w:val="en-US"/>
        </w:rPr>
        <w:t>vv</w:t>
      </w:r>
      <w:proofErr w:type="spellEnd"/>
      <w:r>
        <w:rPr>
          <w:lang w:val="en-US"/>
        </w:rPr>
        <w:t xml:space="preserve"> </w:t>
      </w:r>
      <w:r w:rsidRPr="00395137">
        <w:rPr>
          <w:lang w:val="en-US"/>
        </w:rPr>
        <w:t>16–17</w:t>
      </w:r>
      <w:r>
        <w:rPr>
          <w:lang w:val="en-US"/>
        </w:rPr>
        <w:t xml:space="preserve">, v </w:t>
      </w:r>
      <w:r w:rsidRPr="00395137">
        <w:rPr>
          <w:lang w:val="en-US"/>
        </w:rPr>
        <w:t>18a</w:t>
      </w:r>
      <w:r>
        <w:rPr>
          <w:lang w:val="en-US"/>
        </w:rPr>
        <w:t xml:space="preserve">) and v </w:t>
      </w:r>
      <w:r w:rsidRPr="00395137">
        <w:rPr>
          <w:lang w:val="en-US"/>
        </w:rPr>
        <w:t>18b</w:t>
      </w:r>
      <w:r>
        <w:rPr>
          <w:lang w:val="en-US"/>
        </w:rPr>
        <w:t xml:space="preserve">. These verses are extremely personal. They create “a particularly vivid impression of authenticity, and also special difficulties for any theory of pseudonymity” (Kelly, </w:t>
      </w:r>
      <w:r w:rsidRPr="00395137">
        <w:rPr>
          <w:lang w:val="en-US"/>
        </w:rPr>
        <w:t>168</w:t>
      </w:r>
      <w:r>
        <w:rPr>
          <w:lang w:val="en-US"/>
        </w:rPr>
        <w:t xml:space="preserve">). Some who see the PE as non-Pauline agree that </w:t>
      </w:r>
      <w:proofErr w:type="spellStart"/>
      <w:r>
        <w:rPr>
          <w:lang w:val="en-US"/>
        </w:rPr>
        <w:t>vv</w:t>
      </w:r>
      <w:proofErr w:type="spellEnd"/>
      <w:r>
        <w:rPr>
          <w:lang w:val="en-US"/>
        </w:rPr>
        <w:t xml:space="preserve"> </w:t>
      </w:r>
      <w:r w:rsidRPr="00395137">
        <w:rPr>
          <w:lang w:val="en-US"/>
        </w:rPr>
        <w:t>15–18</w:t>
      </w:r>
      <w:r>
        <w:rPr>
          <w:lang w:val="en-US"/>
        </w:rPr>
        <w:t xml:space="preserve"> at least are an authentic fragment (Barrett, 98).</w:t>
      </w:r>
    </w:p>
    <w:p w14:paraId="6CDBE679" w14:textId="77777777" w:rsidR="001702FE" w:rsidRPr="001702FE" w:rsidRDefault="001702FE" w:rsidP="00395137">
      <w:pPr>
        <w:pStyle w:val="Nagwek3"/>
      </w:pPr>
      <w:r>
        <w:t>Comment</w:t>
      </w:r>
    </w:p>
    <w:p w14:paraId="4B25AEA9" w14:textId="41B055EA" w:rsidR="001702FE" w:rsidRPr="001702FE" w:rsidRDefault="001702FE">
      <w:pPr>
        <w:spacing w:before="180"/>
        <w:ind w:firstLine="360"/>
        <w:jc w:val="both"/>
        <w:rPr>
          <w:lang w:val="en-US"/>
        </w:rPr>
      </w:pPr>
      <w:r w:rsidRPr="00395137">
        <w:rPr>
          <w:b/>
          <w:lang w:val="en-US"/>
        </w:rPr>
        <w:t>15a</w:t>
      </w:r>
      <w:r>
        <w:rPr>
          <w:lang w:val="en-US"/>
        </w:rPr>
        <w:t xml:space="preserve"> </w:t>
      </w:r>
      <w:proofErr w:type="spellStart"/>
      <w:r>
        <w:rPr>
          <w:rFonts w:ascii="Sirba GRK" w:hAnsi="Sirba GRK"/>
          <w:lang w:val="el-GR"/>
        </w:rPr>
        <w:t>οἶδας</w:t>
      </w:r>
      <w:proofErr w:type="spellEnd"/>
      <w:r w:rsidRPr="001702FE">
        <w:rPr>
          <w:rFonts w:ascii="Sirba GRK" w:hAnsi="Sirba GRK"/>
          <w:lang w:val="en-US"/>
        </w:rPr>
        <w:t xml:space="preserve"> </w:t>
      </w:r>
      <w:proofErr w:type="spellStart"/>
      <w:r>
        <w:rPr>
          <w:rFonts w:ascii="Sirba GRK" w:hAnsi="Sirba GRK"/>
          <w:lang w:val="el-GR"/>
        </w:rPr>
        <w:t>τοῦτο</w:t>
      </w:r>
      <w:proofErr w:type="spellEnd"/>
      <w:r w:rsidRPr="001702FE">
        <w:rPr>
          <w:rFonts w:ascii="Sirba GRK" w:hAnsi="Sirba GRK"/>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proofErr w:type="spellStart"/>
      <w:r>
        <w:rPr>
          <w:rFonts w:ascii="Sirba GRK" w:hAnsi="Sirba GRK"/>
          <w:lang w:val="el-GR"/>
        </w:rPr>
        <w:t>ἀπεστράφησάν</w:t>
      </w:r>
      <w:proofErr w:type="spellEnd"/>
      <w:r w:rsidRPr="001702FE">
        <w:rPr>
          <w:rFonts w:ascii="Sirba GRK" w:hAnsi="Sirba GRK"/>
          <w:lang w:val="en-US"/>
        </w:rPr>
        <w:t xml:space="preserve"> </w:t>
      </w:r>
      <w:r>
        <w:rPr>
          <w:rFonts w:ascii="Sirba GRK" w:hAnsi="Sirba GRK"/>
          <w:lang w:val="el-GR"/>
        </w:rPr>
        <w:t>με</w:t>
      </w:r>
      <w:r w:rsidRPr="001702FE">
        <w:rPr>
          <w:rFonts w:ascii="Sirba GRK" w:hAnsi="Sirba GRK"/>
          <w:lang w:val="en-US"/>
        </w:rPr>
        <w:t xml:space="preserve"> </w:t>
      </w:r>
      <w:r>
        <w:rPr>
          <w:rFonts w:ascii="Sirba GRK" w:hAnsi="Sirba GRK"/>
          <w:lang w:val="el-GR"/>
        </w:rPr>
        <w:t>πάντες</w:t>
      </w:r>
      <w:r w:rsidRPr="001702FE">
        <w:rPr>
          <w:rFonts w:ascii="Sirba GRK" w:hAnsi="Sirba GRK"/>
          <w:lang w:val="en-US"/>
        </w:rPr>
        <w:t xml:space="preserve"> </w:t>
      </w:r>
      <w:proofErr w:type="spellStart"/>
      <w:r>
        <w:rPr>
          <w:rFonts w:ascii="Sirba GRK" w:hAnsi="Sirba GRK"/>
          <w:lang w:val="el-GR"/>
        </w:rPr>
        <w:t>οἱ</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Ἀσίᾳ</w:t>
      </w:r>
      <w:proofErr w:type="spellEnd"/>
      <w:r>
        <w:rPr>
          <w:lang w:val="en-US"/>
        </w:rPr>
        <w:t>, “You know this, that all those in Asia have deserted me.” Evidently the situation in Ephesus and the surrounding province of Asia did not improve after the writing of the first epistle to Timothy. In what appears to be a mood of depression, Paul feels that all of Asia has abandoned him and he is facing trial and certain death alone. Later he will tell Timothy that his associate Demas has fallen in love with this world and has abandoned (</w:t>
      </w:r>
      <w:proofErr w:type="spellStart"/>
      <w:r>
        <w:rPr>
          <w:rFonts w:ascii="Sirba GRK" w:hAnsi="Sirba GRK"/>
          <w:lang w:val="el-GR"/>
        </w:rPr>
        <w:t>ἐγκαταλείπειν</w:t>
      </w:r>
      <w:proofErr w:type="spellEnd"/>
      <w:r>
        <w:rPr>
          <w:lang w:val="en-US"/>
        </w:rPr>
        <w:t>) him (</w:t>
      </w:r>
      <w:r w:rsidRPr="00395137">
        <w:rPr>
          <w:lang w:val="en-US"/>
        </w:rPr>
        <w:t>4:10</w:t>
      </w:r>
      <w:r>
        <w:rPr>
          <w:lang w:val="en-US"/>
        </w:rPr>
        <w:t>) and that at his first defense everyone abandoned (same verb) him (</w:t>
      </w:r>
      <w:r w:rsidRPr="00395137">
        <w:rPr>
          <w:lang w:val="en-US"/>
        </w:rPr>
        <w:t>4:16</w:t>
      </w:r>
      <w:r>
        <w:rPr>
          <w:lang w:val="en-US"/>
        </w:rPr>
        <w:t>).</w:t>
      </w:r>
    </w:p>
    <w:p w14:paraId="7FAA6939" w14:textId="016FB30A" w:rsidR="001702FE" w:rsidRPr="001702FE" w:rsidRDefault="001702FE">
      <w:pPr>
        <w:ind w:firstLine="360"/>
        <w:jc w:val="both"/>
        <w:rPr>
          <w:lang w:val="en-US"/>
        </w:rPr>
      </w:pPr>
      <w:r>
        <w:rPr>
          <w:lang w:val="en-US"/>
        </w:rPr>
        <w:t xml:space="preserve">These verses show that Paul’s current imprisonment was decidedly more severe than the one in </w:t>
      </w:r>
      <w:r w:rsidRPr="00395137">
        <w:rPr>
          <w:lang w:val="en-US"/>
        </w:rPr>
        <w:t>Acts 28:23</w:t>
      </w:r>
      <w:r>
        <w:rPr>
          <w:lang w:val="en-US"/>
        </w:rPr>
        <w:t xml:space="preserve">, </w:t>
      </w:r>
      <w:r w:rsidRPr="00395137">
        <w:rPr>
          <w:lang w:val="en-US"/>
        </w:rPr>
        <w:t>30–31</w:t>
      </w:r>
      <w:r>
        <w:rPr>
          <w:lang w:val="en-US"/>
        </w:rPr>
        <w:t xml:space="preserve">. Other verses fill out the picture. When Onesiphorus came to Rome, </w:t>
      </w:r>
      <w:r>
        <w:rPr>
          <w:lang w:val="en-US"/>
        </w:rPr>
        <w:lastRenderedPageBreak/>
        <w:t>he evidently had difficulty finding Paul and had to search diligently (</w:t>
      </w:r>
      <w:r w:rsidRPr="00395137">
        <w:rPr>
          <w:lang w:val="en-US"/>
        </w:rPr>
        <w:t>1:17</w:t>
      </w:r>
      <w:r>
        <w:rPr>
          <w:lang w:val="en-US"/>
        </w:rPr>
        <w:t xml:space="preserve">) for him, suggesting that Paul’s prison was not an open house but was probably in a secure, remote location. Paul’s eulogy in </w:t>
      </w:r>
      <w:r w:rsidRPr="00395137">
        <w:rPr>
          <w:lang w:val="en-US"/>
        </w:rPr>
        <w:t>4:6–8</w:t>
      </w:r>
      <w:r>
        <w:rPr>
          <w:lang w:val="en-US"/>
        </w:rPr>
        <w:t xml:space="preserve"> and </w:t>
      </w:r>
      <w:r w:rsidRPr="00395137">
        <w:rPr>
          <w:lang w:val="en-US"/>
        </w:rPr>
        <w:t>4:18</w:t>
      </w:r>
      <w:r>
        <w:rPr>
          <w:lang w:val="en-US"/>
        </w:rPr>
        <w:t xml:space="preserve"> show his awareness that his earthly life is over. His desire for Timothy to guard the deposit (</w:t>
      </w:r>
      <w:r w:rsidRPr="00395137">
        <w:rPr>
          <w:lang w:val="en-US"/>
        </w:rPr>
        <w:t>1:14</w:t>
      </w:r>
      <w:r>
        <w:rPr>
          <w:lang w:val="en-US"/>
        </w:rPr>
        <w:t>) and pass it on to reliable men (</w:t>
      </w:r>
      <w:r w:rsidRPr="00395137">
        <w:rPr>
          <w:lang w:val="en-US"/>
        </w:rPr>
        <w:t>2:2</w:t>
      </w:r>
      <w:r>
        <w:rPr>
          <w:lang w:val="en-US"/>
        </w:rPr>
        <w:t>) agrees with this picture. It is out of this situation that Paul writes, and it is out of this situation that the epistle must be interpreted. It colors Paul’s statements, such as his lack of shame (</w:t>
      </w:r>
      <w:r w:rsidRPr="00395137">
        <w:rPr>
          <w:lang w:val="en-US"/>
        </w:rPr>
        <w:t>1:8</w:t>
      </w:r>
      <w:r>
        <w:rPr>
          <w:lang w:val="en-US"/>
        </w:rPr>
        <w:t xml:space="preserve">, </w:t>
      </w:r>
      <w:r w:rsidRPr="00395137">
        <w:rPr>
          <w:lang w:val="en-US"/>
        </w:rPr>
        <w:t>12</w:t>
      </w:r>
      <w:r>
        <w:rPr>
          <w:lang w:val="en-US"/>
        </w:rPr>
        <w:t>), call to suffering (</w:t>
      </w:r>
      <w:r w:rsidRPr="00395137">
        <w:rPr>
          <w:lang w:val="en-US"/>
        </w:rPr>
        <w:t>1:8</w:t>
      </w:r>
      <w:r>
        <w:rPr>
          <w:lang w:val="en-US"/>
        </w:rPr>
        <w:t xml:space="preserve">, </w:t>
      </w:r>
      <w:r w:rsidRPr="00395137">
        <w:rPr>
          <w:lang w:val="en-US"/>
        </w:rPr>
        <w:t>12</w:t>
      </w:r>
      <w:r>
        <w:rPr>
          <w:lang w:val="en-US"/>
        </w:rPr>
        <w:t xml:space="preserve">; </w:t>
      </w:r>
      <w:r w:rsidRPr="00395137">
        <w:rPr>
          <w:lang w:val="en-US"/>
        </w:rPr>
        <w:t>2:3–7</w:t>
      </w:r>
      <w:r>
        <w:rPr>
          <w:lang w:val="en-US"/>
        </w:rPr>
        <w:t xml:space="preserve">, </w:t>
      </w:r>
      <w:r w:rsidRPr="00395137">
        <w:rPr>
          <w:lang w:val="en-US"/>
        </w:rPr>
        <w:t>9</w:t>
      </w:r>
      <w:r>
        <w:rPr>
          <w:lang w:val="en-US"/>
        </w:rPr>
        <w:t>), assurance of salvation and God’s protection (</w:t>
      </w:r>
      <w:r w:rsidRPr="00395137">
        <w:rPr>
          <w:lang w:val="en-US"/>
        </w:rPr>
        <w:t>1:9–11</w:t>
      </w:r>
      <w:r>
        <w:rPr>
          <w:lang w:val="en-US"/>
        </w:rPr>
        <w:t xml:space="preserve">, </w:t>
      </w:r>
      <w:r w:rsidRPr="00395137">
        <w:rPr>
          <w:lang w:val="en-US"/>
        </w:rPr>
        <w:t>12</w:t>
      </w:r>
      <w:r>
        <w:rPr>
          <w:lang w:val="en-US"/>
        </w:rPr>
        <w:t xml:space="preserve">; </w:t>
      </w:r>
      <w:r w:rsidRPr="00395137">
        <w:rPr>
          <w:lang w:val="en-US"/>
        </w:rPr>
        <w:t>2:11–13</w:t>
      </w:r>
      <w:r>
        <w:rPr>
          <w:lang w:val="en-US"/>
        </w:rPr>
        <w:t xml:space="preserve">; </w:t>
      </w:r>
      <w:r w:rsidRPr="00395137">
        <w:rPr>
          <w:lang w:val="en-US"/>
        </w:rPr>
        <w:t>4:6–8</w:t>
      </w:r>
      <w:r>
        <w:rPr>
          <w:lang w:val="en-US"/>
        </w:rPr>
        <w:t xml:space="preserve">, </w:t>
      </w:r>
      <w:r w:rsidRPr="00395137">
        <w:rPr>
          <w:lang w:val="en-US"/>
        </w:rPr>
        <w:t>17–18</w:t>
      </w:r>
      <w:r>
        <w:rPr>
          <w:lang w:val="en-US"/>
        </w:rPr>
        <w:t>), call to ministry (</w:t>
      </w:r>
      <w:r w:rsidRPr="00395137">
        <w:rPr>
          <w:lang w:val="en-US"/>
        </w:rPr>
        <w:t>1:11</w:t>
      </w:r>
      <w:r>
        <w:rPr>
          <w:lang w:val="en-US"/>
        </w:rPr>
        <w:t xml:space="preserve">; </w:t>
      </w:r>
      <w:r w:rsidRPr="00395137">
        <w:rPr>
          <w:lang w:val="en-US"/>
        </w:rPr>
        <w:t>2:8–13</w:t>
      </w:r>
      <w:r>
        <w:rPr>
          <w:lang w:val="en-US"/>
        </w:rPr>
        <w:t>), loyalty to the gospel and his ministry (</w:t>
      </w:r>
      <w:r w:rsidRPr="00395137">
        <w:rPr>
          <w:lang w:val="en-US"/>
        </w:rPr>
        <w:t>1:11–12</w:t>
      </w:r>
      <w:r>
        <w:rPr>
          <w:lang w:val="en-US"/>
        </w:rPr>
        <w:t xml:space="preserve">; </w:t>
      </w:r>
      <w:r w:rsidRPr="00395137">
        <w:rPr>
          <w:lang w:val="en-US"/>
        </w:rPr>
        <w:t>2:8–10</w:t>
      </w:r>
      <w:r>
        <w:rPr>
          <w:lang w:val="en-US"/>
        </w:rPr>
        <w:t xml:space="preserve">; </w:t>
      </w:r>
      <w:r w:rsidRPr="00395137">
        <w:rPr>
          <w:lang w:val="en-US"/>
        </w:rPr>
        <w:t>3:10–11</w:t>
      </w:r>
      <w:r>
        <w:rPr>
          <w:lang w:val="en-US"/>
        </w:rPr>
        <w:t xml:space="preserve">, </w:t>
      </w:r>
      <w:r w:rsidRPr="00395137">
        <w:rPr>
          <w:lang w:val="en-US"/>
        </w:rPr>
        <w:t>15–17</w:t>
      </w:r>
      <w:r>
        <w:rPr>
          <w:lang w:val="en-US"/>
        </w:rPr>
        <w:t xml:space="preserve">; </w:t>
      </w:r>
      <w:r w:rsidRPr="00395137">
        <w:rPr>
          <w:lang w:val="en-US"/>
        </w:rPr>
        <w:t>4:6–8</w:t>
      </w:r>
      <w:r>
        <w:rPr>
          <w:lang w:val="en-US"/>
        </w:rPr>
        <w:t>), and encouragement to Timothy to be strong and loyal and to persevere (</w:t>
      </w:r>
      <w:r w:rsidRPr="00395137">
        <w:rPr>
          <w:lang w:val="en-US"/>
        </w:rPr>
        <w:t>1:8–14</w:t>
      </w:r>
      <w:r>
        <w:rPr>
          <w:lang w:val="en-US"/>
        </w:rPr>
        <w:t xml:space="preserve">; </w:t>
      </w:r>
      <w:r w:rsidRPr="00395137">
        <w:rPr>
          <w:lang w:val="en-US"/>
        </w:rPr>
        <w:t>2:1–2</w:t>
      </w:r>
      <w:r>
        <w:rPr>
          <w:lang w:val="en-US"/>
        </w:rPr>
        <w:t xml:space="preserve">, </w:t>
      </w:r>
      <w:r w:rsidRPr="00395137">
        <w:rPr>
          <w:lang w:val="en-US"/>
        </w:rPr>
        <w:t>3–7</w:t>
      </w:r>
      <w:r>
        <w:rPr>
          <w:lang w:val="en-US"/>
        </w:rPr>
        <w:t xml:space="preserve">, </w:t>
      </w:r>
      <w:r w:rsidRPr="00395137">
        <w:rPr>
          <w:lang w:val="en-US"/>
        </w:rPr>
        <w:t>15</w:t>
      </w:r>
      <w:r>
        <w:rPr>
          <w:lang w:val="en-US"/>
        </w:rPr>
        <w:t xml:space="preserve">; </w:t>
      </w:r>
      <w:r w:rsidRPr="00395137">
        <w:rPr>
          <w:lang w:val="en-US"/>
        </w:rPr>
        <w:t>3:14–17</w:t>
      </w:r>
      <w:r>
        <w:rPr>
          <w:lang w:val="en-US"/>
        </w:rPr>
        <w:t xml:space="preserve">; </w:t>
      </w:r>
      <w:r w:rsidRPr="00395137">
        <w:rPr>
          <w:lang w:val="en-US"/>
        </w:rPr>
        <w:t>4:1–2</w:t>
      </w:r>
      <w:r>
        <w:rPr>
          <w:lang w:val="en-US"/>
        </w:rPr>
        <w:t xml:space="preserve">, </w:t>
      </w:r>
      <w:r w:rsidRPr="00395137">
        <w:rPr>
          <w:lang w:val="en-US"/>
        </w:rPr>
        <w:t>5</w:t>
      </w:r>
      <w:r>
        <w:rPr>
          <w:lang w:val="en-US"/>
        </w:rPr>
        <w:t>). All this paints an amazing picture of an amazing man: a life filled with suffering and persecution (as well as victories) and a life that was ending in what many would see as abandonment and defeat. Yet even within the darkness, or perhaps because of the darkness, the theme verses of the epistle stand out dramatically. Paul knew the God he had trusted and was convinced that this God would guard his life until the day of judgment (</w:t>
      </w:r>
      <w:r w:rsidRPr="00395137">
        <w:rPr>
          <w:lang w:val="en-US"/>
        </w:rPr>
        <w:t>1:12</w:t>
      </w:r>
      <w:r>
        <w:rPr>
          <w:lang w:val="en-US"/>
        </w:rPr>
        <w:t>). Despite the hopelessness of his case before Rome and the desertions of his friends and many of the people to whom he ministered, Paul still knew that the Lord would rescue him from every evil and would save him for heaven (</w:t>
      </w:r>
      <w:r w:rsidRPr="00395137">
        <w:rPr>
          <w:lang w:val="en-US"/>
        </w:rPr>
        <w:t>4:18</w:t>
      </w:r>
      <w:r>
        <w:rPr>
          <w:lang w:val="en-US"/>
        </w:rPr>
        <w:t>).</w:t>
      </w:r>
    </w:p>
    <w:p w14:paraId="4793BC1F" w14:textId="7323D1FA" w:rsidR="001702FE" w:rsidRDefault="001702FE">
      <w:pPr>
        <w:ind w:firstLine="360"/>
        <w:jc w:val="both"/>
      </w:pPr>
      <w:r>
        <w:rPr>
          <w:lang w:val="en-US"/>
        </w:rPr>
        <w:t xml:space="preserve">Within the context, v </w:t>
      </w:r>
      <w:r w:rsidRPr="00395137">
        <w:rPr>
          <w:lang w:val="en-US"/>
        </w:rPr>
        <w:t>15</w:t>
      </w:r>
      <w:r>
        <w:rPr>
          <w:lang w:val="en-US"/>
        </w:rPr>
        <w:t xml:space="preserve"> serves as an illustration of those who did not guard the gospel as Timothy was called to do (v </w:t>
      </w:r>
      <w:r w:rsidRPr="00395137">
        <w:rPr>
          <w:lang w:val="en-US"/>
        </w:rPr>
        <w:t>14</w:t>
      </w:r>
      <w:r>
        <w:rPr>
          <w:lang w:val="en-US"/>
        </w:rPr>
        <w:t xml:space="preserve">). There are two questions about this verse: who were the Asians, and what is the precise meaning of </w:t>
      </w:r>
      <w:proofErr w:type="spellStart"/>
      <w:r>
        <w:rPr>
          <w:rFonts w:ascii="Sirba GRK" w:hAnsi="Sirba GRK"/>
          <w:lang w:val="el-GR"/>
        </w:rPr>
        <w:t>ἀπεστράφησαν</w:t>
      </w:r>
      <w:proofErr w:type="spellEnd"/>
      <w:r>
        <w:rPr>
          <w:lang w:val="en-US"/>
        </w:rPr>
        <w:t xml:space="preserve">, “have deserted”? (1) </w:t>
      </w:r>
      <w:r>
        <w:rPr>
          <w:rFonts w:ascii="Sirba GRK" w:hAnsi="Sirba GRK"/>
          <w:lang w:val="el-GR"/>
        </w:rPr>
        <w:t>πάντες</w:t>
      </w:r>
      <w:r w:rsidRPr="001702FE">
        <w:rPr>
          <w:rFonts w:ascii="Sirba GRK" w:hAnsi="Sirba GRK"/>
          <w:lang w:val="en-US"/>
        </w:rPr>
        <w:t xml:space="preserve"> </w:t>
      </w:r>
      <w:proofErr w:type="spellStart"/>
      <w:r>
        <w:rPr>
          <w:rFonts w:ascii="Sirba GRK" w:hAnsi="Sirba GRK"/>
          <w:lang w:val="el-GR"/>
        </w:rPr>
        <w:t>οἱ</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Ἀσίᾳ</w:t>
      </w:r>
      <w:proofErr w:type="spellEnd"/>
      <w:r>
        <w:rPr>
          <w:lang w:val="en-US"/>
        </w:rPr>
        <w:t>, “all those in Asia,” cannot mean that every single person in Asia had deserted Paul; Onesiphorus (</w:t>
      </w:r>
      <w:proofErr w:type="spellStart"/>
      <w:r>
        <w:rPr>
          <w:lang w:val="en-US"/>
        </w:rPr>
        <w:t>vv</w:t>
      </w:r>
      <w:proofErr w:type="spellEnd"/>
      <w:r>
        <w:rPr>
          <w:lang w:val="en-US"/>
        </w:rPr>
        <w:t xml:space="preserve"> </w:t>
      </w:r>
      <w:r w:rsidRPr="00395137">
        <w:rPr>
          <w:lang w:val="en-US"/>
        </w:rPr>
        <w:t>16–18</w:t>
      </w:r>
      <w:r>
        <w:rPr>
          <w:lang w:val="en-US"/>
        </w:rPr>
        <w:t xml:space="preserve">) and Timothy certainly had not. (2) Some argue that the Asians who were in Rome had not come to his defense and had deserted him, possibly at the time of his arrest (Jeremias, 52; Simpson, 128–29); perhaps they had returned to Asia (Lock, </w:t>
      </w:r>
      <w:r w:rsidRPr="00395137">
        <w:rPr>
          <w:lang w:val="en-US"/>
        </w:rPr>
        <w:t>89</w:t>
      </w:r>
      <w:r>
        <w:rPr>
          <w:lang w:val="en-US"/>
        </w:rPr>
        <w:t>). The problem with this interpretation is that the text does not say those “from” (</w:t>
      </w:r>
      <w:proofErr w:type="spellStart"/>
      <w:r>
        <w:rPr>
          <w:rFonts w:ascii="Sirba GRK" w:hAnsi="Sirba GRK"/>
          <w:lang w:val="el-GR"/>
        </w:rPr>
        <w:t>ἐκ</w:t>
      </w:r>
      <w:proofErr w:type="spellEnd"/>
      <w:r>
        <w:rPr>
          <w:lang w:val="en-US"/>
        </w:rPr>
        <w:t>) Asia but those “in” (</w:t>
      </w:r>
      <w:proofErr w:type="spellStart"/>
      <w:r>
        <w:rPr>
          <w:rFonts w:ascii="Sirba GRK" w:hAnsi="Sirba GRK"/>
          <w:lang w:val="el-GR"/>
        </w:rPr>
        <w:t>ἐν</w:t>
      </w:r>
      <w:proofErr w:type="spellEnd"/>
      <w:r>
        <w:rPr>
          <w:lang w:val="en-US"/>
        </w:rPr>
        <w:t xml:space="preserve">) Asia. </w:t>
      </w:r>
      <w:proofErr w:type="spellStart"/>
      <w:r>
        <w:rPr>
          <w:lang w:val="en-US"/>
        </w:rPr>
        <w:t>Spicq</w:t>
      </w:r>
      <w:proofErr w:type="spellEnd"/>
      <w:r>
        <w:rPr>
          <w:lang w:val="en-US"/>
        </w:rPr>
        <w:t xml:space="preserve"> (2:732) works around this by postulating that the phrase is a Hebraism meaning “from,” but he has not been followed at this point. (</w:t>
      </w:r>
      <w:proofErr w:type="spellStart"/>
      <w:r>
        <w:rPr>
          <w:lang w:val="en-US"/>
        </w:rPr>
        <w:t>Oberlinner</w:t>
      </w:r>
      <w:proofErr w:type="spellEnd"/>
      <w:r>
        <w:rPr>
          <w:lang w:val="en-US"/>
        </w:rPr>
        <w:t xml:space="preserve"> does suggest “from” as a possibility, postulating </w:t>
      </w:r>
      <w:proofErr w:type="spellStart"/>
      <w:r>
        <w:rPr>
          <w:rFonts w:ascii="Sirba GRK" w:hAnsi="Sirba GRK"/>
          <w:lang w:val="el-GR"/>
        </w:rPr>
        <w:t>οἱ</w:t>
      </w:r>
      <w:proofErr w:type="spellEnd"/>
      <w:r w:rsidRPr="001702FE">
        <w:rPr>
          <w:rFonts w:ascii="Sirba GRK" w:hAnsi="Sirba GRK"/>
        </w:rPr>
        <w:t xml:space="preserve"> </w:t>
      </w:r>
      <w:proofErr w:type="spellStart"/>
      <w:r>
        <w:rPr>
          <w:rFonts w:ascii="Sirba GRK" w:hAnsi="Sirba GRK"/>
          <w:lang w:val="el-GR"/>
        </w:rPr>
        <w:t>ἐκ</w:t>
      </w:r>
      <w:proofErr w:type="spellEnd"/>
      <w:r w:rsidRPr="001702FE">
        <w:rPr>
          <w:rFonts w:ascii="Sirba GRK" w:hAnsi="Sirba GRK"/>
        </w:rPr>
        <w:t xml:space="preserve"> </w:t>
      </w:r>
      <w:proofErr w:type="spellStart"/>
      <w:r>
        <w:rPr>
          <w:rFonts w:ascii="Sirba GRK" w:hAnsi="Sirba GRK"/>
          <w:lang w:val="el-GR"/>
        </w:rPr>
        <w:t>τῆ</w:t>
      </w:r>
      <w:proofErr w:type="spellEnd"/>
      <w:r w:rsidRPr="001702FE">
        <w:rPr>
          <w:rFonts w:ascii="Sirba GRK" w:hAnsi="Sirba GRK"/>
        </w:rPr>
        <w:t xml:space="preserve"> </w:t>
      </w:r>
      <w:proofErr w:type="spellStart"/>
      <w:r>
        <w:rPr>
          <w:rFonts w:ascii="Sirba GRK" w:hAnsi="Sirba GRK"/>
          <w:lang w:val="el-GR"/>
        </w:rPr>
        <w:t>Ἀσίας</w:t>
      </w:r>
      <w:proofErr w:type="spellEnd"/>
      <w:r>
        <w:rPr>
          <w:lang w:val="en-US"/>
        </w:rPr>
        <w:t xml:space="preserve">, “the ones from Asia,” 58.) (3) Hendriksen (237–38) thinks Paul is referring to Christian leaders in Asia who were asked to come to Rome in Paul’s defense but did not. However, the text says </w:t>
      </w:r>
      <w:r>
        <w:rPr>
          <w:rFonts w:ascii="Sirba GRK" w:hAnsi="Sirba GRK"/>
          <w:lang w:val="el-GR"/>
        </w:rPr>
        <w:t>πάντες</w:t>
      </w:r>
      <w:r>
        <w:rPr>
          <w:lang w:val="en-US"/>
        </w:rPr>
        <w:t xml:space="preserve">, “all,” not “all of those summoned” or “all the leaders.” (4) The easiest reading of the text remains that Paul means “all the Christians in Asia” in a statement that is slightly hyperbolic (Guthrie, </w:t>
      </w:r>
      <w:r w:rsidRPr="00395137">
        <w:rPr>
          <w:lang w:val="en-US"/>
        </w:rPr>
        <w:t>135</w:t>
      </w:r>
      <w:r>
        <w:rPr>
          <w:lang w:val="en-US"/>
        </w:rPr>
        <w:t xml:space="preserve">). It appears that while Paul was victorious in Spirit (see above), he was also suffering the natural psychological depression of a person in his situation. “The defections in Asia have been so staggering” (Fee, </w:t>
      </w:r>
      <w:r w:rsidRPr="00395137">
        <w:rPr>
          <w:lang w:val="en-US"/>
        </w:rPr>
        <w:t>236</w:t>
      </w:r>
      <w:r>
        <w:rPr>
          <w:lang w:val="en-US"/>
        </w:rPr>
        <w:t xml:space="preserve">). “He was writing with the exaggeration natural in depression” (Kelly, </w:t>
      </w:r>
      <w:r w:rsidRPr="00395137">
        <w:rPr>
          <w:lang w:val="en-US"/>
        </w:rPr>
        <w:t>169</w:t>
      </w:r>
      <w:r>
        <w:rPr>
          <w:lang w:val="en-US"/>
        </w:rPr>
        <w:t xml:space="preserve">), thinking of what had happened when he was arrested (cf. Guthrie, </w:t>
      </w:r>
      <w:r w:rsidRPr="00395137">
        <w:rPr>
          <w:lang w:val="en-US"/>
        </w:rPr>
        <w:t>135</w:t>
      </w:r>
      <w:r>
        <w:rPr>
          <w:lang w:val="en-US"/>
        </w:rPr>
        <w:t xml:space="preserve">). If </w:t>
      </w:r>
      <w:proofErr w:type="spellStart"/>
      <w:r>
        <w:rPr>
          <w:rFonts w:ascii="Sirba GRK" w:hAnsi="Sirba GRK"/>
          <w:lang w:val="el-GR"/>
        </w:rPr>
        <w:t>ἀπεστράφησαν</w:t>
      </w:r>
      <w:proofErr w:type="spellEnd"/>
      <w:r>
        <w:rPr>
          <w:lang w:val="en-US"/>
        </w:rPr>
        <w:t>, “have deserted,” refers to personal abandonment and not apostasy from the gospel, then this hyperbole is understandable.</w:t>
      </w:r>
    </w:p>
    <w:p w14:paraId="09A4DA3D" w14:textId="24742699" w:rsidR="001702FE" w:rsidRPr="001702FE" w:rsidRDefault="001702FE">
      <w:pPr>
        <w:ind w:firstLine="360"/>
        <w:jc w:val="both"/>
        <w:rPr>
          <w:lang w:val="en-US"/>
        </w:rPr>
      </w:pPr>
      <w:proofErr w:type="spellStart"/>
      <w:r>
        <w:rPr>
          <w:rFonts w:ascii="Sirba GRK" w:hAnsi="Sirba GRK"/>
          <w:lang w:val="el-GR"/>
        </w:rPr>
        <w:t>ἀποστρέφειν</w:t>
      </w:r>
      <w:proofErr w:type="spellEnd"/>
      <w:r>
        <w:rPr>
          <w:lang w:val="en-US"/>
        </w:rPr>
        <w:t xml:space="preserve"> can mean “to apostatize,” deserting the gospel itself. This is how the verb is used in its two other occurrences in the PE (</w:t>
      </w:r>
      <w:r w:rsidRPr="00395137">
        <w:rPr>
          <w:lang w:val="en-US"/>
        </w:rPr>
        <w:t>Titus 1:14</w:t>
      </w:r>
      <w:r>
        <w:rPr>
          <w:lang w:val="en-US"/>
        </w:rPr>
        <w:t xml:space="preserve">; </w:t>
      </w:r>
      <w:r w:rsidRPr="00395137">
        <w:rPr>
          <w:lang w:val="en-US"/>
        </w:rPr>
        <w:t>2 Tim 4:4</w:t>
      </w:r>
      <w:r>
        <w:rPr>
          <w:lang w:val="en-US"/>
        </w:rPr>
        <w:t>). Paul uses the verb only one other time, in an OT quotation (</w:t>
      </w:r>
      <w:r w:rsidRPr="00395137">
        <w:rPr>
          <w:lang w:val="en-US"/>
        </w:rPr>
        <w:t>Rom 11:26</w:t>
      </w:r>
      <w:r>
        <w:rPr>
          <w:lang w:val="en-US"/>
        </w:rPr>
        <w:t xml:space="preserve">). There is nothing in the word that requires </w:t>
      </w:r>
      <w:proofErr w:type="spellStart"/>
      <w:r>
        <w:rPr>
          <w:rFonts w:ascii="Sirba GRK" w:hAnsi="Sirba GRK"/>
          <w:lang w:val="el-GR"/>
        </w:rPr>
        <w:t>εὐαγγέλιον</w:t>
      </w:r>
      <w:proofErr w:type="spellEnd"/>
      <w:r>
        <w:rPr>
          <w:lang w:val="en-US"/>
        </w:rPr>
        <w:t xml:space="preserve">, “gospel,” to be its object (cf. BAGD </w:t>
      </w:r>
      <w:r w:rsidRPr="00395137">
        <w:rPr>
          <w:lang w:val="en-US"/>
        </w:rPr>
        <w:t>100–101</w:t>
      </w:r>
      <w:r>
        <w:rPr>
          <w:lang w:val="en-US"/>
        </w:rPr>
        <w:t xml:space="preserve">). In fact, the text states that the Asians had deserted </w:t>
      </w:r>
      <w:r>
        <w:rPr>
          <w:rFonts w:ascii="Sirba GRK" w:hAnsi="Sirba GRK"/>
          <w:lang w:val="el-GR"/>
        </w:rPr>
        <w:t>με</w:t>
      </w:r>
      <w:r>
        <w:rPr>
          <w:lang w:val="en-US"/>
        </w:rPr>
        <w:t xml:space="preserve">, “me,” suggesting that Paul is describing a personal abandonment that stopped short of apostasy (cf. Dibelius-Conzelmann, Guthrie) and perhaps was true of </w:t>
      </w:r>
      <w:r>
        <w:rPr>
          <w:lang w:val="en-US"/>
        </w:rPr>
        <w:lastRenderedPageBreak/>
        <w:t>Demas (</w:t>
      </w:r>
      <w:r w:rsidRPr="00395137">
        <w:rPr>
          <w:lang w:val="en-US"/>
        </w:rPr>
        <w:t>4:10</w:t>
      </w:r>
      <w:r>
        <w:rPr>
          <w:lang w:val="en-US"/>
        </w:rPr>
        <w:t xml:space="preserve">). Also, </w:t>
      </w:r>
      <w:proofErr w:type="spellStart"/>
      <w:r>
        <w:rPr>
          <w:lang w:val="en-US"/>
        </w:rPr>
        <w:t>vv</w:t>
      </w:r>
      <w:proofErr w:type="spellEnd"/>
      <w:r>
        <w:rPr>
          <w:lang w:val="en-US"/>
        </w:rPr>
        <w:t xml:space="preserve"> </w:t>
      </w:r>
      <w:r w:rsidRPr="00395137">
        <w:rPr>
          <w:lang w:val="en-US"/>
        </w:rPr>
        <w:t>16–18</w:t>
      </w:r>
      <w:r>
        <w:rPr>
          <w:lang w:val="en-US"/>
        </w:rPr>
        <w:t xml:space="preserve"> provide a contrast to v </w:t>
      </w:r>
      <w:r w:rsidRPr="00395137">
        <w:rPr>
          <w:lang w:val="en-US"/>
        </w:rPr>
        <w:t>15</w:t>
      </w:r>
      <w:r>
        <w:rPr>
          <w:lang w:val="en-US"/>
        </w:rPr>
        <w:t xml:space="preserve">, and in </w:t>
      </w:r>
      <w:proofErr w:type="spellStart"/>
      <w:r>
        <w:rPr>
          <w:lang w:val="en-US"/>
        </w:rPr>
        <w:t>vv</w:t>
      </w:r>
      <w:proofErr w:type="spellEnd"/>
      <w:r>
        <w:rPr>
          <w:lang w:val="en-US"/>
        </w:rPr>
        <w:t xml:space="preserve"> </w:t>
      </w:r>
      <w:r w:rsidRPr="00395137">
        <w:rPr>
          <w:lang w:val="en-US"/>
        </w:rPr>
        <w:t>16–18</w:t>
      </w:r>
      <w:r>
        <w:rPr>
          <w:lang w:val="en-US"/>
        </w:rPr>
        <w:t xml:space="preserve"> Paul commends Onesiphorus’s personal commitment to Paul, not to the gospel. This helps in understanding the previous reference to “all those in Asia.” While it is extremely doubtful that all the believers in Asia apostatized from the gospel, it is plausible that almost all of them disassociated themselves from Paul during his arrest and imprisonment. Paul does not say why they did this. He attributes Demas’s desertion to the love of this world (</w:t>
      </w:r>
      <w:r w:rsidRPr="00395137">
        <w:rPr>
          <w:lang w:val="en-US"/>
        </w:rPr>
        <w:t>4:10</w:t>
      </w:r>
      <w:r>
        <w:rPr>
          <w:lang w:val="en-US"/>
        </w:rPr>
        <w:t>). It can only be assumed that the Asians did not want to be associated with a state criminal, perhaps because they feared suffering the same fate or perhaps because of the natural desire many felt to separate themselves from undesirables. On a passive verb with a direct object in the accusative (</w:t>
      </w:r>
      <w:proofErr w:type="spellStart"/>
      <w:r>
        <w:rPr>
          <w:rFonts w:ascii="Sirba GRK" w:hAnsi="Sirba GRK"/>
          <w:lang w:val="el-GR"/>
        </w:rPr>
        <w:t>ἀπεστράφησάν</w:t>
      </w:r>
      <w:proofErr w:type="spellEnd"/>
      <w:r w:rsidRPr="001702FE">
        <w:rPr>
          <w:rFonts w:ascii="Sirba GRK" w:hAnsi="Sirba GRK"/>
          <w:lang w:val="en-US"/>
        </w:rPr>
        <w:t xml:space="preserve"> </w:t>
      </w:r>
      <w:r>
        <w:rPr>
          <w:rFonts w:ascii="Sirba GRK" w:hAnsi="Sirba GRK"/>
          <w:lang w:val="el-GR"/>
        </w:rPr>
        <w:t>με</w:t>
      </w:r>
      <w:r>
        <w:rPr>
          <w:lang w:val="en-US"/>
        </w:rPr>
        <w:t>, “have deserted me”), see Robertson (</w:t>
      </w:r>
      <w:r>
        <w:rPr>
          <w:i/>
          <w:lang w:val="en-US"/>
        </w:rPr>
        <w:t>Grammar,</w:t>
      </w:r>
      <w:r>
        <w:rPr>
          <w:lang w:val="en-US"/>
        </w:rPr>
        <w:t xml:space="preserve"> </w:t>
      </w:r>
      <w:r w:rsidRPr="00395137">
        <w:rPr>
          <w:lang w:val="en-US"/>
        </w:rPr>
        <w:t>484–85</w:t>
      </w:r>
      <w:r>
        <w:rPr>
          <w:lang w:val="en-US"/>
        </w:rPr>
        <w:t xml:space="preserve">) and BAGD </w:t>
      </w:r>
      <w:r w:rsidRPr="00395137">
        <w:rPr>
          <w:lang w:val="en-US"/>
        </w:rPr>
        <w:t>100</w:t>
      </w:r>
      <w:r>
        <w:rPr>
          <w:lang w:val="en-US"/>
        </w:rPr>
        <w:t xml:space="preserve"> (3).</w:t>
      </w:r>
    </w:p>
    <w:p w14:paraId="14551BFF" w14:textId="77777777" w:rsidR="001702FE" w:rsidRPr="001702FE" w:rsidRDefault="001702FE">
      <w:pPr>
        <w:ind w:firstLine="360"/>
        <w:jc w:val="both"/>
        <w:rPr>
          <w:lang w:val="en-US"/>
        </w:rPr>
      </w:pPr>
      <w:proofErr w:type="spellStart"/>
      <w:r>
        <w:rPr>
          <w:rFonts w:ascii="Sirba GRK" w:hAnsi="Sirba GRK"/>
          <w:lang w:val="el-GR"/>
        </w:rPr>
        <w:t>οἶδας</w:t>
      </w:r>
      <w:proofErr w:type="spellEnd"/>
      <w:r w:rsidRPr="001702FE">
        <w:rPr>
          <w:rFonts w:ascii="Sirba GRK" w:hAnsi="Sirba GRK"/>
          <w:lang w:val="en-US"/>
        </w:rPr>
        <w:t xml:space="preserve"> </w:t>
      </w:r>
      <w:proofErr w:type="spellStart"/>
      <w:r>
        <w:rPr>
          <w:rFonts w:ascii="Sirba GRK" w:hAnsi="Sirba GRK"/>
          <w:lang w:val="el-GR"/>
        </w:rPr>
        <w:t>τοῦτο</w:t>
      </w:r>
      <w:proofErr w:type="spellEnd"/>
      <w:r>
        <w:rPr>
          <w:lang w:val="en-US"/>
        </w:rPr>
        <w:t xml:space="preserve">, “knowing this,” shows that Timothy was already aware of the situation since he was currently in Asia. Paul does not need to explain it, and the reader is therefore in the dark regarding the actual events. </w:t>
      </w:r>
      <w:proofErr w:type="spellStart"/>
      <w:r>
        <w:rPr>
          <w:rFonts w:ascii="Sirba GRK" w:hAnsi="Sirba GRK"/>
          <w:lang w:val="el-GR"/>
        </w:rPr>
        <w:t>Ἀσία</w:t>
      </w:r>
      <w:proofErr w:type="spellEnd"/>
      <w:r>
        <w:rPr>
          <w:lang w:val="en-US"/>
        </w:rPr>
        <w:t xml:space="preserve">, “Asia,” was the Roman province covering the western half of Asia Minor. While it is difficult to be precise about its exact boundaries (cf. F. D. Gealy, “Asia,” </w:t>
      </w:r>
      <w:r>
        <w:rPr>
          <w:i/>
          <w:lang w:val="en-US"/>
        </w:rPr>
        <w:t>IDB</w:t>
      </w:r>
      <w:r>
        <w:rPr>
          <w:lang w:val="en-US"/>
        </w:rPr>
        <w:t xml:space="preserve"> 1:257–59), it included </w:t>
      </w:r>
      <w:proofErr w:type="spellStart"/>
      <w:r>
        <w:rPr>
          <w:lang w:val="en-US"/>
        </w:rPr>
        <w:t>Mysia</w:t>
      </w:r>
      <w:proofErr w:type="spellEnd"/>
      <w:r>
        <w:rPr>
          <w:lang w:val="en-US"/>
        </w:rPr>
        <w:t>, Lydia, Caria, part of Phrygia, and the islands off the western coast. It was bordered by Bithynia to the north, Galatia and Lycia to the east, and the Aegean to the west. Ephesus was its principal city.</w:t>
      </w:r>
    </w:p>
    <w:p w14:paraId="201FC434" w14:textId="2A3132D4" w:rsidR="001702FE" w:rsidRPr="001702FE" w:rsidRDefault="001702FE">
      <w:pPr>
        <w:ind w:firstLine="360"/>
        <w:jc w:val="both"/>
        <w:rPr>
          <w:lang w:val="en-US"/>
        </w:rPr>
      </w:pPr>
      <w:r w:rsidRPr="00395137">
        <w:rPr>
          <w:b/>
          <w:lang w:val="en-US"/>
        </w:rPr>
        <w:t>15b</w:t>
      </w:r>
      <w:r>
        <w:rPr>
          <w:lang w:val="en-US"/>
        </w:rPr>
        <w:t xml:space="preserve"> </w:t>
      </w:r>
      <w:proofErr w:type="spellStart"/>
      <w:r>
        <w:rPr>
          <w:rFonts w:ascii="Sirba GRK" w:hAnsi="Sirba GRK"/>
          <w:lang w:val="el-GR"/>
        </w:rPr>
        <w:t>ὧν</w:t>
      </w:r>
      <w:proofErr w:type="spellEnd"/>
      <w:r w:rsidRPr="001702FE">
        <w:rPr>
          <w:rFonts w:ascii="Sirba GRK" w:hAnsi="Sirba GRK"/>
          <w:lang w:val="en-US"/>
        </w:rPr>
        <w:t xml:space="preserve"> </w:t>
      </w:r>
      <w:proofErr w:type="spellStart"/>
      <w:r>
        <w:rPr>
          <w:rFonts w:ascii="Sirba GRK" w:hAnsi="Sirba GRK"/>
          <w:lang w:val="el-GR"/>
        </w:rPr>
        <w:t>ἐστιν</w:t>
      </w:r>
      <w:proofErr w:type="spellEnd"/>
      <w:r w:rsidRPr="001702FE">
        <w:rPr>
          <w:rFonts w:ascii="Sirba GRK" w:hAnsi="Sirba GRK"/>
          <w:lang w:val="en-US"/>
        </w:rPr>
        <w:t xml:space="preserve"> </w:t>
      </w:r>
      <w:proofErr w:type="spellStart"/>
      <w:r>
        <w:rPr>
          <w:rFonts w:ascii="Sirba GRK" w:hAnsi="Sirba GRK"/>
          <w:lang w:val="el-GR"/>
        </w:rPr>
        <w:t>Φύγελος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Ἑρμογένης</w:t>
      </w:r>
      <w:proofErr w:type="spellEnd"/>
      <w:r>
        <w:rPr>
          <w:lang w:val="en-US"/>
        </w:rPr>
        <w:t xml:space="preserve">, “among whom are </w:t>
      </w:r>
      <w:proofErr w:type="spellStart"/>
      <w:r>
        <w:rPr>
          <w:lang w:val="en-US"/>
        </w:rPr>
        <w:t>Phygelus</w:t>
      </w:r>
      <w:proofErr w:type="spellEnd"/>
      <w:r>
        <w:rPr>
          <w:lang w:val="en-US"/>
        </w:rPr>
        <w:t xml:space="preserve"> and Hermogenes.” Paul specifies two of the deserting Asians. Either they were leaders in the desertion or were friends whose desertion was particularly painful for Paul, as was Demas’s desertion (</w:t>
      </w:r>
      <w:r w:rsidRPr="00395137">
        <w:rPr>
          <w:lang w:val="en-US"/>
        </w:rPr>
        <w:t>4:10</w:t>
      </w:r>
      <w:r>
        <w:rPr>
          <w:lang w:val="en-US"/>
        </w:rPr>
        <w:t xml:space="preserve">). Nothing more is known of either </w:t>
      </w:r>
      <w:proofErr w:type="spellStart"/>
      <w:r>
        <w:rPr>
          <w:lang w:val="en-US"/>
        </w:rPr>
        <w:t>Phygelus</w:t>
      </w:r>
      <w:proofErr w:type="spellEnd"/>
      <w:r>
        <w:rPr>
          <w:lang w:val="en-US"/>
        </w:rPr>
        <w:t xml:space="preserve"> (on spelling, cf. Moulton, </w:t>
      </w:r>
      <w:r>
        <w:rPr>
          <w:i/>
          <w:lang w:val="en-US"/>
        </w:rPr>
        <w:t>Grammar</w:t>
      </w:r>
      <w:r>
        <w:rPr>
          <w:lang w:val="en-US"/>
        </w:rPr>
        <w:t xml:space="preserve"> </w:t>
      </w:r>
      <w:r w:rsidRPr="00395137">
        <w:rPr>
          <w:lang w:val="en-US"/>
        </w:rPr>
        <w:t>1:101</w:t>
      </w:r>
      <w:r>
        <w:rPr>
          <w:lang w:val="en-US"/>
        </w:rPr>
        <w:t xml:space="preserve">) or Hermogenes (cf. MM, </w:t>
      </w:r>
      <w:r w:rsidRPr="00395137">
        <w:rPr>
          <w:lang w:val="en-US"/>
        </w:rPr>
        <w:t>255</w:t>
      </w:r>
      <w:r>
        <w:rPr>
          <w:lang w:val="en-US"/>
        </w:rPr>
        <w:t xml:space="preserve">). The latter is referred to as a coppersmith in the beginning paragraph of the second-century </w:t>
      </w:r>
      <w:r>
        <w:rPr>
          <w:i/>
          <w:lang w:val="en-US"/>
        </w:rPr>
        <w:t>Acts of Paul and Thecla.</w:t>
      </w:r>
      <w:r>
        <w:rPr>
          <w:lang w:val="en-US"/>
        </w:rPr>
        <w:t xml:space="preserve"> He and Demas, it says, “were full of hypocrisy and flattered Paul as if they loved him” (Hennecke, </w:t>
      </w:r>
      <w:r>
        <w:rPr>
          <w:i/>
          <w:lang w:val="en-US"/>
        </w:rPr>
        <w:t>New Testament Apocrypha</w:t>
      </w:r>
      <w:r>
        <w:rPr>
          <w:lang w:val="en-US"/>
        </w:rPr>
        <w:t xml:space="preserve"> 2:353; see </w:t>
      </w:r>
      <w:r w:rsidRPr="00395137">
        <w:rPr>
          <w:i/>
          <w:lang w:val="en-US"/>
        </w:rPr>
        <w:t>Explanation</w:t>
      </w:r>
      <w:r>
        <w:rPr>
          <w:lang w:val="en-US"/>
        </w:rPr>
        <w:t xml:space="preserve">), but the account is apocryphal. While Paul generally does not give specific names (cf. </w:t>
      </w:r>
      <w:r w:rsidRPr="00395137">
        <w:rPr>
          <w:lang w:val="en-US"/>
        </w:rPr>
        <w:t>1 Tim 1:18</w:t>
      </w:r>
      <w:r>
        <w:rPr>
          <w:lang w:val="en-US"/>
        </w:rPr>
        <w:t>), he does so several times in the PE (</w:t>
      </w:r>
      <w:r w:rsidRPr="00395137">
        <w:rPr>
          <w:lang w:val="en-US"/>
        </w:rPr>
        <w:t>1 Tim 1:20</w:t>
      </w:r>
      <w:r>
        <w:rPr>
          <w:lang w:val="en-US"/>
        </w:rPr>
        <w:t xml:space="preserve">; </w:t>
      </w:r>
      <w:r w:rsidRPr="00395137">
        <w:rPr>
          <w:lang w:val="en-US"/>
        </w:rPr>
        <w:t>2:7</w:t>
      </w:r>
      <w:r>
        <w:rPr>
          <w:lang w:val="en-US"/>
        </w:rPr>
        <w:t xml:space="preserve">; </w:t>
      </w:r>
      <w:r w:rsidRPr="00395137">
        <w:rPr>
          <w:lang w:val="en-US"/>
        </w:rPr>
        <w:t>4:10</w:t>
      </w:r>
      <w:r>
        <w:rPr>
          <w:lang w:val="en-US"/>
        </w:rPr>
        <w:t xml:space="preserve">, </w:t>
      </w:r>
      <w:r w:rsidRPr="00395137">
        <w:rPr>
          <w:lang w:val="en-US"/>
        </w:rPr>
        <w:t>14–15</w:t>
      </w:r>
      <w:r>
        <w:rPr>
          <w:lang w:val="en-US"/>
        </w:rPr>
        <w:t>).</w:t>
      </w:r>
    </w:p>
    <w:p w14:paraId="7DB6CC10" w14:textId="0408D99D" w:rsidR="001702FE" w:rsidRDefault="001702FE">
      <w:pPr>
        <w:ind w:firstLine="360"/>
        <w:jc w:val="both"/>
      </w:pPr>
      <w:r w:rsidRPr="00395137">
        <w:rPr>
          <w:b/>
          <w:lang w:val="en-US"/>
        </w:rPr>
        <w:t>16a</w:t>
      </w:r>
      <w:r>
        <w:rPr>
          <w:lang w:val="en-US"/>
        </w:rPr>
        <w:t xml:space="preserve"> </w:t>
      </w:r>
      <w:proofErr w:type="spellStart"/>
      <w:r>
        <w:rPr>
          <w:rFonts w:ascii="Sirba GRK" w:hAnsi="Sirba GRK"/>
          <w:lang w:val="el-GR"/>
        </w:rPr>
        <w:t>δῴη</w:t>
      </w:r>
      <w:proofErr w:type="spellEnd"/>
      <w:r w:rsidRPr="001702FE">
        <w:rPr>
          <w:rFonts w:ascii="Sirba GRK" w:hAnsi="Sirba GRK"/>
          <w:lang w:val="en-US"/>
        </w:rPr>
        <w:t xml:space="preserve"> </w:t>
      </w:r>
      <w:proofErr w:type="spellStart"/>
      <w:r>
        <w:rPr>
          <w:rFonts w:ascii="Sirba GRK" w:hAnsi="Sirba GRK"/>
          <w:lang w:val="el-GR"/>
        </w:rPr>
        <w:t>ἔλεος</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κύριος</w:t>
      </w:r>
      <w:r w:rsidRPr="001702FE">
        <w:rPr>
          <w:rFonts w:ascii="Sirba GRK" w:hAnsi="Sirba GRK"/>
          <w:lang w:val="en-US"/>
        </w:rPr>
        <w:t xml:space="preserve">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Ὀνησιφόρου</w:t>
      </w:r>
      <w:proofErr w:type="spellEnd"/>
      <w:r w:rsidRPr="001702FE">
        <w:rPr>
          <w:rFonts w:ascii="Sirba GRK" w:hAnsi="Sirba GRK"/>
          <w:lang w:val="en-US"/>
        </w:rPr>
        <w:t xml:space="preserve"> </w:t>
      </w:r>
      <w:proofErr w:type="spellStart"/>
      <w:r>
        <w:rPr>
          <w:rFonts w:ascii="Sirba GRK" w:hAnsi="Sirba GRK"/>
          <w:lang w:val="el-GR"/>
        </w:rPr>
        <w:t>οἴκῳ</w:t>
      </w:r>
      <w:proofErr w:type="spellEnd"/>
      <w:r>
        <w:rPr>
          <w:lang w:val="en-US"/>
        </w:rPr>
        <w:t xml:space="preserve">, “May the Lord grant mercy to the household of Onesiphorus.” In </w:t>
      </w:r>
      <w:proofErr w:type="spellStart"/>
      <w:r>
        <w:rPr>
          <w:lang w:val="en-US"/>
        </w:rPr>
        <w:t>vv</w:t>
      </w:r>
      <w:proofErr w:type="spellEnd"/>
      <w:r>
        <w:rPr>
          <w:lang w:val="en-US"/>
        </w:rPr>
        <w:t xml:space="preserve"> </w:t>
      </w:r>
      <w:r w:rsidRPr="00395137">
        <w:rPr>
          <w:lang w:val="en-US"/>
        </w:rPr>
        <w:t>16–18</w:t>
      </w:r>
      <w:r>
        <w:rPr>
          <w:lang w:val="en-US"/>
        </w:rPr>
        <w:t xml:space="preserve"> Paul provides for Timothy a positive example of someone who did hold to the sound words (v </w:t>
      </w:r>
      <w:r w:rsidRPr="00395137">
        <w:rPr>
          <w:lang w:val="en-US"/>
        </w:rPr>
        <w:t>13</w:t>
      </w:r>
      <w:r>
        <w:rPr>
          <w:lang w:val="en-US"/>
        </w:rPr>
        <w:t xml:space="preserve">) and did guard the gospel (v </w:t>
      </w:r>
      <w:r w:rsidRPr="00395137">
        <w:rPr>
          <w:lang w:val="en-US"/>
        </w:rPr>
        <w:t>14</w:t>
      </w:r>
      <w:r>
        <w:rPr>
          <w:lang w:val="en-US"/>
        </w:rPr>
        <w:t xml:space="preserve">). Onesiphorus refreshed Paul and was not ashamed of his imprisonment, conduct consistent with his behavior in Ephesus. V </w:t>
      </w:r>
      <w:r w:rsidRPr="00395137">
        <w:rPr>
          <w:lang w:val="en-US"/>
        </w:rPr>
        <w:t>16</w:t>
      </w:r>
      <w:r>
        <w:rPr>
          <w:lang w:val="en-US"/>
        </w:rPr>
        <w:t xml:space="preserve"> is Paul’s wish that Onesiphorus’s household be blessed with God’s mercy. The verse is not a prayer, nor is it necessarily addressed to God as if it were an intercessory petition. It does not say, “Lord, grant them mercy.” Rather it expresses Paul’s wish in the style of </w:t>
      </w:r>
      <w:r w:rsidRPr="00395137">
        <w:rPr>
          <w:lang w:val="en-US"/>
        </w:rPr>
        <w:t>Rom 15:5</w:t>
      </w:r>
      <w:r>
        <w:rPr>
          <w:lang w:val="en-US"/>
        </w:rPr>
        <w:t xml:space="preserve"> and </w:t>
      </w:r>
      <w:r w:rsidRPr="00395137">
        <w:rPr>
          <w:lang w:val="en-US"/>
        </w:rPr>
        <w:t>2 Thess 3:16</w:t>
      </w:r>
      <w:r>
        <w:rPr>
          <w:lang w:val="en-US"/>
        </w:rPr>
        <w:t xml:space="preserve"> (cf. Wiles, </w:t>
      </w:r>
      <w:r>
        <w:rPr>
          <w:i/>
          <w:lang w:val="en-US"/>
        </w:rPr>
        <w:t>Paul’s Intercessory Prayers,</w:t>
      </w:r>
      <w:r>
        <w:rPr>
          <w:lang w:val="en-US"/>
        </w:rPr>
        <w:t xml:space="preserve"> 45–155). V </w:t>
      </w:r>
      <w:r w:rsidRPr="00395137">
        <w:rPr>
          <w:lang w:val="en-US"/>
        </w:rPr>
        <w:t>18</w:t>
      </w:r>
      <w:r>
        <w:rPr>
          <w:lang w:val="en-US"/>
        </w:rPr>
        <w:t xml:space="preserve"> extends a similar wish to Onesiphorus himself.</w:t>
      </w:r>
    </w:p>
    <w:p w14:paraId="68BF8576" w14:textId="3B19B645" w:rsidR="001702FE" w:rsidRPr="001702FE" w:rsidRDefault="001702FE">
      <w:pPr>
        <w:ind w:firstLine="360"/>
        <w:jc w:val="both"/>
        <w:rPr>
          <w:lang w:val="en-US"/>
        </w:rPr>
      </w:pPr>
      <w:r>
        <w:rPr>
          <w:lang w:val="en-US"/>
        </w:rPr>
        <w:t>Not much is known about Onesiphorus. He is mentioned only here (</w:t>
      </w:r>
      <w:proofErr w:type="spellStart"/>
      <w:r>
        <w:rPr>
          <w:lang w:val="en-US"/>
        </w:rPr>
        <w:t>vv</w:t>
      </w:r>
      <w:proofErr w:type="spellEnd"/>
      <w:r>
        <w:rPr>
          <w:lang w:val="en-US"/>
        </w:rPr>
        <w:t xml:space="preserve"> </w:t>
      </w:r>
      <w:r w:rsidRPr="00395137">
        <w:rPr>
          <w:lang w:val="en-US"/>
        </w:rPr>
        <w:t>15–18</w:t>
      </w:r>
      <w:r>
        <w:rPr>
          <w:lang w:val="en-US"/>
        </w:rPr>
        <w:t xml:space="preserve">) and his household again in </w:t>
      </w:r>
      <w:r w:rsidRPr="00395137">
        <w:rPr>
          <w:lang w:val="en-US"/>
        </w:rPr>
        <w:t>4:19</w:t>
      </w:r>
      <w:r>
        <w:rPr>
          <w:lang w:val="en-US"/>
        </w:rPr>
        <w:t xml:space="preserve">, where it is revealed that he was from Ephesus, hence an Asian who stood in contrast to </w:t>
      </w:r>
      <w:proofErr w:type="spellStart"/>
      <w:r>
        <w:rPr>
          <w:lang w:val="en-US"/>
        </w:rPr>
        <w:t>Phygelus</w:t>
      </w:r>
      <w:proofErr w:type="spellEnd"/>
      <w:r>
        <w:rPr>
          <w:lang w:val="en-US"/>
        </w:rPr>
        <w:t xml:space="preserve"> and Hermogenes (v </w:t>
      </w:r>
      <w:r w:rsidRPr="00395137">
        <w:rPr>
          <w:lang w:val="en-US"/>
        </w:rPr>
        <w:t>15</w:t>
      </w:r>
      <w:r>
        <w:rPr>
          <w:lang w:val="en-US"/>
        </w:rPr>
        <w:t xml:space="preserve">). He was active and prominent in Ephesus (v </w:t>
      </w:r>
      <w:r w:rsidRPr="00395137">
        <w:rPr>
          <w:lang w:val="en-US"/>
        </w:rPr>
        <w:t>18</w:t>
      </w:r>
      <w:r>
        <w:rPr>
          <w:lang w:val="en-US"/>
        </w:rPr>
        <w:t>). He had also traveled to Rome, where he evidently could not find Paul immediately. Nevertheless, he sought diligently until he found Paul and repeatedly refreshed him, probably with both friendship and physical sustenance. This he did with no shame of Paul’s imprisonment (</w:t>
      </w:r>
      <w:proofErr w:type="spellStart"/>
      <w:r>
        <w:rPr>
          <w:lang w:val="en-US"/>
        </w:rPr>
        <w:t>vv</w:t>
      </w:r>
      <w:proofErr w:type="spellEnd"/>
      <w:r>
        <w:rPr>
          <w:lang w:val="en-US"/>
        </w:rPr>
        <w:t xml:space="preserve"> </w:t>
      </w:r>
      <w:r w:rsidRPr="00395137">
        <w:rPr>
          <w:lang w:val="en-US"/>
        </w:rPr>
        <w:t>16–17</w:t>
      </w:r>
      <w:r>
        <w:rPr>
          <w:lang w:val="en-US"/>
        </w:rPr>
        <w:t xml:space="preserve">). A martyr with the same name died at </w:t>
      </w:r>
      <w:proofErr w:type="spellStart"/>
      <w:r>
        <w:rPr>
          <w:lang w:val="en-US"/>
        </w:rPr>
        <w:t>Parium</w:t>
      </w:r>
      <w:proofErr w:type="spellEnd"/>
      <w:r>
        <w:rPr>
          <w:lang w:val="en-US"/>
        </w:rPr>
        <w:t xml:space="preserve"> in </w:t>
      </w:r>
      <w:proofErr w:type="spellStart"/>
      <w:r>
        <w:rPr>
          <w:lang w:val="en-US"/>
        </w:rPr>
        <w:t>Mysia</w:t>
      </w:r>
      <w:proofErr w:type="spellEnd"/>
      <w:r>
        <w:rPr>
          <w:lang w:val="en-US"/>
        </w:rPr>
        <w:t xml:space="preserve"> </w:t>
      </w:r>
      <w:r>
        <w:rPr>
          <w:lang w:val="en-US"/>
        </w:rPr>
        <w:lastRenderedPageBreak/>
        <w:t xml:space="preserve">sometime between </w:t>
      </w:r>
      <w:proofErr w:type="spellStart"/>
      <w:r>
        <w:rPr>
          <w:smallCaps/>
          <w:lang w:val="en-US"/>
        </w:rPr>
        <w:t>a.d</w:t>
      </w:r>
      <w:r>
        <w:rPr>
          <w:lang w:val="en-US"/>
        </w:rPr>
        <w:t>.</w:t>
      </w:r>
      <w:proofErr w:type="spellEnd"/>
      <w:r>
        <w:rPr>
          <w:lang w:val="en-US"/>
        </w:rPr>
        <w:t xml:space="preserve"> 102 and 114 (</w:t>
      </w:r>
      <w:r>
        <w:rPr>
          <w:i/>
          <w:lang w:val="en-US"/>
        </w:rPr>
        <w:t>Acta Sanctorum,</w:t>
      </w:r>
      <w:r>
        <w:rPr>
          <w:lang w:val="en-US"/>
        </w:rPr>
        <w:t xml:space="preserve"> 662–66; Ramsay, </w:t>
      </w:r>
      <w:proofErr w:type="spellStart"/>
      <w:r>
        <w:rPr>
          <w:i/>
          <w:lang w:val="en-US"/>
        </w:rPr>
        <w:t>ExpTim</w:t>
      </w:r>
      <w:proofErr w:type="spellEnd"/>
      <w:r>
        <w:rPr>
          <w:lang w:val="en-US"/>
        </w:rPr>
        <w:t xml:space="preserve"> 9 [1898] 495–97; MM, </w:t>
      </w:r>
      <w:r w:rsidRPr="00395137">
        <w:rPr>
          <w:lang w:val="en-US"/>
        </w:rPr>
        <w:t>450</w:t>
      </w:r>
      <w:r>
        <w:rPr>
          <w:lang w:val="en-US"/>
        </w:rPr>
        <w:t xml:space="preserve">), but no one appears to argue that the same person is intended here. The second-century </w:t>
      </w:r>
      <w:r>
        <w:rPr>
          <w:i/>
          <w:lang w:val="en-US"/>
        </w:rPr>
        <w:t>Acts of Paul and Thecla</w:t>
      </w:r>
      <w:r>
        <w:rPr>
          <w:lang w:val="en-US"/>
        </w:rPr>
        <w:t xml:space="preserve"> mentions an Onesiphorus, stating that his children were named Simmias and Zeno and his wife Lectra and that they entertained Paul on his journey from Antioch to Iconium (see </w:t>
      </w:r>
      <w:r w:rsidRPr="00395137">
        <w:rPr>
          <w:i/>
          <w:lang w:val="en-US"/>
        </w:rPr>
        <w:t>Explanation</w:t>
      </w:r>
      <w:r>
        <w:rPr>
          <w:lang w:val="en-US"/>
        </w:rPr>
        <w:t>), but the account is apocryphal and untrustworthy.</w:t>
      </w:r>
    </w:p>
    <w:p w14:paraId="166FDF41" w14:textId="5F1BCB83" w:rsidR="001702FE" w:rsidRPr="001702FE" w:rsidRDefault="001702FE">
      <w:pPr>
        <w:ind w:firstLine="360"/>
        <w:jc w:val="both"/>
        <w:rPr>
          <w:lang w:val="en-US"/>
        </w:rPr>
      </w:pPr>
      <w:r>
        <w:rPr>
          <w:lang w:val="en-US"/>
        </w:rPr>
        <w:t>It is thought by most that Onesiphorus had died by the time of writing, a position argued against by Hendriksen (238–39) and Knight (</w:t>
      </w:r>
      <w:r w:rsidRPr="00395137">
        <w:rPr>
          <w:lang w:val="en-US"/>
        </w:rPr>
        <w:t>386</w:t>
      </w:r>
      <w:r>
        <w:rPr>
          <w:lang w:val="en-US"/>
        </w:rPr>
        <w:t xml:space="preserve">). (1) V </w:t>
      </w:r>
      <w:r w:rsidRPr="00395137">
        <w:rPr>
          <w:lang w:val="en-US"/>
        </w:rPr>
        <w:t>16</w:t>
      </w:r>
      <w:r>
        <w:rPr>
          <w:lang w:val="en-US"/>
        </w:rPr>
        <w:t xml:space="preserve"> speaks of Onesiphorus’s household, and the time frame is the present. This implies to some that Onesiphorus was no longer part of the household and that the wish is for mercy that they may continue without him. However, that Onesiphorus can be viewed as part of the household is proven possible by </w:t>
      </w:r>
      <w:r w:rsidRPr="00395137">
        <w:rPr>
          <w:lang w:val="en-US"/>
        </w:rPr>
        <w:t>1 Cor 1:16</w:t>
      </w:r>
      <w:r>
        <w:rPr>
          <w:lang w:val="en-US"/>
        </w:rPr>
        <w:t xml:space="preserve">. (2) The wish of v </w:t>
      </w:r>
      <w:r w:rsidRPr="00395137">
        <w:rPr>
          <w:lang w:val="en-US"/>
        </w:rPr>
        <w:t>18</w:t>
      </w:r>
      <w:r>
        <w:rPr>
          <w:lang w:val="en-US"/>
        </w:rPr>
        <w:t xml:space="preserve"> is directed specifically to Onesiphorus, and now the time frame has shifted to the future day of judgment. This may suggest that Onesiphorus had died and would next face judgment. However, Paul can pronounce an eschatological blessing on a church while the people are still alive (</w:t>
      </w:r>
      <w:r w:rsidRPr="00395137">
        <w:rPr>
          <w:lang w:val="en-US"/>
        </w:rPr>
        <w:t>1 Thess 5:23</w:t>
      </w:r>
      <w:r>
        <w:rPr>
          <w:lang w:val="en-US"/>
        </w:rPr>
        <w:t>) and can speak in general about “that day” without requiring the person to have died (</w:t>
      </w:r>
      <w:r w:rsidRPr="00395137">
        <w:rPr>
          <w:lang w:val="en-US"/>
        </w:rPr>
        <w:t>1:12</w:t>
      </w:r>
      <w:r>
        <w:rPr>
          <w:lang w:val="en-US"/>
        </w:rPr>
        <w:t xml:space="preserve">; </w:t>
      </w:r>
      <w:r w:rsidRPr="00395137">
        <w:rPr>
          <w:lang w:val="en-US"/>
        </w:rPr>
        <w:t>4:8</w:t>
      </w:r>
      <w:r>
        <w:rPr>
          <w:lang w:val="en-US"/>
        </w:rPr>
        <w:t xml:space="preserve">). V </w:t>
      </w:r>
      <w:r w:rsidRPr="00395137">
        <w:rPr>
          <w:lang w:val="en-US"/>
        </w:rPr>
        <w:t>16</w:t>
      </w:r>
      <w:r>
        <w:rPr>
          <w:lang w:val="en-US"/>
        </w:rPr>
        <w:t xml:space="preserve"> may be more of a general statement, but starting with the </w:t>
      </w:r>
      <w:proofErr w:type="spellStart"/>
      <w:r>
        <w:rPr>
          <w:rFonts w:ascii="Sirba GRK" w:hAnsi="Sirba GRK"/>
          <w:lang w:val="el-GR"/>
        </w:rPr>
        <w:t>ὅτι</w:t>
      </w:r>
      <w:proofErr w:type="spellEnd"/>
      <w:r>
        <w:rPr>
          <w:lang w:val="en-US"/>
        </w:rPr>
        <w:t xml:space="preserve">, “since,” clause Paul concentrates solely on Onesiphorus himself and what he did. It is therefore natural to single out Onesiphorus for blessing in v </w:t>
      </w:r>
      <w:r w:rsidRPr="00395137">
        <w:rPr>
          <w:lang w:val="en-US"/>
        </w:rPr>
        <w:t>18</w:t>
      </w:r>
      <w:r>
        <w:rPr>
          <w:lang w:val="en-US"/>
        </w:rPr>
        <w:t xml:space="preserve">. It may also be possible that Onesiphorus was separated from his family (because he had just left Paul?) and Paul was therefore thinking of his family as they were currently without him. (3) The past-tense verbs throughout this passage suggest to some that Onesiphorus had since died, and yet each event was in the past from Paul’s perspective as he wrote the epistle, and the tenses need not signify anything else. (4) The fourth reason for seeing Onesiphorus as having died is that in Paul’s final greeting where he names everyone individually (except the concluding “and all the brethren”), instead of greeting Onesiphorus by name, Paul breaks the style and greets the household of Onesiphorus. Given the nature of their relationship, it is surprising that Paul did not greet Onesiphorus by name, if he was alive. However, there could be a historical situation in which this was appropriate (e.g., Onesiphorus did not return home immediately and the letter arrived at Ephesus before him, in which case greeting the household would be appropriate). Caution must also be exercised when arguing on the basis of what is considered to be consistent style when in fact Paul might not have conformed to a modern definition of consistency. (5) Fee argues that v </w:t>
      </w:r>
      <w:r w:rsidRPr="00395137">
        <w:rPr>
          <w:lang w:val="en-US"/>
        </w:rPr>
        <w:t>18a</w:t>
      </w:r>
      <w:r>
        <w:rPr>
          <w:lang w:val="en-US"/>
        </w:rPr>
        <w:t xml:space="preserve"> interrupts the flow, v </w:t>
      </w:r>
      <w:r w:rsidRPr="00395137">
        <w:rPr>
          <w:lang w:val="en-US"/>
        </w:rPr>
        <w:t>18b</w:t>
      </w:r>
      <w:r>
        <w:rPr>
          <w:lang w:val="en-US"/>
        </w:rPr>
        <w:t xml:space="preserve"> flowing naturally from v </w:t>
      </w:r>
      <w:r w:rsidRPr="00395137">
        <w:rPr>
          <w:lang w:val="en-US"/>
        </w:rPr>
        <w:t>17</w:t>
      </w:r>
      <w:r>
        <w:rPr>
          <w:lang w:val="en-US"/>
        </w:rPr>
        <w:t xml:space="preserve">. But even if v </w:t>
      </w:r>
      <w:r w:rsidRPr="00395137">
        <w:rPr>
          <w:lang w:val="en-US"/>
        </w:rPr>
        <w:t>18a</w:t>
      </w:r>
      <w:r>
        <w:rPr>
          <w:lang w:val="en-US"/>
        </w:rPr>
        <w:t xml:space="preserve"> is an interjection, that still proves nothing. When all is said and done, these verses could reflect the possibility that Onesiphorus had died, but there is insufficient evidence to insist that this is necessarily the case (so </w:t>
      </w:r>
      <w:proofErr w:type="spellStart"/>
      <w:r>
        <w:rPr>
          <w:lang w:val="en-US"/>
        </w:rPr>
        <w:t>Oberlinner</w:t>
      </w:r>
      <w:proofErr w:type="spellEnd"/>
      <w:r>
        <w:rPr>
          <w:lang w:val="en-US"/>
        </w:rPr>
        <w:t>, 61).</w:t>
      </w:r>
    </w:p>
    <w:p w14:paraId="5CD47CDB" w14:textId="092C61F6" w:rsidR="001702FE" w:rsidRPr="001702FE" w:rsidRDefault="001702FE">
      <w:pPr>
        <w:ind w:firstLine="360"/>
        <w:jc w:val="both"/>
        <w:rPr>
          <w:lang w:val="en-US"/>
        </w:rPr>
      </w:pPr>
      <w:r>
        <w:rPr>
          <w:lang w:val="en-US"/>
        </w:rPr>
        <w:t xml:space="preserve">Based on the exegesis of v </w:t>
      </w:r>
      <w:r w:rsidRPr="00395137">
        <w:rPr>
          <w:lang w:val="en-US"/>
        </w:rPr>
        <w:t>18</w:t>
      </w:r>
      <w:r>
        <w:rPr>
          <w:lang w:val="en-US"/>
        </w:rPr>
        <w:t xml:space="preserve"> below, </w:t>
      </w:r>
      <w:r>
        <w:rPr>
          <w:rFonts w:ascii="Sirba GRK" w:hAnsi="Sirba GRK"/>
          <w:lang w:val="el-GR"/>
        </w:rPr>
        <w:t>κύριος</w:t>
      </w:r>
      <w:r>
        <w:rPr>
          <w:lang w:val="en-US"/>
        </w:rPr>
        <w:t xml:space="preserve">, “Lord,” in v </w:t>
      </w:r>
      <w:r w:rsidRPr="00395137">
        <w:rPr>
          <w:lang w:val="en-US"/>
        </w:rPr>
        <w:t>16</w:t>
      </w:r>
      <w:r>
        <w:rPr>
          <w:lang w:val="en-US"/>
        </w:rPr>
        <w:t xml:space="preserve"> probably refers to Christ. </w:t>
      </w:r>
      <w:proofErr w:type="spellStart"/>
      <w:r>
        <w:rPr>
          <w:rFonts w:ascii="Sirba GRK" w:hAnsi="Sirba GRK"/>
          <w:lang w:val="el-GR"/>
        </w:rPr>
        <w:t>δῴη</w:t>
      </w:r>
      <w:proofErr w:type="spellEnd"/>
      <w:r>
        <w:rPr>
          <w:lang w:val="en-US"/>
        </w:rPr>
        <w:t xml:space="preserve">, “may … grant,” is an aorist active optative, expressing a wish (cf. </w:t>
      </w:r>
      <w:r w:rsidRPr="00395137">
        <w:rPr>
          <w:lang w:val="en-US"/>
        </w:rPr>
        <w:t>Rom 15:5</w:t>
      </w:r>
      <w:r>
        <w:rPr>
          <w:lang w:val="en-US"/>
        </w:rPr>
        <w:t xml:space="preserve">; </w:t>
      </w:r>
      <w:r w:rsidRPr="00395137">
        <w:rPr>
          <w:lang w:val="en-US"/>
        </w:rPr>
        <w:t>Eph 1:17</w:t>
      </w:r>
      <w:r>
        <w:rPr>
          <w:lang w:val="en-US"/>
        </w:rPr>
        <w:t xml:space="preserve">; </w:t>
      </w:r>
      <w:r w:rsidRPr="00395137">
        <w:rPr>
          <w:lang w:val="en-US"/>
        </w:rPr>
        <w:t>2 Thess 3:16</w:t>
      </w:r>
      <w:r>
        <w:rPr>
          <w:lang w:val="en-US"/>
        </w:rPr>
        <w:t xml:space="preserve">; </w:t>
      </w:r>
      <w:r w:rsidRPr="00395137">
        <w:rPr>
          <w:lang w:val="en-US"/>
        </w:rPr>
        <w:t>2:2–5</w:t>
      </w:r>
      <w:r>
        <w:rPr>
          <w:lang w:val="en-US"/>
        </w:rPr>
        <w:t xml:space="preserve">; J. K. Elliott argues that here and in v </w:t>
      </w:r>
      <w:r w:rsidRPr="00395137">
        <w:rPr>
          <w:lang w:val="en-US"/>
        </w:rPr>
        <w:t>18</w:t>
      </w:r>
      <w:r>
        <w:rPr>
          <w:lang w:val="en-US"/>
        </w:rPr>
        <w:t xml:space="preserve"> the optative </w:t>
      </w:r>
      <w:proofErr w:type="spellStart"/>
      <w:r>
        <w:rPr>
          <w:rFonts w:ascii="Sirba GRK" w:hAnsi="Sirba GRK"/>
          <w:lang w:val="el-GR"/>
        </w:rPr>
        <w:t>δῴη</w:t>
      </w:r>
      <w:proofErr w:type="spellEnd"/>
      <w:r>
        <w:rPr>
          <w:lang w:val="en-US"/>
        </w:rPr>
        <w:t xml:space="preserve"> should be </w:t>
      </w:r>
      <w:proofErr w:type="spellStart"/>
      <w:r>
        <w:rPr>
          <w:rFonts w:ascii="Sirba GRK" w:hAnsi="Sirba GRK"/>
          <w:lang w:val="el-GR"/>
        </w:rPr>
        <w:t>δώῃ</w:t>
      </w:r>
      <w:proofErr w:type="spellEnd"/>
      <w:r>
        <w:rPr>
          <w:lang w:val="en-US"/>
        </w:rPr>
        <w:t>, a rare example of the jussive subjunctive [“</w:t>
      </w:r>
      <w:r>
        <w:rPr>
          <w:rFonts w:ascii="Sirba GRK" w:hAnsi="Sirba GRK"/>
          <w:lang w:val="el-GR"/>
        </w:rPr>
        <w:t>ΔΙΔΩΜΙ</w:t>
      </w:r>
      <w:r>
        <w:rPr>
          <w:lang w:val="en-US"/>
        </w:rPr>
        <w:t xml:space="preserve"> in 2 Timothy,” </w:t>
      </w:r>
      <w:r>
        <w:rPr>
          <w:i/>
          <w:lang w:val="en-US"/>
        </w:rPr>
        <w:t>JTS</w:t>
      </w:r>
      <w:r>
        <w:rPr>
          <w:lang w:val="en-US"/>
        </w:rPr>
        <w:t xml:space="preserve"> 19 </w:t>
      </w:r>
      <w:proofErr w:type="spellStart"/>
      <w:r>
        <w:rPr>
          <w:lang w:val="en-US"/>
        </w:rPr>
        <w:t>n.s</w:t>
      </w:r>
      <w:proofErr w:type="spellEnd"/>
      <w:r>
        <w:rPr>
          <w:lang w:val="en-US"/>
        </w:rPr>
        <w:t>. (1968) 621–23]; Wallace [</w:t>
      </w:r>
      <w:r>
        <w:rPr>
          <w:i/>
          <w:lang w:val="en-US"/>
        </w:rPr>
        <w:t>Greek Grammar,</w:t>
      </w:r>
      <w:r>
        <w:rPr>
          <w:lang w:val="en-US"/>
        </w:rPr>
        <w:t xml:space="preserve"> </w:t>
      </w:r>
      <w:r w:rsidRPr="00395137">
        <w:rPr>
          <w:lang w:val="en-US"/>
        </w:rPr>
        <w:t>483</w:t>
      </w:r>
      <w:r>
        <w:rPr>
          <w:lang w:val="en-US"/>
        </w:rPr>
        <w:t xml:space="preserve">] says that they are </w:t>
      </w:r>
      <w:proofErr w:type="spellStart"/>
      <w:r>
        <w:rPr>
          <w:lang w:val="en-US"/>
        </w:rPr>
        <w:t>voluntative</w:t>
      </w:r>
      <w:proofErr w:type="spellEnd"/>
      <w:r>
        <w:rPr>
          <w:lang w:val="en-US"/>
        </w:rPr>
        <w:t xml:space="preserve"> optatives expressing polite requests). On God giving (</w:t>
      </w:r>
      <w:proofErr w:type="spellStart"/>
      <w:r>
        <w:rPr>
          <w:rFonts w:ascii="Sirba GRK" w:hAnsi="Sirba GRK"/>
          <w:lang w:val="el-GR"/>
        </w:rPr>
        <w:t>διδόναι</w:t>
      </w:r>
      <w:proofErr w:type="spellEnd"/>
      <w:r>
        <w:rPr>
          <w:lang w:val="en-US"/>
        </w:rPr>
        <w:t xml:space="preserve">; BAGD </w:t>
      </w:r>
      <w:r w:rsidRPr="00395137">
        <w:rPr>
          <w:lang w:val="en-US"/>
        </w:rPr>
        <w:t>193</w:t>
      </w:r>
      <w:r>
        <w:rPr>
          <w:lang w:val="en-US"/>
        </w:rPr>
        <w:t xml:space="preserve"> [1b</w:t>
      </w:r>
      <w:r>
        <w:rPr>
          <w:rFonts w:ascii="Sirba GRK" w:hAnsi="Sirba GRK"/>
          <w:lang w:val="el-GR"/>
        </w:rPr>
        <w:t>β</w:t>
      </w:r>
      <w:r>
        <w:rPr>
          <w:lang w:val="en-US"/>
        </w:rPr>
        <w:t xml:space="preserve">]) mercy, see the cognate verb in </w:t>
      </w:r>
      <w:r w:rsidRPr="00395137">
        <w:rPr>
          <w:lang w:val="en-US"/>
        </w:rPr>
        <w:t>Rom 9:15</w:t>
      </w:r>
      <w:r>
        <w:rPr>
          <w:lang w:val="en-US"/>
        </w:rPr>
        <w:t xml:space="preserve">, </w:t>
      </w:r>
      <w:r w:rsidRPr="00395137">
        <w:rPr>
          <w:lang w:val="en-US"/>
        </w:rPr>
        <w:t>16</w:t>
      </w:r>
      <w:r>
        <w:rPr>
          <w:lang w:val="en-US"/>
        </w:rPr>
        <w:t xml:space="preserve">, </w:t>
      </w:r>
      <w:r w:rsidRPr="00395137">
        <w:rPr>
          <w:lang w:val="en-US"/>
        </w:rPr>
        <w:t>18</w:t>
      </w:r>
      <w:r>
        <w:rPr>
          <w:lang w:val="en-US"/>
        </w:rPr>
        <w:t xml:space="preserve">. On </w:t>
      </w:r>
      <w:proofErr w:type="spellStart"/>
      <w:r>
        <w:rPr>
          <w:rFonts w:ascii="Sirba GRK" w:hAnsi="Sirba GRK"/>
          <w:lang w:val="el-GR"/>
        </w:rPr>
        <w:t>ἔλεος</w:t>
      </w:r>
      <w:proofErr w:type="spellEnd"/>
      <w:r>
        <w:rPr>
          <w:lang w:val="en-US"/>
        </w:rPr>
        <w:t xml:space="preserve">, “mercy” (neuter accusative), see </w:t>
      </w:r>
      <w:r>
        <w:rPr>
          <w:i/>
          <w:lang w:val="en-US"/>
        </w:rPr>
        <w:t>Comment</w:t>
      </w:r>
      <w:r>
        <w:rPr>
          <w:lang w:val="en-US"/>
        </w:rPr>
        <w:t xml:space="preserve"> on </w:t>
      </w:r>
      <w:r w:rsidRPr="00395137">
        <w:rPr>
          <w:lang w:val="en-US"/>
        </w:rPr>
        <w:t>1 Tim 1:2</w:t>
      </w:r>
      <w:r>
        <w:rPr>
          <w:lang w:val="en-US"/>
        </w:rPr>
        <w:t>.</w:t>
      </w:r>
    </w:p>
    <w:p w14:paraId="5EC6B8E5" w14:textId="542FA3DC" w:rsidR="001702FE" w:rsidRPr="001702FE" w:rsidRDefault="001702FE">
      <w:pPr>
        <w:ind w:firstLine="360"/>
        <w:jc w:val="both"/>
        <w:rPr>
          <w:lang w:val="en-US"/>
        </w:rPr>
      </w:pPr>
      <w:r w:rsidRPr="00395137">
        <w:rPr>
          <w:b/>
          <w:lang w:val="en-US"/>
        </w:rPr>
        <w:t>16b</w:t>
      </w:r>
      <w:r>
        <w:rPr>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proofErr w:type="spellStart"/>
      <w:r>
        <w:rPr>
          <w:rFonts w:ascii="Sirba GRK" w:hAnsi="Sirba GRK"/>
          <w:lang w:val="el-GR"/>
        </w:rPr>
        <w:t>πολλάκις</w:t>
      </w:r>
      <w:proofErr w:type="spellEnd"/>
      <w:r w:rsidRPr="001702FE">
        <w:rPr>
          <w:rFonts w:ascii="Sirba GRK" w:hAnsi="Sirba GRK"/>
          <w:lang w:val="en-US"/>
        </w:rPr>
        <w:t xml:space="preserve"> </w:t>
      </w:r>
      <w:r>
        <w:rPr>
          <w:rFonts w:ascii="Sirba GRK" w:hAnsi="Sirba GRK"/>
          <w:lang w:val="el-GR"/>
        </w:rPr>
        <w:t>με</w:t>
      </w:r>
      <w:r w:rsidRPr="001702FE">
        <w:rPr>
          <w:rFonts w:ascii="Sirba GRK" w:hAnsi="Sirba GRK"/>
          <w:lang w:val="en-US"/>
        </w:rPr>
        <w:t xml:space="preserve"> </w:t>
      </w:r>
      <w:proofErr w:type="spellStart"/>
      <w:r>
        <w:rPr>
          <w:rFonts w:ascii="Sirba GRK" w:hAnsi="Sirba GRK"/>
          <w:lang w:val="el-GR"/>
        </w:rPr>
        <w:t>ἀνέψυξεν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ἅλυσίν</w:t>
      </w:r>
      <w:proofErr w:type="spellEnd"/>
      <w:r w:rsidRPr="001702FE">
        <w:rPr>
          <w:rFonts w:ascii="Sirba GRK" w:hAnsi="Sirba GRK"/>
          <w:lang w:val="en-US"/>
        </w:rPr>
        <w:t xml:space="preserve"> </w:t>
      </w:r>
      <w:r>
        <w:rPr>
          <w:rFonts w:ascii="Sirba GRK" w:hAnsi="Sirba GRK"/>
          <w:lang w:val="el-GR"/>
        </w:rPr>
        <w:t>μου</w:t>
      </w:r>
      <w:r w:rsidRPr="001702FE">
        <w:rPr>
          <w:rFonts w:ascii="Sirba GRK" w:hAnsi="Sirba GRK"/>
          <w:lang w:val="en-US"/>
        </w:rPr>
        <w:t xml:space="preserve"> </w:t>
      </w:r>
      <w:proofErr w:type="spellStart"/>
      <w:r>
        <w:rPr>
          <w:rFonts w:ascii="Sirba GRK" w:hAnsi="Sirba GRK"/>
          <w:lang w:val="el-GR"/>
        </w:rPr>
        <w:t>οὐκ</w:t>
      </w:r>
      <w:proofErr w:type="spellEnd"/>
      <w:r w:rsidRPr="001702FE">
        <w:rPr>
          <w:rFonts w:ascii="Sirba GRK" w:hAnsi="Sirba GRK"/>
          <w:lang w:val="en-US"/>
        </w:rPr>
        <w:t xml:space="preserve"> </w:t>
      </w:r>
      <w:proofErr w:type="spellStart"/>
      <w:r>
        <w:rPr>
          <w:rFonts w:ascii="Sirba GRK" w:hAnsi="Sirba GRK"/>
          <w:lang w:val="el-GR"/>
        </w:rPr>
        <w:t>ἐπαισχύνθη</w:t>
      </w:r>
      <w:proofErr w:type="spellEnd"/>
      <w:r>
        <w:rPr>
          <w:lang w:val="en-US"/>
        </w:rPr>
        <w:t xml:space="preserve">, “since often he refreshed me and was not ashamed of my chain.” The two immediate reasons Paul wishes </w:t>
      </w:r>
      <w:r>
        <w:rPr>
          <w:lang w:val="en-US"/>
        </w:rPr>
        <w:lastRenderedPageBreak/>
        <w:t xml:space="preserve">mercy on Onesiphorus’s household are that when Onesiphorus found Paul in Rome (v </w:t>
      </w:r>
      <w:r w:rsidRPr="00395137">
        <w:rPr>
          <w:lang w:val="en-US"/>
        </w:rPr>
        <w:t>17</w:t>
      </w:r>
      <w:r>
        <w:rPr>
          <w:lang w:val="en-US"/>
        </w:rPr>
        <w:t xml:space="preserve">) he refreshed Paul and he was not embarrassed about Paul’s imprisonment. The key word in this verse is </w:t>
      </w:r>
      <w:proofErr w:type="spellStart"/>
      <w:r>
        <w:rPr>
          <w:rFonts w:ascii="Sirba GRK" w:hAnsi="Sirba GRK"/>
          <w:lang w:val="el-GR"/>
        </w:rPr>
        <w:t>ἐπαισχύνθη</w:t>
      </w:r>
      <w:proofErr w:type="spellEnd"/>
      <w:r>
        <w:rPr>
          <w:lang w:val="en-US"/>
        </w:rPr>
        <w:t xml:space="preserve">, “was ashamed.” Paul has encouraged Timothy not to be ashamed (v </w:t>
      </w:r>
      <w:r w:rsidRPr="00395137">
        <w:rPr>
          <w:lang w:val="en-US"/>
        </w:rPr>
        <w:t>8</w:t>
      </w:r>
      <w:r>
        <w:rPr>
          <w:lang w:val="en-US"/>
        </w:rPr>
        <w:t xml:space="preserve">), stated that he himself is not ashamed (v </w:t>
      </w:r>
      <w:r w:rsidRPr="00395137">
        <w:rPr>
          <w:lang w:val="en-US"/>
        </w:rPr>
        <w:t>12</w:t>
      </w:r>
      <w:r>
        <w:rPr>
          <w:lang w:val="en-US"/>
        </w:rPr>
        <w:t xml:space="preserve">), and now uses Onesiphorus as an example of someone who was not ashamed (v </w:t>
      </w:r>
      <w:r w:rsidRPr="00395137">
        <w:rPr>
          <w:lang w:val="en-US"/>
        </w:rPr>
        <w:t>16</w:t>
      </w:r>
      <w:r>
        <w:rPr>
          <w:lang w:val="en-US"/>
        </w:rPr>
        <w:t xml:space="preserve">). </w:t>
      </w:r>
      <w:proofErr w:type="spellStart"/>
      <w:r>
        <w:rPr>
          <w:rFonts w:ascii="Sirba GRK" w:hAnsi="Sirba GRK"/>
          <w:lang w:val="el-GR"/>
        </w:rPr>
        <w:t>πολλάκις</w:t>
      </w:r>
      <w:proofErr w:type="spellEnd"/>
      <w:r>
        <w:rPr>
          <w:lang w:val="en-US"/>
        </w:rPr>
        <w:t xml:space="preserve">, “often,” “frequently” (cf. </w:t>
      </w:r>
      <w:r w:rsidRPr="00395137">
        <w:rPr>
          <w:lang w:val="en-US"/>
        </w:rPr>
        <w:t>Rom 1:13</w:t>
      </w:r>
      <w:r>
        <w:rPr>
          <w:lang w:val="en-US"/>
        </w:rPr>
        <w:t xml:space="preserve">; </w:t>
      </w:r>
      <w:r w:rsidRPr="00395137">
        <w:rPr>
          <w:lang w:val="en-US"/>
        </w:rPr>
        <w:t>2 Cor 8:22</w:t>
      </w:r>
      <w:r>
        <w:rPr>
          <w:lang w:val="en-US"/>
        </w:rPr>
        <w:t xml:space="preserve">; </w:t>
      </w:r>
      <w:r w:rsidRPr="00395137">
        <w:rPr>
          <w:lang w:val="en-US"/>
        </w:rPr>
        <w:t>11:23</w:t>
      </w:r>
      <w:r>
        <w:rPr>
          <w:lang w:val="en-US"/>
        </w:rPr>
        <w:t xml:space="preserve">, </w:t>
      </w:r>
      <w:r w:rsidRPr="00395137">
        <w:rPr>
          <w:lang w:val="en-US"/>
        </w:rPr>
        <w:t>26</w:t>
      </w:r>
      <w:r>
        <w:rPr>
          <w:lang w:val="en-US"/>
        </w:rPr>
        <w:t xml:space="preserve">, </w:t>
      </w:r>
      <w:r w:rsidRPr="00395137">
        <w:rPr>
          <w:lang w:val="en-US"/>
        </w:rPr>
        <w:t>27</w:t>
      </w:r>
      <w:r>
        <w:rPr>
          <w:lang w:val="en-US"/>
        </w:rPr>
        <w:t xml:space="preserve"> (2×); </w:t>
      </w:r>
      <w:r w:rsidRPr="00395137">
        <w:rPr>
          <w:lang w:val="en-US"/>
        </w:rPr>
        <w:t>Phil 3:18</w:t>
      </w:r>
      <w:r>
        <w:rPr>
          <w:lang w:val="en-US"/>
        </w:rPr>
        <w:t xml:space="preserve">), is in an emphatic position. </w:t>
      </w:r>
      <w:proofErr w:type="spellStart"/>
      <w:r>
        <w:rPr>
          <w:rFonts w:ascii="Sirba GRK" w:hAnsi="Sirba GRK"/>
          <w:lang w:val="el-GR"/>
        </w:rPr>
        <w:t>ἀναψύχειν</w:t>
      </w:r>
      <w:proofErr w:type="spellEnd"/>
      <w:r>
        <w:rPr>
          <w:lang w:val="en-US"/>
        </w:rPr>
        <w:t xml:space="preserve">, “to refresh,” occurs only here in the </w:t>
      </w:r>
      <w:r>
        <w:rPr>
          <w:i/>
          <w:lang w:val="en-US"/>
        </w:rPr>
        <w:t>NT</w:t>
      </w:r>
      <w:r>
        <w:rPr>
          <w:lang w:val="en-US"/>
        </w:rPr>
        <w:t xml:space="preserve"> (cf. its cognate </w:t>
      </w:r>
      <w:proofErr w:type="spellStart"/>
      <w:r>
        <w:rPr>
          <w:rFonts w:ascii="Sirba GRK" w:hAnsi="Sirba GRK"/>
          <w:lang w:val="el-GR"/>
        </w:rPr>
        <w:t>ἀνάψυξις</w:t>
      </w:r>
      <w:proofErr w:type="spellEnd"/>
      <w:r>
        <w:rPr>
          <w:lang w:val="en-US"/>
        </w:rPr>
        <w:t xml:space="preserve">, “refreshment,” in </w:t>
      </w:r>
      <w:r w:rsidRPr="00395137">
        <w:rPr>
          <w:lang w:val="en-US"/>
        </w:rPr>
        <w:t>Acts 3:20</w:t>
      </w:r>
      <w:r>
        <w:rPr>
          <w:lang w:val="en-US"/>
        </w:rPr>
        <w:t xml:space="preserve"> and </w:t>
      </w:r>
      <w:proofErr w:type="spellStart"/>
      <w:r>
        <w:rPr>
          <w:rFonts w:ascii="Sirba GRK" w:hAnsi="Sirba GRK"/>
          <w:lang w:val="el-GR"/>
        </w:rPr>
        <w:t>συναναπαύεσθαι</w:t>
      </w:r>
      <w:proofErr w:type="spellEnd"/>
      <w:r>
        <w:rPr>
          <w:lang w:val="en-US"/>
        </w:rPr>
        <w:t xml:space="preserve">, “to have a time of rest with,” in </w:t>
      </w:r>
      <w:r w:rsidRPr="00395137">
        <w:rPr>
          <w:lang w:val="en-US"/>
        </w:rPr>
        <w:t>Rom 15:32</w:t>
      </w:r>
      <w:r>
        <w:rPr>
          <w:lang w:val="en-US"/>
        </w:rPr>
        <w:t xml:space="preserve">). At a minimum Paul is refreshed because of his friendship and emotional support since personal allegiance is the context set by v </w:t>
      </w:r>
      <w:r w:rsidRPr="00395137">
        <w:rPr>
          <w:lang w:val="en-US"/>
        </w:rPr>
        <w:t>15</w:t>
      </w:r>
      <w:r>
        <w:rPr>
          <w:lang w:val="en-US"/>
        </w:rPr>
        <w:t xml:space="preserve">. It could also include physical aid (money, food, etc.) since prisoners were often responsible for their own keep. </w:t>
      </w:r>
      <w:proofErr w:type="spellStart"/>
      <w:r>
        <w:rPr>
          <w:rFonts w:ascii="Sirba GRK" w:hAnsi="Sirba GRK"/>
          <w:lang w:val="el-GR"/>
        </w:rPr>
        <w:t>ἅλυσις</w:t>
      </w:r>
      <w:proofErr w:type="spellEnd"/>
      <w:r>
        <w:rPr>
          <w:lang w:val="en-US"/>
        </w:rPr>
        <w:t xml:space="preserve">, “chain,” by metonymy can refer to imprisonment in general (cf. BAGD </w:t>
      </w:r>
      <w:r w:rsidRPr="00395137">
        <w:rPr>
          <w:lang w:val="en-US"/>
        </w:rPr>
        <w:t>41</w:t>
      </w:r>
      <w:r>
        <w:rPr>
          <w:lang w:val="en-US"/>
        </w:rPr>
        <w:t xml:space="preserve">, and the only other reference in Paul in </w:t>
      </w:r>
      <w:r w:rsidRPr="00395137">
        <w:rPr>
          <w:lang w:val="en-US"/>
        </w:rPr>
        <w:t>Eph 6:20</w:t>
      </w:r>
      <w:r>
        <w:rPr>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ἁλύσει</w:t>
      </w:r>
      <w:proofErr w:type="spellEnd"/>
      <w:r>
        <w:rPr>
          <w:lang w:val="en-US"/>
        </w:rPr>
        <w:t xml:space="preserve">, “in chain”), which is preferable here because it is singular (as in </w:t>
      </w:r>
      <w:r w:rsidRPr="00395137">
        <w:rPr>
          <w:lang w:val="en-US"/>
        </w:rPr>
        <w:t>Eph 6:20</w:t>
      </w:r>
      <w:r>
        <w:rPr>
          <w:lang w:val="en-US"/>
        </w:rPr>
        <w:t xml:space="preserve">). In the nine other occurrences of the word in the </w:t>
      </w:r>
      <w:r>
        <w:rPr>
          <w:i/>
          <w:lang w:val="en-US"/>
        </w:rPr>
        <w:t>NT</w:t>
      </w:r>
      <w:r>
        <w:rPr>
          <w:lang w:val="en-US"/>
        </w:rPr>
        <w:t>, it is always the chain(s) themselves that are being discussed (</w:t>
      </w:r>
      <w:r w:rsidRPr="00395137">
        <w:rPr>
          <w:lang w:val="en-US"/>
        </w:rPr>
        <w:t>Matt 5:3</w:t>
      </w:r>
      <w:r>
        <w:rPr>
          <w:lang w:val="en-US"/>
        </w:rPr>
        <w:t xml:space="preserve">, </w:t>
      </w:r>
      <w:r w:rsidRPr="00395137">
        <w:rPr>
          <w:lang w:val="en-US"/>
        </w:rPr>
        <w:t>4</w:t>
      </w:r>
      <w:r>
        <w:rPr>
          <w:lang w:val="en-US"/>
        </w:rPr>
        <w:t xml:space="preserve">; </w:t>
      </w:r>
      <w:r w:rsidRPr="00395137">
        <w:rPr>
          <w:lang w:val="en-US"/>
        </w:rPr>
        <w:t>Luke 8:29</w:t>
      </w:r>
      <w:r>
        <w:rPr>
          <w:lang w:val="en-US"/>
        </w:rPr>
        <w:t xml:space="preserve">; </w:t>
      </w:r>
      <w:r w:rsidRPr="00395137">
        <w:rPr>
          <w:lang w:val="en-US"/>
        </w:rPr>
        <w:t>Acts 12:6</w:t>
      </w:r>
      <w:r>
        <w:rPr>
          <w:lang w:val="en-US"/>
        </w:rPr>
        <w:t xml:space="preserve">, </w:t>
      </w:r>
      <w:r w:rsidRPr="00395137">
        <w:rPr>
          <w:lang w:val="en-US"/>
        </w:rPr>
        <w:t>7</w:t>
      </w:r>
      <w:r>
        <w:rPr>
          <w:lang w:val="en-US"/>
        </w:rPr>
        <w:t xml:space="preserve">; </w:t>
      </w:r>
      <w:r w:rsidRPr="00395137">
        <w:rPr>
          <w:lang w:val="en-US"/>
        </w:rPr>
        <w:t>21:33</w:t>
      </w:r>
      <w:r>
        <w:rPr>
          <w:lang w:val="en-US"/>
        </w:rPr>
        <w:t xml:space="preserve">; </w:t>
      </w:r>
      <w:r w:rsidRPr="00395137">
        <w:rPr>
          <w:lang w:val="en-US"/>
        </w:rPr>
        <w:t>28:20</w:t>
      </w:r>
      <w:r>
        <w:rPr>
          <w:lang w:val="en-US"/>
        </w:rPr>
        <w:t xml:space="preserve">; </w:t>
      </w:r>
      <w:r w:rsidRPr="00395137">
        <w:rPr>
          <w:lang w:val="en-US"/>
        </w:rPr>
        <w:t>Rev 20:1</w:t>
      </w:r>
      <w:r>
        <w:rPr>
          <w:lang w:val="en-US"/>
        </w:rPr>
        <w:t>). If Paul means his physical chains, it heightens the graphic image of Onesiphorus refusing to be ashamed.</w:t>
      </w:r>
    </w:p>
    <w:p w14:paraId="08B01325" w14:textId="067E93D7" w:rsidR="001702FE" w:rsidRPr="001702FE" w:rsidRDefault="001702FE">
      <w:pPr>
        <w:ind w:firstLine="360"/>
        <w:jc w:val="both"/>
        <w:rPr>
          <w:lang w:val="en-US"/>
        </w:rPr>
      </w:pPr>
      <w:r w:rsidRPr="00395137">
        <w:rPr>
          <w:b/>
          <w:lang w:val="en-US"/>
        </w:rPr>
        <w:t>17</w:t>
      </w:r>
      <w:r>
        <w:rPr>
          <w:lang w:val="en-US"/>
        </w:rPr>
        <w:t xml:space="preserve"> </w:t>
      </w:r>
      <w:proofErr w:type="spellStart"/>
      <w:r>
        <w:rPr>
          <w:rFonts w:ascii="Sirba GRK" w:hAnsi="Sirba GRK"/>
          <w:lang w:val="el-GR"/>
        </w:rPr>
        <w:t>ἀλλὰ</w:t>
      </w:r>
      <w:proofErr w:type="spellEnd"/>
      <w:r w:rsidRPr="001702FE">
        <w:rPr>
          <w:rFonts w:ascii="Sirba GRK" w:hAnsi="Sirba GRK"/>
          <w:lang w:val="en-US"/>
        </w:rPr>
        <w:t xml:space="preserve"> </w:t>
      </w:r>
      <w:r>
        <w:rPr>
          <w:rFonts w:ascii="Sirba GRK" w:hAnsi="Sirba GRK"/>
          <w:lang w:val="el-GR"/>
        </w:rPr>
        <w:t>γενόμενος</w:t>
      </w:r>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Ῥώμῃ</w:t>
      </w:r>
      <w:proofErr w:type="spellEnd"/>
      <w:r w:rsidRPr="001702FE">
        <w:rPr>
          <w:rFonts w:ascii="Sirba GRK" w:hAnsi="Sirba GRK"/>
          <w:lang w:val="en-US"/>
        </w:rPr>
        <w:t xml:space="preserve"> </w:t>
      </w:r>
      <w:proofErr w:type="spellStart"/>
      <w:r>
        <w:rPr>
          <w:rFonts w:ascii="Sirba GRK" w:hAnsi="Sirba GRK"/>
          <w:lang w:val="el-GR"/>
        </w:rPr>
        <w:t>σπουδαίως</w:t>
      </w:r>
      <w:proofErr w:type="spellEnd"/>
      <w:r w:rsidRPr="001702FE">
        <w:rPr>
          <w:rFonts w:ascii="Sirba GRK" w:hAnsi="Sirba GRK"/>
          <w:lang w:val="en-US"/>
        </w:rPr>
        <w:t xml:space="preserve"> </w:t>
      </w:r>
      <w:proofErr w:type="spellStart"/>
      <w:r>
        <w:rPr>
          <w:rFonts w:ascii="Sirba GRK" w:hAnsi="Sirba GRK"/>
          <w:lang w:val="el-GR"/>
        </w:rPr>
        <w:t>ἐζήτησέν</w:t>
      </w:r>
      <w:proofErr w:type="spellEnd"/>
      <w:r w:rsidRPr="001702FE">
        <w:rPr>
          <w:rFonts w:ascii="Sirba GRK" w:hAnsi="Sirba GRK"/>
          <w:lang w:val="en-US"/>
        </w:rPr>
        <w:t xml:space="preserve"> </w:t>
      </w:r>
      <w:r>
        <w:rPr>
          <w:rFonts w:ascii="Sirba GRK" w:hAnsi="Sirba GRK"/>
          <w:lang w:val="el-GR"/>
        </w:rPr>
        <w:t>με</w:t>
      </w:r>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εὗρεν</w:t>
      </w:r>
      <w:proofErr w:type="spellEnd"/>
      <w:r>
        <w:rPr>
          <w:lang w:val="en-US"/>
        </w:rPr>
        <w:t xml:space="preserve">, “but being in Rome, he earnestly searched for me and found [me].” V </w:t>
      </w:r>
      <w:r w:rsidRPr="00395137">
        <w:rPr>
          <w:lang w:val="en-US"/>
        </w:rPr>
        <w:t>17</w:t>
      </w:r>
      <w:r>
        <w:rPr>
          <w:lang w:val="en-US"/>
        </w:rPr>
        <w:t xml:space="preserve"> gives us the historical situation behind Onesiphorus’s actions described in v </w:t>
      </w:r>
      <w:r w:rsidRPr="00395137">
        <w:rPr>
          <w:lang w:val="en-US"/>
        </w:rPr>
        <w:t>16</w:t>
      </w:r>
      <w:r>
        <w:rPr>
          <w:lang w:val="en-US"/>
        </w:rPr>
        <w:t xml:space="preserve">. </w:t>
      </w:r>
      <w:r>
        <w:rPr>
          <w:rFonts w:ascii="Sirba GRK" w:hAnsi="Sirba GRK"/>
          <w:lang w:val="el-GR"/>
        </w:rPr>
        <w:t>γενόμενος</w:t>
      </w:r>
      <w:r w:rsidRPr="001702FE">
        <w:rPr>
          <w:rFonts w:ascii="Sirba GRK" w:hAnsi="Sirba GRK"/>
          <w:lang w:val="en-US"/>
        </w:rPr>
        <w:t xml:space="preserve"> </w:t>
      </w:r>
      <w:proofErr w:type="spellStart"/>
      <w:r>
        <w:rPr>
          <w:rFonts w:ascii="Sirba GRK" w:hAnsi="Sirba GRK"/>
          <w:lang w:val="el-GR"/>
        </w:rPr>
        <w:t>ἐν</w:t>
      </w:r>
      <w:proofErr w:type="spellEnd"/>
      <w:r>
        <w:rPr>
          <w:lang w:val="en-US"/>
        </w:rPr>
        <w:t xml:space="preserve"> can mean “being in” Rome or “when he arrived in” Rome (cf. </w:t>
      </w:r>
      <w:r w:rsidRPr="00395137">
        <w:rPr>
          <w:lang w:val="en-US"/>
        </w:rPr>
        <w:t>Acts 13:5</w:t>
      </w:r>
      <w:r>
        <w:rPr>
          <w:lang w:val="en-US"/>
        </w:rPr>
        <w:t xml:space="preserve">), the latter perhaps suggesting Onesiphorus traveled to Rome specifically to find Paul. This is the only reference to the location of Paul’s imprisonment, and proponents of a Caesarean imprisonment as Paul’s location when writing 2 Timothy must deal with this verse (cf. L. Johnson, </w:t>
      </w:r>
      <w:proofErr w:type="spellStart"/>
      <w:r>
        <w:rPr>
          <w:i/>
          <w:lang w:val="en-US"/>
        </w:rPr>
        <w:t>ExpTim</w:t>
      </w:r>
      <w:proofErr w:type="spellEnd"/>
      <w:r>
        <w:rPr>
          <w:lang w:val="en-US"/>
        </w:rPr>
        <w:t xml:space="preserve"> 68 [1956] 24–26, and the </w:t>
      </w:r>
      <w:r>
        <w:rPr>
          <w:i/>
          <w:lang w:val="en-US"/>
        </w:rPr>
        <w:t>Introduction</w:t>
      </w:r>
      <w:r>
        <w:rPr>
          <w:lang w:val="en-US"/>
        </w:rPr>
        <w:t xml:space="preserve">). That Onesiphorus has to seek for Paul </w:t>
      </w:r>
      <w:proofErr w:type="spellStart"/>
      <w:r>
        <w:rPr>
          <w:rFonts w:ascii="Sirba GRK" w:hAnsi="Sirba GRK"/>
          <w:lang w:val="el-GR"/>
        </w:rPr>
        <w:t>σπουδαίως</w:t>
      </w:r>
      <w:proofErr w:type="spellEnd"/>
      <w:r>
        <w:rPr>
          <w:lang w:val="en-US"/>
        </w:rPr>
        <w:t>, “earnestly” (</w:t>
      </w:r>
      <w:r w:rsidRPr="00395137">
        <w:rPr>
          <w:lang w:val="en-US"/>
        </w:rPr>
        <w:t>Titus 3:13</w:t>
      </w:r>
      <w:r>
        <w:rPr>
          <w:lang w:val="en-US"/>
        </w:rPr>
        <w:t xml:space="preserve">; </w:t>
      </w:r>
      <w:r>
        <w:rPr>
          <w:i/>
          <w:lang w:val="en-US"/>
        </w:rPr>
        <w:t>Note</w:t>
      </w:r>
      <w:r>
        <w:rPr>
          <w:lang w:val="en-US"/>
        </w:rPr>
        <w:t xml:space="preserve"> a on </w:t>
      </w:r>
      <w:r w:rsidRPr="00395137">
        <w:rPr>
          <w:lang w:val="en-US"/>
        </w:rPr>
        <w:t>2 Tim 1:17</w:t>
      </w:r>
      <w:r>
        <w:rPr>
          <w:lang w:val="en-US"/>
        </w:rPr>
        <w:t xml:space="preserve">), and the previous reference to lack of shame despite Paul’s chain suggest that Paul’s current imprisonment was more severe than previous ones (cf. </w:t>
      </w:r>
      <w:r>
        <w:rPr>
          <w:i/>
          <w:lang w:val="en-US"/>
        </w:rPr>
        <w:t>Comment</w:t>
      </w:r>
      <w:r>
        <w:rPr>
          <w:lang w:val="en-US"/>
        </w:rPr>
        <w:t xml:space="preserve"> on v </w:t>
      </w:r>
      <w:r w:rsidRPr="00395137">
        <w:rPr>
          <w:lang w:val="en-US"/>
        </w:rPr>
        <w:t>15</w:t>
      </w:r>
      <w:r>
        <w:rPr>
          <w:lang w:val="en-US"/>
        </w:rPr>
        <w:t xml:space="preserve"> and “serious criminal” in </w:t>
      </w:r>
      <w:r w:rsidRPr="00395137">
        <w:rPr>
          <w:lang w:val="en-US"/>
        </w:rPr>
        <w:t>2:9</w:t>
      </w:r>
      <w:r>
        <w:rPr>
          <w:lang w:val="en-US"/>
        </w:rPr>
        <w:t xml:space="preserve">) and was definitely different from the imprisonment in </w:t>
      </w:r>
      <w:r w:rsidRPr="00395137">
        <w:rPr>
          <w:lang w:val="en-US"/>
        </w:rPr>
        <w:t>Acts 28</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εὗρεν</w:t>
      </w:r>
      <w:proofErr w:type="spellEnd"/>
      <w:r>
        <w:rPr>
          <w:lang w:val="en-US"/>
        </w:rPr>
        <w:t xml:space="preserve">, “and he found,” without an expressed object (e.g., </w:t>
      </w:r>
      <w:r>
        <w:rPr>
          <w:rFonts w:ascii="Sirba GRK" w:hAnsi="Sirba GRK"/>
          <w:lang w:val="el-GR"/>
        </w:rPr>
        <w:t>με</w:t>
      </w:r>
      <w:r>
        <w:rPr>
          <w:lang w:val="en-US"/>
        </w:rPr>
        <w:t xml:space="preserve">, “me”) seems abrupt, but it may pave the way for the wordplay in v </w:t>
      </w:r>
      <w:r w:rsidRPr="00395137">
        <w:rPr>
          <w:lang w:val="en-US"/>
        </w:rPr>
        <w:t>18</w:t>
      </w:r>
      <w:r>
        <w:rPr>
          <w:lang w:val="en-US"/>
        </w:rPr>
        <w:t xml:space="preserve">. The verbal similarity between </w:t>
      </w:r>
      <w:proofErr w:type="spellStart"/>
      <w:r>
        <w:rPr>
          <w:rFonts w:ascii="Sirba GRK" w:hAnsi="Sirba GRK"/>
          <w:lang w:val="el-GR"/>
        </w:rPr>
        <w:t>ἐζήτησέν</w:t>
      </w:r>
      <w:proofErr w:type="spellEnd"/>
      <w:r w:rsidRPr="001702FE">
        <w:rPr>
          <w:rFonts w:ascii="Sirba GRK" w:hAnsi="Sirba GRK"/>
          <w:lang w:val="en-US"/>
        </w:rPr>
        <w:t xml:space="preserve"> </w:t>
      </w:r>
      <w:r>
        <w:rPr>
          <w:rFonts w:ascii="Sirba GRK" w:hAnsi="Sirba GRK"/>
          <w:lang w:val="el-GR"/>
        </w:rPr>
        <w:t>με</w:t>
      </w:r>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εὗρεν</w:t>
      </w:r>
      <w:proofErr w:type="spellEnd"/>
      <w:r>
        <w:rPr>
          <w:lang w:val="en-US"/>
        </w:rPr>
        <w:t xml:space="preserve">, “he searched for me and found,” and </w:t>
      </w:r>
      <w:proofErr w:type="spellStart"/>
      <w:r>
        <w:rPr>
          <w:rFonts w:ascii="Sirba GRK" w:hAnsi="Sirba GRK"/>
          <w:lang w:val="el-GR"/>
        </w:rPr>
        <w:t>ἐζήτησα</w:t>
      </w:r>
      <w:proofErr w:type="spellEnd"/>
      <w:r w:rsidRPr="001702FE">
        <w:rPr>
          <w:rFonts w:ascii="Sirba GRK" w:hAnsi="Sirba GRK"/>
          <w:lang w:val="en-US"/>
        </w:rPr>
        <w:t xml:space="preserve"> </w:t>
      </w:r>
      <w:proofErr w:type="spellStart"/>
      <w:r>
        <w:rPr>
          <w:rFonts w:ascii="Sirba GRK" w:hAnsi="Sirba GRK"/>
          <w:lang w:val="el-GR"/>
        </w:rPr>
        <w:t>αὐτὸν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οὐχ</w:t>
      </w:r>
      <w:proofErr w:type="spellEnd"/>
      <w:r w:rsidRPr="001702FE">
        <w:rPr>
          <w:rFonts w:ascii="Sirba GRK" w:hAnsi="Sirba GRK"/>
          <w:lang w:val="en-US"/>
        </w:rPr>
        <w:t xml:space="preserve"> </w:t>
      </w:r>
      <w:proofErr w:type="spellStart"/>
      <w:r>
        <w:rPr>
          <w:rFonts w:ascii="Sirba GRK" w:hAnsi="Sirba GRK"/>
          <w:lang w:val="el-GR"/>
        </w:rPr>
        <w:t>εὗρον</w:t>
      </w:r>
      <w:proofErr w:type="spellEnd"/>
      <w:r w:rsidRPr="001702FE">
        <w:rPr>
          <w:rFonts w:ascii="Sirba GRK" w:hAnsi="Sirba GRK"/>
          <w:lang w:val="en-US"/>
        </w:rPr>
        <w:t xml:space="preserve"> </w:t>
      </w:r>
      <w:proofErr w:type="spellStart"/>
      <w:r>
        <w:rPr>
          <w:rFonts w:ascii="Sirba GRK" w:hAnsi="Sirba GRK"/>
          <w:lang w:val="el-GR"/>
        </w:rPr>
        <w:t>αὐτόν</w:t>
      </w:r>
      <w:proofErr w:type="spellEnd"/>
      <w:r>
        <w:rPr>
          <w:lang w:val="en-US"/>
        </w:rPr>
        <w:t>, “I sought him and did not find him” (</w:t>
      </w:r>
      <w:r w:rsidRPr="00395137">
        <w:rPr>
          <w:lang w:val="en-US"/>
        </w:rPr>
        <w:t>Cant 3:1c</w:t>
      </w:r>
      <w:r>
        <w:rPr>
          <w:lang w:val="en-US"/>
        </w:rPr>
        <w:t>), seems at best coincidental since Paul is recounting a historical narrative and the phrase is not unusual (</w:t>
      </w:r>
      <w:r>
        <w:rPr>
          <w:i/>
          <w:lang w:val="en-US"/>
        </w:rPr>
        <w:t>contra</w:t>
      </w:r>
      <w:r>
        <w:rPr>
          <w:lang w:val="en-US"/>
        </w:rPr>
        <w:t xml:space="preserve"> Cabaniss, </w:t>
      </w:r>
      <w:r>
        <w:rPr>
          <w:i/>
          <w:lang w:val="en-US"/>
        </w:rPr>
        <w:t>Studies in English</w:t>
      </w:r>
      <w:r>
        <w:rPr>
          <w:lang w:val="en-US"/>
        </w:rPr>
        <w:t xml:space="preserve"> 8 [1967] 53–56).</w:t>
      </w:r>
    </w:p>
    <w:p w14:paraId="65DB1FC5" w14:textId="53021DA5" w:rsidR="001702FE" w:rsidRPr="001702FE" w:rsidRDefault="001702FE">
      <w:pPr>
        <w:ind w:firstLine="360"/>
        <w:jc w:val="both"/>
        <w:rPr>
          <w:lang w:val="en-US"/>
        </w:rPr>
      </w:pPr>
      <w:r w:rsidRPr="00395137">
        <w:rPr>
          <w:b/>
          <w:lang w:val="en-US"/>
        </w:rPr>
        <w:t>18a</w:t>
      </w:r>
      <w:r>
        <w:rPr>
          <w:lang w:val="en-US"/>
        </w:rPr>
        <w:t xml:space="preserve"> </w:t>
      </w:r>
      <w:proofErr w:type="spellStart"/>
      <w:r>
        <w:rPr>
          <w:rFonts w:ascii="Sirba GRK" w:hAnsi="Sirba GRK"/>
          <w:lang w:val="el-GR"/>
        </w:rPr>
        <w:t>δῴη</w:t>
      </w:r>
      <w:proofErr w:type="spellEnd"/>
      <w:r w:rsidRPr="001702FE">
        <w:rPr>
          <w:rFonts w:ascii="Sirba GRK" w:hAnsi="Sirba GRK"/>
          <w:lang w:val="en-US"/>
        </w:rPr>
        <w:t xml:space="preserve"> </w:t>
      </w:r>
      <w:proofErr w:type="spellStart"/>
      <w:r>
        <w:rPr>
          <w:rFonts w:ascii="Sirba GRK" w:hAnsi="Sirba GRK"/>
          <w:lang w:val="el-GR"/>
        </w:rPr>
        <w:t>αὐτῷ</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κύριος</w:t>
      </w:r>
      <w:r w:rsidRPr="001702FE">
        <w:rPr>
          <w:rFonts w:ascii="Sirba GRK" w:hAnsi="Sirba GRK"/>
          <w:lang w:val="en-US"/>
        </w:rPr>
        <w:t xml:space="preserve"> </w:t>
      </w:r>
      <w:proofErr w:type="spellStart"/>
      <w:r>
        <w:rPr>
          <w:rFonts w:ascii="Sirba GRK" w:hAnsi="Sirba GRK"/>
          <w:lang w:val="el-GR"/>
        </w:rPr>
        <w:t>εὑρεῖν</w:t>
      </w:r>
      <w:proofErr w:type="spellEnd"/>
      <w:r w:rsidRPr="001702FE">
        <w:rPr>
          <w:rFonts w:ascii="Sirba GRK" w:hAnsi="Sirba GRK"/>
          <w:lang w:val="en-US"/>
        </w:rPr>
        <w:t xml:space="preserve"> </w:t>
      </w:r>
      <w:proofErr w:type="spellStart"/>
      <w:r>
        <w:rPr>
          <w:rFonts w:ascii="Sirba GRK" w:hAnsi="Sirba GRK"/>
          <w:lang w:val="el-GR"/>
        </w:rPr>
        <w:t>ἔλεος</w:t>
      </w:r>
      <w:proofErr w:type="spellEnd"/>
      <w:r w:rsidRPr="001702FE">
        <w:rPr>
          <w:rFonts w:ascii="Sirba GRK" w:hAnsi="Sirba GRK"/>
          <w:lang w:val="en-US"/>
        </w:rPr>
        <w:t xml:space="preserve"> </w:t>
      </w:r>
      <w:proofErr w:type="spellStart"/>
      <w:r>
        <w:rPr>
          <w:rFonts w:ascii="Sirba GRK" w:hAnsi="Sirba GRK"/>
          <w:lang w:val="el-GR"/>
        </w:rPr>
        <w:t>παρὰ</w:t>
      </w:r>
      <w:proofErr w:type="spellEnd"/>
      <w:r w:rsidRPr="001702FE">
        <w:rPr>
          <w:rFonts w:ascii="Sirba GRK" w:hAnsi="Sirba GRK"/>
          <w:lang w:val="en-US"/>
        </w:rPr>
        <w:t xml:space="preserve"> </w:t>
      </w:r>
      <w:r>
        <w:rPr>
          <w:rFonts w:ascii="Sirba GRK" w:hAnsi="Sirba GRK"/>
          <w:lang w:val="el-GR"/>
        </w:rPr>
        <w:t>κυρίου</w:t>
      </w:r>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ἐκείνῃ</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ἡμέρᾳ</w:t>
      </w:r>
      <w:proofErr w:type="spellEnd"/>
      <w:r>
        <w:rPr>
          <w:lang w:val="en-US"/>
        </w:rPr>
        <w:t xml:space="preserve">, “May the Lord grant him to find mercy from [the] Lord on that day.” In a somewhat awkward manner Paul plays off the verb </w:t>
      </w:r>
      <w:proofErr w:type="spellStart"/>
      <w:r>
        <w:rPr>
          <w:rFonts w:ascii="Sirba GRK" w:hAnsi="Sirba GRK"/>
          <w:lang w:val="el-GR"/>
        </w:rPr>
        <w:t>εὗρεν</w:t>
      </w:r>
      <w:proofErr w:type="spellEnd"/>
      <w:r>
        <w:rPr>
          <w:lang w:val="en-US"/>
        </w:rPr>
        <w:t xml:space="preserve">, “found,” in v </w:t>
      </w:r>
      <w:r w:rsidRPr="00395137">
        <w:rPr>
          <w:lang w:val="en-US"/>
        </w:rPr>
        <w:t>17</w:t>
      </w:r>
      <w:r>
        <w:rPr>
          <w:lang w:val="en-US"/>
        </w:rPr>
        <w:t xml:space="preserve">: “Onesiphorus found Paul, and may he find mercy from God.” The wish prayer is similar to the one in v </w:t>
      </w:r>
      <w:r w:rsidRPr="00395137">
        <w:rPr>
          <w:lang w:val="en-US"/>
        </w:rPr>
        <w:t>16</w:t>
      </w:r>
      <w:r>
        <w:rPr>
          <w:lang w:val="en-US"/>
        </w:rPr>
        <w:t xml:space="preserve"> (see there for a discussion) except that it is for Onesiphorus himself and the time frame has changed from the present to the future judgment day (i.e., “that day”; cf. </w:t>
      </w:r>
      <w:r w:rsidRPr="00395137">
        <w:rPr>
          <w:lang w:val="en-US"/>
        </w:rPr>
        <w:t>1:12</w:t>
      </w:r>
      <w:r>
        <w:rPr>
          <w:lang w:val="en-US"/>
        </w:rPr>
        <w:t xml:space="preserve">). Most agree that the first articular </w:t>
      </w:r>
      <w:r>
        <w:rPr>
          <w:rFonts w:ascii="Sirba GRK" w:hAnsi="Sirba GRK"/>
          <w:lang w:val="el-GR"/>
        </w:rPr>
        <w:t>ὁ</w:t>
      </w:r>
      <w:r w:rsidRPr="001702FE">
        <w:rPr>
          <w:rFonts w:ascii="Sirba GRK" w:hAnsi="Sirba GRK"/>
          <w:lang w:val="en-US"/>
        </w:rPr>
        <w:t xml:space="preserve"> </w:t>
      </w:r>
      <w:r>
        <w:rPr>
          <w:rFonts w:ascii="Sirba GRK" w:hAnsi="Sirba GRK"/>
          <w:lang w:val="el-GR"/>
        </w:rPr>
        <w:t>κύριος</w:t>
      </w:r>
      <w:r>
        <w:rPr>
          <w:lang w:val="en-US"/>
        </w:rPr>
        <w:t>, “the Lord,” is Christ (</w:t>
      </w:r>
      <w:proofErr w:type="spellStart"/>
      <w:r>
        <w:rPr>
          <w:lang w:val="en-US"/>
        </w:rPr>
        <w:t>Spicq</w:t>
      </w:r>
      <w:proofErr w:type="spellEnd"/>
      <w:r>
        <w:rPr>
          <w:lang w:val="en-US"/>
        </w:rPr>
        <w:t xml:space="preserve">, Kelly, Hanson [1983], Fee; cf. </w:t>
      </w:r>
      <w:r w:rsidRPr="00395137">
        <w:rPr>
          <w:lang w:val="en-US"/>
        </w:rPr>
        <w:t>Rom 2:6</w:t>
      </w:r>
      <w:r>
        <w:rPr>
          <w:lang w:val="en-US"/>
        </w:rPr>
        <w:t xml:space="preserve">; </w:t>
      </w:r>
      <w:r w:rsidRPr="00395137">
        <w:rPr>
          <w:lang w:val="en-US"/>
        </w:rPr>
        <w:t>3:6</w:t>
      </w:r>
      <w:r>
        <w:rPr>
          <w:lang w:val="en-US"/>
        </w:rPr>
        <w:t xml:space="preserve">) and the second </w:t>
      </w:r>
      <w:r>
        <w:rPr>
          <w:rFonts w:ascii="Sirba GRK" w:hAnsi="Sirba GRK"/>
          <w:lang w:val="el-GR"/>
        </w:rPr>
        <w:t>κυρίου</w:t>
      </w:r>
      <w:r>
        <w:rPr>
          <w:lang w:val="en-US"/>
        </w:rPr>
        <w:t xml:space="preserve">, “Lord,” is God the Father, following the LXX style, using </w:t>
      </w:r>
      <w:r>
        <w:rPr>
          <w:rFonts w:ascii="Sirba GRK" w:hAnsi="Sirba GRK"/>
          <w:lang w:val="el-GR"/>
        </w:rPr>
        <w:t>κύριος</w:t>
      </w:r>
      <w:r>
        <w:rPr>
          <w:lang w:val="en-US"/>
        </w:rPr>
        <w:t xml:space="preserve"> without the article as a name for God (G. Quell, </w:t>
      </w:r>
      <w:r w:rsidRPr="00395137">
        <w:rPr>
          <w:i/>
          <w:lang w:val="en-US"/>
        </w:rPr>
        <w:t>TDNT</w:t>
      </w:r>
      <w:r w:rsidRPr="00395137">
        <w:rPr>
          <w:lang w:val="en-US"/>
        </w:rPr>
        <w:t xml:space="preserve"> 3:1058–59</w:t>
      </w:r>
      <w:r>
        <w:rPr>
          <w:lang w:val="en-US"/>
        </w:rPr>
        <w:t xml:space="preserve">; Kelly, </w:t>
      </w:r>
      <w:r w:rsidRPr="00395137">
        <w:rPr>
          <w:lang w:val="en-US"/>
        </w:rPr>
        <w:t>170</w:t>
      </w:r>
      <w:r>
        <w:rPr>
          <w:lang w:val="en-US"/>
        </w:rPr>
        <w:t xml:space="preserve">). </w:t>
      </w:r>
      <w:proofErr w:type="spellStart"/>
      <w:r>
        <w:rPr>
          <w:rFonts w:ascii="Sirba GRK" w:hAnsi="Sirba GRK"/>
          <w:lang w:val="el-GR"/>
        </w:rPr>
        <w:t>δῴη</w:t>
      </w:r>
      <w:proofErr w:type="spellEnd"/>
      <w:r>
        <w:rPr>
          <w:lang w:val="en-US"/>
        </w:rPr>
        <w:t xml:space="preserve">, “may … grant,” is a late form of the optative; classical Greek used </w:t>
      </w:r>
      <w:proofErr w:type="spellStart"/>
      <w:r>
        <w:rPr>
          <w:rFonts w:ascii="Sirba GRK" w:hAnsi="Sirba GRK"/>
          <w:lang w:val="el-GR"/>
        </w:rPr>
        <w:t>δοίη</w:t>
      </w:r>
      <w:proofErr w:type="spellEnd"/>
      <w:r>
        <w:rPr>
          <w:lang w:val="en-US"/>
        </w:rPr>
        <w:t>.</w:t>
      </w:r>
    </w:p>
    <w:p w14:paraId="225EC4A6" w14:textId="0A052134" w:rsidR="001702FE" w:rsidRPr="001702FE" w:rsidRDefault="001702FE">
      <w:pPr>
        <w:ind w:firstLine="360"/>
        <w:jc w:val="both"/>
        <w:rPr>
          <w:lang w:val="en-US"/>
        </w:rPr>
      </w:pPr>
      <w:r>
        <w:rPr>
          <w:lang w:val="en-US"/>
        </w:rPr>
        <w:lastRenderedPageBreak/>
        <w:t xml:space="preserve">There is much discussion about whether this passage is the </w:t>
      </w:r>
      <w:r>
        <w:rPr>
          <w:i/>
          <w:lang w:val="en-US"/>
        </w:rPr>
        <w:t>NT</w:t>
      </w:r>
      <w:r>
        <w:rPr>
          <w:lang w:val="en-US"/>
        </w:rPr>
        <w:t xml:space="preserve"> precedent for prayers for the dead, assuming Onesiphorus had died (cf. v </w:t>
      </w:r>
      <w:r w:rsidRPr="00395137">
        <w:rPr>
          <w:lang w:val="en-US"/>
        </w:rPr>
        <w:t>16</w:t>
      </w:r>
      <w:r>
        <w:rPr>
          <w:lang w:val="en-US"/>
        </w:rPr>
        <w:t xml:space="preserve">; Bernard, Easton, </w:t>
      </w:r>
      <w:proofErr w:type="spellStart"/>
      <w:r>
        <w:rPr>
          <w:lang w:val="en-US"/>
        </w:rPr>
        <w:t>Spicq</w:t>
      </w:r>
      <w:proofErr w:type="spellEnd"/>
      <w:r>
        <w:rPr>
          <w:lang w:val="en-US"/>
        </w:rPr>
        <w:t xml:space="preserve">, Jeremias, Hanson [1983]). Kelly says that prayers for the dead were part of Pharisaism following the events of </w:t>
      </w:r>
      <w:r w:rsidRPr="00395137">
        <w:rPr>
          <w:lang w:val="en-US"/>
        </w:rPr>
        <w:t xml:space="preserve">2 </w:t>
      </w:r>
      <w:proofErr w:type="spellStart"/>
      <w:r w:rsidRPr="00395137">
        <w:rPr>
          <w:lang w:val="en-US"/>
        </w:rPr>
        <w:t>Macc</w:t>
      </w:r>
      <w:proofErr w:type="spellEnd"/>
      <w:r w:rsidRPr="00395137">
        <w:rPr>
          <w:lang w:val="en-US"/>
        </w:rPr>
        <w:t xml:space="preserve"> 12:43–45</w:t>
      </w:r>
      <w:r>
        <w:rPr>
          <w:lang w:val="en-US"/>
        </w:rPr>
        <w:t xml:space="preserve"> (171; see </w:t>
      </w:r>
      <w:r w:rsidRPr="00395137">
        <w:rPr>
          <w:i/>
          <w:lang w:val="en-US"/>
        </w:rPr>
        <w:t>Explanation</w:t>
      </w:r>
      <w:r>
        <w:rPr>
          <w:lang w:val="en-US"/>
        </w:rPr>
        <w:t xml:space="preserve">), and an inscription in Rome shows early acceptance of this practice by Christians (references in Bernard, </w:t>
      </w:r>
      <w:r w:rsidRPr="00395137">
        <w:rPr>
          <w:lang w:val="en-US"/>
        </w:rPr>
        <w:t>114</w:t>
      </w:r>
      <w:r>
        <w:rPr>
          <w:lang w:val="en-US"/>
        </w:rPr>
        <w:t xml:space="preserve">; B. H. Throckmorton, Jr., “Onesiphorus,” </w:t>
      </w:r>
      <w:r>
        <w:rPr>
          <w:i/>
          <w:lang w:val="en-US"/>
        </w:rPr>
        <w:t>IDB</w:t>
      </w:r>
      <w:r>
        <w:rPr>
          <w:lang w:val="en-US"/>
        </w:rPr>
        <w:t xml:space="preserve"> 3:603). However, there are serious questions regarding whether Onesiphorus actually had died, so serious that it would be a mistake to base a theology of prayers for the dead on this passage. Second, as was mentioned, v </w:t>
      </w:r>
      <w:r w:rsidRPr="00395137">
        <w:rPr>
          <w:lang w:val="en-US"/>
        </w:rPr>
        <w:t>16</w:t>
      </w:r>
      <w:r>
        <w:rPr>
          <w:lang w:val="en-US"/>
        </w:rPr>
        <w:t xml:space="preserve"> and v </w:t>
      </w:r>
      <w:r w:rsidRPr="00395137">
        <w:rPr>
          <w:lang w:val="en-US"/>
        </w:rPr>
        <w:t>18</w:t>
      </w:r>
      <w:r>
        <w:rPr>
          <w:lang w:val="en-US"/>
        </w:rPr>
        <w:t xml:space="preserve"> are a far cry from any notion of intercessory or petitionary prayer. They are Paul’s general wish for Onesiphorus and his family (Fee, </w:t>
      </w:r>
      <w:r w:rsidRPr="00395137">
        <w:rPr>
          <w:lang w:val="en-US"/>
        </w:rPr>
        <w:t>237</w:t>
      </w:r>
      <w:r>
        <w:rPr>
          <w:lang w:val="en-US"/>
        </w:rPr>
        <w:t xml:space="preserve">; Knight, </w:t>
      </w:r>
      <w:r w:rsidRPr="00395137">
        <w:rPr>
          <w:lang w:val="en-US"/>
        </w:rPr>
        <w:t>386</w:t>
      </w:r>
      <w:r>
        <w:rPr>
          <w:lang w:val="en-US"/>
        </w:rPr>
        <w:t xml:space="preserve">). See the </w:t>
      </w:r>
      <w:r w:rsidRPr="00395137">
        <w:rPr>
          <w:i/>
          <w:lang w:val="en-US"/>
        </w:rPr>
        <w:t>Explanation</w:t>
      </w:r>
      <w:r>
        <w:rPr>
          <w:lang w:val="en-US"/>
        </w:rPr>
        <w:t xml:space="preserve"> for further discussion.</w:t>
      </w:r>
    </w:p>
    <w:p w14:paraId="28AAE65A" w14:textId="66699402" w:rsidR="001702FE" w:rsidRPr="001702FE" w:rsidRDefault="001702FE">
      <w:pPr>
        <w:ind w:firstLine="360"/>
        <w:jc w:val="both"/>
        <w:rPr>
          <w:lang w:val="en-US"/>
        </w:rPr>
      </w:pPr>
      <w:r w:rsidRPr="00395137">
        <w:rPr>
          <w:b/>
          <w:lang w:val="en-US"/>
        </w:rPr>
        <w:t>18b</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ὅσα</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Ἐφέσῳ</w:t>
      </w:r>
      <w:proofErr w:type="spellEnd"/>
      <w:r w:rsidRPr="001702FE">
        <w:rPr>
          <w:rFonts w:ascii="Sirba GRK" w:hAnsi="Sirba GRK"/>
          <w:lang w:val="en-US"/>
        </w:rPr>
        <w:t xml:space="preserve"> </w:t>
      </w:r>
      <w:proofErr w:type="spellStart"/>
      <w:r>
        <w:rPr>
          <w:rFonts w:ascii="Sirba GRK" w:hAnsi="Sirba GRK"/>
          <w:lang w:val="el-GR"/>
        </w:rPr>
        <w:t>διηκόνησεν</w:t>
      </w:r>
      <w:proofErr w:type="spellEnd"/>
      <w:r w:rsidRPr="001702FE">
        <w:rPr>
          <w:rFonts w:ascii="Sirba GRK" w:hAnsi="Sirba GRK"/>
          <w:lang w:val="en-US"/>
        </w:rPr>
        <w:t xml:space="preserve">, </w:t>
      </w:r>
      <w:proofErr w:type="spellStart"/>
      <w:r>
        <w:rPr>
          <w:rFonts w:ascii="Sirba GRK" w:hAnsi="Sirba GRK"/>
          <w:lang w:val="el-GR"/>
        </w:rPr>
        <w:t>βέλτιον</w:t>
      </w:r>
      <w:proofErr w:type="spellEnd"/>
      <w:r w:rsidRPr="001702FE">
        <w:rPr>
          <w:rFonts w:ascii="Sirba GRK" w:hAnsi="Sirba GRK"/>
          <w:lang w:val="en-US"/>
        </w:rPr>
        <w:t xml:space="preserve"> </w:t>
      </w:r>
      <w:proofErr w:type="spellStart"/>
      <w:r>
        <w:rPr>
          <w:rFonts w:ascii="Sirba GRK" w:hAnsi="Sirba GRK"/>
          <w:lang w:val="el-GR"/>
        </w:rPr>
        <w:t>σὺ</w:t>
      </w:r>
      <w:proofErr w:type="spellEnd"/>
      <w:r w:rsidRPr="001702FE">
        <w:rPr>
          <w:rFonts w:ascii="Sirba GRK" w:hAnsi="Sirba GRK"/>
          <w:lang w:val="en-US"/>
        </w:rPr>
        <w:t xml:space="preserve"> </w:t>
      </w:r>
      <w:proofErr w:type="spellStart"/>
      <w:r>
        <w:rPr>
          <w:rFonts w:ascii="Sirba GRK" w:hAnsi="Sirba GRK"/>
          <w:lang w:val="el-GR"/>
        </w:rPr>
        <w:t>γινώσκεις</w:t>
      </w:r>
      <w:proofErr w:type="spellEnd"/>
      <w:r>
        <w:rPr>
          <w:lang w:val="en-US"/>
        </w:rPr>
        <w:t xml:space="preserve">, “And the services he performed in Ephesus you know very well.” This idiomatic translation reflects an awkward Greek construction whose basic meaning is clear. Timothy was well aware of all the things Onesiphorus had done in Ephesus in service to the church. These actions, along with his ministry to Paul, formed the rationale for his wish in v </w:t>
      </w:r>
      <w:r w:rsidRPr="00395137">
        <w:rPr>
          <w:lang w:val="en-US"/>
        </w:rPr>
        <w:t>18a</w:t>
      </w:r>
      <w:r>
        <w:rPr>
          <w:lang w:val="en-US"/>
        </w:rPr>
        <w:t>. They also showed Timothy that Onesiphorus’s service for Paul was nothing unexpected but was in keeping with his lifestyle.</w:t>
      </w:r>
    </w:p>
    <w:p w14:paraId="3F53E090" w14:textId="620DB214" w:rsidR="001702FE" w:rsidRPr="001702FE" w:rsidRDefault="001702FE">
      <w:pPr>
        <w:ind w:firstLine="360"/>
        <w:jc w:val="both"/>
        <w:rPr>
          <w:lang w:val="en-US"/>
        </w:rPr>
      </w:pPr>
      <w:r>
        <w:rPr>
          <w:lang w:val="en-US"/>
        </w:rPr>
        <w:t xml:space="preserve">The meaning of </w:t>
      </w:r>
      <w:proofErr w:type="spellStart"/>
      <w:r>
        <w:rPr>
          <w:rFonts w:ascii="Sirba GRK" w:hAnsi="Sirba GRK"/>
          <w:lang w:val="el-GR"/>
        </w:rPr>
        <w:t>ὅσα</w:t>
      </w:r>
      <w:proofErr w:type="spellEnd"/>
      <w:r>
        <w:rPr>
          <w:lang w:val="en-US"/>
        </w:rPr>
        <w:t xml:space="preserve">, “everything that” (i.e., “the services”), and its emphatic position stress the magnitude of Onesiphorus’s actions. “Ephesus” tells us that Onesiphorus was an Asian. “Services he performed” brings out the significance of </w:t>
      </w:r>
      <w:proofErr w:type="spellStart"/>
      <w:r>
        <w:rPr>
          <w:rFonts w:ascii="Sirba GRK" w:hAnsi="Sirba GRK"/>
          <w:lang w:val="el-GR"/>
        </w:rPr>
        <w:t>διηκόνησεν</w:t>
      </w:r>
      <w:proofErr w:type="spellEnd"/>
      <w:r>
        <w:rPr>
          <w:lang w:val="en-US"/>
        </w:rPr>
        <w:t xml:space="preserve"> (cf. </w:t>
      </w:r>
      <w:r w:rsidRPr="00395137">
        <w:rPr>
          <w:lang w:val="en-US"/>
        </w:rPr>
        <w:t>1 Tim 3:10</w:t>
      </w:r>
      <w:r>
        <w:rPr>
          <w:lang w:val="en-US"/>
        </w:rPr>
        <w:t xml:space="preserve">). Bernard suggests that the shift in verbs of knowing is significant, </w:t>
      </w:r>
      <w:proofErr w:type="spellStart"/>
      <w:r>
        <w:rPr>
          <w:rFonts w:ascii="Sirba GRK" w:hAnsi="Sirba GRK"/>
          <w:lang w:val="el-GR"/>
        </w:rPr>
        <w:t>οἶδας</w:t>
      </w:r>
      <w:proofErr w:type="spellEnd"/>
      <w:r>
        <w:rPr>
          <w:lang w:val="en-US"/>
        </w:rPr>
        <w:t xml:space="preserve">, “you know” (v </w:t>
      </w:r>
      <w:r w:rsidRPr="00395137">
        <w:rPr>
          <w:lang w:val="en-US"/>
        </w:rPr>
        <w:t>15</w:t>
      </w:r>
      <w:r>
        <w:rPr>
          <w:lang w:val="en-US"/>
        </w:rPr>
        <w:t xml:space="preserve">), expressing general knowledge, and </w:t>
      </w:r>
      <w:proofErr w:type="spellStart"/>
      <w:r>
        <w:rPr>
          <w:rFonts w:ascii="Sirba GRK" w:hAnsi="Sirba GRK"/>
          <w:lang w:val="el-GR"/>
        </w:rPr>
        <w:t>γινώσκεις</w:t>
      </w:r>
      <w:proofErr w:type="spellEnd"/>
      <w:r>
        <w:rPr>
          <w:lang w:val="en-US"/>
        </w:rPr>
        <w:t xml:space="preserve">, “you know,” describing personal knowledge. Perhaps the classical nuances of the verbs are present in as much as they fit the context. </w:t>
      </w:r>
      <w:proofErr w:type="spellStart"/>
      <w:r>
        <w:rPr>
          <w:rFonts w:ascii="Sirba GRK" w:hAnsi="Sirba GRK"/>
          <w:lang w:val="el-GR"/>
        </w:rPr>
        <w:t>βέλτιον</w:t>
      </w:r>
      <w:proofErr w:type="spellEnd"/>
      <w:r>
        <w:rPr>
          <w:lang w:val="en-US"/>
        </w:rPr>
        <w:t xml:space="preserve">, “very well,” is the neuter of </w:t>
      </w:r>
      <w:proofErr w:type="spellStart"/>
      <w:r>
        <w:rPr>
          <w:rFonts w:ascii="Sirba GRK" w:hAnsi="Sirba GRK"/>
          <w:lang w:val="el-GR"/>
        </w:rPr>
        <w:t>βελτίων</w:t>
      </w:r>
      <w:proofErr w:type="spellEnd"/>
      <w:r>
        <w:rPr>
          <w:lang w:val="en-US"/>
        </w:rPr>
        <w:t xml:space="preserve">, which functions as the comparative of </w:t>
      </w:r>
      <w:proofErr w:type="spellStart"/>
      <w:r>
        <w:rPr>
          <w:rFonts w:ascii="Sirba GRK" w:hAnsi="Sirba GRK"/>
          <w:lang w:val="el-GR"/>
        </w:rPr>
        <w:t>ἀγαθός</w:t>
      </w:r>
      <w:proofErr w:type="spellEnd"/>
      <w:r>
        <w:rPr>
          <w:lang w:val="en-US"/>
        </w:rPr>
        <w:t xml:space="preserve">, “good,” used here adverbially (BAGD </w:t>
      </w:r>
      <w:r w:rsidRPr="00395137">
        <w:rPr>
          <w:lang w:val="en-US"/>
        </w:rPr>
        <w:t>139</w:t>
      </w:r>
      <w:r>
        <w:rPr>
          <w:lang w:val="en-US"/>
        </w:rPr>
        <w:t xml:space="preserve">; </w:t>
      </w:r>
      <w:r w:rsidRPr="00395137">
        <w:rPr>
          <w:lang w:val="en-US"/>
        </w:rPr>
        <w:t>BDF §244</w:t>
      </w:r>
      <w:r>
        <w:rPr>
          <w:lang w:val="en-US"/>
        </w:rPr>
        <w:t xml:space="preserve">; Robertson, </w:t>
      </w:r>
      <w:r>
        <w:rPr>
          <w:i/>
          <w:lang w:val="en-US"/>
        </w:rPr>
        <w:t>Grammar,</w:t>
      </w:r>
      <w:r>
        <w:rPr>
          <w:lang w:val="en-US"/>
        </w:rPr>
        <w:t xml:space="preserve"> </w:t>
      </w:r>
      <w:r w:rsidRPr="00395137">
        <w:rPr>
          <w:lang w:val="en-US"/>
        </w:rPr>
        <w:t>665</w:t>
      </w:r>
      <w:r>
        <w:rPr>
          <w:lang w:val="en-US"/>
        </w:rPr>
        <w:t xml:space="preserve">). It occurs only here in the </w:t>
      </w:r>
      <w:r>
        <w:rPr>
          <w:i/>
          <w:lang w:val="en-US"/>
        </w:rPr>
        <w:t>NT</w:t>
      </w:r>
      <w:r>
        <w:rPr>
          <w:lang w:val="en-US"/>
        </w:rPr>
        <w:t xml:space="preserve"> (cf. </w:t>
      </w:r>
      <w:r w:rsidRPr="00395137">
        <w:rPr>
          <w:lang w:val="en-US"/>
        </w:rPr>
        <w:t>Acts 10:28</w:t>
      </w:r>
      <w:r>
        <w:rPr>
          <w:lang w:val="en-US"/>
        </w:rPr>
        <w:t>). It can mean “better,” but better than who? Timothy had been in Ephesus for some time, so it could mean “you know better than Paul does.” But Paul is intimately aware of Onesiphorus’s past service, particularly because of his extended time in Ephesus (</w:t>
      </w:r>
      <w:r w:rsidRPr="00395137">
        <w:rPr>
          <w:lang w:val="en-US"/>
        </w:rPr>
        <w:t>Acts 19:10</w:t>
      </w:r>
      <w:r>
        <w:rPr>
          <w:lang w:val="en-US"/>
        </w:rPr>
        <w:t xml:space="preserve">). Most likely the comparative force has been lost and replaced with “a weak superlative” sense (Bernard, </w:t>
      </w:r>
      <w:r w:rsidRPr="00395137">
        <w:rPr>
          <w:lang w:val="en-US"/>
        </w:rPr>
        <w:t>115</w:t>
      </w:r>
      <w:r>
        <w:rPr>
          <w:lang w:val="en-US"/>
        </w:rPr>
        <w:t xml:space="preserve">): “very well.” This is a common occurrence in Hellenistic Greek, and “one of the functions of the superlative is elative,” which is expressed in English with “very” (Turner, </w:t>
      </w:r>
      <w:r>
        <w:rPr>
          <w:i/>
          <w:lang w:val="en-US"/>
        </w:rPr>
        <w:t>Grammatical Insights,</w:t>
      </w:r>
      <w:r>
        <w:rPr>
          <w:lang w:val="en-US"/>
        </w:rPr>
        <w:t xml:space="preserve"> </w:t>
      </w:r>
      <w:r w:rsidRPr="00395137">
        <w:rPr>
          <w:lang w:val="en-US"/>
        </w:rPr>
        <w:t>90</w:t>
      </w:r>
      <w:r>
        <w:rPr>
          <w:lang w:val="en-US"/>
        </w:rPr>
        <w:t>).</w:t>
      </w:r>
    </w:p>
    <w:p w14:paraId="0FDAD44D" w14:textId="77777777" w:rsidR="001702FE" w:rsidRPr="001702FE" w:rsidRDefault="001702FE" w:rsidP="00395137">
      <w:pPr>
        <w:pStyle w:val="Nagwek3"/>
      </w:pPr>
      <w:r>
        <w:t>Explanation</w:t>
      </w:r>
    </w:p>
    <w:p w14:paraId="590F353C" w14:textId="0954028C" w:rsidR="001702FE" w:rsidRDefault="001702FE">
      <w:pPr>
        <w:spacing w:before="180"/>
        <w:ind w:firstLine="360"/>
        <w:jc w:val="both"/>
      </w:pPr>
      <w:proofErr w:type="spellStart"/>
      <w:r>
        <w:rPr>
          <w:lang w:val="en-US"/>
        </w:rPr>
        <w:t>Vv</w:t>
      </w:r>
      <w:proofErr w:type="spellEnd"/>
      <w:r>
        <w:rPr>
          <w:lang w:val="en-US"/>
        </w:rPr>
        <w:t xml:space="preserve"> </w:t>
      </w:r>
      <w:r w:rsidRPr="00395137">
        <w:rPr>
          <w:lang w:val="en-US"/>
        </w:rPr>
        <w:t>15–18</w:t>
      </w:r>
      <w:r>
        <w:rPr>
          <w:lang w:val="en-US"/>
        </w:rPr>
        <w:t xml:space="preserve"> give us a close look into Paul’s heart, the discouragement of being abandoned, and the joy of a friend who is not ashamed. Theologically the passage has played a role in the doctrines of prayers for the dead and purgatory (see Grudem, </w:t>
      </w:r>
      <w:r>
        <w:rPr>
          <w:i/>
          <w:lang w:val="en-US"/>
        </w:rPr>
        <w:t>Systematic Theology,</w:t>
      </w:r>
      <w:r>
        <w:rPr>
          <w:lang w:val="en-US"/>
        </w:rPr>
        <w:t xml:space="preserve"> </w:t>
      </w:r>
      <w:r w:rsidRPr="00395137">
        <w:rPr>
          <w:lang w:val="en-US"/>
        </w:rPr>
        <w:t>817–18</w:t>
      </w:r>
      <w:r>
        <w:rPr>
          <w:lang w:val="en-US"/>
        </w:rPr>
        <w:t xml:space="preserve">, </w:t>
      </w:r>
      <w:r w:rsidRPr="00395137">
        <w:rPr>
          <w:lang w:val="en-US"/>
        </w:rPr>
        <w:t>822</w:t>
      </w:r>
      <w:r>
        <w:rPr>
          <w:lang w:val="en-US"/>
        </w:rPr>
        <w:t xml:space="preserve">, who cites L. Ott, </w:t>
      </w:r>
      <w:r w:rsidRPr="00395137">
        <w:rPr>
          <w:i/>
          <w:lang w:val="en-US"/>
        </w:rPr>
        <w:t>Fundamentals of Catholic Dogma</w:t>
      </w:r>
      <w:r>
        <w:rPr>
          <w:i/>
          <w:lang w:val="en-US"/>
        </w:rPr>
        <w:t>,</w:t>
      </w:r>
      <w:r>
        <w:rPr>
          <w:lang w:val="en-US"/>
        </w:rPr>
        <w:t xml:space="preserve"> ed. J. C. </w:t>
      </w:r>
      <w:proofErr w:type="spellStart"/>
      <w:r>
        <w:rPr>
          <w:lang w:val="en-US"/>
        </w:rPr>
        <w:t>Bastible</w:t>
      </w:r>
      <w:proofErr w:type="spellEnd"/>
      <w:r>
        <w:rPr>
          <w:lang w:val="en-US"/>
        </w:rPr>
        <w:t xml:space="preserve">, tr. P. Lynch [St. Louis: Herder, 1955] </w:t>
      </w:r>
      <w:r w:rsidRPr="00395137">
        <w:rPr>
          <w:lang w:val="en-US"/>
        </w:rPr>
        <w:t>321–22</w:t>
      </w:r>
      <w:r>
        <w:rPr>
          <w:lang w:val="en-US"/>
        </w:rPr>
        <w:t xml:space="preserve">, </w:t>
      </w:r>
      <w:r w:rsidRPr="00395137">
        <w:rPr>
          <w:lang w:val="en-US"/>
        </w:rPr>
        <w:t>482–85</w:t>
      </w:r>
      <w:r>
        <w:rPr>
          <w:lang w:val="en-US"/>
        </w:rPr>
        <w:t xml:space="preserve">). The primary biblical passage is </w:t>
      </w:r>
      <w:r w:rsidRPr="00395137">
        <w:rPr>
          <w:lang w:val="en-US"/>
        </w:rPr>
        <w:t xml:space="preserve">2 </w:t>
      </w:r>
      <w:proofErr w:type="spellStart"/>
      <w:r w:rsidRPr="00395137">
        <w:rPr>
          <w:lang w:val="en-US"/>
        </w:rPr>
        <w:t>Macc</w:t>
      </w:r>
      <w:proofErr w:type="spellEnd"/>
      <w:r w:rsidRPr="00395137">
        <w:rPr>
          <w:lang w:val="en-US"/>
        </w:rPr>
        <w:t xml:space="preserve"> 12:39–45</w:t>
      </w:r>
      <w:r>
        <w:rPr>
          <w:lang w:val="en-US"/>
        </w:rPr>
        <w:t>:</w:t>
      </w:r>
    </w:p>
    <w:p w14:paraId="377A1F88" w14:textId="77777777" w:rsidR="001702FE" w:rsidRPr="001702FE" w:rsidRDefault="001702FE" w:rsidP="00121EA2">
      <w:pPr>
        <w:pStyle w:val="Cytat"/>
      </w:pPr>
      <w:r>
        <w:t xml:space="preserve">On the next day, as by that time it had become necessary, Judas and his men went to take up the bodies of the fallen and to bring them back to lie with their kinsmen in the </w:t>
      </w:r>
      <w:proofErr w:type="spellStart"/>
      <w:r>
        <w:t>sepulchres</w:t>
      </w:r>
      <w:proofErr w:type="spellEnd"/>
      <w:r>
        <w:t xml:space="preserve"> of their fathers. Then under the tunic of every one of the dead they found sacred tokens of the idols of Jamnia, which the law forbids the Jews to wear. And it became clear to all that this </w:t>
      </w:r>
      <w:r>
        <w:lastRenderedPageBreak/>
        <w:t>was why these men had fallen. So they all blessed the ways of the Lord, the righteous Judge, who reveals the things that are hidden; and they turned to prayer, beseeching that the sin which had been committed might be wholly blotted out. And the noble Judas exhorted the people to keep themselves free from sin, for they had seen with their own eyes what had happened because of the sin of those who had fallen. He also took up a collection, man by man, to the amount of two thousand drachmas of silver, and sent it to Jerusalem to provide for a sin offering. In doing this he acted very well and honorably, taking account of the resurrection. For if he were not expecting that those who had fallen would rise again, it would have been superfluous and foolish to pray for the dead. But if he was looking to the splendid reward that is laid up for those who fall asleep in godliness, it was a holy and pious thought. Therefore he made atonement for the dead, that they might be delivered from their sin. (</w:t>
      </w:r>
      <w:proofErr w:type="spellStart"/>
      <w:r>
        <w:rPr>
          <w:smallCaps/>
        </w:rPr>
        <w:t>rsv</w:t>
      </w:r>
      <w:proofErr w:type="spellEnd"/>
      <w:r>
        <w:t>)</w:t>
      </w:r>
    </w:p>
    <w:p w14:paraId="63186AFD" w14:textId="4A8E5473" w:rsidR="001702FE" w:rsidRPr="001702FE" w:rsidRDefault="001702FE">
      <w:pPr>
        <w:spacing w:before="180"/>
        <w:ind w:firstLine="360"/>
        <w:jc w:val="both"/>
        <w:rPr>
          <w:lang w:val="en-US"/>
        </w:rPr>
      </w:pPr>
      <w:r>
        <w:rPr>
          <w:lang w:val="en-US"/>
        </w:rPr>
        <w:t xml:space="preserve">Prayers for the dead can be found in early Christian epitaphs and liturgies (so Lock, </w:t>
      </w:r>
      <w:r w:rsidRPr="00395137">
        <w:rPr>
          <w:lang w:val="en-US"/>
        </w:rPr>
        <w:t>90</w:t>
      </w:r>
      <w:r>
        <w:rPr>
          <w:lang w:val="en-US"/>
        </w:rPr>
        <w:t xml:space="preserve">). In the second-century </w:t>
      </w:r>
      <w:r>
        <w:rPr>
          <w:i/>
          <w:lang w:val="en-US"/>
        </w:rPr>
        <w:t>Acts of Paul and Thecla,</w:t>
      </w:r>
      <w:r>
        <w:rPr>
          <w:lang w:val="en-US"/>
        </w:rPr>
        <w:t xml:space="preserve"> it is related that the daughter of Tryphaena has died and speaks to her mother in a dream about Thecla: “Mother, thou shalt have in my place the stranger, the desolate Thecla, that she may pray for me and I be translated to the place of the just” (28; Hennecke-</w:t>
      </w:r>
      <w:proofErr w:type="spellStart"/>
      <w:r>
        <w:rPr>
          <w:lang w:val="en-US"/>
        </w:rPr>
        <w:t>Schneemelcher</w:t>
      </w:r>
      <w:proofErr w:type="spellEnd"/>
      <w:r>
        <w:rPr>
          <w:lang w:val="en-US"/>
        </w:rPr>
        <w:t>, 2:361).</w:t>
      </w:r>
    </w:p>
    <w:p w14:paraId="3ACD49CC" w14:textId="77777777" w:rsidR="001702FE" w:rsidRDefault="001702FE">
      <w:pPr>
        <w:ind w:firstLine="360"/>
        <w:jc w:val="both"/>
      </w:pPr>
      <w:r>
        <w:rPr>
          <w:lang w:val="en-US"/>
        </w:rPr>
        <w:t xml:space="preserve">For Roman Catholics, therefore, prayers for the dead historically become an important means—along with good deeds of people still alive, the Mass, and indulgences—whereby the duration and intensity of suffering in purgatory can be shortened and lessened while the soul is being purified through suffering in preparation for going to heaven (cf. </w:t>
      </w:r>
      <w:proofErr w:type="spellStart"/>
      <w:r>
        <w:rPr>
          <w:lang w:val="en-US"/>
        </w:rPr>
        <w:t>Berkhof</w:t>
      </w:r>
      <w:proofErr w:type="spellEnd"/>
      <w:r>
        <w:rPr>
          <w:lang w:val="en-US"/>
        </w:rPr>
        <w:t xml:space="preserve">, </w:t>
      </w:r>
      <w:r>
        <w:rPr>
          <w:i/>
          <w:lang w:val="en-US"/>
        </w:rPr>
        <w:t>Systematic Theology,</w:t>
      </w:r>
      <w:r>
        <w:rPr>
          <w:lang w:val="en-US"/>
        </w:rPr>
        <w:t xml:space="preserve"> 686–87). But the verses are of more theological significance for Roman Catholics than for Protestants since the latter do not accept the OT Apocrypha as canonical or authoritative and generally argue that the doctrine of purgatory is contrary to the teaching of Scripture. If there is no purgatory, there is no reason for prayers for the dead.</w:t>
      </w:r>
    </w:p>
    <w:p w14:paraId="7094E170" w14:textId="7DE05674" w:rsidR="001702FE" w:rsidRPr="001702FE" w:rsidRDefault="001702FE">
      <w:pPr>
        <w:ind w:firstLine="360"/>
        <w:jc w:val="both"/>
        <w:rPr>
          <w:lang w:val="en-US"/>
        </w:rPr>
      </w:pPr>
      <w:r>
        <w:rPr>
          <w:lang w:val="en-US"/>
        </w:rPr>
        <w:t xml:space="preserve">There are too many significant problems in interpreting </w:t>
      </w:r>
      <w:r w:rsidRPr="00395137">
        <w:rPr>
          <w:lang w:val="en-US"/>
        </w:rPr>
        <w:t>1:16</w:t>
      </w:r>
      <w:r>
        <w:rPr>
          <w:lang w:val="en-US"/>
        </w:rPr>
        <w:t xml:space="preserve">, </w:t>
      </w:r>
      <w:r w:rsidRPr="00395137">
        <w:rPr>
          <w:lang w:val="en-US"/>
        </w:rPr>
        <w:t>18</w:t>
      </w:r>
      <w:r>
        <w:rPr>
          <w:lang w:val="en-US"/>
        </w:rPr>
        <w:t xml:space="preserve"> for these verses to be the basis of a doctrine of prayers for the dead. It is not clear that Onesiphorus has in fact died (so </w:t>
      </w:r>
      <w:proofErr w:type="spellStart"/>
      <w:r>
        <w:rPr>
          <w:lang w:val="en-US"/>
        </w:rPr>
        <w:t>Oberlinner</w:t>
      </w:r>
      <w:proofErr w:type="spellEnd"/>
      <w:r>
        <w:rPr>
          <w:lang w:val="en-US"/>
        </w:rPr>
        <w:t xml:space="preserve">, 61), and the verses are more a general wish. They fall short of being an intercessory prayer directed to God. For Protestants in general, the teaching of Scripture is that since a person’s final destiny is determined during the person’s life, prayers after death will have no effect and only encourage false hopes among the living (Grudem, </w:t>
      </w:r>
      <w:r>
        <w:rPr>
          <w:i/>
          <w:lang w:val="en-US"/>
        </w:rPr>
        <w:t>Systematic Theology,</w:t>
      </w:r>
      <w:r>
        <w:rPr>
          <w:lang w:val="en-US"/>
        </w:rPr>
        <w:t xml:space="preserve"> </w:t>
      </w:r>
      <w:r w:rsidRPr="00395137">
        <w:rPr>
          <w:lang w:val="en-US"/>
        </w:rPr>
        <w:t>822</w:t>
      </w:r>
      <w:r>
        <w:rPr>
          <w:lang w:val="en-US"/>
        </w:rPr>
        <w:t>).</w:t>
      </w:r>
    </w:p>
    <w:p w14:paraId="1A9966B9" w14:textId="77777777" w:rsidR="001702FE" w:rsidRPr="001702FE" w:rsidRDefault="001702FE">
      <w:pPr>
        <w:ind w:firstLine="360"/>
        <w:jc w:val="both"/>
        <w:rPr>
          <w:lang w:val="en-US"/>
        </w:rPr>
      </w:pPr>
      <w:r>
        <w:rPr>
          <w:lang w:val="en-US"/>
        </w:rPr>
        <w:t xml:space="preserve">Outside of 2 Timothy nothing is known about Onesiphorus. He is used as a secondary character in the second-century apocryphal </w:t>
      </w:r>
      <w:r>
        <w:rPr>
          <w:i/>
          <w:lang w:val="en-US"/>
        </w:rPr>
        <w:t>Acts of Paul and Thecla.</w:t>
      </w:r>
      <w:r>
        <w:rPr>
          <w:lang w:val="en-US"/>
        </w:rPr>
        <w:t xml:space="preserve"> The second and third paragraphs read as follows:</w:t>
      </w:r>
    </w:p>
    <w:p w14:paraId="0A068361" w14:textId="77777777" w:rsidR="001702FE" w:rsidRPr="001702FE" w:rsidRDefault="001702FE" w:rsidP="00121EA2">
      <w:pPr>
        <w:pStyle w:val="Cytat"/>
      </w:pPr>
      <w:r>
        <w:t xml:space="preserve">And a man named Onesiphorus, who had heard that Paul was come to Iconium, went out with his children Simmias and Zeno and his wife Lectra to meet Paul, that he might receive him to his house. For Titus had told him what Paul looked like. For (hitherto) he had not seen him in the flesh, but only in the spirit. And he went along the royal road which leads to Lystra, and stood there waiting for him, and looked at (all) who came, according to Titus’ description. And he saw Paul coming, a man small of stature, with a bald head and crooked legs, in a good state of body, with eyebrows meeting and nose somewhat hooked, full of friendliness; for now he appeared like a man, and now he had the face of an angel. (Hennecke, </w:t>
      </w:r>
      <w:r>
        <w:rPr>
          <w:i/>
        </w:rPr>
        <w:t>New Testament Apocrypha</w:t>
      </w:r>
      <w:r>
        <w:t xml:space="preserve"> 2:353–54)</w:t>
      </w:r>
    </w:p>
    <w:p w14:paraId="36EACE3F" w14:textId="086D6420" w:rsidR="001702FE" w:rsidRPr="001702FE" w:rsidRDefault="001702FE">
      <w:pPr>
        <w:spacing w:before="180"/>
        <w:ind w:firstLine="360"/>
        <w:jc w:val="both"/>
        <w:rPr>
          <w:lang w:val="en-US"/>
        </w:rPr>
      </w:pPr>
      <w:r>
        <w:rPr>
          <w:lang w:val="en-US"/>
        </w:rPr>
        <w:lastRenderedPageBreak/>
        <w:t xml:space="preserve">The story is an interesting account that glorifies both Paul and Thecla and sees her saved from death twice, but it obviously has little basis in fact. This truly second-century writing is so different from the canonical writings that it helps to confirm the conviction that the PE have little to do with the second century (cf. </w:t>
      </w:r>
      <w:r w:rsidRPr="00395137">
        <w:rPr>
          <w:i/>
          <w:lang w:val="en-US"/>
        </w:rPr>
        <w:t>Explanations</w:t>
      </w:r>
      <w:r>
        <w:rPr>
          <w:lang w:val="en-US"/>
        </w:rPr>
        <w:t xml:space="preserve"> for </w:t>
      </w:r>
      <w:r w:rsidRPr="00395137">
        <w:rPr>
          <w:lang w:val="en-US"/>
        </w:rPr>
        <w:t>1 Tim 3:1–7</w:t>
      </w:r>
      <w:r>
        <w:rPr>
          <w:lang w:val="en-US"/>
        </w:rPr>
        <w:t xml:space="preserve"> and </w:t>
      </w:r>
      <w:r w:rsidRPr="00395137">
        <w:rPr>
          <w:lang w:val="en-US"/>
        </w:rPr>
        <w:t>1 Tim 5:3–16</w:t>
      </w:r>
      <w:r>
        <w:rPr>
          <w:lang w:val="en-US"/>
        </w:rPr>
        <w:t>).</w:t>
      </w:r>
    </w:p>
    <w:p w14:paraId="68F70E97" w14:textId="06DD9409" w:rsidR="001702FE" w:rsidRDefault="001702FE" w:rsidP="00395137">
      <w:pPr>
        <w:pStyle w:val="Nagwek2"/>
      </w:pPr>
      <w:r>
        <w:t>C. Continued Appeal to Timothy (</w:t>
      </w:r>
      <w:r w:rsidRPr="00395137">
        <w:t>2 Tim 2:1–13</w:t>
      </w:r>
      <w:r>
        <w:t>)</w:t>
      </w:r>
    </w:p>
    <w:p w14:paraId="07BC5E2B" w14:textId="77777777" w:rsidR="001702FE" w:rsidRPr="001702FE" w:rsidRDefault="001702FE" w:rsidP="00395137">
      <w:pPr>
        <w:pStyle w:val="Nagwek3"/>
      </w:pPr>
      <w:r>
        <w:t>Translation</w:t>
      </w:r>
    </w:p>
    <w:p w14:paraId="60754540" w14:textId="77777777" w:rsidR="001702FE" w:rsidRPr="001702FE" w:rsidRDefault="001702FE">
      <w:pPr>
        <w:spacing w:before="180"/>
        <w:ind w:left="360" w:firstLine="360"/>
        <w:jc w:val="both"/>
        <w:rPr>
          <w:lang w:val="en-US"/>
        </w:rPr>
      </w:pPr>
      <w:r>
        <w:rPr>
          <w:vertAlign w:val="superscript"/>
          <w:lang w:val="en-US"/>
        </w:rPr>
        <w:t>1 </w:t>
      </w:r>
      <w:r>
        <w:rPr>
          <w:i/>
          <w:lang w:val="en-US"/>
        </w:rPr>
        <w:t xml:space="preserve">You, therefore, my child, be continually strengthened by the grace that is in Christ Jesus, </w:t>
      </w:r>
      <w:r>
        <w:rPr>
          <w:vertAlign w:val="superscript"/>
          <w:lang w:val="en-US"/>
        </w:rPr>
        <w:t>2 </w:t>
      </w:r>
      <w:r>
        <w:rPr>
          <w:i/>
          <w:lang w:val="en-US"/>
        </w:rPr>
        <w:t xml:space="preserve">and what you have heard from me through many witnesses, entrust these things to faithful men, who will also be able to teach others. </w:t>
      </w:r>
      <w:r>
        <w:rPr>
          <w:vertAlign w:val="superscript"/>
          <w:lang w:val="en-US"/>
        </w:rPr>
        <w:t>3 </w:t>
      </w:r>
      <w:r>
        <w:rPr>
          <w:i/>
          <w:lang w:val="en-US"/>
        </w:rPr>
        <w:t xml:space="preserve">Share  in suffering as a good soldier of Christ Jesus. </w:t>
      </w:r>
      <w:r>
        <w:rPr>
          <w:vertAlign w:val="superscript"/>
          <w:lang w:val="en-US"/>
        </w:rPr>
        <w:t>4 </w:t>
      </w:r>
      <w:r>
        <w:rPr>
          <w:i/>
          <w:lang w:val="en-US"/>
        </w:rPr>
        <w:t xml:space="preserve">No one serving in the military  is entangled in the affairs of daily life so that he pleases the one who enlisted him. </w:t>
      </w:r>
      <w:r>
        <w:rPr>
          <w:vertAlign w:val="superscript"/>
          <w:lang w:val="en-US"/>
        </w:rPr>
        <w:t>5 </w:t>
      </w:r>
      <w:r>
        <w:rPr>
          <w:i/>
          <w:lang w:val="en-US"/>
        </w:rPr>
        <w:t xml:space="preserve">Likewise, if anyone competes as an athlete, he does not receive a wreath unless he competes lawfully. </w:t>
      </w:r>
      <w:r>
        <w:rPr>
          <w:vertAlign w:val="superscript"/>
          <w:lang w:val="en-US"/>
        </w:rPr>
        <w:t>6 </w:t>
      </w:r>
      <w:r>
        <w:rPr>
          <w:i/>
          <w:lang w:val="en-US"/>
        </w:rPr>
        <w:t xml:space="preserve">The hard-working farmer must be the first  to receive the fruit. </w:t>
      </w:r>
      <w:r>
        <w:rPr>
          <w:vertAlign w:val="superscript"/>
          <w:lang w:val="en-US"/>
        </w:rPr>
        <w:t>7 </w:t>
      </w:r>
      <w:r>
        <w:rPr>
          <w:i/>
          <w:lang w:val="en-US"/>
        </w:rPr>
        <w:t xml:space="preserve">Reflect on what  I am saying, for the Lord will give  </w:t>
      </w:r>
      <w:proofErr w:type="spellStart"/>
      <w:r>
        <w:rPr>
          <w:i/>
          <w:lang w:val="en-US"/>
        </w:rPr>
        <w:t>you</w:t>
      </w:r>
      <w:proofErr w:type="spellEnd"/>
      <w:r>
        <w:rPr>
          <w:i/>
          <w:lang w:val="en-US"/>
        </w:rPr>
        <w:t xml:space="preserve"> insight in all this.</w:t>
      </w:r>
    </w:p>
    <w:p w14:paraId="0DEEA559" w14:textId="77777777" w:rsidR="001702FE" w:rsidRPr="001702FE" w:rsidRDefault="001702FE">
      <w:pPr>
        <w:ind w:left="360" w:firstLine="360"/>
        <w:jc w:val="both"/>
        <w:rPr>
          <w:lang w:val="en-US"/>
        </w:rPr>
      </w:pPr>
      <w:r>
        <w:rPr>
          <w:vertAlign w:val="superscript"/>
          <w:lang w:val="en-US"/>
        </w:rPr>
        <w:t>8 </w:t>
      </w:r>
      <w:r>
        <w:rPr>
          <w:i/>
          <w:lang w:val="en-US"/>
        </w:rPr>
        <w:t xml:space="preserve">Remember Jesus Christ, risen from [the] dead, from [the] seed of David, in accordance with my gospel, </w:t>
      </w:r>
      <w:r>
        <w:rPr>
          <w:vertAlign w:val="superscript"/>
          <w:lang w:val="en-US"/>
        </w:rPr>
        <w:t>9 </w:t>
      </w:r>
      <w:r>
        <w:rPr>
          <w:i/>
          <w:lang w:val="en-US"/>
        </w:rPr>
        <w:t xml:space="preserve">because of which I am suffering evil even to the point of imprisonment as a serious criminal, but the word of God is not bound; </w:t>
      </w:r>
      <w:r>
        <w:rPr>
          <w:vertAlign w:val="superscript"/>
          <w:lang w:val="en-US"/>
        </w:rPr>
        <w:t>10 </w:t>
      </w:r>
      <w:r>
        <w:rPr>
          <w:i/>
          <w:lang w:val="en-US"/>
        </w:rPr>
        <w:t>on account of this I am enduring all things for the sake of the elect, in order that they also may experience [the] salvation that is in Christ Jesus with eternal glory.</w:t>
      </w:r>
    </w:p>
    <w:p w14:paraId="1749F138" w14:textId="77777777" w:rsidR="001702FE" w:rsidRDefault="001702FE">
      <w:pPr>
        <w:ind w:left="360" w:firstLine="360"/>
        <w:jc w:val="both"/>
      </w:pPr>
      <w:r>
        <w:rPr>
          <w:vertAlign w:val="superscript"/>
          <w:lang w:val="en-US"/>
        </w:rPr>
        <w:t>11 </w:t>
      </w:r>
      <w:r>
        <w:rPr>
          <w:i/>
          <w:lang w:val="en-US"/>
        </w:rPr>
        <w:t>Trustworthy is the saying: for,</w:t>
      </w:r>
    </w:p>
    <w:p w14:paraId="0AB7B96E" w14:textId="77777777" w:rsidR="001702FE" w:rsidRDefault="001702FE">
      <w:pPr>
        <w:ind w:left="360" w:firstLine="720"/>
        <w:jc w:val="both"/>
      </w:pPr>
      <w:r>
        <w:rPr>
          <w:i/>
          <w:lang w:val="en-US"/>
        </w:rPr>
        <w:t>If we died together,</w:t>
      </w:r>
    </w:p>
    <w:p w14:paraId="45515A65" w14:textId="77777777" w:rsidR="001702FE" w:rsidRDefault="001702FE">
      <w:pPr>
        <w:ind w:left="360" w:firstLine="1440"/>
        <w:jc w:val="both"/>
      </w:pPr>
      <w:r>
        <w:rPr>
          <w:i/>
          <w:lang w:val="en-US"/>
        </w:rPr>
        <w:t>we will also live together.</w:t>
      </w:r>
    </w:p>
    <w:p w14:paraId="5D05BFB0" w14:textId="77777777" w:rsidR="001702FE" w:rsidRDefault="001702FE">
      <w:pPr>
        <w:ind w:left="360" w:firstLine="720"/>
        <w:jc w:val="both"/>
      </w:pPr>
      <w:r>
        <w:rPr>
          <w:vertAlign w:val="superscript"/>
          <w:lang w:val="en-US"/>
        </w:rPr>
        <w:t>12 </w:t>
      </w:r>
      <w:r>
        <w:rPr>
          <w:i/>
          <w:lang w:val="en-US"/>
        </w:rPr>
        <w:t>If we endure,</w:t>
      </w:r>
    </w:p>
    <w:p w14:paraId="4097AB76" w14:textId="77777777" w:rsidR="001702FE" w:rsidRDefault="001702FE">
      <w:pPr>
        <w:ind w:left="360" w:firstLine="1440"/>
        <w:jc w:val="both"/>
      </w:pPr>
      <w:r>
        <w:rPr>
          <w:i/>
          <w:lang w:val="en-US"/>
        </w:rPr>
        <w:t>we will also reign together.</w:t>
      </w:r>
    </w:p>
    <w:p w14:paraId="1599B69F" w14:textId="77777777" w:rsidR="001702FE" w:rsidRDefault="001702FE">
      <w:pPr>
        <w:ind w:left="360" w:firstLine="720"/>
        <w:jc w:val="both"/>
      </w:pPr>
      <w:r>
        <w:rPr>
          <w:i/>
          <w:lang w:val="en-US"/>
        </w:rPr>
        <w:t>If we will deny  [Christ],</w:t>
      </w:r>
    </w:p>
    <w:p w14:paraId="44FFA2B1" w14:textId="77777777" w:rsidR="001702FE" w:rsidRDefault="001702FE">
      <w:pPr>
        <w:ind w:left="360" w:firstLine="1440"/>
        <w:jc w:val="both"/>
      </w:pPr>
      <w:r>
        <w:rPr>
          <w:i/>
          <w:lang w:val="en-US"/>
        </w:rPr>
        <w:t>he will also deny us.</w:t>
      </w:r>
    </w:p>
    <w:p w14:paraId="1E112B3B" w14:textId="77777777" w:rsidR="001702FE" w:rsidRDefault="001702FE">
      <w:pPr>
        <w:ind w:left="360" w:firstLine="720"/>
        <w:jc w:val="both"/>
      </w:pPr>
      <w:r>
        <w:rPr>
          <w:vertAlign w:val="superscript"/>
          <w:lang w:val="en-US"/>
        </w:rPr>
        <w:t>13 </w:t>
      </w:r>
      <w:r>
        <w:rPr>
          <w:i/>
          <w:lang w:val="en-US"/>
        </w:rPr>
        <w:t>If we are faithless,</w:t>
      </w:r>
    </w:p>
    <w:p w14:paraId="13B4427D" w14:textId="77777777" w:rsidR="001702FE" w:rsidRDefault="001702FE">
      <w:pPr>
        <w:ind w:left="360" w:firstLine="1440"/>
        <w:jc w:val="both"/>
      </w:pPr>
      <w:r>
        <w:rPr>
          <w:i/>
          <w:lang w:val="en-US"/>
        </w:rPr>
        <w:t>he remains faithful,</w:t>
      </w:r>
    </w:p>
    <w:p w14:paraId="056776E7" w14:textId="77777777" w:rsidR="001702FE" w:rsidRDefault="001702FE">
      <w:pPr>
        <w:ind w:left="360" w:firstLine="1440"/>
        <w:jc w:val="both"/>
      </w:pPr>
      <w:r>
        <w:rPr>
          <w:i/>
          <w:lang w:val="en-US"/>
        </w:rPr>
        <w:t>for  he is unable to deny himself.</w:t>
      </w:r>
    </w:p>
    <w:p w14:paraId="6D4925F3" w14:textId="77777777" w:rsidR="001702FE" w:rsidRDefault="001702FE" w:rsidP="00395137">
      <w:pPr>
        <w:pStyle w:val="Nagwek3"/>
      </w:pPr>
      <w:r>
        <w:t>Notes</w:t>
      </w:r>
    </w:p>
    <w:p w14:paraId="2A41D7A9" w14:textId="5908B890" w:rsidR="001702FE" w:rsidRDefault="001702FE">
      <w:pPr>
        <w:spacing w:before="180"/>
        <w:ind w:firstLine="360"/>
        <w:jc w:val="both"/>
      </w:pPr>
      <w:r>
        <w:rPr>
          <w:lang w:val="en-US"/>
        </w:rPr>
        <w:t xml:space="preserve">3.a. </w:t>
      </w:r>
      <w:proofErr w:type="spellStart"/>
      <w:r>
        <w:rPr>
          <w:rFonts w:ascii="Sirba GRK" w:hAnsi="Sirba GRK"/>
          <w:lang w:val="el-GR"/>
        </w:rPr>
        <w:t>συγκακοπάθησον</w:t>
      </w:r>
      <w:proofErr w:type="spellEnd"/>
      <w:r>
        <w:rPr>
          <w:lang w:val="en-US"/>
        </w:rPr>
        <w:t>, “share in suffering” (</w:t>
      </w:r>
      <w:r>
        <w:rPr>
          <w:rFonts w:cs="SBL Hebrew"/>
          <w:szCs w:val="32"/>
          <w:rtl/>
          <w:lang w:val="en-US"/>
        </w:rPr>
        <w:t>א</w:t>
      </w:r>
      <w:r>
        <w:rPr>
          <w:lang w:val="en-US"/>
        </w:rPr>
        <w:t xml:space="preserve"> A C* D* F G H* I P 33 81 104 365 1739 [1881*] </w:t>
      </w:r>
      <w:r>
        <w:rPr>
          <w:i/>
          <w:lang w:val="en-US"/>
        </w:rPr>
        <w:t>pc</w:t>
      </w:r>
      <w:r>
        <w:rPr>
          <w:lang w:val="en-US"/>
        </w:rPr>
        <w:t xml:space="preserve"> m </w:t>
      </w:r>
      <w:proofErr w:type="spellStart"/>
      <w:r>
        <w:rPr>
          <w:lang w:val="en-US"/>
        </w:rPr>
        <w:t>sy</w:t>
      </w:r>
      <w:r>
        <w:rPr>
          <w:vertAlign w:val="superscript"/>
          <w:lang w:val="en-US"/>
        </w:rPr>
        <w:t>hmg</w:t>
      </w:r>
      <w:proofErr w:type="spellEnd"/>
      <w:r>
        <w:rPr>
          <w:lang w:val="en-US"/>
        </w:rPr>
        <w:t xml:space="preserve"> </w:t>
      </w:r>
      <w:proofErr w:type="spellStart"/>
      <w:r>
        <w:rPr>
          <w:lang w:val="en-US"/>
        </w:rPr>
        <w:t>bo</w:t>
      </w:r>
      <w:proofErr w:type="spellEnd"/>
      <w:r>
        <w:rPr>
          <w:lang w:val="en-US"/>
        </w:rPr>
        <w:t xml:space="preserve">), is replaced by </w:t>
      </w:r>
      <w:proofErr w:type="spellStart"/>
      <w:r>
        <w:rPr>
          <w:rFonts w:ascii="Sirba GRK" w:hAnsi="Sirba GRK"/>
          <w:lang w:val="el-GR"/>
        </w:rPr>
        <w:t>σὺ</w:t>
      </w:r>
      <w:proofErr w:type="spellEnd"/>
      <w:r w:rsidRPr="001702FE">
        <w:rPr>
          <w:rFonts w:ascii="Sirba GRK" w:hAnsi="Sirba GRK"/>
        </w:rPr>
        <w:t xml:space="preserve"> </w:t>
      </w:r>
      <w:proofErr w:type="spellStart"/>
      <w:r>
        <w:rPr>
          <w:rFonts w:ascii="Sirba GRK" w:hAnsi="Sirba GRK"/>
          <w:lang w:val="el-GR"/>
        </w:rPr>
        <w:t>οὖν</w:t>
      </w:r>
      <w:proofErr w:type="spellEnd"/>
      <w:r w:rsidRPr="001702FE">
        <w:rPr>
          <w:rFonts w:ascii="Sirba GRK" w:hAnsi="Sirba GRK"/>
        </w:rPr>
        <w:t xml:space="preserve"> </w:t>
      </w:r>
      <w:proofErr w:type="spellStart"/>
      <w:r>
        <w:rPr>
          <w:rFonts w:ascii="Sirba GRK" w:hAnsi="Sirba GRK"/>
          <w:lang w:val="el-GR"/>
        </w:rPr>
        <w:t>κακοπάθησον</w:t>
      </w:r>
      <w:proofErr w:type="spellEnd"/>
      <w:r>
        <w:rPr>
          <w:lang w:val="en-US"/>
        </w:rPr>
        <w:t>, “you therefore suffer,” in imitation of v 1 by C</w:t>
      </w:r>
      <w:r>
        <w:rPr>
          <w:vertAlign w:val="superscript"/>
          <w:lang w:val="en-US"/>
        </w:rPr>
        <w:t>3</w:t>
      </w:r>
      <w:r>
        <w:rPr>
          <w:lang w:val="en-US"/>
        </w:rPr>
        <w:t xml:space="preserve"> D</w:t>
      </w:r>
      <w:r>
        <w:rPr>
          <w:vertAlign w:val="superscript"/>
          <w:lang w:val="en-US"/>
        </w:rPr>
        <w:t>1</w:t>
      </w:r>
      <w:r>
        <w:rPr>
          <w:lang w:val="en-US"/>
        </w:rPr>
        <w:t xml:space="preserve"> </w:t>
      </w:r>
      <w:proofErr w:type="spellStart"/>
      <w:r>
        <w:rPr>
          <w:lang w:val="en-US"/>
        </w:rPr>
        <w:t>H</w:t>
      </w:r>
      <w:r>
        <w:rPr>
          <w:vertAlign w:val="superscript"/>
          <w:lang w:val="en-US"/>
        </w:rPr>
        <w:t>c</w:t>
      </w:r>
      <w:proofErr w:type="spellEnd"/>
      <w:r>
        <w:rPr>
          <w:lang w:val="en-US"/>
        </w:rPr>
        <w:t xml:space="preserve"> </w:t>
      </w:r>
      <w:r>
        <w:rPr>
          <w:rFonts w:ascii="Sirba GRK" w:hAnsi="Sirba GRK"/>
          <w:lang w:val="el-GR"/>
        </w:rPr>
        <w:t>Ψ</w:t>
      </w:r>
      <w:r>
        <w:rPr>
          <w:lang w:val="en-US"/>
        </w:rPr>
        <w:t xml:space="preserve"> 1881</w:t>
      </w:r>
      <w:r>
        <w:rPr>
          <w:vertAlign w:val="superscript"/>
          <w:lang w:val="en-US"/>
        </w:rPr>
        <w:t>c</w:t>
      </w:r>
      <w:r>
        <w:rPr>
          <w:lang w:val="en-US"/>
        </w:rPr>
        <w:t xml:space="preserve"> </w:t>
      </w:r>
      <w:r>
        <w:rPr>
          <w:i/>
          <w:lang w:val="en-US"/>
        </w:rPr>
        <w:t>TR</w:t>
      </w:r>
      <w:r>
        <w:rPr>
          <w:lang w:val="en-US"/>
        </w:rPr>
        <w:t xml:space="preserve"> </w:t>
      </w:r>
      <w:proofErr w:type="spellStart"/>
      <w:r>
        <w:rPr>
          <w:lang w:val="en-US"/>
        </w:rPr>
        <w:t>sy</w:t>
      </w:r>
      <w:r>
        <w:rPr>
          <w:vertAlign w:val="superscript"/>
          <w:lang w:val="en-US"/>
        </w:rPr>
        <w:t>h</w:t>
      </w:r>
      <w:proofErr w:type="spellEnd"/>
      <w:r>
        <w:rPr>
          <w:lang w:val="en-US"/>
        </w:rPr>
        <w:t xml:space="preserve">. It is simplified to </w:t>
      </w:r>
      <w:proofErr w:type="spellStart"/>
      <w:r>
        <w:rPr>
          <w:rFonts w:ascii="Sirba GRK" w:hAnsi="Sirba GRK"/>
          <w:lang w:val="el-GR"/>
        </w:rPr>
        <w:t>κακοπάθησον</w:t>
      </w:r>
      <w:proofErr w:type="spellEnd"/>
      <w:r>
        <w:rPr>
          <w:lang w:val="en-US"/>
        </w:rPr>
        <w:t xml:space="preserve">, “suffer,” by 1175 lat. Cf. Ellicott, </w:t>
      </w:r>
      <w:r w:rsidRPr="00395137">
        <w:rPr>
          <w:lang w:val="en-US"/>
        </w:rPr>
        <w:t>114–15</w:t>
      </w:r>
      <w:r>
        <w:rPr>
          <w:lang w:val="en-US"/>
        </w:rPr>
        <w:t xml:space="preserve">; </w:t>
      </w:r>
      <w:r>
        <w:rPr>
          <w:i/>
          <w:lang w:val="en-US"/>
        </w:rPr>
        <w:t>TCGNT</w:t>
      </w:r>
      <w:r>
        <w:rPr>
          <w:vertAlign w:val="superscript"/>
          <w:lang w:val="en-US"/>
        </w:rPr>
        <w:t>2</w:t>
      </w:r>
      <w:r>
        <w:rPr>
          <w:lang w:val="en-US"/>
        </w:rPr>
        <w:t xml:space="preserve">, </w:t>
      </w:r>
      <w:r w:rsidRPr="00395137">
        <w:rPr>
          <w:lang w:val="en-US"/>
        </w:rPr>
        <w:t>579</w:t>
      </w:r>
      <w:r>
        <w:rPr>
          <w:lang w:val="en-US"/>
        </w:rPr>
        <w:t>.</w:t>
      </w:r>
    </w:p>
    <w:p w14:paraId="3AFB35F4" w14:textId="77777777" w:rsidR="001702FE" w:rsidRDefault="001702FE">
      <w:pPr>
        <w:spacing w:before="180"/>
        <w:ind w:firstLine="360"/>
        <w:jc w:val="both"/>
      </w:pPr>
      <w:r>
        <w:rPr>
          <w:lang w:val="en-US"/>
        </w:rPr>
        <w:t xml:space="preserve">4.b. </w:t>
      </w:r>
      <w:proofErr w:type="spellStart"/>
      <w:r>
        <w:rPr>
          <w:rFonts w:ascii="Sirba GRK" w:hAnsi="Sirba GRK"/>
          <w:lang w:val="el-GR"/>
        </w:rPr>
        <w:t>τῷ</w:t>
      </w:r>
      <w:proofErr w:type="spellEnd"/>
      <w:r w:rsidRPr="001702FE">
        <w:rPr>
          <w:rFonts w:ascii="Sirba GRK" w:hAnsi="Sirba GRK"/>
        </w:rPr>
        <w:t xml:space="preserve"> </w:t>
      </w:r>
      <w:proofErr w:type="spellStart"/>
      <w:r>
        <w:rPr>
          <w:rFonts w:ascii="Sirba GRK" w:hAnsi="Sirba GRK"/>
          <w:lang w:val="el-GR"/>
        </w:rPr>
        <w:t>θεῷ</w:t>
      </w:r>
      <w:proofErr w:type="spellEnd"/>
      <w:r>
        <w:rPr>
          <w:lang w:val="en-US"/>
        </w:rPr>
        <w:t xml:space="preserve">, “for God,” is inserted after </w:t>
      </w:r>
      <w:r>
        <w:rPr>
          <w:rFonts w:ascii="Sirba GRK" w:hAnsi="Sirba GRK"/>
          <w:lang w:val="el-GR"/>
        </w:rPr>
        <w:t>στρατευόμενος</w:t>
      </w:r>
      <w:r>
        <w:rPr>
          <w:lang w:val="en-US"/>
        </w:rPr>
        <w:t xml:space="preserve">, “serving in the military,” by F G it </w:t>
      </w:r>
      <w:proofErr w:type="spellStart"/>
      <w:r>
        <w:rPr>
          <w:lang w:val="en-US"/>
        </w:rPr>
        <w:t>vg</w:t>
      </w:r>
      <w:r>
        <w:rPr>
          <w:vertAlign w:val="superscript"/>
          <w:lang w:val="en-US"/>
        </w:rPr>
        <w:t>cl</w:t>
      </w:r>
      <w:proofErr w:type="spellEnd"/>
      <w:r>
        <w:rPr>
          <w:vertAlign w:val="superscript"/>
          <w:lang w:val="en-US"/>
        </w:rPr>
        <w:t xml:space="preserve"> ww</w:t>
      </w:r>
      <w:r>
        <w:rPr>
          <w:lang w:val="en-US"/>
        </w:rPr>
        <w:t xml:space="preserve">; </w:t>
      </w:r>
      <w:proofErr w:type="spellStart"/>
      <w:r>
        <w:rPr>
          <w:lang w:val="en-US"/>
        </w:rPr>
        <w:t>Cyp</w:t>
      </w:r>
      <w:proofErr w:type="spellEnd"/>
      <w:r>
        <w:rPr>
          <w:lang w:val="en-US"/>
        </w:rPr>
        <w:t xml:space="preserve"> </w:t>
      </w:r>
      <w:proofErr w:type="spellStart"/>
      <w:r>
        <w:rPr>
          <w:lang w:val="en-US"/>
        </w:rPr>
        <w:t>Ambst</w:t>
      </w:r>
      <w:proofErr w:type="spellEnd"/>
      <w:r>
        <w:rPr>
          <w:lang w:val="en-US"/>
        </w:rPr>
        <w:t>, making the spiritual nature of the metaphor explicit.</w:t>
      </w:r>
    </w:p>
    <w:p w14:paraId="52519706" w14:textId="77777777" w:rsidR="001702FE" w:rsidRDefault="001702FE">
      <w:pPr>
        <w:spacing w:before="180"/>
        <w:ind w:firstLine="360"/>
        <w:jc w:val="both"/>
      </w:pPr>
      <w:r>
        <w:rPr>
          <w:lang w:val="en-US"/>
        </w:rPr>
        <w:t xml:space="preserve">6.c. </w:t>
      </w:r>
      <w:proofErr w:type="spellStart"/>
      <w:r>
        <w:rPr>
          <w:rFonts w:ascii="Sirba GRK" w:hAnsi="Sirba GRK"/>
          <w:lang w:val="el-GR"/>
        </w:rPr>
        <w:t>πρῶτον</w:t>
      </w:r>
      <w:proofErr w:type="spellEnd"/>
      <w:r>
        <w:rPr>
          <w:lang w:val="en-US"/>
        </w:rPr>
        <w:t xml:space="preserve">, “first,” is replaced with </w:t>
      </w:r>
      <w:r>
        <w:rPr>
          <w:rFonts w:ascii="Sirba GRK" w:hAnsi="Sirba GRK"/>
          <w:lang w:val="el-GR"/>
        </w:rPr>
        <w:t>πρότερον</w:t>
      </w:r>
      <w:r>
        <w:rPr>
          <w:lang w:val="en-US"/>
        </w:rPr>
        <w:t xml:space="preserve">, “first,” by </w:t>
      </w:r>
      <w:r>
        <w:rPr>
          <w:rFonts w:cs="SBL Hebrew"/>
          <w:szCs w:val="32"/>
          <w:rtl/>
          <w:lang w:val="en-US"/>
        </w:rPr>
        <w:t>א</w:t>
      </w:r>
      <w:r>
        <w:rPr>
          <w:lang w:val="en-US"/>
        </w:rPr>
        <w:t>*.</w:t>
      </w:r>
    </w:p>
    <w:p w14:paraId="1F1BA2AA" w14:textId="05C161BD" w:rsidR="001702FE" w:rsidRDefault="001702FE">
      <w:pPr>
        <w:spacing w:before="180"/>
        <w:ind w:firstLine="360"/>
        <w:jc w:val="both"/>
      </w:pPr>
      <w:r>
        <w:rPr>
          <w:lang w:val="en-US"/>
        </w:rPr>
        <w:lastRenderedPageBreak/>
        <w:t xml:space="preserve">7.d. The singular </w:t>
      </w:r>
      <w:r>
        <w:rPr>
          <w:rFonts w:ascii="Sirba GRK" w:hAnsi="Sirba GRK"/>
          <w:lang w:val="el-GR"/>
        </w:rPr>
        <w:t>ὅ</w:t>
      </w:r>
      <w:r>
        <w:rPr>
          <w:lang w:val="en-US"/>
        </w:rPr>
        <w:t>, “what” (</w:t>
      </w:r>
      <w:r>
        <w:rPr>
          <w:rFonts w:cs="SBL Hebrew" w:hint="cs"/>
          <w:szCs w:val="32"/>
          <w:rtl/>
          <w:lang w:val="en-US"/>
        </w:rPr>
        <w:t>א</w:t>
      </w:r>
      <w:r>
        <w:rPr>
          <w:lang w:val="en-US"/>
        </w:rPr>
        <w:t xml:space="preserve">* A C F G P 33 1739 </w:t>
      </w:r>
      <w:r>
        <w:rPr>
          <w:i/>
          <w:lang w:val="en-US"/>
        </w:rPr>
        <w:t>pc;</w:t>
      </w:r>
      <w:r>
        <w:rPr>
          <w:lang w:val="en-US"/>
        </w:rPr>
        <w:t xml:space="preserve"> </w:t>
      </w:r>
      <w:proofErr w:type="spellStart"/>
      <w:r>
        <w:rPr>
          <w:lang w:val="en-US"/>
        </w:rPr>
        <w:t>Epiph</w:t>
      </w:r>
      <w:proofErr w:type="spellEnd"/>
      <w:r>
        <w:rPr>
          <w:lang w:val="en-US"/>
        </w:rPr>
        <w:t xml:space="preserve">), is replaced with the plural </w:t>
      </w:r>
      <w:r>
        <w:rPr>
          <w:rFonts w:ascii="Sirba GRK" w:hAnsi="Sirba GRK"/>
          <w:lang w:val="el-GR"/>
        </w:rPr>
        <w:t>ἅ</w:t>
      </w:r>
      <w:r>
        <w:rPr>
          <w:lang w:val="en-US"/>
        </w:rPr>
        <w:t xml:space="preserve">, “what,” by </w:t>
      </w:r>
      <w:r>
        <w:rPr>
          <w:rFonts w:cs="SBL Hebrew" w:hint="cs"/>
          <w:szCs w:val="32"/>
          <w:rtl/>
          <w:lang w:val="en-US"/>
        </w:rPr>
        <w:t>א</w:t>
      </w:r>
      <w:r>
        <w:rPr>
          <w:lang w:val="en-US"/>
        </w:rPr>
        <w:t xml:space="preserve"> </w:t>
      </w:r>
      <w:r>
        <w:rPr>
          <w:vertAlign w:val="superscript"/>
          <w:lang w:val="en-US"/>
        </w:rPr>
        <w:t>2</w:t>
      </w:r>
      <w:r>
        <w:rPr>
          <w:lang w:val="en-US"/>
        </w:rPr>
        <w:t xml:space="preserve"> D H </w:t>
      </w:r>
      <w:r>
        <w:rPr>
          <w:rFonts w:ascii="Sirba GRK" w:hAnsi="Sirba GRK"/>
          <w:lang w:val="el-GR"/>
        </w:rPr>
        <w:t>Ψ</w:t>
      </w:r>
      <w:r>
        <w:rPr>
          <w:lang w:val="en-US"/>
        </w:rPr>
        <w:t xml:space="preserve"> 1881 </w:t>
      </w:r>
      <w:r>
        <w:rPr>
          <w:i/>
          <w:lang w:val="en-US"/>
        </w:rPr>
        <w:t>TR</w:t>
      </w:r>
      <w:r>
        <w:rPr>
          <w:lang w:val="en-US"/>
        </w:rPr>
        <w:t xml:space="preserve"> </w:t>
      </w:r>
      <w:proofErr w:type="spellStart"/>
      <w:r>
        <w:rPr>
          <w:lang w:val="en-US"/>
        </w:rPr>
        <w:t>lat</w:t>
      </w:r>
      <w:proofErr w:type="spellEnd"/>
      <w:r>
        <w:rPr>
          <w:lang w:val="en-US"/>
        </w:rPr>
        <w:t xml:space="preserve"> </w:t>
      </w:r>
      <w:proofErr w:type="spellStart"/>
      <w:r>
        <w:rPr>
          <w:lang w:val="en-US"/>
        </w:rPr>
        <w:t>sy</w:t>
      </w:r>
      <w:r>
        <w:rPr>
          <w:vertAlign w:val="superscript"/>
          <w:lang w:val="en-US"/>
        </w:rPr>
        <w:t>h</w:t>
      </w:r>
      <w:proofErr w:type="spellEnd"/>
      <w:r>
        <w:rPr>
          <w:lang w:val="en-US"/>
        </w:rPr>
        <w:t xml:space="preserve">, perhaps to emphasize that the call to reflection governs not just the last metaphor (v </w:t>
      </w:r>
      <w:r w:rsidRPr="00395137">
        <w:rPr>
          <w:lang w:val="en-US"/>
        </w:rPr>
        <w:t>6</w:t>
      </w:r>
      <w:r>
        <w:rPr>
          <w:lang w:val="en-US"/>
        </w:rPr>
        <w:t>) but all the metaphors (</w:t>
      </w:r>
      <w:proofErr w:type="spellStart"/>
      <w:r>
        <w:rPr>
          <w:lang w:val="en-US"/>
        </w:rPr>
        <w:t>vv</w:t>
      </w:r>
      <w:proofErr w:type="spellEnd"/>
      <w:r>
        <w:rPr>
          <w:lang w:val="en-US"/>
        </w:rPr>
        <w:t xml:space="preserve"> </w:t>
      </w:r>
      <w:r w:rsidRPr="00395137">
        <w:rPr>
          <w:lang w:val="en-US"/>
        </w:rPr>
        <w:t>3–6</w:t>
      </w:r>
      <w:r>
        <w:rPr>
          <w:lang w:val="en-US"/>
        </w:rPr>
        <w:t>) or all of Paul’s instructions to this point.</w:t>
      </w:r>
    </w:p>
    <w:p w14:paraId="023C134D" w14:textId="77777777" w:rsidR="001702FE" w:rsidRPr="001702FE" w:rsidRDefault="001702FE">
      <w:pPr>
        <w:spacing w:before="180"/>
        <w:ind w:firstLine="360"/>
        <w:jc w:val="both"/>
        <w:rPr>
          <w:lang w:val="en-US"/>
        </w:rPr>
      </w:pPr>
      <w:r>
        <w:rPr>
          <w:lang w:val="en-US"/>
        </w:rPr>
        <w:t xml:space="preserve">7.e. The future indicative </w:t>
      </w:r>
      <w:r>
        <w:rPr>
          <w:rFonts w:ascii="Sirba GRK" w:hAnsi="Sirba GRK"/>
          <w:lang w:val="el-GR"/>
        </w:rPr>
        <w:t>δώσει</w:t>
      </w:r>
      <w:r>
        <w:rPr>
          <w:lang w:val="en-US"/>
        </w:rPr>
        <w:t>, “will give” (</w:t>
      </w:r>
      <w:r>
        <w:rPr>
          <w:rFonts w:cs="SBL Hebrew"/>
          <w:szCs w:val="32"/>
          <w:rtl/>
          <w:lang w:val="en-US"/>
        </w:rPr>
        <w:t>א</w:t>
      </w:r>
      <w:r>
        <w:rPr>
          <w:lang w:val="en-US"/>
        </w:rPr>
        <w:t xml:space="preserve"> A C* D F G 048 33 1175 1739, a few other minuscules, Latin, </w:t>
      </w:r>
      <w:proofErr w:type="spellStart"/>
      <w:r>
        <w:rPr>
          <w:lang w:val="en-US"/>
        </w:rPr>
        <w:t>Epiph</w:t>
      </w:r>
      <w:proofErr w:type="spellEnd"/>
      <w:r>
        <w:rPr>
          <w:lang w:val="en-US"/>
        </w:rPr>
        <w:t xml:space="preserve">), is replaced with the aorist optative </w:t>
      </w:r>
      <w:proofErr w:type="spellStart"/>
      <w:r>
        <w:rPr>
          <w:rFonts w:ascii="Sirba GRK" w:hAnsi="Sirba GRK"/>
          <w:lang w:val="el-GR"/>
        </w:rPr>
        <w:t>δῴη</w:t>
      </w:r>
      <w:proofErr w:type="spellEnd"/>
      <w:r>
        <w:rPr>
          <w:lang w:val="en-US"/>
        </w:rPr>
        <w:t>, “may give” (C</w:t>
      </w:r>
      <w:r>
        <w:rPr>
          <w:vertAlign w:val="superscript"/>
          <w:lang w:val="en-US"/>
        </w:rPr>
        <w:t>3</w:t>
      </w:r>
      <w:r>
        <w:rPr>
          <w:lang w:val="en-US"/>
        </w:rPr>
        <w:t xml:space="preserve"> H </w:t>
      </w:r>
      <w:r>
        <w:rPr>
          <w:rFonts w:ascii="Sirba GRK" w:hAnsi="Sirba GRK"/>
          <w:lang w:val="el-GR"/>
        </w:rPr>
        <w:t>Ψ</w:t>
      </w:r>
      <w:r>
        <w:rPr>
          <w:lang w:val="en-US"/>
        </w:rPr>
        <w:t xml:space="preserve"> 1881 </w:t>
      </w:r>
      <w:r>
        <w:rPr>
          <w:i/>
          <w:lang w:val="en-US"/>
        </w:rPr>
        <w:t>TR</w:t>
      </w:r>
      <w:r>
        <w:rPr>
          <w:lang w:val="en-US"/>
        </w:rPr>
        <w:t xml:space="preserve">), showing less certainty on Paul’s part that Timothy would come to understand the metaphors, and as such would be wholly inappropriate in this context. See J. K. Elliott, </w:t>
      </w:r>
      <w:r>
        <w:rPr>
          <w:i/>
          <w:lang w:val="en-US"/>
        </w:rPr>
        <w:t>JTS</w:t>
      </w:r>
      <w:r>
        <w:rPr>
          <w:lang w:val="en-US"/>
        </w:rPr>
        <w:t xml:space="preserve"> </w:t>
      </w:r>
      <w:proofErr w:type="spellStart"/>
      <w:r>
        <w:rPr>
          <w:lang w:val="en-US"/>
        </w:rPr>
        <w:t>n.s</w:t>
      </w:r>
      <w:proofErr w:type="spellEnd"/>
      <w:r>
        <w:rPr>
          <w:lang w:val="en-US"/>
        </w:rPr>
        <w:t>. 19 (1968) 621–23.</w:t>
      </w:r>
    </w:p>
    <w:p w14:paraId="55BD25A5" w14:textId="77777777" w:rsidR="001702FE" w:rsidRPr="001702FE" w:rsidRDefault="001702FE">
      <w:pPr>
        <w:spacing w:before="180"/>
        <w:ind w:firstLine="360"/>
        <w:jc w:val="both"/>
        <w:rPr>
          <w:lang w:val="en-US"/>
        </w:rPr>
      </w:pPr>
      <w:r>
        <w:rPr>
          <w:lang w:val="en-US"/>
        </w:rPr>
        <w:t xml:space="preserve">12.f. The future </w:t>
      </w:r>
      <w:proofErr w:type="spellStart"/>
      <w:r>
        <w:rPr>
          <w:rFonts w:ascii="Sirba GRK" w:hAnsi="Sirba GRK"/>
          <w:lang w:val="el-GR"/>
        </w:rPr>
        <w:t>ἀρνησόμεθα</w:t>
      </w:r>
      <w:proofErr w:type="spellEnd"/>
      <w:r>
        <w:rPr>
          <w:lang w:val="en-US"/>
        </w:rPr>
        <w:t>, “we will deny” (</w:t>
      </w:r>
      <w:r>
        <w:rPr>
          <w:rFonts w:cs="SBL Hebrew" w:hint="cs"/>
          <w:szCs w:val="32"/>
          <w:rtl/>
          <w:lang w:val="en-US"/>
        </w:rPr>
        <w:t>א</w:t>
      </w:r>
      <w:r>
        <w:rPr>
          <w:lang w:val="en-US"/>
        </w:rPr>
        <w:t xml:space="preserve">* A C </w:t>
      </w:r>
      <w:r>
        <w:rPr>
          <w:rFonts w:ascii="Sirba GRK" w:hAnsi="Sirba GRK"/>
          <w:lang w:val="el-GR"/>
        </w:rPr>
        <w:t>Ψ</w:t>
      </w:r>
      <w:r>
        <w:rPr>
          <w:lang w:val="en-US"/>
        </w:rPr>
        <w:t xml:space="preserve"> 048 33 81 104 365 1175, a few other minuscules, Old Latin, </w:t>
      </w:r>
      <w:proofErr w:type="spellStart"/>
      <w:r>
        <w:rPr>
          <w:lang w:val="en-US"/>
        </w:rPr>
        <w:t>Tert</w:t>
      </w:r>
      <w:proofErr w:type="spellEnd"/>
      <w:r>
        <w:rPr>
          <w:lang w:val="en-US"/>
        </w:rPr>
        <w:t xml:space="preserve"> [F G: homoioteleuton]), is replaced by the present </w:t>
      </w:r>
      <w:proofErr w:type="spellStart"/>
      <w:r>
        <w:rPr>
          <w:rFonts w:ascii="Sirba GRK" w:hAnsi="Sirba GRK"/>
          <w:lang w:val="el-GR"/>
        </w:rPr>
        <w:t>ἀρνοῦμεθα</w:t>
      </w:r>
      <w:proofErr w:type="spellEnd"/>
      <w:r>
        <w:rPr>
          <w:lang w:val="en-US"/>
        </w:rPr>
        <w:t>, “we deny” (</w:t>
      </w:r>
      <w:r>
        <w:rPr>
          <w:rFonts w:cs="SBL Hebrew" w:hint="cs"/>
          <w:szCs w:val="32"/>
          <w:rtl/>
          <w:lang w:val="en-US"/>
        </w:rPr>
        <w:t>א</w:t>
      </w:r>
      <w:r>
        <w:rPr>
          <w:lang w:val="en-US"/>
        </w:rPr>
        <w:t xml:space="preserve"> </w:t>
      </w:r>
      <w:r>
        <w:rPr>
          <w:vertAlign w:val="superscript"/>
          <w:lang w:val="en-US"/>
        </w:rPr>
        <w:t>2</w:t>
      </w:r>
      <w:r>
        <w:rPr>
          <w:lang w:val="en-US"/>
        </w:rPr>
        <w:t xml:space="preserve"> D 1739 1881 </w:t>
      </w:r>
      <w:r>
        <w:rPr>
          <w:i/>
          <w:lang w:val="en-US"/>
        </w:rPr>
        <w:t>TR</w:t>
      </w:r>
      <w:r>
        <w:rPr>
          <w:lang w:val="en-US"/>
        </w:rPr>
        <w:t xml:space="preserve">; </w:t>
      </w:r>
      <w:proofErr w:type="spellStart"/>
      <w:r>
        <w:rPr>
          <w:lang w:val="en-US"/>
        </w:rPr>
        <w:t>Cyp</w:t>
      </w:r>
      <w:proofErr w:type="spellEnd"/>
      <w:r>
        <w:rPr>
          <w:lang w:val="en-US"/>
        </w:rPr>
        <w:t xml:space="preserve"> </w:t>
      </w:r>
      <w:proofErr w:type="spellStart"/>
      <w:r>
        <w:rPr>
          <w:lang w:val="en-US"/>
        </w:rPr>
        <w:t>Ambst</w:t>
      </w:r>
      <w:proofErr w:type="spellEnd"/>
      <w:r>
        <w:rPr>
          <w:lang w:val="en-US"/>
        </w:rPr>
        <w:t>), which forces the third line of the hymn to agree with the verbal tense of the second and fourth.</w:t>
      </w:r>
    </w:p>
    <w:p w14:paraId="545A1F62" w14:textId="77777777" w:rsidR="001702FE" w:rsidRPr="001702FE" w:rsidRDefault="001702FE">
      <w:pPr>
        <w:spacing w:before="180"/>
        <w:ind w:firstLine="360"/>
        <w:jc w:val="both"/>
        <w:rPr>
          <w:lang w:val="en-US"/>
        </w:rPr>
      </w:pPr>
      <w:r>
        <w:rPr>
          <w:lang w:val="en-US"/>
        </w:rPr>
        <w:t xml:space="preserve">13.g. </w:t>
      </w:r>
      <w:r>
        <w:rPr>
          <w:rFonts w:ascii="Sirba GRK" w:hAnsi="Sirba GRK"/>
          <w:lang w:val="el-GR"/>
        </w:rPr>
        <w:t>γάρ</w:t>
      </w:r>
      <w:r>
        <w:rPr>
          <w:lang w:val="en-US"/>
        </w:rPr>
        <w:t>, “for” (</w:t>
      </w:r>
      <w:r>
        <w:rPr>
          <w:rFonts w:cs="SBL Hebrew"/>
          <w:szCs w:val="32"/>
          <w:rtl/>
          <w:lang w:val="en-US"/>
        </w:rPr>
        <w:t>א</w:t>
      </w:r>
      <w:r>
        <w:rPr>
          <w:lang w:val="en-US"/>
        </w:rPr>
        <w:t xml:space="preserve">* A  C D F G L P 048  6 33 81 104 326 365 1175 1739 1881 </w:t>
      </w:r>
      <w:proofErr w:type="spellStart"/>
      <w:r>
        <w:rPr>
          <w:lang w:val="en-US"/>
        </w:rPr>
        <w:t>sy</w:t>
      </w:r>
      <w:proofErr w:type="spellEnd"/>
      <w:r>
        <w:rPr>
          <w:lang w:val="en-US"/>
        </w:rPr>
        <w:t xml:space="preserve"> </w:t>
      </w:r>
      <w:proofErr w:type="spellStart"/>
      <w:r>
        <w:rPr>
          <w:lang w:val="en-US"/>
        </w:rPr>
        <w:t>bo</w:t>
      </w:r>
      <w:proofErr w:type="spellEnd"/>
      <w:r>
        <w:rPr>
          <w:lang w:val="en-US"/>
        </w:rPr>
        <w:t xml:space="preserve">), is omitted by </w:t>
      </w:r>
      <w:r>
        <w:rPr>
          <w:rFonts w:cs="SBL Hebrew"/>
          <w:szCs w:val="32"/>
          <w:rtl/>
          <w:lang w:val="en-US"/>
        </w:rPr>
        <w:t>א</w:t>
      </w:r>
      <w:r>
        <w:rPr>
          <w:lang w:val="en-US"/>
        </w:rPr>
        <w:t xml:space="preserve"> </w:t>
      </w:r>
      <w:r>
        <w:rPr>
          <w:vertAlign w:val="superscript"/>
          <w:lang w:val="en-US"/>
        </w:rPr>
        <w:t>2</w:t>
      </w:r>
      <w:r>
        <w:rPr>
          <w:lang w:val="en-US"/>
        </w:rPr>
        <w:t xml:space="preserve"> </w:t>
      </w:r>
      <w:r>
        <w:rPr>
          <w:rFonts w:ascii="Sirba GRK" w:hAnsi="Sirba GRK"/>
          <w:lang w:val="el-GR"/>
        </w:rPr>
        <w:t>Ψ</w:t>
      </w:r>
      <w:r>
        <w:rPr>
          <w:lang w:val="en-US"/>
        </w:rPr>
        <w:t xml:space="preserve"> </w:t>
      </w:r>
      <w:r>
        <w:rPr>
          <w:i/>
          <w:lang w:val="en-US"/>
        </w:rPr>
        <w:t>TR</w:t>
      </w:r>
      <w:r>
        <w:rPr>
          <w:lang w:val="en-US"/>
        </w:rPr>
        <w:t xml:space="preserve"> </w:t>
      </w:r>
      <w:proofErr w:type="spellStart"/>
      <w:r>
        <w:rPr>
          <w:lang w:val="en-US"/>
        </w:rPr>
        <w:t>latt</w:t>
      </w:r>
      <w:proofErr w:type="spellEnd"/>
      <w:r>
        <w:rPr>
          <w:lang w:val="en-US"/>
        </w:rPr>
        <w:t xml:space="preserve"> </w:t>
      </w:r>
      <w:proofErr w:type="spellStart"/>
      <w:r>
        <w:rPr>
          <w:lang w:val="en-US"/>
        </w:rPr>
        <w:t>sy</w:t>
      </w:r>
      <w:r>
        <w:rPr>
          <w:vertAlign w:val="superscript"/>
          <w:lang w:val="en-US"/>
        </w:rPr>
        <w:t>h</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smallCaps/>
          <w:lang w:val="en-US"/>
        </w:rPr>
        <w:t xml:space="preserve"> </w:t>
      </w:r>
      <w:r>
        <w:rPr>
          <w:lang w:val="en-US"/>
        </w:rPr>
        <w:t xml:space="preserve">; </w:t>
      </w:r>
      <w:proofErr w:type="spellStart"/>
      <w:r>
        <w:rPr>
          <w:lang w:val="en-US"/>
        </w:rPr>
        <w:t>Tert</w:t>
      </w:r>
      <w:proofErr w:type="spellEnd"/>
      <w:r>
        <w:rPr>
          <w:lang w:val="en-US"/>
        </w:rPr>
        <w:t>.</w:t>
      </w:r>
    </w:p>
    <w:p w14:paraId="2072C76C" w14:textId="77777777" w:rsidR="001702FE" w:rsidRDefault="001702FE" w:rsidP="00395137">
      <w:pPr>
        <w:pStyle w:val="Nagwek3"/>
      </w:pPr>
      <w:r>
        <w:t>Form/Structure/Setting</w:t>
      </w:r>
    </w:p>
    <w:p w14:paraId="6E594563" w14:textId="5C4F1D34" w:rsidR="001702FE" w:rsidRPr="001702FE" w:rsidRDefault="001702FE">
      <w:pPr>
        <w:spacing w:before="180"/>
        <w:ind w:firstLine="360"/>
        <w:jc w:val="both"/>
        <w:rPr>
          <w:lang w:val="en-US"/>
        </w:rPr>
      </w:pPr>
      <w:proofErr w:type="spellStart"/>
      <w:r>
        <w:rPr>
          <w:lang w:val="en-US"/>
        </w:rPr>
        <w:t>Vv</w:t>
      </w:r>
      <w:proofErr w:type="spellEnd"/>
      <w:r>
        <w:rPr>
          <w:lang w:val="en-US"/>
        </w:rPr>
        <w:t xml:space="preserve"> </w:t>
      </w:r>
      <w:r w:rsidRPr="00395137">
        <w:rPr>
          <w:lang w:val="en-US"/>
        </w:rPr>
        <w:t>1–13</w:t>
      </w:r>
      <w:r>
        <w:rPr>
          <w:lang w:val="en-US"/>
        </w:rPr>
        <w:t xml:space="preserve"> are held together by the theme of encouragement. Timothy is to be entirely devoted to his task in the face of suffering, encouraged by the example of Paul and God’s faithfulness (</w:t>
      </w:r>
      <w:proofErr w:type="spellStart"/>
      <w:r>
        <w:rPr>
          <w:lang w:val="en-US"/>
        </w:rPr>
        <w:t>Spicq</w:t>
      </w:r>
      <w:proofErr w:type="spellEnd"/>
      <w:r>
        <w:rPr>
          <w:lang w:val="en-US"/>
        </w:rPr>
        <w:t xml:space="preserve">, 2:737), and called to be loyal to Paul and the gospel. Some view </w:t>
      </w:r>
      <w:r w:rsidRPr="00395137">
        <w:rPr>
          <w:lang w:val="en-US"/>
        </w:rPr>
        <w:t>1:15–18</w:t>
      </w:r>
      <w:r>
        <w:rPr>
          <w:lang w:val="en-US"/>
        </w:rPr>
        <w:t xml:space="preserve"> as a digression (e.g., Brox), but as will be seen, the Asians, </w:t>
      </w:r>
      <w:proofErr w:type="spellStart"/>
      <w:r>
        <w:rPr>
          <w:lang w:val="en-US"/>
        </w:rPr>
        <w:t>Phygelus</w:t>
      </w:r>
      <w:proofErr w:type="spellEnd"/>
      <w:r>
        <w:rPr>
          <w:lang w:val="en-US"/>
        </w:rPr>
        <w:t xml:space="preserve">, Hermogenes, and Onesiphorus all play a role in Paul’s forthcoming appeal because </w:t>
      </w:r>
      <w:r w:rsidRPr="00395137">
        <w:rPr>
          <w:lang w:val="en-US"/>
        </w:rPr>
        <w:t>2:1</w:t>
      </w:r>
      <w:r>
        <w:rPr>
          <w:lang w:val="en-US"/>
        </w:rPr>
        <w:t xml:space="preserve"> continues the same discussion and </w:t>
      </w:r>
      <w:r w:rsidRPr="00395137">
        <w:rPr>
          <w:lang w:val="en-US"/>
        </w:rPr>
        <w:t>1:3–2:13</w:t>
      </w:r>
      <w:r>
        <w:rPr>
          <w:lang w:val="en-US"/>
        </w:rPr>
        <w:t xml:space="preserve"> forms a single unit. (At </w:t>
      </w:r>
      <w:r w:rsidRPr="00395137">
        <w:rPr>
          <w:lang w:val="en-US"/>
        </w:rPr>
        <w:t>2:14</w:t>
      </w:r>
      <w:r>
        <w:rPr>
          <w:lang w:val="en-US"/>
        </w:rPr>
        <w:t xml:space="preserve"> Paul turns his attention to the opponents, and in </w:t>
      </w:r>
      <w:r w:rsidRPr="00395137">
        <w:rPr>
          <w:lang w:val="en-US"/>
        </w:rPr>
        <w:t>3:10</w:t>
      </w:r>
      <w:r>
        <w:rPr>
          <w:lang w:val="en-US"/>
        </w:rPr>
        <w:t xml:space="preserve"> through the end of the epistle Paul returns to Timothy.) It is possible to split this passage into two parts, </w:t>
      </w:r>
      <w:r w:rsidRPr="00395137">
        <w:rPr>
          <w:lang w:val="en-US"/>
        </w:rPr>
        <w:t>2:1–7</w:t>
      </w:r>
      <w:r>
        <w:rPr>
          <w:lang w:val="en-US"/>
        </w:rPr>
        <w:t xml:space="preserve"> and </w:t>
      </w:r>
      <w:r w:rsidRPr="00395137">
        <w:rPr>
          <w:lang w:val="en-US"/>
        </w:rPr>
        <w:t>2:8–13</w:t>
      </w:r>
      <w:r>
        <w:rPr>
          <w:lang w:val="en-US"/>
        </w:rPr>
        <w:t>. But the theme of both paragraphs is endurance in the face of suffering, and both form one unit. Much of 2 Timothy is stream of consciousness, and it is difficult and not always helpful to divide the letter into smaller divisions.</w:t>
      </w:r>
    </w:p>
    <w:p w14:paraId="71C7C7EB" w14:textId="01192FC4" w:rsidR="001702FE" w:rsidRPr="001702FE" w:rsidRDefault="001702FE">
      <w:pPr>
        <w:ind w:firstLine="360"/>
        <w:jc w:val="both"/>
        <w:rPr>
          <w:lang w:val="en-US"/>
        </w:rPr>
      </w:pPr>
      <w:r>
        <w:rPr>
          <w:lang w:val="en-US"/>
        </w:rPr>
        <w:t xml:space="preserve">There are two literary issues in this passage. The first is the summation of Paul’s gospel in v </w:t>
      </w:r>
      <w:r w:rsidRPr="00395137">
        <w:rPr>
          <w:lang w:val="en-US"/>
        </w:rPr>
        <w:t>8</w:t>
      </w:r>
      <w:r>
        <w:rPr>
          <w:lang w:val="en-US"/>
        </w:rPr>
        <w:t xml:space="preserve">. Many argue that it is a creed quoted by Paul that is closely related to </w:t>
      </w:r>
      <w:r w:rsidRPr="00395137">
        <w:rPr>
          <w:lang w:val="en-US"/>
        </w:rPr>
        <w:t>Rom 1:3–4</w:t>
      </w:r>
      <w:r>
        <w:rPr>
          <w:lang w:val="en-US"/>
        </w:rPr>
        <w:t xml:space="preserve"> (Easton, </w:t>
      </w:r>
      <w:proofErr w:type="spellStart"/>
      <w:r>
        <w:rPr>
          <w:lang w:val="en-US"/>
        </w:rPr>
        <w:t>Spicq</w:t>
      </w:r>
      <w:proofErr w:type="spellEnd"/>
      <w:r>
        <w:rPr>
          <w:lang w:val="en-US"/>
        </w:rPr>
        <w:t xml:space="preserve">, Jeremias, Dibelius-Conzelmann, Guthrie, Kelly, Brox, Hanson [1983]). Some of these also argue that the second statement—“from [the] seed of David”—is irrelevant to the context and hence indicates a citation. Others see it as a reference to Christ’s incarnation, a polemic against Gnosticism, and hence another indication that it is a citation. But if it is irrelevant, it seems doubtful that it would have been cited since the text is only a fragment itself (see below). If Paul feels free to quote only part of a saying, it seems unlikely that he would include irrelevant material. As is often true of this type of discussion, there is no way to know with any degree of certainty whether it is a citation, and speculation about the source is irrelevant to its contextual meaning. The author who wrote </w:t>
      </w:r>
      <w:r w:rsidRPr="00395137">
        <w:rPr>
          <w:lang w:val="en-US"/>
        </w:rPr>
        <w:t>Rom 1:3–4</w:t>
      </w:r>
      <w:r>
        <w:rPr>
          <w:lang w:val="en-US"/>
        </w:rPr>
        <w:t xml:space="preserve"> could as easily have </w:t>
      </w:r>
      <w:r>
        <w:rPr>
          <w:lang w:val="en-US"/>
        </w:rPr>
        <w:lastRenderedPageBreak/>
        <w:t xml:space="preserve">written </w:t>
      </w:r>
      <w:r w:rsidRPr="00395137">
        <w:rPr>
          <w:lang w:val="en-US"/>
        </w:rPr>
        <w:t>2 Tim 2:8</w:t>
      </w:r>
      <w:r>
        <w:rPr>
          <w:lang w:val="en-US"/>
        </w:rPr>
        <w:t xml:space="preserve">, as the concluding “in accordance with my gospel” suggests. While the order “Jesus Christ” may be unique in 2 Timothy and hence an indication of a citation to some (Kelly, </w:t>
      </w:r>
      <w:r w:rsidRPr="00395137">
        <w:rPr>
          <w:lang w:val="en-US"/>
        </w:rPr>
        <w:t>177</w:t>
      </w:r>
      <w:r>
        <w:rPr>
          <w:lang w:val="en-US"/>
        </w:rPr>
        <w:t>), it is not unique in the other two Pastoral letters (</w:t>
      </w:r>
      <w:r w:rsidRPr="00395137">
        <w:rPr>
          <w:lang w:val="en-US"/>
        </w:rPr>
        <w:t>1 Tim 6:3</w:t>
      </w:r>
      <w:r>
        <w:rPr>
          <w:lang w:val="en-US"/>
        </w:rPr>
        <w:t xml:space="preserve">, </w:t>
      </w:r>
      <w:r w:rsidRPr="00395137">
        <w:rPr>
          <w:lang w:val="en-US"/>
        </w:rPr>
        <w:t>14</w:t>
      </w:r>
      <w:r>
        <w:rPr>
          <w:lang w:val="en-US"/>
        </w:rPr>
        <w:t xml:space="preserve">; </w:t>
      </w:r>
      <w:r w:rsidRPr="00395137">
        <w:rPr>
          <w:lang w:val="en-US"/>
        </w:rPr>
        <w:t>Titus 1:1</w:t>
      </w:r>
      <w:r>
        <w:rPr>
          <w:lang w:val="en-US"/>
        </w:rPr>
        <w:t xml:space="preserve">; cf. </w:t>
      </w:r>
      <w:r w:rsidRPr="00395137">
        <w:rPr>
          <w:lang w:val="en-US"/>
        </w:rPr>
        <w:t>Titus 2:13</w:t>
      </w:r>
      <w:r>
        <w:rPr>
          <w:lang w:val="en-US"/>
        </w:rPr>
        <w:t xml:space="preserve">; </w:t>
      </w:r>
      <w:r w:rsidRPr="00395137">
        <w:rPr>
          <w:lang w:val="en-US"/>
        </w:rPr>
        <w:t>3:6</w:t>
      </w:r>
      <w:r>
        <w:rPr>
          <w:lang w:val="en-US"/>
        </w:rPr>
        <w:t>; which may be citations) and therefore not necessarily indicative of a citation.</w:t>
      </w:r>
    </w:p>
    <w:p w14:paraId="184D8439" w14:textId="029DA327" w:rsidR="001702FE" w:rsidRPr="001702FE" w:rsidRDefault="001702FE">
      <w:pPr>
        <w:ind w:firstLine="360"/>
        <w:jc w:val="both"/>
        <w:rPr>
          <w:lang w:val="en-US"/>
        </w:rPr>
      </w:pPr>
      <w:r>
        <w:rPr>
          <w:lang w:val="en-US"/>
        </w:rPr>
        <w:t xml:space="preserve">The second literary issue is the fifth and final faithful saying in </w:t>
      </w:r>
      <w:r w:rsidRPr="00395137">
        <w:rPr>
          <w:lang w:val="en-US"/>
        </w:rPr>
        <w:t>2:11b–13</w:t>
      </w:r>
      <w:r>
        <w:rPr>
          <w:lang w:val="en-US"/>
        </w:rPr>
        <w:t xml:space="preserve">. For a general discussion of the faithful sayings, see the </w:t>
      </w:r>
      <w:r w:rsidRPr="00395137">
        <w:rPr>
          <w:i/>
          <w:lang w:val="en-US"/>
        </w:rPr>
        <w:t>Form/Structure/Setting</w:t>
      </w:r>
      <w:r>
        <w:rPr>
          <w:lang w:val="en-US"/>
        </w:rPr>
        <w:t xml:space="preserve"> on </w:t>
      </w:r>
      <w:r w:rsidRPr="00395137">
        <w:rPr>
          <w:lang w:val="en-US"/>
        </w:rPr>
        <w:t>1 Tim 1:12–17</w:t>
      </w:r>
      <w:r>
        <w:rPr>
          <w:lang w:val="en-US"/>
        </w:rPr>
        <w:t xml:space="preserve">. There has been some discussion regarding the identity of the saying. Because of the </w:t>
      </w:r>
      <w:r>
        <w:rPr>
          <w:rFonts w:ascii="Sirba GRK" w:hAnsi="Sirba GRK"/>
          <w:lang w:val="el-GR"/>
        </w:rPr>
        <w:t>γάρ</w:t>
      </w:r>
      <w:r>
        <w:rPr>
          <w:lang w:val="en-US"/>
        </w:rPr>
        <w:t xml:space="preserve">, “for,” in the first line, some feel that </w:t>
      </w:r>
      <w:proofErr w:type="spellStart"/>
      <w:r>
        <w:rPr>
          <w:lang w:val="en-US"/>
        </w:rPr>
        <w:t>vv</w:t>
      </w:r>
      <w:proofErr w:type="spellEnd"/>
      <w:r>
        <w:rPr>
          <w:lang w:val="en-US"/>
        </w:rPr>
        <w:t xml:space="preserve"> </w:t>
      </w:r>
      <w:r w:rsidRPr="00395137">
        <w:rPr>
          <w:lang w:val="en-US"/>
        </w:rPr>
        <w:t>11b–13</w:t>
      </w:r>
      <w:r>
        <w:rPr>
          <w:lang w:val="en-US"/>
        </w:rPr>
        <w:t xml:space="preserve"> cannot be the saying, and the introductory formula therefore looks back to v </w:t>
      </w:r>
      <w:r w:rsidRPr="00395137">
        <w:rPr>
          <w:lang w:val="en-US"/>
        </w:rPr>
        <w:t>8</w:t>
      </w:r>
      <w:r>
        <w:rPr>
          <w:lang w:val="en-US"/>
        </w:rPr>
        <w:t xml:space="preserve"> or v </w:t>
      </w:r>
      <w:r w:rsidRPr="00395137">
        <w:rPr>
          <w:lang w:val="en-US"/>
        </w:rPr>
        <w:t>9</w:t>
      </w:r>
      <w:r>
        <w:rPr>
          <w:lang w:val="en-US"/>
        </w:rPr>
        <w:t xml:space="preserve"> (so Ellicott, </w:t>
      </w:r>
      <w:r w:rsidRPr="00395137">
        <w:rPr>
          <w:lang w:val="en-US"/>
        </w:rPr>
        <w:t>120</w:t>
      </w:r>
      <w:r>
        <w:rPr>
          <w:lang w:val="en-US"/>
        </w:rPr>
        <w:t xml:space="preserve">; cf. Knight, </w:t>
      </w:r>
      <w:r>
        <w:rPr>
          <w:i/>
          <w:lang w:val="en-US"/>
        </w:rPr>
        <w:t>Faithful Sayings,</w:t>
      </w:r>
      <w:r>
        <w:rPr>
          <w:lang w:val="en-US"/>
        </w:rPr>
        <w:t xml:space="preserve"> 112–15). </w:t>
      </w:r>
      <w:proofErr w:type="spellStart"/>
      <w:r>
        <w:rPr>
          <w:lang w:val="en-US"/>
        </w:rPr>
        <w:t>Vv</w:t>
      </w:r>
      <w:proofErr w:type="spellEnd"/>
      <w:r>
        <w:rPr>
          <w:lang w:val="en-US"/>
        </w:rPr>
        <w:t xml:space="preserve"> </w:t>
      </w:r>
      <w:r w:rsidRPr="00395137">
        <w:rPr>
          <w:lang w:val="en-US"/>
        </w:rPr>
        <w:t>11b–13</w:t>
      </w:r>
      <w:r>
        <w:rPr>
          <w:lang w:val="en-US"/>
        </w:rPr>
        <w:t xml:space="preserve"> seem, however, to be the best candidate for the saying. (1) V </w:t>
      </w:r>
      <w:r w:rsidRPr="00395137">
        <w:rPr>
          <w:lang w:val="en-US"/>
        </w:rPr>
        <w:t>8</w:t>
      </w:r>
      <w:r>
        <w:rPr>
          <w:lang w:val="en-US"/>
        </w:rPr>
        <w:t xml:space="preserve"> is far removed from v </w:t>
      </w:r>
      <w:r w:rsidRPr="00395137">
        <w:rPr>
          <w:lang w:val="en-US"/>
        </w:rPr>
        <w:t>11</w:t>
      </w:r>
      <w:r>
        <w:rPr>
          <w:lang w:val="en-US"/>
        </w:rPr>
        <w:t xml:space="preserve"> with a significant amount of discussion between them. (2) </w:t>
      </w:r>
      <w:proofErr w:type="spellStart"/>
      <w:r>
        <w:rPr>
          <w:lang w:val="en-US"/>
        </w:rPr>
        <w:t>Vv</w:t>
      </w:r>
      <w:proofErr w:type="spellEnd"/>
      <w:r>
        <w:rPr>
          <w:lang w:val="en-US"/>
        </w:rPr>
        <w:t xml:space="preserve"> </w:t>
      </w:r>
      <w:r w:rsidRPr="00395137">
        <w:rPr>
          <w:lang w:val="en-US"/>
        </w:rPr>
        <w:t>9–10</w:t>
      </w:r>
      <w:r>
        <w:rPr>
          <w:lang w:val="en-US"/>
        </w:rPr>
        <w:t xml:space="preserve"> are personal comments best understood within Paul and Timothy’s historical context and within the flow of </w:t>
      </w:r>
      <w:r w:rsidRPr="00395137">
        <w:rPr>
          <w:lang w:val="en-US"/>
        </w:rPr>
        <w:t>1:2–2:13</w:t>
      </w:r>
      <w:r>
        <w:rPr>
          <w:lang w:val="en-US"/>
        </w:rPr>
        <w:t xml:space="preserve">, and hence inappropriate for a citation. (3) Most of the faithful sayings deal with the topic of salvation, which is the theme of </w:t>
      </w:r>
      <w:proofErr w:type="spellStart"/>
      <w:r>
        <w:rPr>
          <w:lang w:val="en-US"/>
        </w:rPr>
        <w:t>vv</w:t>
      </w:r>
      <w:proofErr w:type="spellEnd"/>
      <w:r>
        <w:rPr>
          <w:lang w:val="en-US"/>
        </w:rPr>
        <w:t xml:space="preserve"> </w:t>
      </w:r>
      <w:r w:rsidRPr="00395137">
        <w:rPr>
          <w:lang w:val="en-US"/>
        </w:rPr>
        <w:t>11b–13</w:t>
      </w:r>
      <w:r>
        <w:rPr>
          <w:lang w:val="en-US"/>
        </w:rPr>
        <w:t xml:space="preserve">. (4) </w:t>
      </w:r>
      <w:proofErr w:type="spellStart"/>
      <w:r>
        <w:rPr>
          <w:lang w:val="en-US"/>
        </w:rPr>
        <w:t>Vv</w:t>
      </w:r>
      <w:proofErr w:type="spellEnd"/>
      <w:r>
        <w:rPr>
          <w:lang w:val="en-US"/>
        </w:rPr>
        <w:t xml:space="preserve"> </w:t>
      </w:r>
      <w:r w:rsidRPr="00395137">
        <w:rPr>
          <w:lang w:val="en-US"/>
        </w:rPr>
        <w:t>11b–13</w:t>
      </w:r>
      <w:r>
        <w:rPr>
          <w:lang w:val="en-US"/>
        </w:rPr>
        <w:t xml:space="preserve"> are structured like a hymn or creed (e.g., parallel structure, first person plural). (5) </w:t>
      </w:r>
      <w:proofErr w:type="spellStart"/>
      <w:r>
        <w:rPr>
          <w:lang w:val="en-US"/>
        </w:rPr>
        <w:t>Vv</w:t>
      </w:r>
      <w:proofErr w:type="spellEnd"/>
      <w:r>
        <w:rPr>
          <w:lang w:val="en-US"/>
        </w:rPr>
        <w:t xml:space="preserve"> </w:t>
      </w:r>
      <w:r w:rsidRPr="00395137">
        <w:rPr>
          <w:lang w:val="en-US"/>
        </w:rPr>
        <w:t>11b–13</w:t>
      </w:r>
      <w:r>
        <w:rPr>
          <w:lang w:val="en-US"/>
        </w:rPr>
        <w:t xml:space="preserve"> illustrate what Paul means by “suffer” (v </w:t>
      </w:r>
      <w:r w:rsidRPr="00395137">
        <w:rPr>
          <w:lang w:val="en-US"/>
        </w:rPr>
        <w:t>9</w:t>
      </w:r>
      <w:r>
        <w:rPr>
          <w:lang w:val="en-US"/>
        </w:rPr>
        <w:t xml:space="preserve">) and “endure” (v </w:t>
      </w:r>
      <w:r w:rsidRPr="00395137">
        <w:rPr>
          <w:lang w:val="en-US"/>
        </w:rPr>
        <w:t>10</w:t>
      </w:r>
      <w:r>
        <w:rPr>
          <w:lang w:val="en-US"/>
        </w:rPr>
        <w:t xml:space="preserve">), and this would be an expected use of a hymnic citation. (6) </w:t>
      </w:r>
      <w:r>
        <w:rPr>
          <w:rFonts w:ascii="Sirba GRK" w:hAnsi="Sirba GRK"/>
          <w:lang w:val="el-GR"/>
        </w:rPr>
        <w:t>γάρ</w:t>
      </w:r>
      <w:r>
        <w:rPr>
          <w:lang w:val="en-US"/>
        </w:rPr>
        <w:t xml:space="preserve">, “for” (v </w:t>
      </w:r>
      <w:r w:rsidRPr="00395137">
        <w:rPr>
          <w:lang w:val="en-US"/>
        </w:rPr>
        <w:t>11b</w:t>
      </w:r>
      <w:r>
        <w:rPr>
          <w:lang w:val="en-US"/>
        </w:rPr>
        <w:t xml:space="preserve">), can be Paul’s insertion to link the hymn to the introductory formula (v </w:t>
      </w:r>
      <w:r w:rsidRPr="00395137">
        <w:rPr>
          <w:lang w:val="en-US"/>
        </w:rPr>
        <w:t>11a</w:t>
      </w:r>
      <w:r>
        <w:rPr>
          <w:lang w:val="en-US"/>
        </w:rPr>
        <w:t xml:space="preserve">) and his discussion in </w:t>
      </w:r>
      <w:proofErr w:type="spellStart"/>
      <w:r>
        <w:rPr>
          <w:lang w:val="en-US"/>
        </w:rPr>
        <w:t>vv</w:t>
      </w:r>
      <w:proofErr w:type="spellEnd"/>
      <w:r>
        <w:rPr>
          <w:lang w:val="en-US"/>
        </w:rPr>
        <w:t xml:space="preserve"> </w:t>
      </w:r>
      <w:r w:rsidRPr="00395137">
        <w:rPr>
          <w:lang w:val="en-US"/>
        </w:rPr>
        <w:t>8–10</w:t>
      </w:r>
      <w:r>
        <w:rPr>
          <w:lang w:val="en-US"/>
        </w:rPr>
        <w:t>, or it could be original, referring to the preceding part of the original hymn, which Paul does not cite.</w:t>
      </w:r>
    </w:p>
    <w:p w14:paraId="70D6504D" w14:textId="6DF3D419" w:rsidR="001702FE" w:rsidRPr="001702FE" w:rsidRDefault="001702FE">
      <w:pPr>
        <w:ind w:firstLine="360"/>
        <w:jc w:val="both"/>
        <w:rPr>
          <w:lang w:val="en-US"/>
        </w:rPr>
      </w:pPr>
      <w:r>
        <w:rPr>
          <w:lang w:val="en-US"/>
        </w:rPr>
        <w:t xml:space="preserve">The other structural issue of the faithful saying is the final line, which some believe is the author’s comment on the hymn. But as is argued below, this line is essential in the argument of the supposed hymnic fragment, and without it the hymn breaks down. If </w:t>
      </w:r>
      <w:proofErr w:type="spellStart"/>
      <w:r>
        <w:rPr>
          <w:lang w:val="en-US"/>
        </w:rPr>
        <w:t>vv</w:t>
      </w:r>
      <w:proofErr w:type="spellEnd"/>
      <w:r>
        <w:rPr>
          <w:lang w:val="en-US"/>
        </w:rPr>
        <w:t xml:space="preserve"> </w:t>
      </w:r>
      <w:r w:rsidRPr="00395137">
        <w:rPr>
          <w:lang w:val="en-US"/>
        </w:rPr>
        <w:t>11b–13</w:t>
      </w:r>
      <w:r>
        <w:rPr>
          <w:lang w:val="en-US"/>
        </w:rPr>
        <w:t xml:space="preserve"> are a hymn or creed, they most likely are only a fragment (see below), and what may seem to be an intrusion into the form of the hymn may in fact, if the hymn were to be seen as a whole, actually conform to the structure of the hymn (cf. Gealy, 484–87; Knight, </w:t>
      </w:r>
      <w:r>
        <w:rPr>
          <w:i/>
          <w:lang w:val="en-US"/>
        </w:rPr>
        <w:t>Faithful Sayings,</w:t>
      </w:r>
      <w:r>
        <w:rPr>
          <w:lang w:val="en-US"/>
        </w:rPr>
        <w:t xml:space="preserve"> 134–35). If </w:t>
      </w:r>
      <w:proofErr w:type="spellStart"/>
      <w:r>
        <w:rPr>
          <w:lang w:val="en-US"/>
        </w:rPr>
        <w:t>vv</w:t>
      </w:r>
      <w:proofErr w:type="spellEnd"/>
      <w:r>
        <w:rPr>
          <w:lang w:val="en-US"/>
        </w:rPr>
        <w:t xml:space="preserve"> </w:t>
      </w:r>
      <w:r w:rsidRPr="00395137">
        <w:rPr>
          <w:lang w:val="en-US"/>
        </w:rPr>
        <w:t>11b–13</w:t>
      </w:r>
      <w:r>
        <w:rPr>
          <w:lang w:val="en-US"/>
        </w:rPr>
        <w:t xml:space="preserve"> are not a fragment, the final line and its discussion of God’s character are the focus of the hymn, and the irregular structure (i.e., an extra line) may serve to drive home the point. In either case, v </w:t>
      </w:r>
      <w:r w:rsidRPr="00395137">
        <w:rPr>
          <w:lang w:val="en-US"/>
        </w:rPr>
        <w:t>13c</w:t>
      </w:r>
      <w:r>
        <w:rPr>
          <w:lang w:val="en-US"/>
        </w:rPr>
        <w:t xml:space="preserve"> is a necessary and integral part of the hymn and not necessarily the author’s addition.</w:t>
      </w:r>
    </w:p>
    <w:p w14:paraId="68D392C1" w14:textId="5B0F5417" w:rsidR="001702FE" w:rsidRPr="001702FE" w:rsidRDefault="001702FE">
      <w:pPr>
        <w:ind w:firstLine="360"/>
        <w:jc w:val="both"/>
        <w:rPr>
          <w:lang w:val="en-US"/>
        </w:rPr>
      </w:pPr>
      <w:r>
        <w:rPr>
          <w:lang w:val="en-US"/>
        </w:rPr>
        <w:t xml:space="preserve">Yet </w:t>
      </w:r>
      <w:proofErr w:type="spellStart"/>
      <w:r>
        <w:rPr>
          <w:lang w:val="en-US"/>
        </w:rPr>
        <w:t>vv</w:t>
      </w:r>
      <w:proofErr w:type="spellEnd"/>
      <w:r>
        <w:rPr>
          <w:lang w:val="en-US"/>
        </w:rPr>
        <w:t xml:space="preserve"> </w:t>
      </w:r>
      <w:r w:rsidRPr="00395137">
        <w:rPr>
          <w:lang w:val="en-US"/>
        </w:rPr>
        <w:t>11b–13</w:t>
      </w:r>
      <w:r>
        <w:rPr>
          <w:lang w:val="en-US"/>
        </w:rPr>
        <w:t xml:space="preserve"> do not appear to be a citation of a hymn. (1) Paul is capable of writing in parallel structure using carefully worded language. (2) The use of the introductory formula for a faithful saying in </w:t>
      </w:r>
      <w:r w:rsidRPr="00395137">
        <w:rPr>
          <w:lang w:val="en-US"/>
        </w:rPr>
        <w:t>1 Tim 3:1</w:t>
      </w:r>
      <w:r>
        <w:rPr>
          <w:lang w:val="en-US"/>
        </w:rPr>
        <w:t xml:space="preserve"> shows that it does not always introduce a quotation but can merely call attention to what Paul is about to say. (3) Most important, </w:t>
      </w:r>
      <w:proofErr w:type="spellStart"/>
      <w:r>
        <w:rPr>
          <w:lang w:val="en-US"/>
        </w:rPr>
        <w:t>vv</w:t>
      </w:r>
      <w:proofErr w:type="spellEnd"/>
      <w:r>
        <w:rPr>
          <w:lang w:val="en-US"/>
        </w:rPr>
        <w:t xml:space="preserve"> </w:t>
      </w:r>
      <w:r w:rsidRPr="00395137">
        <w:rPr>
          <w:lang w:val="en-US"/>
        </w:rPr>
        <w:t>11b–13</w:t>
      </w:r>
      <w:r>
        <w:rPr>
          <w:lang w:val="en-US"/>
        </w:rPr>
        <w:t xml:space="preserve"> are so thoroughly Pauline—as even Hanson ([1983] 132) admits—that nothing in the passage suggests that the author is not Paul. In fact, lines 1, 2, and 4 are very similar to verses in Romans. (Bernard and Knight suggest that the supposed hymn was composed by the Roman church. Line 3 appears to be a direct reference to the saying of Jesus recorded in </w:t>
      </w:r>
      <w:r w:rsidRPr="00395137">
        <w:rPr>
          <w:lang w:val="en-US"/>
        </w:rPr>
        <w:t>Matt 10:33</w:t>
      </w:r>
      <w:r>
        <w:rPr>
          <w:lang w:val="en-US"/>
        </w:rPr>
        <w:t xml:space="preserve">.) (4) Each line so closely parallels a previous theme in </w:t>
      </w:r>
      <w:r w:rsidRPr="00395137">
        <w:rPr>
          <w:lang w:val="en-US"/>
        </w:rPr>
        <w:t>2 Tim 1:1–2:11</w:t>
      </w:r>
      <w:r>
        <w:rPr>
          <w:lang w:val="en-US"/>
        </w:rPr>
        <w:t xml:space="preserve"> (see </w:t>
      </w:r>
      <w:r w:rsidRPr="00395137">
        <w:rPr>
          <w:i/>
          <w:lang w:val="en-US"/>
        </w:rPr>
        <w:t>Comment</w:t>
      </w:r>
      <w:r>
        <w:rPr>
          <w:lang w:val="en-US"/>
        </w:rPr>
        <w:t xml:space="preserve">) that one wonders if such a coincidence is in fact possible. If </w:t>
      </w:r>
      <w:proofErr w:type="spellStart"/>
      <w:r>
        <w:rPr>
          <w:lang w:val="en-US"/>
        </w:rPr>
        <w:t>vv</w:t>
      </w:r>
      <w:proofErr w:type="spellEnd"/>
      <w:r>
        <w:rPr>
          <w:lang w:val="en-US"/>
        </w:rPr>
        <w:t xml:space="preserve"> </w:t>
      </w:r>
      <w:r w:rsidRPr="00395137">
        <w:rPr>
          <w:lang w:val="en-US"/>
        </w:rPr>
        <w:t>11b–13</w:t>
      </w:r>
      <w:r>
        <w:rPr>
          <w:lang w:val="en-US"/>
        </w:rPr>
        <w:t xml:space="preserve"> are a citation, they have been woven so tightly into the context that they should only be interpreted in light of 2 Timothy as a whole. As Fee observes, “But if one takes seriously the thoroughly Pauline nature of the poem, neither of these options [i.e., baptismal hymn, hymn of martyrdom] is necessary. The hymn, in all of its parts, fits the context so well, that, whatever its origins or original setting, it now </w:t>
      </w:r>
      <w:r>
        <w:rPr>
          <w:i/>
          <w:lang w:val="en-US"/>
        </w:rPr>
        <w:t>functions</w:t>
      </w:r>
      <w:r>
        <w:rPr>
          <w:lang w:val="en-US"/>
        </w:rPr>
        <w:t xml:space="preserve"> to inspire loyalty to Christ” (</w:t>
      </w:r>
      <w:r w:rsidRPr="00395137">
        <w:rPr>
          <w:lang w:val="en-US"/>
        </w:rPr>
        <w:t>252</w:t>
      </w:r>
      <w:r>
        <w:rPr>
          <w:lang w:val="en-US"/>
        </w:rPr>
        <w:t xml:space="preserve">). If the saying is not a citation (so </w:t>
      </w:r>
      <w:proofErr w:type="spellStart"/>
      <w:r>
        <w:rPr>
          <w:lang w:val="en-US"/>
        </w:rPr>
        <w:t>Ridderbos</w:t>
      </w:r>
      <w:proofErr w:type="spellEnd"/>
      <w:r>
        <w:rPr>
          <w:lang w:val="en-US"/>
        </w:rPr>
        <w:t xml:space="preserve">, </w:t>
      </w:r>
      <w:r>
        <w:rPr>
          <w:lang w:val="en-US"/>
        </w:rPr>
        <w:lastRenderedPageBreak/>
        <w:t xml:space="preserve">196), then the introductory formula, like </w:t>
      </w:r>
      <w:r w:rsidRPr="00395137">
        <w:rPr>
          <w:lang w:val="en-US"/>
        </w:rPr>
        <w:t>1 Tim 3:1</w:t>
      </w:r>
      <w:r>
        <w:rPr>
          <w:lang w:val="en-US"/>
        </w:rPr>
        <w:t xml:space="preserve">, only serves to bring attention to the following verses. On Easton’s position that the hymn extends only through v </w:t>
      </w:r>
      <w:r w:rsidRPr="00395137">
        <w:rPr>
          <w:lang w:val="en-US"/>
        </w:rPr>
        <w:t>12a</w:t>
      </w:r>
      <w:r>
        <w:rPr>
          <w:lang w:val="en-US"/>
        </w:rPr>
        <w:t>, see the critique by Knight (</w:t>
      </w:r>
      <w:r>
        <w:rPr>
          <w:i/>
          <w:lang w:val="en-US"/>
        </w:rPr>
        <w:t>Faithful Sayings,</w:t>
      </w:r>
      <w:r>
        <w:rPr>
          <w:lang w:val="en-US"/>
        </w:rPr>
        <w:t xml:space="preserve"> 132–34). See also Knight’s critique (</w:t>
      </w:r>
      <w:r>
        <w:rPr>
          <w:i/>
          <w:lang w:val="en-US"/>
        </w:rPr>
        <w:t>Faithful Sayings,</w:t>
      </w:r>
      <w:r>
        <w:rPr>
          <w:lang w:val="en-US"/>
        </w:rPr>
        <w:t xml:space="preserve"> 136–37) of </w:t>
      </w:r>
      <w:proofErr w:type="spellStart"/>
      <w:r>
        <w:rPr>
          <w:lang w:val="en-US"/>
        </w:rPr>
        <w:t>Spicq’s</w:t>
      </w:r>
      <w:proofErr w:type="spellEnd"/>
      <w:r>
        <w:rPr>
          <w:lang w:val="en-US"/>
        </w:rPr>
        <w:t xml:space="preserve"> position that Paul utilizes a hymn both before and after the introductory formula in v </w:t>
      </w:r>
      <w:r w:rsidRPr="00395137">
        <w:rPr>
          <w:lang w:val="en-US"/>
        </w:rPr>
        <w:t>11a</w:t>
      </w:r>
      <w:r>
        <w:rPr>
          <w:lang w:val="en-US"/>
        </w:rPr>
        <w:t xml:space="preserve">. Three points suggest that the passage includes only a fragment of the supposed hymn. (1) The text does not indicate to whom the prefix </w:t>
      </w:r>
      <w:r>
        <w:rPr>
          <w:rFonts w:ascii="Sirba GRK" w:hAnsi="Sirba GRK"/>
          <w:lang w:val="el-GR"/>
        </w:rPr>
        <w:t>συν</w:t>
      </w:r>
      <w:r w:rsidRPr="001702FE">
        <w:rPr>
          <w:rFonts w:ascii="Sirba GRK" w:hAnsi="Sirba GRK"/>
        </w:rPr>
        <w:t>-</w:t>
      </w:r>
      <w:r>
        <w:rPr>
          <w:lang w:val="en-US"/>
        </w:rPr>
        <w:t xml:space="preserve">, “together,” refers. (2) The object of </w:t>
      </w:r>
      <w:proofErr w:type="spellStart"/>
      <w:r>
        <w:rPr>
          <w:rFonts w:ascii="Sirba GRK" w:hAnsi="Sirba GRK"/>
          <w:lang w:val="el-GR"/>
        </w:rPr>
        <w:t>ἀρνησόμεθα</w:t>
      </w:r>
      <w:proofErr w:type="spellEnd"/>
      <w:r>
        <w:rPr>
          <w:lang w:val="en-US"/>
        </w:rPr>
        <w:t xml:space="preserve">, “deny,” is never identified. (3) The antecedent of </w:t>
      </w:r>
      <w:proofErr w:type="spellStart"/>
      <w:r>
        <w:rPr>
          <w:rFonts w:ascii="Sirba GRK" w:hAnsi="Sirba GRK"/>
          <w:lang w:val="el-GR"/>
        </w:rPr>
        <w:t>κἀκεῖνος</w:t>
      </w:r>
      <w:proofErr w:type="spellEnd"/>
      <w:r>
        <w:rPr>
          <w:lang w:val="en-US"/>
        </w:rPr>
        <w:t xml:space="preserve">, “he,” in v </w:t>
      </w:r>
      <w:r w:rsidRPr="00395137">
        <w:rPr>
          <w:lang w:val="en-US"/>
        </w:rPr>
        <w:t>12b</w:t>
      </w:r>
      <w:r>
        <w:rPr>
          <w:lang w:val="en-US"/>
        </w:rPr>
        <w:t xml:space="preserve"> and </w:t>
      </w:r>
      <w:proofErr w:type="spellStart"/>
      <w:r>
        <w:rPr>
          <w:rFonts w:ascii="Sirba GRK" w:hAnsi="Sirba GRK"/>
          <w:lang w:val="el-GR"/>
        </w:rPr>
        <w:t>ἐκεῖνος</w:t>
      </w:r>
      <w:proofErr w:type="spellEnd"/>
      <w:r>
        <w:rPr>
          <w:lang w:val="en-US"/>
        </w:rPr>
        <w:t xml:space="preserve">, “he,” in v </w:t>
      </w:r>
      <w:r w:rsidRPr="00395137">
        <w:rPr>
          <w:lang w:val="en-US"/>
        </w:rPr>
        <w:t>13a</w:t>
      </w:r>
      <w:r>
        <w:rPr>
          <w:lang w:val="en-US"/>
        </w:rPr>
        <w:t xml:space="preserve"> is not given.</w:t>
      </w:r>
    </w:p>
    <w:p w14:paraId="17B1EED3" w14:textId="77777777" w:rsidR="001702FE" w:rsidRDefault="001702FE">
      <w:pPr>
        <w:ind w:firstLine="360"/>
        <w:jc w:val="both"/>
      </w:pPr>
      <w:r>
        <w:rPr>
          <w:lang w:val="en-US"/>
        </w:rPr>
        <w:t>There are many parallels and contrasts in the saying.</w:t>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1702FE" w14:paraId="45DB9C55" w14:textId="77777777">
        <w:tblPrEx>
          <w:tblCellMar>
            <w:top w:w="0" w:type="dxa"/>
            <w:left w:w="0" w:type="dxa"/>
            <w:bottom w:w="0" w:type="dxa"/>
            <w:right w:w="0" w:type="dxa"/>
          </w:tblCellMar>
        </w:tblPrEx>
        <w:tc>
          <w:tcPr>
            <w:tcW w:w="1728" w:type="dxa"/>
            <w:tcBorders>
              <w:top w:val="nil"/>
              <w:left w:val="nil"/>
              <w:bottom w:val="nil"/>
              <w:right w:val="nil"/>
            </w:tcBorders>
          </w:tcPr>
          <w:p w14:paraId="2023E008" w14:textId="77777777" w:rsidR="001702FE" w:rsidRDefault="001702FE">
            <w:pPr>
              <w:jc w:val="both"/>
            </w:pPr>
          </w:p>
          <w:p w14:paraId="1B566268" w14:textId="77777777" w:rsidR="001702FE" w:rsidRDefault="001702FE">
            <w:pPr>
              <w:jc w:val="both"/>
            </w:pPr>
          </w:p>
        </w:tc>
        <w:tc>
          <w:tcPr>
            <w:tcW w:w="1728" w:type="dxa"/>
            <w:tcBorders>
              <w:top w:val="nil"/>
              <w:left w:val="nil"/>
              <w:bottom w:val="nil"/>
              <w:right w:val="nil"/>
            </w:tcBorders>
          </w:tcPr>
          <w:p w14:paraId="5C09FEE7" w14:textId="77777777" w:rsidR="001702FE" w:rsidRDefault="001702FE">
            <w:pPr>
              <w:jc w:val="both"/>
            </w:pPr>
            <w:r>
              <w:rPr>
                <w:i/>
                <w:lang w:val="en-US"/>
              </w:rPr>
              <w:t>Line 1</w:t>
            </w:r>
          </w:p>
          <w:p w14:paraId="0684DCEE" w14:textId="77777777" w:rsidR="001702FE" w:rsidRDefault="001702FE">
            <w:pPr>
              <w:jc w:val="both"/>
            </w:pPr>
          </w:p>
        </w:tc>
        <w:tc>
          <w:tcPr>
            <w:tcW w:w="1728" w:type="dxa"/>
            <w:tcBorders>
              <w:top w:val="nil"/>
              <w:left w:val="nil"/>
              <w:bottom w:val="nil"/>
              <w:right w:val="nil"/>
            </w:tcBorders>
          </w:tcPr>
          <w:p w14:paraId="321C575A" w14:textId="77777777" w:rsidR="001702FE" w:rsidRDefault="001702FE">
            <w:pPr>
              <w:jc w:val="both"/>
            </w:pPr>
            <w:r>
              <w:rPr>
                <w:i/>
                <w:lang w:val="en-US"/>
              </w:rPr>
              <w:t>Line 2</w:t>
            </w:r>
          </w:p>
          <w:p w14:paraId="044FD6B7" w14:textId="77777777" w:rsidR="001702FE" w:rsidRDefault="001702FE">
            <w:pPr>
              <w:jc w:val="both"/>
            </w:pPr>
          </w:p>
        </w:tc>
        <w:tc>
          <w:tcPr>
            <w:tcW w:w="1728" w:type="dxa"/>
            <w:tcBorders>
              <w:top w:val="nil"/>
              <w:left w:val="nil"/>
              <w:bottom w:val="nil"/>
              <w:right w:val="nil"/>
            </w:tcBorders>
          </w:tcPr>
          <w:p w14:paraId="05ECD4BE" w14:textId="77777777" w:rsidR="001702FE" w:rsidRDefault="001702FE">
            <w:pPr>
              <w:jc w:val="both"/>
            </w:pPr>
            <w:r>
              <w:rPr>
                <w:i/>
                <w:lang w:val="en-US"/>
              </w:rPr>
              <w:t>Line 3</w:t>
            </w:r>
          </w:p>
          <w:p w14:paraId="69AA4195" w14:textId="77777777" w:rsidR="001702FE" w:rsidRDefault="001702FE">
            <w:pPr>
              <w:jc w:val="both"/>
            </w:pPr>
          </w:p>
        </w:tc>
        <w:tc>
          <w:tcPr>
            <w:tcW w:w="1728" w:type="dxa"/>
            <w:tcBorders>
              <w:top w:val="nil"/>
              <w:left w:val="nil"/>
              <w:bottom w:val="nil"/>
              <w:right w:val="nil"/>
            </w:tcBorders>
          </w:tcPr>
          <w:p w14:paraId="43A2D2B0" w14:textId="77777777" w:rsidR="001702FE" w:rsidRDefault="001702FE">
            <w:pPr>
              <w:jc w:val="both"/>
            </w:pPr>
            <w:r>
              <w:rPr>
                <w:i/>
                <w:lang w:val="en-US"/>
              </w:rPr>
              <w:t>Line 4</w:t>
            </w:r>
          </w:p>
          <w:p w14:paraId="58797072" w14:textId="77777777" w:rsidR="001702FE" w:rsidRDefault="001702FE">
            <w:pPr>
              <w:jc w:val="both"/>
            </w:pPr>
          </w:p>
        </w:tc>
      </w:tr>
      <w:tr w:rsidR="001702FE" w14:paraId="26877760" w14:textId="77777777">
        <w:tblPrEx>
          <w:tblCellMar>
            <w:top w:w="0" w:type="dxa"/>
            <w:left w:w="0" w:type="dxa"/>
            <w:bottom w:w="0" w:type="dxa"/>
            <w:right w:w="0" w:type="dxa"/>
          </w:tblCellMar>
        </w:tblPrEx>
        <w:tc>
          <w:tcPr>
            <w:tcW w:w="1728" w:type="dxa"/>
            <w:tcBorders>
              <w:top w:val="nil"/>
              <w:left w:val="nil"/>
              <w:bottom w:val="nil"/>
              <w:right w:val="nil"/>
            </w:tcBorders>
          </w:tcPr>
          <w:p w14:paraId="15093755" w14:textId="77777777" w:rsidR="001702FE" w:rsidRDefault="001702FE">
            <w:pPr>
              <w:jc w:val="both"/>
            </w:pPr>
            <w:r>
              <w:rPr>
                <w:lang w:val="en-US"/>
              </w:rPr>
              <w:t>“if” clause</w:t>
            </w:r>
          </w:p>
          <w:p w14:paraId="1D9C722D" w14:textId="77777777" w:rsidR="001702FE" w:rsidRDefault="001702FE">
            <w:pPr>
              <w:jc w:val="both"/>
            </w:pPr>
          </w:p>
        </w:tc>
        <w:tc>
          <w:tcPr>
            <w:tcW w:w="1728" w:type="dxa"/>
            <w:tcBorders>
              <w:top w:val="nil"/>
              <w:left w:val="nil"/>
              <w:bottom w:val="nil"/>
              <w:right w:val="nil"/>
            </w:tcBorders>
          </w:tcPr>
          <w:p w14:paraId="15D4E7F7" w14:textId="77777777" w:rsidR="001702FE" w:rsidRDefault="001702FE">
            <w:pPr>
              <w:jc w:val="both"/>
            </w:pPr>
          </w:p>
          <w:p w14:paraId="23D3AA60" w14:textId="77777777" w:rsidR="001702FE" w:rsidRDefault="001702FE">
            <w:pPr>
              <w:jc w:val="both"/>
            </w:pPr>
          </w:p>
        </w:tc>
        <w:tc>
          <w:tcPr>
            <w:tcW w:w="1728" w:type="dxa"/>
            <w:tcBorders>
              <w:top w:val="nil"/>
              <w:left w:val="nil"/>
              <w:bottom w:val="nil"/>
              <w:right w:val="nil"/>
            </w:tcBorders>
          </w:tcPr>
          <w:p w14:paraId="0A3BEED5" w14:textId="77777777" w:rsidR="001702FE" w:rsidRDefault="001702FE">
            <w:pPr>
              <w:jc w:val="both"/>
            </w:pPr>
          </w:p>
          <w:p w14:paraId="38461F92" w14:textId="77777777" w:rsidR="001702FE" w:rsidRDefault="001702FE">
            <w:pPr>
              <w:jc w:val="both"/>
            </w:pPr>
          </w:p>
        </w:tc>
        <w:tc>
          <w:tcPr>
            <w:tcW w:w="1728" w:type="dxa"/>
            <w:tcBorders>
              <w:top w:val="nil"/>
              <w:left w:val="nil"/>
              <w:bottom w:val="nil"/>
              <w:right w:val="nil"/>
            </w:tcBorders>
          </w:tcPr>
          <w:p w14:paraId="7535F4BC" w14:textId="77777777" w:rsidR="001702FE" w:rsidRDefault="001702FE">
            <w:pPr>
              <w:jc w:val="both"/>
            </w:pPr>
          </w:p>
          <w:p w14:paraId="31FAC230" w14:textId="77777777" w:rsidR="001702FE" w:rsidRDefault="001702FE">
            <w:pPr>
              <w:jc w:val="both"/>
            </w:pPr>
          </w:p>
        </w:tc>
        <w:tc>
          <w:tcPr>
            <w:tcW w:w="1728" w:type="dxa"/>
            <w:tcBorders>
              <w:top w:val="nil"/>
              <w:left w:val="nil"/>
              <w:bottom w:val="nil"/>
              <w:right w:val="nil"/>
            </w:tcBorders>
          </w:tcPr>
          <w:p w14:paraId="7BF888DF" w14:textId="77777777" w:rsidR="001702FE" w:rsidRDefault="001702FE">
            <w:pPr>
              <w:jc w:val="both"/>
            </w:pPr>
          </w:p>
          <w:p w14:paraId="08A7C043" w14:textId="77777777" w:rsidR="001702FE" w:rsidRDefault="001702FE">
            <w:pPr>
              <w:jc w:val="both"/>
            </w:pPr>
          </w:p>
        </w:tc>
      </w:tr>
      <w:tr w:rsidR="001702FE" w14:paraId="24B30E2A" w14:textId="77777777">
        <w:tblPrEx>
          <w:tblCellMar>
            <w:top w:w="0" w:type="dxa"/>
            <w:left w:w="0" w:type="dxa"/>
            <w:bottom w:w="0" w:type="dxa"/>
            <w:right w:w="0" w:type="dxa"/>
          </w:tblCellMar>
        </w:tblPrEx>
        <w:tc>
          <w:tcPr>
            <w:tcW w:w="1728" w:type="dxa"/>
            <w:tcBorders>
              <w:top w:val="nil"/>
              <w:left w:val="nil"/>
              <w:bottom w:val="nil"/>
              <w:right w:val="nil"/>
            </w:tcBorders>
          </w:tcPr>
          <w:p w14:paraId="35FB57B8" w14:textId="77777777" w:rsidR="001702FE" w:rsidRDefault="001702FE">
            <w:pPr>
              <w:jc w:val="both"/>
            </w:pPr>
            <w:r>
              <w:rPr>
                <w:i/>
                <w:lang w:val="en-US"/>
              </w:rPr>
              <w:t>introduction</w:t>
            </w:r>
          </w:p>
          <w:p w14:paraId="06611061" w14:textId="77777777" w:rsidR="001702FE" w:rsidRDefault="001702FE">
            <w:pPr>
              <w:jc w:val="both"/>
            </w:pPr>
          </w:p>
        </w:tc>
        <w:tc>
          <w:tcPr>
            <w:tcW w:w="1728" w:type="dxa"/>
            <w:tcBorders>
              <w:top w:val="nil"/>
              <w:left w:val="nil"/>
              <w:bottom w:val="nil"/>
              <w:right w:val="nil"/>
            </w:tcBorders>
          </w:tcPr>
          <w:p w14:paraId="54BE073E" w14:textId="77777777" w:rsidR="001702FE" w:rsidRDefault="001702FE">
            <w:pPr>
              <w:jc w:val="both"/>
            </w:pPr>
            <w:r>
              <w:rPr>
                <w:lang w:val="en-US"/>
              </w:rPr>
              <w:t>if</w:t>
            </w:r>
          </w:p>
          <w:p w14:paraId="1928C399" w14:textId="77777777" w:rsidR="001702FE" w:rsidRDefault="001702FE">
            <w:pPr>
              <w:jc w:val="both"/>
            </w:pPr>
          </w:p>
        </w:tc>
        <w:tc>
          <w:tcPr>
            <w:tcW w:w="1728" w:type="dxa"/>
            <w:tcBorders>
              <w:top w:val="nil"/>
              <w:left w:val="nil"/>
              <w:bottom w:val="nil"/>
              <w:right w:val="nil"/>
            </w:tcBorders>
          </w:tcPr>
          <w:p w14:paraId="4BE4718A" w14:textId="77777777" w:rsidR="001702FE" w:rsidRDefault="001702FE">
            <w:pPr>
              <w:jc w:val="both"/>
            </w:pPr>
            <w:r>
              <w:rPr>
                <w:lang w:val="en-US"/>
              </w:rPr>
              <w:t>if</w:t>
            </w:r>
          </w:p>
          <w:p w14:paraId="15E49460" w14:textId="77777777" w:rsidR="001702FE" w:rsidRDefault="001702FE">
            <w:pPr>
              <w:jc w:val="both"/>
            </w:pPr>
          </w:p>
        </w:tc>
        <w:tc>
          <w:tcPr>
            <w:tcW w:w="1728" w:type="dxa"/>
            <w:tcBorders>
              <w:top w:val="nil"/>
              <w:left w:val="nil"/>
              <w:bottom w:val="nil"/>
              <w:right w:val="nil"/>
            </w:tcBorders>
          </w:tcPr>
          <w:p w14:paraId="7D1CE729" w14:textId="77777777" w:rsidR="001702FE" w:rsidRDefault="001702FE">
            <w:pPr>
              <w:jc w:val="both"/>
            </w:pPr>
            <w:r>
              <w:rPr>
                <w:lang w:val="en-US"/>
              </w:rPr>
              <w:t>if</w:t>
            </w:r>
          </w:p>
          <w:p w14:paraId="58DD0A40" w14:textId="77777777" w:rsidR="001702FE" w:rsidRDefault="001702FE">
            <w:pPr>
              <w:jc w:val="both"/>
            </w:pPr>
          </w:p>
        </w:tc>
        <w:tc>
          <w:tcPr>
            <w:tcW w:w="1728" w:type="dxa"/>
            <w:tcBorders>
              <w:top w:val="nil"/>
              <w:left w:val="nil"/>
              <w:bottom w:val="nil"/>
              <w:right w:val="nil"/>
            </w:tcBorders>
          </w:tcPr>
          <w:p w14:paraId="32DF2AEB" w14:textId="77777777" w:rsidR="001702FE" w:rsidRDefault="001702FE">
            <w:pPr>
              <w:jc w:val="both"/>
            </w:pPr>
            <w:r>
              <w:rPr>
                <w:lang w:val="en-US"/>
              </w:rPr>
              <w:t>if</w:t>
            </w:r>
          </w:p>
          <w:p w14:paraId="367E41E7" w14:textId="77777777" w:rsidR="001702FE" w:rsidRDefault="001702FE">
            <w:pPr>
              <w:jc w:val="both"/>
            </w:pPr>
          </w:p>
        </w:tc>
      </w:tr>
      <w:tr w:rsidR="001702FE" w14:paraId="35552579" w14:textId="77777777">
        <w:tblPrEx>
          <w:tblCellMar>
            <w:top w:w="0" w:type="dxa"/>
            <w:left w:w="0" w:type="dxa"/>
            <w:bottom w:w="0" w:type="dxa"/>
            <w:right w:w="0" w:type="dxa"/>
          </w:tblCellMar>
        </w:tblPrEx>
        <w:tc>
          <w:tcPr>
            <w:tcW w:w="1728" w:type="dxa"/>
            <w:tcBorders>
              <w:top w:val="nil"/>
              <w:left w:val="nil"/>
              <w:bottom w:val="nil"/>
              <w:right w:val="nil"/>
            </w:tcBorders>
          </w:tcPr>
          <w:p w14:paraId="04333388" w14:textId="77777777" w:rsidR="001702FE" w:rsidRDefault="001702FE">
            <w:pPr>
              <w:jc w:val="both"/>
            </w:pPr>
            <w:r>
              <w:rPr>
                <w:i/>
                <w:lang w:val="en-US"/>
              </w:rPr>
              <w:t>tense</w:t>
            </w:r>
          </w:p>
          <w:p w14:paraId="3B4CACD1" w14:textId="77777777" w:rsidR="001702FE" w:rsidRDefault="001702FE">
            <w:pPr>
              <w:jc w:val="both"/>
            </w:pPr>
          </w:p>
        </w:tc>
        <w:tc>
          <w:tcPr>
            <w:tcW w:w="1728" w:type="dxa"/>
            <w:tcBorders>
              <w:top w:val="nil"/>
              <w:left w:val="nil"/>
              <w:bottom w:val="nil"/>
              <w:right w:val="nil"/>
            </w:tcBorders>
          </w:tcPr>
          <w:p w14:paraId="078EA18D" w14:textId="77777777" w:rsidR="001702FE" w:rsidRDefault="001702FE">
            <w:pPr>
              <w:jc w:val="both"/>
            </w:pPr>
            <w:r>
              <w:rPr>
                <w:lang w:val="en-US"/>
              </w:rPr>
              <w:t>aorist</w:t>
            </w:r>
          </w:p>
          <w:p w14:paraId="05D8469D" w14:textId="77777777" w:rsidR="001702FE" w:rsidRDefault="001702FE">
            <w:pPr>
              <w:jc w:val="both"/>
            </w:pPr>
          </w:p>
        </w:tc>
        <w:tc>
          <w:tcPr>
            <w:tcW w:w="1728" w:type="dxa"/>
            <w:tcBorders>
              <w:top w:val="nil"/>
              <w:left w:val="nil"/>
              <w:bottom w:val="nil"/>
              <w:right w:val="nil"/>
            </w:tcBorders>
          </w:tcPr>
          <w:p w14:paraId="5519A4D7" w14:textId="77777777" w:rsidR="001702FE" w:rsidRDefault="001702FE">
            <w:pPr>
              <w:jc w:val="both"/>
            </w:pPr>
            <w:r>
              <w:rPr>
                <w:lang w:val="en-US"/>
              </w:rPr>
              <w:t>present</w:t>
            </w:r>
          </w:p>
          <w:p w14:paraId="53D5A199" w14:textId="77777777" w:rsidR="001702FE" w:rsidRDefault="001702FE">
            <w:pPr>
              <w:jc w:val="both"/>
            </w:pPr>
          </w:p>
        </w:tc>
        <w:tc>
          <w:tcPr>
            <w:tcW w:w="1728" w:type="dxa"/>
            <w:tcBorders>
              <w:top w:val="nil"/>
              <w:left w:val="nil"/>
              <w:bottom w:val="nil"/>
              <w:right w:val="nil"/>
            </w:tcBorders>
          </w:tcPr>
          <w:p w14:paraId="45A54E16" w14:textId="77777777" w:rsidR="001702FE" w:rsidRDefault="001702FE">
            <w:pPr>
              <w:jc w:val="both"/>
            </w:pPr>
            <w:r>
              <w:rPr>
                <w:lang w:val="en-US"/>
              </w:rPr>
              <w:t>future</w:t>
            </w:r>
          </w:p>
          <w:p w14:paraId="71B18438" w14:textId="77777777" w:rsidR="001702FE" w:rsidRDefault="001702FE">
            <w:pPr>
              <w:jc w:val="both"/>
            </w:pPr>
          </w:p>
        </w:tc>
        <w:tc>
          <w:tcPr>
            <w:tcW w:w="1728" w:type="dxa"/>
            <w:tcBorders>
              <w:top w:val="nil"/>
              <w:left w:val="nil"/>
              <w:bottom w:val="nil"/>
              <w:right w:val="nil"/>
            </w:tcBorders>
          </w:tcPr>
          <w:p w14:paraId="422A5D91" w14:textId="77777777" w:rsidR="001702FE" w:rsidRDefault="001702FE">
            <w:pPr>
              <w:jc w:val="both"/>
            </w:pPr>
            <w:r>
              <w:rPr>
                <w:lang w:val="en-US"/>
              </w:rPr>
              <w:t>present</w:t>
            </w:r>
          </w:p>
          <w:p w14:paraId="6E545BDD" w14:textId="77777777" w:rsidR="001702FE" w:rsidRDefault="001702FE">
            <w:pPr>
              <w:jc w:val="both"/>
            </w:pPr>
          </w:p>
        </w:tc>
      </w:tr>
      <w:tr w:rsidR="001702FE" w14:paraId="52A12078" w14:textId="77777777">
        <w:tblPrEx>
          <w:tblCellMar>
            <w:top w:w="0" w:type="dxa"/>
            <w:left w:w="0" w:type="dxa"/>
            <w:bottom w:w="0" w:type="dxa"/>
            <w:right w:w="0" w:type="dxa"/>
          </w:tblCellMar>
        </w:tblPrEx>
        <w:tc>
          <w:tcPr>
            <w:tcW w:w="1728" w:type="dxa"/>
            <w:tcBorders>
              <w:top w:val="nil"/>
              <w:left w:val="nil"/>
              <w:bottom w:val="nil"/>
              <w:right w:val="nil"/>
            </w:tcBorders>
          </w:tcPr>
          <w:p w14:paraId="1E8B53EC" w14:textId="77777777" w:rsidR="001702FE" w:rsidRDefault="001702FE">
            <w:pPr>
              <w:jc w:val="both"/>
            </w:pPr>
            <w:r>
              <w:rPr>
                <w:i/>
                <w:lang w:val="en-US"/>
              </w:rPr>
              <w:t>verb</w:t>
            </w:r>
          </w:p>
          <w:p w14:paraId="621F4AB7" w14:textId="77777777" w:rsidR="001702FE" w:rsidRDefault="001702FE">
            <w:pPr>
              <w:jc w:val="both"/>
            </w:pPr>
          </w:p>
        </w:tc>
        <w:tc>
          <w:tcPr>
            <w:tcW w:w="1728" w:type="dxa"/>
            <w:tcBorders>
              <w:top w:val="nil"/>
              <w:left w:val="nil"/>
              <w:bottom w:val="nil"/>
              <w:right w:val="nil"/>
            </w:tcBorders>
          </w:tcPr>
          <w:p w14:paraId="65824158" w14:textId="77777777" w:rsidR="001702FE" w:rsidRDefault="001702FE">
            <w:pPr>
              <w:jc w:val="both"/>
            </w:pPr>
            <w:proofErr w:type="spellStart"/>
            <w:r>
              <w:rPr>
                <w:rFonts w:ascii="Gentium Book Plus" w:hAnsi="Gentium Book Plus"/>
                <w:lang w:val="el-GR"/>
              </w:rPr>
              <w:t>συναποθνῄσκειν</w:t>
            </w:r>
            <w:proofErr w:type="spellEnd"/>
          </w:p>
          <w:p w14:paraId="5111B844" w14:textId="77777777" w:rsidR="001702FE" w:rsidRDefault="001702FE">
            <w:pPr>
              <w:jc w:val="both"/>
            </w:pPr>
          </w:p>
        </w:tc>
        <w:tc>
          <w:tcPr>
            <w:tcW w:w="1728" w:type="dxa"/>
            <w:tcBorders>
              <w:top w:val="nil"/>
              <w:left w:val="nil"/>
              <w:bottom w:val="nil"/>
              <w:right w:val="nil"/>
            </w:tcBorders>
          </w:tcPr>
          <w:p w14:paraId="2FD6E6BD" w14:textId="77777777" w:rsidR="001702FE" w:rsidRDefault="001702FE">
            <w:pPr>
              <w:jc w:val="both"/>
            </w:pPr>
            <w:proofErr w:type="spellStart"/>
            <w:r>
              <w:rPr>
                <w:rFonts w:ascii="Gentium Book Plus" w:hAnsi="Gentium Book Plus"/>
                <w:lang w:val="el-GR"/>
              </w:rPr>
              <w:t>ὑπομένειν</w:t>
            </w:r>
            <w:proofErr w:type="spellEnd"/>
          </w:p>
          <w:p w14:paraId="625EB8ED" w14:textId="77777777" w:rsidR="001702FE" w:rsidRDefault="001702FE">
            <w:pPr>
              <w:jc w:val="both"/>
            </w:pPr>
          </w:p>
        </w:tc>
        <w:tc>
          <w:tcPr>
            <w:tcW w:w="1728" w:type="dxa"/>
            <w:tcBorders>
              <w:top w:val="nil"/>
              <w:left w:val="nil"/>
              <w:bottom w:val="nil"/>
              <w:right w:val="nil"/>
            </w:tcBorders>
          </w:tcPr>
          <w:p w14:paraId="66E934E3" w14:textId="77777777" w:rsidR="001702FE" w:rsidRDefault="001702FE">
            <w:pPr>
              <w:jc w:val="both"/>
            </w:pPr>
            <w:proofErr w:type="spellStart"/>
            <w:r>
              <w:rPr>
                <w:rFonts w:ascii="Gentium Book Plus" w:hAnsi="Gentium Book Plus"/>
                <w:lang w:val="el-GR"/>
              </w:rPr>
              <w:t>ἀρνεῖσθαι</w:t>
            </w:r>
            <w:proofErr w:type="spellEnd"/>
          </w:p>
          <w:p w14:paraId="1B9ECBAC" w14:textId="77777777" w:rsidR="001702FE" w:rsidRDefault="001702FE">
            <w:pPr>
              <w:jc w:val="both"/>
            </w:pPr>
          </w:p>
        </w:tc>
        <w:tc>
          <w:tcPr>
            <w:tcW w:w="1728" w:type="dxa"/>
            <w:tcBorders>
              <w:top w:val="nil"/>
              <w:left w:val="nil"/>
              <w:bottom w:val="nil"/>
              <w:right w:val="nil"/>
            </w:tcBorders>
          </w:tcPr>
          <w:p w14:paraId="35F84BD8" w14:textId="77777777" w:rsidR="001702FE" w:rsidRDefault="001702FE">
            <w:pPr>
              <w:jc w:val="both"/>
            </w:pPr>
            <w:proofErr w:type="spellStart"/>
            <w:r>
              <w:rPr>
                <w:rFonts w:ascii="Gentium Book Plus" w:hAnsi="Gentium Book Plus"/>
                <w:lang w:val="el-GR"/>
              </w:rPr>
              <w:t>ἀπίστειν</w:t>
            </w:r>
            <w:proofErr w:type="spellEnd"/>
          </w:p>
          <w:p w14:paraId="11826674" w14:textId="77777777" w:rsidR="001702FE" w:rsidRDefault="001702FE">
            <w:pPr>
              <w:jc w:val="both"/>
            </w:pPr>
          </w:p>
        </w:tc>
      </w:tr>
      <w:tr w:rsidR="001702FE" w14:paraId="4FB1FBDC" w14:textId="77777777">
        <w:tblPrEx>
          <w:tblCellMar>
            <w:top w:w="0" w:type="dxa"/>
            <w:left w:w="0" w:type="dxa"/>
            <w:bottom w:w="0" w:type="dxa"/>
            <w:right w:w="0" w:type="dxa"/>
          </w:tblCellMar>
        </w:tblPrEx>
        <w:tc>
          <w:tcPr>
            <w:tcW w:w="1728" w:type="dxa"/>
            <w:tcBorders>
              <w:top w:val="nil"/>
              <w:left w:val="nil"/>
              <w:bottom w:val="nil"/>
              <w:right w:val="nil"/>
            </w:tcBorders>
          </w:tcPr>
          <w:p w14:paraId="0A677B81" w14:textId="77777777" w:rsidR="001702FE" w:rsidRDefault="001702FE">
            <w:pPr>
              <w:jc w:val="both"/>
            </w:pPr>
            <w:r>
              <w:rPr>
                <w:i/>
                <w:lang w:val="en-US"/>
              </w:rPr>
              <w:t>topic</w:t>
            </w:r>
          </w:p>
          <w:p w14:paraId="3EF9CA85" w14:textId="77777777" w:rsidR="001702FE" w:rsidRDefault="001702FE">
            <w:pPr>
              <w:jc w:val="both"/>
            </w:pPr>
          </w:p>
        </w:tc>
        <w:tc>
          <w:tcPr>
            <w:tcW w:w="1728" w:type="dxa"/>
            <w:tcBorders>
              <w:top w:val="nil"/>
              <w:left w:val="nil"/>
              <w:bottom w:val="nil"/>
              <w:right w:val="nil"/>
            </w:tcBorders>
          </w:tcPr>
          <w:p w14:paraId="0FDB352C" w14:textId="77777777" w:rsidR="001702FE" w:rsidRDefault="001702FE">
            <w:pPr>
              <w:jc w:val="both"/>
            </w:pPr>
            <w:r>
              <w:rPr>
                <w:lang w:val="en-US"/>
              </w:rPr>
              <w:t>conversion</w:t>
            </w:r>
          </w:p>
          <w:p w14:paraId="67939F31" w14:textId="77777777" w:rsidR="001702FE" w:rsidRDefault="001702FE">
            <w:pPr>
              <w:jc w:val="both"/>
            </w:pPr>
          </w:p>
        </w:tc>
        <w:tc>
          <w:tcPr>
            <w:tcW w:w="1728" w:type="dxa"/>
            <w:tcBorders>
              <w:top w:val="nil"/>
              <w:left w:val="nil"/>
              <w:bottom w:val="nil"/>
              <w:right w:val="nil"/>
            </w:tcBorders>
          </w:tcPr>
          <w:p w14:paraId="254EFC36" w14:textId="77777777" w:rsidR="001702FE" w:rsidRDefault="001702FE">
            <w:pPr>
              <w:jc w:val="both"/>
            </w:pPr>
            <w:r>
              <w:rPr>
                <w:lang w:val="en-US"/>
              </w:rPr>
              <w:t>perseverance</w:t>
            </w:r>
          </w:p>
          <w:p w14:paraId="622E5C30" w14:textId="77777777" w:rsidR="001702FE" w:rsidRDefault="001702FE">
            <w:pPr>
              <w:jc w:val="both"/>
            </w:pPr>
          </w:p>
        </w:tc>
        <w:tc>
          <w:tcPr>
            <w:tcW w:w="1728" w:type="dxa"/>
            <w:tcBorders>
              <w:top w:val="nil"/>
              <w:left w:val="nil"/>
              <w:bottom w:val="nil"/>
              <w:right w:val="nil"/>
            </w:tcBorders>
          </w:tcPr>
          <w:p w14:paraId="27937C99" w14:textId="77777777" w:rsidR="001702FE" w:rsidRDefault="001702FE">
            <w:pPr>
              <w:jc w:val="both"/>
            </w:pPr>
            <w:r>
              <w:rPr>
                <w:lang w:val="en-US"/>
              </w:rPr>
              <w:t>apostasy</w:t>
            </w:r>
          </w:p>
          <w:p w14:paraId="601FC748" w14:textId="77777777" w:rsidR="001702FE" w:rsidRDefault="001702FE">
            <w:pPr>
              <w:jc w:val="both"/>
            </w:pPr>
          </w:p>
        </w:tc>
        <w:tc>
          <w:tcPr>
            <w:tcW w:w="1728" w:type="dxa"/>
            <w:tcBorders>
              <w:top w:val="nil"/>
              <w:left w:val="nil"/>
              <w:bottom w:val="nil"/>
              <w:right w:val="nil"/>
            </w:tcBorders>
          </w:tcPr>
          <w:p w14:paraId="3E2CFCDC" w14:textId="77777777" w:rsidR="001702FE" w:rsidRDefault="001702FE">
            <w:pPr>
              <w:jc w:val="both"/>
            </w:pPr>
            <w:r>
              <w:rPr>
                <w:lang w:val="en-US"/>
              </w:rPr>
              <w:t>faithlessness</w:t>
            </w:r>
          </w:p>
          <w:p w14:paraId="5EED4662" w14:textId="77777777" w:rsidR="001702FE" w:rsidRDefault="001702FE">
            <w:pPr>
              <w:jc w:val="both"/>
            </w:pPr>
          </w:p>
        </w:tc>
      </w:tr>
      <w:tr w:rsidR="001702FE" w14:paraId="13BC6768" w14:textId="77777777">
        <w:tblPrEx>
          <w:tblCellMar>
            <w:top w:w="0" w:type="dxa"/>
            <w:left w:w="0" w:type="dxa"/>
            <w:bottom w:w="0" w:type="dxa"/>
            <w:right w:w="0" w:type="dxa"/>
          </w:tblCellMar>
        </w:tblPrEx>
        <w:tc>
          <w:tcPr>
            <w:tcW w:w="1728" w:type="dxa"/>
            <w:tcBorders>
              <w:top w:val="nil"/>
              <w:left w:val="nil"/>
              <w:bottom w:val="nil"/>
              <w:right w:val="nil"/>
            </w:tcBorders>
          </w:tcPr>
          <w:p w14:paraId="7A181417" w14:textId="77777777" w:rsidR="001702FE" w:rsidRDefault="001702FE">
            <w:pPr>
              <w:jc w:val="both"/>
            </w:pPr>
            <w:r>
              <w:rPr>
                <w:i/>
                <w:lang w:val="en-US"/>
              </w:rPr>
              <w:t>type</w:t>
            </w:r>
          </w:p>
          <w:p w14:paraId="08C7A926" w14:textId="77777777" w:rsidR="001702FE" w:rsidRDefault="001702FE">
            <w:pPr>
              <w:jc w:val="both"/>
            </w:pPr>
          </w:p>
        </w:tc>
        <w:tc>
          <w:tcPr>
            <w:tcW w:w="1728" w:type="dxa"/>
            <w:tcBorders>
              <w:top w:val="nil"/>
              <w:left w:val="nil"/>
              <w:bottom w:val="nil"/>
              <w:right w:val="nil"/>
            </w:tcBorders>
          </w:tcPr>
          <w:p w14:paraId="6EB0D4C5" w14:textId="77777777" w:rsidR="001702FE" w:rsidRDefault="001702FE">
            <w:pPr>
              <w:jc w:val="both"/>
            </w:pPr>
            <w:r>
              <w:rPr>
                <w:lang w:val="en-US"/>
              </w:rPr>
              <w:t>encouragement</w:t>
            </w:r>
          </w:p>
          <w:p w14:paraId="10DF6BBA" w14:textId="77777777" w:rsidR="001702FE" w:rsidRDefault="001702FE">
            <w:pPr>
              <w:jc w:val="both"/>
            </w:pPr>
          </w:p>
        </w:tc>
        <w:tc>
          <w:tcPr>
            <w:tcW w:w="1728" w:type="dxa"/>
            <w:tcBorders>
              <w:top w:val="nil"/>
              <w:left w:val="nil"/>
              <w:bottom w:val="nil"/>
              <w:right w:val="nil"/>
            </w:tcBorders>
          </w:tcPr>
          <w:p w14:paraId="66347019" w14:textId="77777777" w:rsidR="001702FE" w:rsidRDefault="001702FE">
            <w:pPr>
              <w:jc w:val="both"/>
            </w:pPr>
            <w:r>
              <w:rPr>
                <w:lang w:val="en-US"/>
              </w:rPr>
              <w:t>encouragement</w:t>
            </w:r>
          </w:p>
          <w:p w14:paraId="04BD4B66" w14:textId="77777777" w:rsidR="001702FE" w:rsidRDefault="001702FE">
            <w:pPr>
              <w:jc w:val="both"/>
            </w:pPr>
          </w:p>
        </w:tc>
        <w:tc>
          <w:tcPr>
            <w:tcW w:w="1728" w:type="dxa"/>
            <w:tcBorders>
              <w:top w:val="nil"/>
              <w:left w:val="nil"/>
              <w:bottom w:val="nil"/>
              <w:right w:val="nil"/>
            </w:tcBorders>
          </w:tcPr>
          <w:p w14:paraId="6D023323" w14:textId="77777777" w:rsidR="001702FE" w:rsidRDefault="001702FE">
            <w:pPr>
              <w:jc w:val="both"/>
            </w:pPr>
            <w:r>
              <w:rPr>
                <w:lang w:val="en-US"/>
              </w:rPr>
              <w:t>warning</w:t>
            </w:r>
          </w:p>
          <w:p w14:paraId="0870B091" w14:textId="77777777" w:rsidR="001702FE" w:rsidRDefault="001702FE">
            <w:pPr>
              <w:jc w:val="both"/>
            </w:pPr>
          </w:p>
        </w:tc>
        <w:tc>
          <w:tcPr>
            <w:tcW w:w="1728" w:type="dxa"/>
            <w:tcBorders>
              <w:top w:val="nil"/>
              <w:left w:val="nil"/>
              <w:bottom w:val="nil"/>
              <w:right w:val="nil"/>
            </w:tcBorders>
          </w:tcPr>
          <w:p w14:paraId="66325EE6" w14:textId="77777777" w:rsidR="001702FE" w:rsidRDefault="001702FE">
            <w:pPr>
              <w:jc w:val="both"/>
            </w:pPr>
            <w:r>
              <w:rPr>
                <w:lang w:val="en-US"/>
              </w:rPr>
              <w:t>encouragement</w:t>
            </w:r>
          </w:p>
          <w:p w14:paraId="356F8E8C" w14:textId="77777777" w:rsidR="001702FE" w:rsidRDefault="001702FE">
            <w:pPr>
              <w:jc w:val="both"/>
            </w:pPr>
          </w:p>
        </w:tc>
      </w:tr>
      <w:tr w:rsidR="001702FE" w14:paraId="1B575E57" w14:textId="77777777">
        <w:tblPrEx>
          <w:tblCellMar>
            <w:top w:w="0" w:type="dxa"/>
            <w:left w:w="0" w:type="dxa"/>
            <w:bottom w:w="0" w:type="dxa"/>
            <w:right w:w="0" w:type="dxa"/>
          </w:tblCellMar>
        </w:tblPrEx>
        <w:tc>
          <w:tcPr>
            <w:tcW w:w="1728" w:type="dxa"/>
            <w:tcBorders>
              <w:top w:val="nil"/>
              <w:left w:val="nil"/>
              <w:bottom w:val="nil"/>
              <w:right w:val="nil"/>
            </w:tcBorders>
          </w:tcPr>
          <w:p w14:paraId="3DD7AC64" w14:textId="77777777" w:rsidR="001702FE" w:rsidRDefault="001702FE">
            <w:pPr>
              <w:spacing w:before="180"/>
              <w:jc w:val="both"/>
            </w:pPr>
            <w:r>
              <w:rPr>
                <w:lang w:val="en-US"/>
              </w:rPr>
              <w:t>“then” clause</w:t>
            </w:r>
          </w:p>
          <w:p w14:paraId="15FD473B" w14:textId="77777777" w:rsidR="001702FE" w:rsidRDefault="001702FE">
            <w:pPr>
              <w:spacing w:before="180"/>
              <w:jc w:val="both"/>
            </w:pPr>
          </w:p>
        </w:tc>
        <w:tc>
          <w:tcPr>
            <w:tcW w:w="1728" w:type="dxa"/>
            <w:tcBorders>
              <w:top w:val="nil"/>
              <w:left w:val="nil"/>
              <w:bottom w:val="nil"/>
              <w:right w:val="nil"/>
            </w:tcBorders>
          </w:tcPr>
          <w:p w14:paraId="30A2602D" w14:textId="77777777" w:rsidR="001702FE" w:rsidRDefault="001702FE">
            <w:pPr>
              <w:jc w:val="both"/>
            </w:pPr>
          </w:p>
          <w:p w14:paraId="60506B99" w14:textId="77777777" w:rsidR="001702FE" w:rsidRDefault="001702FE">
            <w:pPr>
              <w:jc w:val="both"/>
            </w:pPr>
          </w:p>
        </w:tc>
        <w:tc>
          <w:tcPr>
            <w:tcW w:w="1728" w:type="dxa"/>
            <w:tcBorders>
              <w:top w:val="nil"/>
              <w:left w:val="nil"/>
              <w:bottom w:val="nil"/>
              <w:right w:val="nil"/>
            </w:tcBorders>
          </w:tcPr>
          <w:p w14:paraId="083CB0D7" w14:textId="77777777" w:rsidR="001702FE" w:rsidRDefault="001702FE">
            <w:pPr>
              <w:jc w:val="both"/>
            </w:pPr>
          </w:p>
          <w:p w14:paraId="1B58DCEF" w14:textId="77777777" w:rsidR="001702FE" w:rsidRDefault="001702FE">
            <w:pPr>
              <w:jc w:val="both"/>
            </w:pPr>
          </w:p>
        </w:tc>
        <w:tc>
          <w:tcPr>
            <w:tcW w:w="1728" w:type="dxa"/>
            <w:tcBorders>
              <w:top w:val="nil"/>
              <w:left w:val="nil"/>
              <w:bottom w:val="nil"/>
              <w:right w:val="nil"/>
            </w:tcBorders>
          </w:tcPr>
          <w:p w14:paraId="3B207279" w14:textId="77777777" w:rsidR="001702FE" w:rsidRDefault="001702FE">
            <w:pPr>
              <w:jc w:val="both"/>
            </w:pPr>
          </w:p>
          <w:p w14:paraId="66D467E4" w14:textId="77777777" w:rsidR="001702FE" w:rsidRDefault="001702FE">
            <w:pPr>
              <w:jc w:val="both"/>
            </w:pPr>
          </w:p>
        </w:tc>
        <w:tc>
          <w:tcPr>
            <w:tcW w:w="1728" w:type="dxa"/>
            <w:tcBorders>
              <w:top w:val="nil"/>
              <w:left w:val="nil"/>
              <w:bottom w:val="nil"/>
              <w:right w:val="nil"/>
            </w:tcBorders>
          </w:tcPr>
          <w:p w14:paraId="7DA29128" w14:textId="77777777" w:rsidR="001702FE" w:rsidRDefault="001702FE">
            <w:pPr>
              <w:jc w:val="both"/>
            </w:pPr>
          </w:p>
          <w:p w14:paraId="60A7AAFC" w14:textId="77777777" w:rsidR="001702FE" w:rsidRDefault="001702FE">
            <w:pPr>
              <w:jc w:val="both"/>
            </w:pPr>
          </w:p>
        </w:tc>
      </w:tr>
      <w:tr w:rsidR="001702FE" w14:paraId="2DBE329D" w14:textId="77777777">
        <w:tblPrEx>
          <w:tblCellMar>
            <w:top w:w="0" w:type="dxa"/>
            <w:left w:w="0" w:type="dxa"/>
            <w:bottom w:w="0" w:type="dxa"/>
            <w:right w:w="0" w:type="dxa"/>
          </w:tblCellMar>
        </w:tblPrEx>
        <w:tc>
          <w:tcPr>
            <w:tcW w:w="1728" w:type="dxa"/>
            <w:tcBorders>
              <w:top w:val="nil"/>
              <w:left w:val="nil"/>
              <w:bottom w:val="nil"/>
              <w:right w:val="nil"/>
            </w:tcBorders>
          </w:tcPr>
          <w:p w14:paraId="01CAEC74" w14:textId="77777777" w:rsidR="001702FE" w:rsidRDefault="001702FE">
            <w:pPr>
              <w:jc w:val="both"/>
            </w:pPr>
            <w:r>
              <w:rPr>
                <w:i/>
                <w:lang w:val="en-US"/>
              </w:rPr>
              <w:t>introduction</w:t>
            </w:r>
          </w:p>
          <w:p w14:paraId="60DDBE22" w14:textId="77777777" w:rsidR="001702FE" w:rsidRDefault="001702FE">
            <w:pPr>
              <w:jc w:val="both"/>
            </w:pPr>
          </w:p>
        </w:tc>
        <w:tc>
          <w:tcPr>
            <w:tcW w:w="1728" w:type="dxa"/>
            <w:tcBorders>
              <w:top w:val="nil"/>
              <w:left w:val="nil"/>
              <w:bottom w:val="nil"/>
              <w:right w:val="nil"/>
            </w:tcBorders>
          </w:tcPr>
          <w:p w14:paraId="35D40DB3" w14:textId="77777777" w:rsidR="001702FE" w:rsidRDefault="001702FE">
            <w:pPr>
              <w:jc w:val="both"/>
            </w:pPr>
            <w:r>
              <w:rPr>
                <w:lang w:val="en-US"/>
              </w:rPr>
              <w:t>also</w:t>
            </w:r>
          </w:p>
          <w:p w14:paraId="231E535C" w14:textId="77777777" w:rsidR="001702FE" w:rsidRDefault="001702FE">
            <w:pPr>
              <w:jc w:val="both"/>
            </w:pPr>
          </w:p>
        </w:tc>
        <w:tc>
          <w:tcPr>
            <w:tcW w:w="1728" w:type="dxa"/>
            <w:tcBorders>
              <w:top w:val="nil"/>
              <w:left w:val="nil"/>
              <w:bottom w:val="nil"/>
              <w:right w:val="nil"/>
            </w:tcBorders>
          </w:tcPr>
          <w:p w14:paraId="5D70C743" w14:textId="77777777" w:rsidR="001702FE" w:rsidRDefault="001702FE">
            <w:pPr>
              <w:jc w:val="both"/>
            </w:pPr>
            <w:r>
              <w:rPr>
                <w:lang w:val="en-US"/>
              </w:rPr>
              <w:t>also</w:t>
            </w:r>
          </w:p>
          <w:p w14:paraId="4A99432F" w14:textId="77777777" w:rsidR="001702FE" w:rsidRDefault="001702FE">
            <w:pPr>
              <w:jc w:val="both"/>
            </w:pPr>
          </w:p>
        </w:tc>
        <w:tc>
          <w:tcPr>
            <w:tcW w:w="1728" w:type="dxa"/>
            <w:tcBorders>
              <w:top w:val="nil"/>
              <w:left w:val="nil"/>
              <w:bottom w:val="nil"/>
              <w:right w:val="nil"/>
            </w:tcBorders>
          </w:tcPr>
          <w:p w14:paraId="74B346DA" w14:textId="77777777" w:rsidR="001702FE" w:rsidRDefault="001702FE">
            <w:pPr>
              <w:jc w:val="both"/>
            </w:pPr>
            <w:r>
              <w:rPr>
                <w:lang w:val="en-US"/>
              </w:rPr>
              <w:t>also (</w:t>
            </w:r>
            <w:proofErr w:type="spellStart"/>
            <w:r>
              <w:rPr>
                <w:lang w:val="en-US"/>
              </w:rPr>
              <w:t>crasis</w:t>
            </w:r>
            <w:proofErr w:type="spellEnd"/>
            <w:r>
              <w:rPr>
                <w:lang w:val="en-US"/>
              </w:rPr>
              <w:t>)</w:t>
            </w:r>
          </w:p>
          <w:p w14:paraId="1CB1FECD" w14:textId="77777777" w:rsidR="001702FE" w:rsidRDefault="001702FE">
            <w:pPr>
              <w:jc w:val="both"/>
            </w:pPr>
          </w:p>
        </w:tc>
        <w:tc>
          <w:tcPr>
            <w:tcW w:w="1728" w:type="dxa"/>
            <w:tcBorders>
              <w:top w:val="nil"/>
              <w:left w:val="nil"/>
              <w:bottom w:val="nil"/>
              <w:right w:val="nil"/>
            </w:tcBorders>
          </w:tcPr>
          <w:p w14:paraId="7388BDA2" w14:textId="77777777" w:rsidR="001702FE" w:rsidRDefault="001702FE">
            <w:pPr>
              <w:jc w:val="both"/>
            </w:pPr>
          </w:p>
          <w:p w14:paraId="5FDFF4C6" w14:textId="77777777" w:rsidR="001702FE" w:rsidRDefault="001702FE">
            <w:pPr>
              <w:jc w:val="both"/>
            </w:pPr>
          </w:p>
        </w:tc>
      </w:tr>
      <w:tr w:rsidR="001702FE" w14:paraId="4A817692" w14:textId="77777777">
        <w:tblPrEx>
          <w:tblCellMar>
            <w:top w:w="0" w:type="dxa"/>
            <w:left w:w="0" w:type="dxa"/>
            <w:bottom w:w="0" w:type="dxa"/>
            <w:right w:w="0" w:type="dxa"/>
          </w:tblCellMar>
        </w:tblPrEx>
        <w:tc>
          <w:tcPr>
            <w:tcW w:w="1728" w:type="dxa"/>
            <w:tcBorders>
              <w:top w:val="nil"/>
              <w:left w:val="nil"/>
              <w:bottom w:val="nil"/>
              <w:right w:val="nil"/>
            </w:tcBorders>
          </w:tcPr>
          <w:p w14:paraId="74A86CFA" w14:textId="77777777" w:rsidR="001702FE" w:rsidRDefault="001702FE">
            <w:pPr>
              <w:jc w:val="both"/>
            </w:pPr>
            <w:r>
              <w:rPr>
                <w:i/>
                <w:lang w:val="en-US"/>
              </w:rPr>
              <w:t>emphatic pronoun</w:t>
            </w:r>
          </w:p>
          <w:p w14:paraId="7C6998A5" w14:textId="77777777" w:rsidR="001702FE" w:rsidRDefault="001702FE">
            <w:pPr>
              <w:jc w:val="both"/>
            </w:pPr>
          </w:p>
        </w:tc>
        <w:tc>
          <w:tcPr>
            <w:tcW w:w="1728" w:type="dxa"/>
            <w:tcBorders>
              <w:top w:val="nil"/>
              <w:left w:val="nil"/>
              <w:bottom w:val="nil"/>
              <w:right w:val="nil"/>
            </w:tcBorders>
          </w:tcPr>
          <w:p w14:paraId="7A11EC72" w14:textId="77777777" w:rsidR="001702FE" w:rsidRDefault="001702FE">
            <w:pPr>
              <w:jc w:val="both"/>
            </w:pPr>
          </w:p>
          <w:p w14:paraId="1CA8D105" w14:textId="77777777" w:rsidR="001702FE" w:rsidRDefault="001702FE">
            <w:pPr>
              <w:jc w:val="both"/>
            </w:pPr>
          </w:p>
        </w:tc>
        <w:tc>
          <w:tcPr>
            <w:tcW w:w="1728" w:type="dxa"/>
            <w:tcBorders>
              <w:top w:val="nil"/>
              <w:left w:val="nil"/>
              <w:bottom w:val="nil"/>
              <w:right w:val="nil"/>
            </w:tcBorders>
          </w:tcPr>
          <w:p w14:paraId="13676D2F" w14:textId="77777777" w:rsidR="001702FE" w:rsidRDefault="001702FE">
            <w:pPr>
              <w:jc w:val="both"/>
            </w:pPr>
          </w:p>
          <w:p w14:paraId="01D458AE" w14:textId="77777777" w:rsidR="001702FE" w:rsidRDefault="001702FE">
            <w:pPr>
              <w:jc w:val="both"/>
            </w:pPr>
          </w:p>
        </w:tc>
        <w:tc>
          <w:tcPr>
            <w:tcW w:w="1728" w:type="dxa"/>
            <w:tcBorders>
              <w:top w:val="nil"/>
              <w:left w:val="nil"/>
              <w:bottom w:val="nil"/>
              <w:right w:val="nil"/>
            </w:tcBorders>
          </w:tcPr>
          <w:p w14:paraId="4A5AABF4" w14:textId="77777777" w:rsidR="001702FE" w:rsidRDefault="001702FE">
            <w:pPr>
              <w:jc w:val="both"/>
            </w:pPr>
            <w:proofErr w:type="spellStart"/>
            <w:r>
              <w:rPr>
                <w:rFonts w:ascii="Gentium Book Plus" w:hAnsi="Gentium Book Plus"/>
                <w:lang w:val="el-GR"/>
              </w:rPr>
              <w:t>ἐκεῖνος</w:t>
            </w:r>
            <w:proofErr w:type="spellEnd"/>
          </w:p>
          <w:p w14:paraId="138397F2" w14:textId="77777777" w:rsidR="001702FE" w:rsidRDefault="001702FE">
            <w:pPr>
              <w:jc w:val="both"/>
            </w:pPr>
          </w:p>
        </w:tc>
        <w:tc>
          <w:tcPr>
            <w:tcW w:w="1728" w:type="dxa"/>
            <w:tcBorders>
              <w:top w:val="nil"/>
              <w:left w:val="nil"/>
              <w:bottom w:val="nil"/>
              <w:right w:val="nil"/>
            </w:tcBorders>
          </w:tcPr>
          <w:p w14:paraId="3A68E366" w14:textId="77777777" w:rsidR="001702FE" w:rsidRDefault="001702FE">
            <w:pPr>
              <w:jc w:val="both"/>
            </w:pPr>
            <w:proofErr w:type="spellStart"/>
            <w:r>
              <w:rPr>
                <w:rFonts w:ascii="Gentium Book Plus" w:hAnsi="Gentium Book Plus"/>
                <w:lang w:val="el-GR"/>
              </w:rPr>
              <w:t>ἐκεῖνος</w:t>
            </w:r>
            <w:proofErr w:type="spellEnd"/>
            <w:r>
              <w:rPr>
                <w:lang w:val="en-US"/>
              </w:rPr>
              <w:t xml:space="preserve"> (</w:t>
            </w:r>
            <w:proofErr w:type="spellStart"/>
            <w:r>
              <w:rPr>
                <w:lang w:val="en-US"/>
              </w:rPr>
              <w:t>crasis</w:t>
            </w:r>
            <w:proofErr w:type="spellEnd"/>
            <w:r>
              <w:rPr>
                <w:lang w:val="en-US"/>
              </w:rPr>
              <w:t>)</w:t>
            </w:r>
          </w:p>
          <w:p w14:paraId="64E89AA4" w14:textId="77777777" w:rsidR="001702FE" w:rsidRDefault="001702FE">
            <w:pPr>
              <w:jc w:val="both"/>
            </w:pPr>
          </w:p>
        </w:tc>
      </w:tr>
      <w:tr w:rsidR="001702FE" w14:paraId="4A101FE1" w14:textId="77777777">
        <w:tblPrEx>
          <w:tblCellMar>
            <w:top w:w="0" w:type="dxa"/>
            <w:left w:w="0" w:type="dxa"/>
            <w:bottom w:w="0" w:type="dxa"/>
            <w:right w:w="0" w:type="dxa"/>
          </w:tblCellMar>
        </w:tblPrEx>
        <w:tc>
          <w:tcPr>
            <w:tcW w:w="1728" w:type="dxa"/>
            <w:tcBorders>
              <w:top w:val="nil"/>
              <w:left w:val="nil"/>
              <w:bottom w:val="nil"/>
              <w:right w:val="nil"/>
            </w:tcBorders>
          </w:tcPr>
          <w:p w14:paraId="63AE9594" w14:textId="77777777" w:rsidR="001702FE" w:rsidRDefault="001702FE">
            <w:pPr>
              <w:jc w:val="both"/>
            </w:pPr>
            <w:r>
              <w:rPr>
                <w:i/>
                <w:lang w:val="en-US"/>
              </w:rPr>
              <w:t>tense</w:t>
            </w:r>
          </w:p>
          <w:p w14:paraId="3BAD471A" w14:textId="77777777" w:rsidR="001702FE" w:rsidRDefault="001702FE">
            <w:pPr>
              <w:jc w:val="both"/>
            </w:pPr>
          </w:p>
        </w:tc>
        <w:tc>
          <w:tcPr>
            <w:tcW w:w="1728" w:type="dxa"/>
            <w:tcBorders>
              <w:top w:val="nil"/>
              <w:left w:val="nil"/>
              <w:bottom w:val="nil"/>
              <w:right w:val="nil"/>
            </w:tcBorders>
          </w:tcPr>
          <w:p w14:paraId="018D7F59" w14:textId="77777777" w:rsidR="001702FE" w:rsidRDefault="001702FE">
            <w:pPr>
              <w:jc w:val="both"/>
            </w:pPr>
            <w:r>
              <w:rPr>
                <w:lang w:val="en-US"/>
              </w:rPr>
              <w:t>future</w:t>
            </w:r>
          </w:p>
          <w:p w14:paraId="2C5B3713" w14:textId="77777777" w:rsidR="001702FE" w:rsidRDefault="001702FE">
            <w:pPr>
              <w:jc w:val="both"/>
            </w:pPr>
          </w:p>
        </w:tc>
        <w:tc>
          <w:tcPr>
            <w:tcW w:w="1728" w:type="dxa"/>
            <w:tcBorders>
              <w:top w:val="nil"/>
              <w:left w:val="nil"/>
              <w:bottom w:val="nil"/>
              <w:right w:val="nil"/>
            </w:tcBorders>
          </w:tcPr>
          <w:p w14:paraId="425CA128" w14:textId="77777777" w:rsidR="001702FE" w:rsidRDefault="001702FE">
            <w:pPr>
              <w:jc w:val="both"/>
            </w:pPr>
            <w:r>
              <w:rPr>
                <w:lang w:val="en-US"/>
              </w:rPr>
              <w:t>future</w:t>
            </w:r>
          </w:p>
          <w:p w14:paraId="769F44EC" w14:textId="77777777" w:rsidR="001702FE" w:rsidRDefault="001702FE">
            <w:pPr>
              <w:jc w:val="both"/>
            </w:pPr>
          </w:p>
        </w:tc>
        <w:tc>
          <w:tcPr>
            <w:tcW w:w="1728" w:type="dxa"/>
            <w:tcBorders>
              <w:top w:val="nil"/>
              <w:left w:val="nil"/>
              <w:bottom w:val="nil"/>
              <w:right w:val="nil"/>
            </w:tcBorders>
          </w:tcPr>
          <w:p w14:paraId="5723FB9B" w14:textId="77777777" w:rsidR="001702FE" w:rsidRDefault="001702FE">
            <w:pPr>
              <w:jc w:val="both"/>
            </w:pPr>
            <w:r>
              <w:rPr>
                <w:lang w:val="en-US"/>
              </w:rPr>
              <w:t>future</w:t>
            </w:r>
          </w:p>
          <w:p w14:paraId="1A785C7A" w14:textId="77777777" w:rsidR="001702FE" w:rsidRDefault="001702FE">
            <w:pPr>
              <w:jc w:val="both"/>
            </w:pPr>
          </w:p>
        </w:tc>
        <w:tc>
          <w:tcPr>
            <w:tcW w:w="1728" w:type="dxa"/>
            <w:tcBorders>
              <w:top w:val="nil"/>
              <w:left w:val="nil"/>
              <w:bottom w:val="nil"/>
              <w:right w:val="nil"/>
            </w:tcBorders>
          </w:tcPr>
          <w:p w14:paraId="16806EC4" w14:textId="77777777" w:rsidR="001702FE" w:rsidRDefault="001702FE">
            <w:pPr>
              <w:jc w:val="both"/>
            </w:pPr>
            <w:r>
              <w:rPr>
                <w:lang w:val="en-US"/>
              </w:rPr>
              <w:t>present</w:t>
            </w:r>
          </w:p>
          <w:p w14:paraId="582622C1" w14:textId="77777777" w:rsidR="001702FE" w:rsidRDefault="001702FE">
            <w:pPr>
              <w:jc w:val="both"/>
            </w:pPr>
          </w:p>
        </w:tc>
      </w:tr>
      <w:tr w:rsidR="001702FE" w14:paraId="76F9BC4C" w14:textId="77777777">
        <w:tblPrEx>
          <w:tblCellMar>
            <w:top w:w="0" w:type="dxa"/>
            <w:left w:w="0" w:type="dxa"/>
            <w:bottom w:w="0" w:type="dxa"/>
            <w:right w:w="0" w:type="dxa"/>
          </w:tblCellMar>
        </w:tblPrEx>
        <w:tc>
          <w:tcPr>
            <w:tcW w:w="1728" w:type="dxa"/>
            <w:tcBorders>
              <w:top w:val="nil"/>
              <w:left w:val="nil"/>
              <w:bottom w:val="nil"/>
              <w:right w:val="nil"/>
            </w:tcBorders>
          </w:tcPr>
          <w:p w14:paraId="67A3C571" w14:textId="77777777" w:rsidR="001702FE" w:rsidRDefault="001702FE">
            <w:pPr>
              <w:jc w:val="both"/>
            </w:pPr>
            <w:r>
              <w:rPr>
                <w:i/>
                <w:lang w:val="en-US"/>
              </w:rPr>
              <w:t>verb</w:t>
            </w:r>
          </w:p>
          <w:p w14:paraId="10DA5D91" w14:textId="77777777" w:rsidR="001702FE" w:rsidRDefault="001702FE">
            <w:pPr>
              <w:jc w:val="both"/>
            </w:pPr>
          </w:p>
        </w:tc>
        <w:tc>
          <w:tcPr>
            <w:tcW w:w="1728" w:type="dxa"/>
            <w:tcBorders>
              <w:top w:val="nil"/>
              <w:left w:val="nil"/>
              <w:bottom w:val="nil"/>
              <w:right w:val="nil"/>
            </w:tcBorders>
          </w:tcPr>
          <w:p w14:paraId="24442B2A" w14:textId="77777777" w:rsidR="001702FE" w:rsidRDefault="001702FE">
            <w:pPr>
              <w:jc w:val="both"/>
            </w:pPr>
            <w:proofErr w:type="spellStart"/>
            <w:r>
              <w:rPr>
                <w:rFonts w:ascii="Gentium Book Plus" w:hAnsi="Gentium Book Plus"/>
                <w:lang w:val="el-GR"/>
              </w:rPr>
              <w:t>συζᾶν</w:t>
            </w:r>
            <w:proofErr w:type="spellEnd"/>
          </w:p>
          <w:p w14:paraId="6638B988" w14:textId="77777777" w:rsidR="001702FE" w:rsidRDefault="001702FE">
            <w:pPr>
              <w:jc w:val="both"/>
            </w:pPr>
          </w:p>
        </w:tc>
        <w:tc>
          <w:tcPr>
            <w:tcW w:w="1728" w:type="dxa"/>
            <w:tcBorders>
              <w:top w:val="nil"/>
              <w:left w:val="nil"/>
              <w:bottom w:val="nil"/>
              <w:right w:val="nil"/>
            </w:tcBorders>
          </w:tcPr>
          <w:p w14:paraId="293276FE" w14:textId="77777777" w:rsidR="001702FE" w:rsidRDefault="001702FE">
            <w:pPr>
              <w:jc w:val="both"/>
            </w:pPr>
            <w:proofErr w:type="spellStart"/>
            <w:r>
              <w:rPr>
                <w:rFonts w:ascii="Gentium Book Plus" w:hAnsi="Gentium Book Plus"/>
                <w:lang w:val="el-GR"/>
              </w:rPr>
              <w:t>συμβασιλεύειν</w:t>
            </w:r>
            <w:proofErr w:type="spellEnd"/>
          </w:p>
          <w:p w14:paraId="100BA6EC" w14:textId="77777777" w:rsidR="001702FE" w:rsidRDefault="001702FE">
            <w:pPr>
              <w:jc w:val="both"/>
            </w:pPr>
          </w:p>
        </w:tc>
        <w:tc>
          <w:tcPr>
            <w:tcW w:w="1728" w:type="dxa"/>
            <w:tcBorders>
              <w:top w:val="nil"/>
              <w:left w:val="nil"/>
              <w:bottom w:val="nil"/>
              <w:right w:val="nil"/>
            </w:tcBorders>
          </w:tcPr>
          <w:p w14:paraId="2A0F6B80" w14:textId="77777777" w:rsidR="001702FE" w:rsidRDefault="001702FE">
            <w:pPr>
              <w:jc w:val="both"/>
            </w:pPr>
            <w:proofErr w:type="spellStart"/>
            <w:r>
              <w:rPr>
                <w:rFonts w:ascii="Gentium Book Plus" w:hAnsi="Gentium Book Plus"/>
                <w:lang w:val="el-GR"/>
              </w:rPr>
              <w:t>ἀρνεῖσθαι</w:t>
            </w:r>
            <w:proofErr w:type="spellEnd"/>
          </w:p>
          <w:p w14:paraId="2C9BD715" w14:textId="77777777" w:rsidR="001702FE" w:rsidRDefault="001702FE">
            <w:pPr>
              <w:jc w:val="both"/>
            </w:pPr>
          </w:p>
        </w:tc>
        <w:tc>
          <w:tcPr>
            <w:tcW w:w="1728" w:type="dxa"/>
            <w:tcBorders>
              <w:top w:val="nil"/>
              <w:left w:val="nil"/>
              <w:bottom w:val="nil"/>
              <w:right w:val="nil"/>
            </w:tcBorders>
          </w:tcPr>
          <w:p w14:paraId="71970257" w14:textId="77777777" w:rsidR="001702FE" w:rsidRDefault="001702FE">
            <w:pPr>
              <w:jc w:val="both"/>
            </w:pPr>
            <w:proofErr w:type="spellStart"/>
            <w:r>
              <w:rPr>
                <w:rFonts w:ascii="Gentium Book Plus" w:hAnsi="Gentium Book Plus"/>
                <w:lang w:val="el-GR"/>
              </w:rPr>
              <w:t>μένειν</w:t>
            </w:r>
            <w:proofErr w:type="spellEnd"/>
          </w:p>
          <w:p w14:paraId="4941A8E9" w14:textId="77777777" w:rsidR="001702FE" w:rsidRDefault="001702FE">
            <w:pPr>
              <w:jc w:val="both"/>
            </w:pPr>
          </w:p>
        </w:tc>
      </w:tr>
    </w:tbl>
    <w:p w14:paraId="65B99EA7" w14:textId="77777777" w:rsidR="001702FE" w:rsidRPr="001702FE" w:rsidRDefault="001702FE">
      <w:pPr>
        <w:spacing w:before="180"/>
        <w:ind w:firstLine="360"/>
        <w:jc w:val="both"/>
        <w:rPr>
          <w:lang w:val="en-US"/>
        </w:rPr>
      </w:pPr>
      <w:r>
        <w:rPr>
          <w:lang w:val="en-US"/>
        </w:rPr>
        <w:t>The first two lines describe what will happen to believers in conjunction with Christ. The last two describe what Christ will do to/for them. All four are first-class conditional sentences; whether the conditional clause is assumed to be true (“since”) or simply conditional (“if”) is determined contextually. If the hymn is confessional, then line 1 is assumed to be true (“since”). The final three are simply conditional (“if”), and hence the future-tense verbs in the “then” clauses in the second and third lines are appropriate.</w:t>
      </w:r>
    </w:p>
    <w:p w14:paraId="1D084DDA" w14:textId="77777777" w:rsidR="001702FE" w:rsidRPr="001702FE" w:rsidRDefault="001702FE" w:rsidP="00395137">
      <w:pPr>
        <w:pStyle w:val="Nagwek3"/>
      </w:pPr>
      <w:r>
        <w:lastRenderedPageBreak/>
        <w:t>Comment</w:t>
      </w:r>
    </w:p>
    <w:p w14:paraId="629F6E39" w14:textId="1D2DFA59" w:rsidR="001702FE" w:rsidRPr="001702FE" w:rsidRDefault="001702FE">
      <w:pPr>
        <w:spacing w:before="180"/>
        <w:ind w:firstLine="360"/>
        <w:jc w:val="both"/>
        <w:rPr>
          <w:lang w:val="en-US"/>
        </w:rPr>
      </w:pPr>
      <w:r w:rsidRPr="00395137">
        <w:rPr>
          <w:b/>
          <w:lang w:val="en-US"/>
        </w:rPr>
        <w:t>1</w:t>
      </w:r>
      <w:r>
        <w:rPr>
          <w:lang w:val="en-US"/>
        </w:rPr>
        <w:t xml:space="preserve"> </w:t>
      </w:r>
      <w:proofErr w:type="spellStart"/>
      <w:r>
        <w:rPr>
          <w:rFonts w:ascii="Sirba GRK" w:hAnsi="Sirba GRK"/>
          <w:lang w:val="el-GR"/>
        </w:rPr>
        <w:t>σὺ</w:t>
      </w:r>
      <w:proofErr w:type="spellEnd"/>
      <w:r w:rsidRPr="001702FE">
        <w:rPr>
          <w:rFonts w:ascii="Sirba GRK" w:hAnsi="Sirba GRK"/>
          <w:lang w:val="en-US"/>
        </w:rPr>
        <w:t xml:space="preserve"> </w:t>
      </w:r>
      <w:proofErr w:type="spellStart"/>
      <w:r>
        <w:rPr>
          <w:rFonts w:ascii="Sirba GRK" w:hAnsi="Sirba GRK"/>
          <w:lang w:val="el-GR"/>
        </w:rPr>
        <w:t>οὖν</w:t>
      </w:r>
      <w:proofErr w:type="spellEnd"/>
      <w:r w:rsidRPr="001702FE">
        <w:rPr>
          <w:rFonts w:ascii="Sirba GRK" w:hAnsi="Sirba GRK"/>
          <w:lang w:val="en-US"/>
        </w:rPr>
        <w:t xml:space="preserve">, </w:t>
      </w:r>
      <w:proofErr w:type="spellStart"/>
      <w:r>
        <w:rPr>
          <w:rFonts w:ascii="Sirba GRK" w:hAnsi="Sirba GRK"/>
          <w:lang w:val="el-GR"/>
        </w:rPr>
        <w:t>τέκνον</w:t>
      </w:r>
      <w:proofErr w:type="spellEnd"/>
      <w:r w:rsidRPr="001702FE">
        <w:rPr>
          <w:rFonts w:ascii="Sirba GRK" w:hAnsi="Sirba GRK"/>
          <w:lang w:val="en-US"/>
        </w:rPr>
        <w:t xml:space="preserve"> </w:t>
      </w:r>
      <w:r>
        <w:rPr>
          <w:rFonts w:ascii="Sirba GRK" w:hAnsi="Sirba GRK"/>
          <w:lang w:val="el-GR"/>
        </w:rPr>
        <w:t>μου</w:t>
      </w:r>
      <w:r w:rsidRPr="001702FE">
        <w:rPr>
          <w:rFonts w:ascii="Sirba GRK" w:hAnsi="Sirba GRK"/>
          <w:lang w:val="en-US"/>
        </w:rPr>
        <w:t xml:space="preserve">, </w:t>
      </w:r>
      <w:proofErr w:type="spellStart"/>
      <w:r>
        <w:rPr>
          <w:rFonts w:ascii="Sirba GRK" w:hAnsi="Sirba GRK"/>
          <w:lang w:val="el-GR"/>
        </w:rPr>
        <w:t>ἐνδυναμοῦ</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χάριτι</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xml:space="preserve">, “You, therefore, my child, be continually strengthened by the grace that is in Christ Jesus.” Paul has been admonishing Timothy throughout chap. </w:t>
      </w:r>
      <w:r w:rsidRPr="00395137">
        <w:rPr>
          <w:lang w:val="en-US"/>
        </w:rPr>
        <w:t>1</w:t>
      </w:r>
      <w:r>
        <w:rPr>
          <w:lang w:val="en-US"/>
        </w:rPr>
        <w:t xml:space="preserve"> with a series of imperatives (</w:t>
      </w:r>
      <w:r w:rsidRPr="00395137">
        <w:rPr>
          <w:lang w:val="en-US"/>
        </w:rPr>
        <w:t>1:6</w:t>
      </w:r>
      <w:r>
        <w:rPr>
          <w:lang w:val="en-US"/>
        </w:rPr>
        <w:t xml:space="preserve">, </w:t>
      </w:r>
      <w:r w:rsidRPr="00395137">
        <w:rPr>
          <w:lang w:val="en-US"/>
        </w:rPr>
        <w:t>8</w:t>
      </w:r>
      <w:r>
        <w:rPr>
          <w:lang w:val="en-US"/>
        </w:rPr>
        <w:t xml:space="preserve">, </w:t>
      </w:r>
      <w:r w:rsidRPr="00395137">
        <w:rPr>
          <w:lang w:val="en-US"/>
        </w:rPr>
        <w:t>13</w:t>
      </w:r>
      <w:r>
        <w:rPr>
          <w:lang w:val="en-US"/>
        </w:rPr>
        <w:t xml:space="preserve">, </w:t>
      </w:r>
      <w:r w:rsidRPr="00395137">
        <w:rPr>
          <w:lang w:val="en-US"/>
        </w:rPr>
        <w:t>14</w:t>
      </w:r>
      <w:r>
        <w:rPr>
          <w:lang w:val="en-US"/>
        </w:rPr>
        <w:t xml:space="preserve">). Throughout chap. </w:t>
      </w:r>
      <w:r w:rsidRPr="00395137">
        <w:rPr>
          <w:lang w:val="en-US"/>
        </w:rPr>
        <w:t>1</w:t>
      </w:r>
      <w:r>
        <w:rPr>
          <w:lang w:val="en-US"/>
        </w:rPr>
        <w:t xml:space="preserve"> Paul has also made it clear that Timothy is not to perform these tasks by his own strength (</w:t>
      </w:r>
      <w:r w:rsidRPr="00395137">
        <w:rPr>
          <w:lang w:val="en-US"/>
        </w:rPr>
        <w:t>1:6</w:t>
      </w:r>
      <w:r>
        <w:rPr>
          <w:lang w:val="en-US"/>
        </w:rPr>
        <w:t xml:space="preserve">, </w:t>
      </w:r>
      <w:r w:rsidRPr="00395137">
        <w:rPr>
          <w:lang w:val="en-US"/>
        </w:rPr>
        <w:t>7</w:t>
      </w:r>
      <w:r>
        <w:rPr>
          <w:lang w:val="en-US"/>
        </w:rPr>
        <w:t xml:space="preserve">, </w:t>
      </w:r>
      <w:r w:rsidRPr="00395137">
        <w:rPr>
          <w:lang w:val="en-US"/>
        </w:rPr>
        <w:t>8</w:t>
      </w:r>
      <w:r>
        <w:rPr>
          <w:lang w:val="en-US"/>
        </w:rPr>
        <w:t xml:space="preserve">, </w:t>
      </w:r>
      <w:r w:rsidRPr="00395137">
        <w:rPr>
          <w:lang w:val="en-US"/>
        </w:rPr>
        <w:t>9</w:t>
      </w:r>
      <w:r>
        <w:rPr>
          <w:lang w:val="en-US"/>
        </w:rPr>
        <w:t xml:space="preserve">, </w:t>
      </w:r>
      <w:r w:rsidRPr="00395137">
        <w:rPr>
          <w:lang w:val="en-US"/>
        </w:rPr>
        <w:t>12</w:t>
      </w:r>
      <w:r>
        <w:rPr>
          <w:lang w:val="en-US"/>
        </w:rPr>
        <w:t xml:space="preserve">, </w:t>
      </w:r>
      <w:r w:rsidRPr="00395137">
        <w:rPr>
          <w:lang w:val="en-US"/>
        </w:rPr>
        <w:t>13</w:t>
      </w:r>
      <w:r>
        <w:rPr>
          <w:lang w:val="en-US"/>
        </w:rPr>
        <w:t xml:space="preserve">, </w:t>
      </w:r>
      <w:r w:rsidRPr="00395137">
        <w:rPr>
          <w:lang w:val="en-US"/>
        </w:rPr>
        <w:t>14</w:t>
      </w:r>
      <w:r>
        <w:rPr>
          <w:lang w:val="en-US"/>
        </w:rPr>
        <w:t xml:space="preserve">). This verse, </w:t>
      </w:r>
      <w:r w:rsidRPr="00395137">
        <w:rPr>
          <w:lang w:val="en-US"/>
        </w:rPr>
        <w:t>2:1</w:t>
      </w:r>
      <w:r>
        <w:rPr>
          <w:lang w:val="en-US"/>
        </w:rPr>
        <w:t>, brings these two thoughts together, continuing the series of commands to Timothy but stressing that Timothy is to work by the grace that comes from Christ Jesus. Whereas Gnosticism and Stoicism taught that behavior and salvation come from within the person, by knowing or doing certain things, the PE insist that Timothy’s power comes from a daily empowering available only externally, from Christ.</w:t>
      </w:r>
    </w:p>
    <w:p w14:paraId="19546C3B" w14:textId="6D636B2E" w:rsidR="001702FE" w:rsidRPr="001702FE" w:rsidRDefault="001702FE">
      <w:pPr>
        <w:ind w:firstLine="360"/>
        <w:jc w:val="both"/>
        <w:rPr>
          <w:lang w:val="en-US"/>
        </w:rPr>
      </w:pPr>
      <w:proofErr w:type="spellStart"/>
      <w:r>
        <w:rPr>
          <w:rFonts w:ascii="Sirba GRK" w:hAnsi="Sirba GRK"/>
          <w:lang w:val="el-GR"/>
        </w:rPr>
        <w:t>σὺ</w:t>
      </w:r>
      <w:proofErr w:type="spellEnd"/>
      <w:r w:rsidRPr="001702FE">
        <w:rPr>
          <w:rFonts w:ascii="Sirba GRK" w:hAnsi="Sirba GRK"/>
          <w:lang w:val="en-US"/>
        </w:rPr>
        <w:t xml:space="preserve"> </w:t>
      </w:r>
      <w:proofErr w:type="spellStart"/>
      <w:r>
        <w:rPr>
          <w:rFonts w:ascii="Sirba GRK" w:hAnsi="Sirba GRK"/>
          <w:lang w:val="el-GR"/>
        </w:rPr>
        <w:t>οὖν</w:t>
      </w:r>
      <w:proofErr w:type="spellEnd"/>
      <w:r>
        <w:rPr>
          <w:lang w:val="en-US"/>
        </w:rPr>
        <w:t xml:space="preserve">, “you, therefore,” is highly emphatic in both position and meaning. In contrast to </w:t>
      </w:r>
      <w:proofErr w:type="spellStart"/>
      <w:r>
        <w:rPr>
          <w:lang w:val="en-US"/>
        </w:rPr>
        <w:t>Phygelus</w:t>
      </w:r>
      <w:proofErr w:type="spellEnd"/>
      <w:r>
        <w:rPr>
          <w:lang w:val="en-US"/>
        </w:rPr>
        <w:t xml:space="preserve"> and Hermogenes (</w:t>
      </w:r>
      <w:r w:rsidRPr="00395137">
        <w:rPr>
          <w:lang w:val="en-US"/>
        </w:rPr>
        <w:t>1:15</w:t>
      </w:r>
      <w:r>
        <w:rPr>
          <w:lang w:val="en-US"/>
        </w:rPr>
        <w:t>), but following the examples of Paul (</w:t>
      </w:r>
      <w:r w:rsidRPr="00395137">
        <w:rPr>
          <w:lang w:val="en-US"/>
        </w:rPr>
        <w:t>1:12</w:t>
      </w:r>
      <w:r>
        <w:rPr>
          <w:lang w:val="en-US"/>
        </w:rPr>
        <w:t>) and Onesiphorus (</w:t>
      </w:r>
      <w:r w:rsidRPr="00395137">
        <w:rPr>
          <w:lang w:val="en-US"/>
        </w:rPr>
        <w:t>1:16–18</w:t>
      </w:r>
      <w:r>
        <w:rPr>
          <w:lang w:val="en-US"/>
        </w:rPr>
        <w:t xml:space="preserve">; </w:t>
      </w:r>
      <w:r>
        <w:rPr>
          <w:i/>
          <w:lang w:val="en-US"/>
        </w:rPr>
        <w:t>contra</w:t>
      </w:r>
      <w:r>
        <w:rPr>
          <w:lang w:val="en-US"/>
        </w:rPr>
        <w:t xml:space="preserve"> Ellicott, </w:t>
      </w:r>
      <w:r w:rsidRPr="00395137">
        <w:rPr>
          <w:lang w:val="en-US"/>
        </w:rPr>
        <w:t>113</w:t>
      </w:r>
      <w:r>
        <w:rPr>
          <w:lang w:val="en-US"/>
        </w:rPr>
        <w:t>), and remembering his own giftedness (</w:t>
      </w:r>
      <w:r w:rsidRPr="00395137">
        <w:rPr>
          <w:lang w:val="en-US"/>
        </w:rPr>
        <w:t>1:6</w:t>
      </w:r>
      <w:r>
        <w:rPr>
          <w:lang w:val="en-US"/>
        </w:rPr>
        <w:t xml:space="preserve">), Timothy is to do his work. But because of the general nature of the imperative—the command to be empowered and not to do something specifically—“you, therefore” also goes back to all the commands in chap. </w:t>
      </w:r>
      <w:r w:rsidRPr="00395137">
        <w:rPr>
          <w:lang w:val="en-US"/>
        </w:rPr>
        <w:t>1</w:t>
      </w:r>
      <w:r>
        <w:rPr>
          <w:lang w:val="en-US"/>
        </w:rPr>
        <w:t xml:space="preserve"> (cf. </w:t>
      </w:r>
      <w:r w:rsidRPr="00395137">
        <w:rPr>
          <w:lang w:val="en-US"/>
        </w:rPr>
        <w:t>1 Tim 4:6</w:t>
      </w:r>
      <w:r>
        <w:rPr>
          <w:lang w:val="en-US"/>
        </w:rPr>
        <w:t xml:space="preserve"> for the same idea). It is only through the daily empowering that comes from Christ that Timothy is “therefore” able to fan into flame his gift, not to be ashamed, etc. Lock suggests that Paul is thinking specifically of the empowerment necessary for Timothy to come to Rome (</w:t>
      </w:r>
      <w:r w:rsidRPr="00395137">
        <w:rPr>
          <w:lang w:val="en-US"/>
        </w:rPr>
        <w:t>2 Tim 4:9</w:t>
      </w:r>
      <w:r>
        <w:rPr>
          <w:lang w:val="en-US"/>
        </w:rPr>
        <w:t>). He paraphrases, “In that strength, come to me and, before you come, hand over the truths which you heard from me” (</w:t>
      </w:r>
      <w:r w:rsidRPr="00395137">
        <w:rPr>
          <w:lang w:val="en-US"/>
        </w:rPr>
        <w:t>92</w:t>
      </w:r>
      <w:r>
        <w:rPr>
          <w:lang w:val="en-US"/>
        </w:rPr>
        <w:t xml:space="preserve">). This has the advantage of emphasizing the connection of </w:t>
      </w:r>
      <w:r w:rsidRPr="00395137">
        <w:rPr>
          <w:lang w:val="en-US"/>
        </w:rPr>
        <w:t>1:13–14</w:t>
      </w:r>
      <w:r>
        <w:rPr>
          <w:lang w:val="en-US"/>
        </w:rPr>
        <w:t xml:space="preserve"> with chap. </w:t>
      </w:r>
      <w:r w:rsidRPr="00395137">
        <w:rPr>
          <w:lang w:val="en-US"/>
        </w:rPr>
        <w:t>2</w:t>
      </w:r>
      <w:r>
        <w:rPr>
          <w:lang w:val="en-US"/>
        </w:rPr>
        <w:t xml:space="preserve">, especially the repetition of the idea of passing on teaching (Paul to Timothy, </w:t>
      </w:r>
      <w:r w:rsidRPr="00395137">
        <w:rPr>
          <w:lang w:val="en-US"/>
        </w:rPr>
        <w:t>1:13</w:t>
      </w:r>
      <w:r>
        <w:rPr>
          <w:lang w:val="en-US"/>
        </w:rPr>
        <w:t xml:space="preserve">; Timothy to others, </w:t>
      </w:r>
      <w:r w:rsidRPr="00395137">
        <w:rPr>
          <w:lang w:val="en-US"/>
        </w:rPr>
        <w:t>2:2</w:t>
      </w:r>
      <w:r>
        <w:rPr>
          <w:lang w:val="en-US"/>
        </w:rPr>
        <w:t>) and the role of the gospel as something entrusted (</w:t>
      </w:r>
      <w:r w:rsidRPr="00395137">
        <w:rPr>
          <w:lang w:val="en-US"/>
        </w:rPr>
        <w:t>1:14</w:t>
      </w:r>
      <w:r>
        <w:rPr>
          <w:lang w:val="en-US"/>
        </w:rPr>
        <w:t xml:space="preserve">; </w:t>
      </w:r>
      <w:r w:rsidRPr="00395137">
        <w:rPr>
          <w:lang w:val="en-US"/>
        </w:rPr>
        <w:t>2:2</w:t>
      </w:r>
      <w:r>
        <w:rPr>
          <w:lang w:val="en-US"/>
        </w:rPr>
        <w:t xml:space="preserve">). This would also suggest that Timothy’s upcoming Roman trip is the context of the call to suffer in </w:t>
      </w:r>
      <w:r w:rsidRPr="00395137">
        <w:rPr>
          <w:lang w:val="en-US"/>
        </w:rPr>
        <w:t>2:3–7</w:t>
      </w:r>
      <w:r>
        <w:rPr>
          <w:lang w:val="en-US"/>
        </w:rPr>
        <w:t xml:space="preserve">, a call not accepted by all the Asians, </w:t>
      </w:r>
      <w:proofErr w:type="spellStart"/>
      <w:r>
        <w:rPr>
          <w:lang w:val="en-US"/>
        </w:rPr>
        <w:t>Phygelus</w:t>
      </w:r>
      <w:proofErr w:type="spellEnd"/>
      <w:r>
        <w:rPr>
          <w:lang w:val="en-US"/>
        </w:rPr>
        <w:t>, and Hermogenes (</w:t>
      </w:r>
      <w:r w:rsidRPr="00395137">
        <w:rPr>
          <w:lang w:val="en-US"/>
        </w:rPr>
        <w:t>1:15</w:t>
      </w:r>
      <w:r>
        <w:rPr>
          <w:lang w:val="en-US"/>
        </w:rPr>
        <w:t>), but one accepted by Onesiphorus (</w:t>
      </w:r>
      <w:r w:rsidRPr="00395137">
        <w:rPr>
          <w:lang w:val="en-US"/>
        </w:rPr>
        <w:t>1:16–18</w:t>
      </w:r>
      <w:r>
        <w:rPr>
          <w:lang w:val="en-US"/>
        </w:rPr>
        <w:t xml:space="preserve">). However, the charge is quite general, not as specific as Lock’s suggestion may require, and it is separated from </w:t>
      </w:r>
      <w:r w:rsidRPr="00395137">
        <w:rPr>
          <w:lang w:val="en-US"/>
        </w:rPr>
        <w:t>2 Tim 4:9</w:t>
      </w:r>
      <w:r>
        <w:rPr>
          <w:lang w:val="en-US"/>
        </w:rPr>
        <w:t xml:space="preserve"> by several verses.</w:t>
      </w:r>
    </w:p>
    <w:p w14:paraId="56C8E002" w14:textId="0C2B62F8" w:rsidR="001702FE" w:rsidRPr="001702FE" w:rsidRDefault="001702FE">
      <w:pPr>
        <w:ind w:firstLine="360"/>
        <w:jc w:val="both"/>
        <w:rPr>
          <w:lang w:val="en-US"/>
        </w:rPr>
      </w:pPr>
      <w:proofErr w:type="spellStart"/>
      <w:r>
        <w:rPr>
          <w:rFonts w:ascii="Sirba GRK" w:hAnsi="Sirba GRK"/>
          <w:lang w:val="el-GR"/>
        </w:rPr>
        <w:t>τέκνον</w:t>
      </w:r>
      <w:proofErr w:type="spellEnd"/>
      <w:r w:rsidRPr="001702FE">
        <w:rPr>
          <w:rFonts w:ascii="Sirba GRK" w:hAnsi="Sirba GRK"/>
          <w:lang w:val="en-US"/>
        </w:rPr>
        <w:t xml:space="preserve"> </w:t>
      </w:r>
      <w:r>
        <w:rPr>
          <w:rFonts w:ascii="Sirba GRK" w:hAnsi="Sirba GRK"/>
          <w:lang w:val="el-GR"/>
        </w:rPr>
        <w:t>μου</w:t>
      </w:r>
      <w:r>
        <w:rPr>
          <w:lang w:val="en-US"/>
        </w:rPr>
        <w:t xml:space="preserve">, “my child,” repeats the personal nature of the epistle and Paul’s affection for Timothy (cf. </w:t>
      </w:r>
      <w:r w:rsidRPr="00395137">
        <w:rPr>
          <w:lang w:val="en-US"/>
        </w:rPr>
        <w:t>1 Tim 1:2</w:t>
      </w:r>
      <w:r>
        <w:rPr>
          <w:lang w:val="en-US"/>
        </w:rPr>
        <w:t xml:space="preserve">). All of </w:t>
      </w:r>
      <w:r w:rsidRPr="00395137">
        <w:rPr>
          <w:lang w:val="en-US"/>
        </w:rPr>
        <w:t>2 Tim 1:1–2:13</w:t>
      </w:r>
      <w:r>
        <w:rPr>
          <w:lang w:val="en-US"/>
        </w:rPr>
        <w:t xml:space="preserve"> is clearly personal. The opponents surface only once (</w:t>
      </w:r>
      <w:r w:rsidRPr="00395137">
        <w:rPr>
          <w:lang w:val="en-US"/>
        </w:rPr>
        <w:t>1:15</w:t>
      </w:r>
      <w:r>
        <w:rPr>
          <w:lang w:val="en-US"/>
        </w:rPr>
        <w:t xml:space="preserve">; cf. </w:t>
      </w:r>
      <w:r w:rsidRPr="00395137">
        <w:rPr>
          <w:lang w:val="en-US"/>
        </w:rPr>
        <w:t>1:13–14</w:t>
      </w:r>
      <w:r>
        <w:rPr>
          <w:lang w:val="en-US"/>
        </w:rPr>
        <w:t xml:space="preserve">; </w:t>
      </w:r>
      <w:r w:rsidRPr="00395137">
        <w:rPr>
          <w:lang w:val="en-US"/>
        </w:rPr>
        <w:t>2:8</w:t>
      </w:r>
      <w:r>
        <w:rPr>
          <w:lang w:val="en-US"/>
        </w:rPr>
        <w:t xml:space="preserve">, </w:t>
      </w:r>
      <w:r w:rsidRPr="00395137">
        <w:rPr>
          <w:lang w:val="en-US"/>
        </w:rPr>
        <w:t>12–13</w:t>
      </w:r>
      <w:r>
        <w:rPr>
          <w:lang w:val="en-US"/>
        </w:rPr>
        <w:t>), and the letter maintains throughout the tone of a personal appeal to a good friend. But this personal epistle must be understood in light of Timothy’s historical situation. The opposition to Timothy is intense: perhaps his personality, like most, needs encouragement, and Paul wants Timothy to put his affairs in order and come to visit Paul in Rome as soon as possible.</w:t>
      </w:r>
    </w:p>
    <w:p w14:paraId="73469EFD" w14:textId="63C7F0DE" w:rsidR="001702FE" w:rsidRPr="001702FE" w:rsidRDefault="001702FE">
      <w:pPr>
        <w:ind w:firstLine="360"/>
        <w:jc w:val="both"/>
        <w:rPr>
          <w:lang w:val="en-US"/>
        </w:rPr>
      </w:pPr>
      <w:proofErr w:type="spellStart"/>
      <w:r>
        <w:rPr>
          <w:rFonts w:ascii="Sirba GRK" w:hAnsi="Sirba GRK"/>
          <w:lang w:val="el-GR"/>
        </w:rPr>
        <w:t>ἐνδυναμοῦ</w:t>
      </w:r>
      <w:proofErr w:type="spellEnd"/>
      <w:r>
        <w:rPr>
          <w:lang w:val="en-US"/>
        </w:rPr>
        <w:t xml:space="preserve">, “be continually strengthened,” is a present (linear) passive imperative, God being the agent of the empowerment. Unlike the other occurrences of the verb in the PE, which are </w:t>
      </w:r>
      <w:proofErr w:type="spellStart"/>
      <w:r>
        <w:rPr>
          <w:lang w:val="en-US"/>
        </w:rPr>
        <w:t>aorists</w:t>
      </w:r>
      <w:proofErr w:type="spellEnd"/>
      <w:r>
        <w:rPr>
          <w:lang w:val="en-US"/>
        </w:rPr>
        <w:t xml:space="preserve"> and look back to specific events (</w:t>
      </w:r>
      <w:r w:rsidRPr="00395137">
        <w:rPr>
          <w:lang w:val="en-US"/>
        </w:rPr>
        <w:t>1 Tim 1:12</w:t>
      </w:r>
      <w:r>
        <w:rPr>
          <w:lang w:val="en-US"/>
        </w:rPr>
        <w:t xml:space="preserve">; </w:t>
      </w:r>
      <w:r w:rsidRPr="00395137">
        <w:rPr>
          <w:lang w:val="en-US"/>
        </w:rPr>
        <w:t>2 Tim 4:17</w:t>
      </w:r>
      <w:r>
        <w:rPr>
          <w:lang w:val="en-US"/>
        </w:rPr>
        <w:t xml:space="preserve">), Paul is speaking here of a daily empowerment (cf. </w:t>
      </w:r>
      <w:r w:rsidRPr="00395137">
        <w:rPr>
          <w:lang w:val="en-US"/>
        </w:rPr>
        <w:t>Rom 4:20</w:t>
      </w:r>
      <w:r>
        <w:rPr>
          <w:lang w:val="en-US"/>
        </w:rPr>
        <w:t xml:space="preserve">; </w:t>
      </w:r>
      <w:r w:rsidRPr="00395137">
        <w:rPr>
          <w:lang w:val="en-US"/>
        </w:rPr>
        <w:t>Eph 6:10</w:t>
      </w:r>
      <w:r>
        <w:rPr>
          <w:lang w:val="en-US"/>
        </w:rPr>
        <w:t xml:space="preserve">; </w:t>
      </w:r>
      <w:r w:rsidRPr="00395137">
        <w:rPr>
          <w:lang w:val="en-US"/>
        </w:rPr>
        <w:t>Phil 4:13</w:t>
      </w:r>
      <w:r>
        <w:rPr>
          <w:lang w:val="en-US"/>
        </w:rPr>
        <w:t xml:space="preserve">), an ongoing strengthening required to carry out the commands in chap. </w:t>
      </w:r>
      <w:r w:rsidRPr="00395137">
        <w:rPr>
          <w:lang w:val="en-US"/>
        </w:rPr>
        <w:t>1</w:t>
      </w:r>
      <w:r>
        <w:rPr>
          <w:lang w:val="en-US"/>
        </w:rPr>
        <w:t xml:space="preserve"> (cf. </w:t>
      </w:r>
      <w:r w:rsidRPr="00395137">
        <w:rPr>
          <w:lang w:val="en-US"/>
        </w:rPr>
        <w:t>1 Tim 4:6</w:t>
      </w:r>
      <w:r>
        <w:rPr>
          <w:lang w:val="en-US"/>
        </w:rPr>
        <w:t xml:space="preserve"> for the same idea).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χάριτι</w:t>
      </w:r>
      <w:proofErr w:type="spellEnd"/>
      <w:r>
        <w:rPr>
          <w:lang w:val="en-US"/>
        </w:rPr>
        <w:t xml:space="preserve">, “by the grace” (on </w:t>
      </w:r>
      <w:r>
        <w:rPr>
          <w:rFonts w:ascii="Sirba GRK" w:hAnsi="Sirba GRK"/>
          <w:lang w:val="el-GR"/>
        </w:rPr>
        <w:t>χάρις</w:t>
      </w:r>
      <w:r>
        <w:rPr>
          <w:lang w:val="en-US"/>
        </w:rPr>
        <w:t xml:space="preserve">, “grace,” see </w:t>
      </w:r>
      <w:r>
        <w:rPr>
          <w:i/>
          <w:lang w:val="en-US"/>
        </w:rPr>
        <w:t>Comment</w:t>
      </w:r>
      <w:r>
        <w:rPr>
          <w:lang w:val="en-US"/>
        </w:rPr>
        <w:t xml:space="preserve"> on </w:t>
      </w:r>
      <w:r w:rsidRPr="00395137">
        <w:rPr>
          <w:lang w:val="en-US"/>
        </w:rPr>
        <w:t>1 Tim 1:2</w:t>
      </w:r>
      <w:r>
        <w:rPr>
          <w:lang w:val="en-US"/>
        </w:rPr>
        <w:t xml:space="preserve">), could be locative (“in the grace”), indicating the “sphere in which all of Christian life is lived” (Fee, </w:t>
      </w:r>
      <w:r w:rsidRPr="00395137">
        <w:rPr>
          <w:lang w:val="en-US"/>
        </w:rPr>
        <w:t>239–40</w:t>
      </w:r>
      <w:r>
        <w:rPr>
          <w:lang w:val="en-US"/>
        </w:rPr>
        <w:t xml:space="preserve">; cf. Ellicott, </w:t>
      </w:r>
      <w:r w:rsidRPr="00395137">
        <w:rPr>
          <w:lang w:val="en-US"/>
        </w:rPr>
        <w:t>113</w:t>
      </w:r>
      <w:r>
        <w:rPr>
          <w:lang w:val="en-US"/>
        </w:rPr>
        <w:t xml:space="preserve">; cf. </w:t>
      </w:r>
      <w:r w:rsidRPr="00395137">
        <w:rPr>
          <w:lang w:val="en-US"/>
        </w:rPr>
        <w:t>Eph 6:10</w:t>
      </w:r>
      <w:r>
        <w:rPr>
          <w:lang w:val="en-US"/>
        </w:rPr>
        <w:t xml:space="preserve">). But this makes the following phrase, “in Christ Jesus,” somewhat repetitive since both would define the source of the power. It is preferable to see </w:t>
      </w:r>
      <w:proofErr w:type="spellStart"/>
      <w:r>
        <w:rPr>
          <w:rFonts w:ascii="Sirba GRK" w:hAnsi="Sirba GRK"/>
          <w:lang w:val="el-GR"/>
        </w:rPr>
        <w:t>ἐν</w:t>
      </w:r>
      <w:proofErr w:type="spellEnd"/>
      <w:r>
        <w:rPr>
          <w:lang w:val="en-US"/>
        </w:rPr>
        <w:t xml:space="preserve"> as instrumental </w:t>
      </w:r>
      <w:r>
        <w:rPr>
          <w:lang w:val="en-US"/>
        </w:rPr>
        <w:lastRenderedPageBreak/>
        <w:t xml:space="preserve">(Kelly, Knight), “by the grace” being the means by which God empowers Timothy both to desire and to do God’s pleasure (cf. </w:t>
      </w:r>
      <w:r w:rsidRPr="00395137">
        <w:rPr>
          <w:lang w:val="en-US"/>
        </w:rPr>
        <w:t>Phil 2:13</w:t>
      </w:r>
      <w:r>
        <w:rPr>
          <w:lang w:val="en-US"/>
        </w:rPr>
        <w:t xml:space="preserve">). Thus Paul continues his theme that the strength for the task comes not from within but from without. He also continues his emphasis on God’s grace found throughout chap. </w:t>
      </w:r>
      <w:r w:rsidRPr="00395137">
        <w:rPr>
          <w:lang w:val="en-US"/>
        </w:rPr>
        <w:t>1</w:t>
      </w:r>
      <w:r>
        <w:rPr>
          <w:lang w:val="en-US"/>
        </w:rPr>
        <w:t xml:space="preserve"> (</w:t>
      </w:r>
      <w:proofErr w:type="spellStart"/>
      <w:r>
        <w:rPr>
          <w:lang w:val="en-US"/>
        </w:rPr>
        <w:t>vv</w:t>
      </w:r>
      <w:proofErr w:type="spellEnd"/>
      <w:r>
        <w:rPr>
          <w:lang w:val="en-US"/>
        </w:rPr>
        <w:t xml:space="preserve"> </w:t>
      </w:r>
      <w:r w:rsidRPr="00395137">
        <w:rPr>
          <w:lang w:val="en-US"/>
        </w:rPr>
        <w:t>2</w:t>
      </w:r>
      <w:r>
        <w:rPr>
          <w:lang w:val="en-US"/>
        </w:rPr>
        <w:t xml:space="preserve">, </w:t>
      </w:r>
      <w:r w:rsidRPr="00395137">
        <w:rPr>
          <w:lang w:val="en-US"/>
        </w:rPr>
        <w:t>3</w:t>
      </w:r>
      <w:r>
        <w:rPr>
          <w:lang w:val="en-US"/>
        </w:rPr>
        <w:t xml:space="preserve">, </w:t>
      </w:r>
      <w:r w:rsidRPr="00395137">
        <w:rPr>
          <w:lang w:val="en-US"/>
        </w:rPr>
        <w:t>6</w:t>
      </w:r>
      <w:r>
        <w:rPr>
          <w:lang w:val="en-US"/>
        </w:rPr>
        <w:t xml:space="preserve">, </w:t>
      </w:r>
      <w:r w:rsidRPr="00395137">
        <w:rPr>
          <w:lang w:val="en-US"/>
        </w:rPr>
        <w:t>9</w:t>
      </w:r>
      <w:r>
        <w:rPr>
          <w:lang w:val="en-US"/>
        </w:rPr>
        <w:t xml:space="preserve">). This is the only time in Paul that the construction </w:t>
      </w:r>
      <w:proofErr w:type="spellStart"/>
      <w:r>
        <w:rPr>
          <w:rFonts w:ascii="Sirba GRK" w:hAnsi="Sirba GRK"/>
          <w:lang w:val="el-GR"/>
        </w:rPr>
        <w:t>ἐν</w:t>
      </w:r>
      <w:proofErr w:type="spellEnd"/>
      <w:r>
        <w:rPr>
          <w:lang w:val="en-US"/>
        </w:rPr>
        <w:t xml:space="preserve"> + article + </w:t>
      </w:r>
      <w:r>
        <w:rPr>
          <w:rFonts w:ascii="Sirba GRK" w:hAnsi="Sirba GRK"/>
          <w:lang w:val="el-GR"/>
        </w:rPr>
        <w:t>χάρις</w:t>
      </w:r>
      <w:r>
        <w:rPr>
          <w:lang w:val="en-US"/>
        </w:rPr>
        <w:t xml:space="preserve"> occurs, except perhaps in </w:t>
      </w:r>
      <w:r w:rsidRPr="00395137">
        <w:rPr>
          <w:lang w:val="en-US"/>
        </w:rPr>
        <w:t>Col 3:16</w:t>
      </w:r>
      <w:r>
        <w:rPr>
          <w:lang w:val="en-US"/>
        </w:rPr>
        <w:t>. (It occurs without the article five times in Paul [</w:t>
      </w:r>
      <w:r w:rsidRPr="00395137">
        <w:rPr>
          <w:lang w:val="en-US"/>
        </w:rPr>
        <w:t>Rom 5:15</w:t>
      </w:r>
      <w:r>
        <w:rPr>
          <w:lang w:val="en-US"/>
        </w:rPr>
        <w:t xml:space="preserve">; </w:t>
      </w:r>
      <w:r w:rsidRPr="00395137">
        <w:rPr>
          <w:lang w:val="en-US"/>
        </w:rPr>
        <w:t>2 Cor 1:12</w:t>
      </w:r>
      <w:r>
        <w:rPr>
          <w:lang w:val="en-US"/>
        </w:rPr>
        <w:t xml:space="preserve">; </w:t>
      </w:r>
      <w:r w:rsidRPr="00395137">
        <w:rPr>
          <w:lang w:val="en-US"/>
        </w:rPr>
        <w:t>Gal 1:6</w:t>
      </w:r>
      <w:r>
        <w:rPr>
          <w:lang w:val="en-US"/>
        </w:rPr>
        <w:t xml:space="preserve">; </w:t>
      </w:r>
      <w:r w:rsidRPr="00395137">
        <w:rPr>
          <w:lang w:val="en-US"/>
        </w:rPr>
        <w:t>Col 4:6</w:t>
      </w:r>
      <w:r>
        <w:rPr>
          <w:lang w:val="en-US"/>
        </w:rPr>
        <w:t xml:space="preserve">; </w:t>
      </w:r>
      <w:r w:rsidRPr="00395137">
        <w:rPr>
          <w:lang w:val="en-US"/>
        </w:rPr>
        <w:t>2 Thess 2:16</w:t>
      </w:r>
      <w:r>
        <w:rPr>
          <w:lang w:val="en-US"/>
        </w:rPr>
        <w:t>].) It is common in prepositional phrases to drop the article, so its inclusion in this phrase is significant as Paul specifies that it is only “the” grace in Christ Jesus that empowers.</w:t>
      </w:r>
    </w:p>
    <w:p w14:paraId="774E502F" w14:textId="4871FF0C" w:rsidR="001702FE" w:rsidRPr="001702FE" w:rsidRDefault="001702FE">
      <w:pPr>
        <w:ind w:firstLine="360"/>
        <w:jc w:val="both"/>
        <w:rPr>
          <w:lang w:val="en-US"/>
        </w:rPr>
      </w:pPr>
      <w:r>
        <w:rPr>
          <w:lang w:val="en-US"/>
        </w:rPr>
        <w:t xml:space="preserve">The source of this grace is Christ Jesus; it is available to those who are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xml:space="preserve">, “in Christ Jesus” (cf. </w:t>
      </w:r>
      <w:r w:rsidRPr="00395137">
        <w:rPr>
          <w:lang w:val="en-US"/>
        </w:rPr>
        <w:t>1:9b</w:t>
      </w:r>
      <w:r>
        <w:rPr>
          <w:lang w:val="en-US"/>
        </w:rPr>
        <w:t xml:space="preserve">, </w:t>
      </w:r>
      <w:r w:rsidRPr="00395137">
        <w:rPr>
          <w:lang w:val="en-US"/>
        </w:rPr>
        <w:t>13</w:t>
      </w:r>
      <w:r>
        <w:rPr>
          <w:lang w:val="en-US"/>
        </w:rPr>
        <w:t xml:space="preserve">; discussed in </w:t>
      </w:r>
      <w:r w:rsidRPr="00395137">
        <w:rPr>
          <w:lang w:val="en-US"/>
        </w:rPr>
        <w:t>1 Tim 1:14</w:t>
      </w:r>
      <w:r>
        <w:rPr>
          <w:lang w:val="en-US"/>
        </w:rPr>
        <w:t>). As such, this same empowerment is available for all Christians, not only for some select group whose members think they are empowered by some special grace. This is similar to Paul’s ongoing point that Timothy is to be enabled by the Holy Spirit (</w:t>
      </w:r>
      <w:r w:rsidRPr="00395137">
        <w:rPr>
          <w:lang w:val="en-US"/>
        </w:rPr>
        <w:t>1:7</w:t>
      </w:r>
      <w:r>
        <w:rPr>
          <w:lang w:val="en-US"/>
        </w:rPr>
        <w:t xml:space="preserve">, </w:t>
      </w:r>
      <w:r w:rsidRPr="00395137">
        <w:rPr>
          <w:lang w:val="en-US"/>
        </w:rPr>
        <w:t>9b</w:t>
      </w:r>
      <w:r>
        <w:rPr>
          <w:lang w:val="en-US"/>
        </w:rPr>
        <w:t xml:space="preserve">, </w:t>
      </w:r>
      <w:r w:rsidRPr="00395137">
        <w:rPr>
          <w:lang w:val="en-US"/>
        </w:rPr>
        <w:t>14</w:t>
      </w:r>
      <w:r>
        <w:rPr>
          <w:lang w:val="en-US"/>
        </w:rPr>
        <w:t xml:space="preserve">). This call to divine empowerment will be enlarged in the call to perseverance in </w:t>
      </w:r>
      <w:proofErr w:type="spellStart"/>
      <w:r>
        <w:rPr>
          <w:lang w:val="en-US"/>
        </w:rPr>
        <w:t>vv</w:t>
      </w:r>
      <w:proofErr w:type="spellEnd"/>
      <w:r>
        <w:rPr>
          <w:lang w:val="en-US"/>
        </w:rPr>
        <w:t xml:space="preserve"> </w:t>
      </w:r>
      <w:r w:rsidRPr="00395137">
        <w:rPr>
          <w:lang w:val="en-US"/>
        </w:rPr>
        <w:t>3–7</w:t>
      </w:r>
      <w:r>
        <w:rPr>
          <w:lang w:val="en-US"/>
        </w:rPr>
        <w:t xml:space="preserve"> and theologized in </w:t>
      </w:r>
      <w:proofErr w:type="spellStart"/>
      <w:r>
        <w:rPr>
          <w:lang w:val="en-US"/>
        </w:rPr>
        <w:t>vv</w:t>
      </w:r>
      <w:proofErr w:type="spellEnd"/>
      <w:r>
        <w:rPr>
          <w:lang w:val="en-US"/>
        </w:rPr>
        <w:t xml:space="preserve"> </w:t>
      </w:r>
      <w:r w:rsidRPr="00395137">
        <w:rPr>
          <w:lang w:val="en-US"/>
        </w:rPr>
        <w:t>11–13</w:t>
      </w:r>
      <w:r>
        <w:rPr>
          <w:lang w:val="en-US"/>
        </w:rPr>
        <w:t>. The repeated article (</w:t>
      </w:r>
      <w:proofErr w:type="spellStart"/>
      <w:r>
        <w:rPr>
          <w:rFonts w:ascii="Sirba GRK" w:hAnsi="Sirba GRK"/>
          <w:lang w:val="el-GR"/>
        </w:rPr>
        <w:t>τῇ</w:t>
      </w:r>
      <w:proofErr w:type="spellEnd"/>
      <w:r>
        <w:rPr>
          <w:lang w:val="en-US"/>
        </w:rPr>
        <w:t xml:space="preserve">) before the phrase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xml:space="preserve">, “in Christ Jesus,” shows that the phrase modifies </w:t>
      </w:r>
      <w:proofErr w:type="spellStart"/>
      <w:r>
        <w:rPr>
          <w:rFonts w:ascii="Sirba GRK" w:hAnsi="Sirba GRK"/>
          <w:lang w:val="el-GR"/>
        </w:rPr>
        <w:t>χάριτι</w:t>
      </w:r>
      <w:proofErr w:type="spellEnd"/>
      <w:r>
        <w:rPr>
          <w:lang w:val="en-US"/>
        </w:rPr>
        <w:t>, “grace.”</w:t>
      </w:r>
    </w:p>
    <w:p w14:paraId="12671A15" w14:textId="4CE96444" w:rsidR="001702FE" w:rsidRPr="001702FE" w:rsidRDefault="001702FE">
      <w:pPr>
        <w:ind w:firstLine="360"/>
        <w:jc w:val="both"/>
        <w:rPr>
          <w:lang w:val="en-US"/>
        </w:rPr>
      </w:pPr>
      <w:r w:rsidRPr="00395137">
        <w:rPr>
          <w:b/>
          <w:lang w:val="en-US"/>
        </w:rPr>
        <w:t>2</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ἃ</w:t>
      </w:r>
      <w:r w:rsidRPr="001702FE">
        <w:rPr>
          <w:rFonts w:ascii="Sirba GRK" w:hAnsi="Sirba GRK"/>
          <w:lang w:val="en-US"/>
        </w:rPr>
        <w:t xml:space="preserve"> </w:t>
      </w:r>
      <w:proofErr w:type="spellStart"/>
      <w:r>
        <w:rPr>
          <w:rFonts w:ascii="Sirba GRK" w:hAnsi="Sirba GRK"/>
          <w:lang w:val="el-GR"/>
        </w:rPr>
        <w:t>ἤκουσας</w:t>
      </w:r>
      <w:proofErr w:type="spellEnd"/>
      <w:r w:rsidRPr="001702FE">
        <w:rPr>
          <w:rFonts w:ascii="Sirba GRK" w:hAnsi="Sirba GRK"/>
          <w:lang w:val="en-US"/>
        </w:rPr>
        <w:t xml:space="preserve"> </w:t>
      </w:r>
      <w:proofErr w:type="spellStart"/>
      <w:r>
        <w:rPr>
          <w:rFonts w:ascii="Sirba GRK" w:hAnsi="Sirba GRK"/>
          <w:lang w:val="el-GR"/>
        </w:rPr>
        <w:t>παρ</w:t>
      </w:r>
      <w:proofErr w:type="spellEnd"/>
      <w:r w:rsidRPr="001702FE">
        <w:rPr>
          <w:rFonts w:ascii="Sirba GRK" w:hAnsi="Sirba GRK"/>
          <w:lang w:val="en-US"/>
        </w:rPr>
        <w:t xml:space="preserve">ʼ </w:t>
      </w:r>
      <w:proofErr w:type="spellStart"/>
      <w:r>
        <w:rPr>
          <w:rFonts w:ascii="Sirba GRK" w:hAnsi="Sirba GRK"/>
          <w:lang w:val="el-GR"/>
        </w:rPr>
        <w:t>ἐμοῦ</w:t>
      </w:r>
      <w:proofErr w:type="spellEnd"/>
      <w:r w:rsidRPr="001702FE">
        <w:rPr>
          <w:rFonts w:ascii="Sirba GRK" w:hAnsi="Sirba GRK"/>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πολλῶν</w:t>
      </w:r>
      <w:proofErr w:type="spellEnd"/>
      <w:r w:rsidRPr="001702FE">
        <w:rPr>
          <w:rFonts w:ascii="Sirba GRK" w:hAnsi="Sirba GRK"/>
          <w:lang w:val="en-US"/>
        </w:rPr>
        <w:t xml:space="preserve"> </w:t>
      </w:r>
      <w:r>
        <w:rPr>
          <w:rFonts w:ascii="Sirba GRK" w:hAnsi="Sirba GRK"/>
          <w:lang w:val="el-GR"/>
        </w:rPr>
        <w:t>μαρτύρων</w:t>
      </w:r>
      <w:r w:rsidRPr="001702FE">
        <w:rPr>
          <w:rFonts w:ascii="Sirba GRK" w:hAnsi="Sirba GRK"/>
          <w:lang w:val="en-US"/>
        </w:rPr>
        <w:t xml:space="preserve">, </w:t>
      </w:r>
      <w:proofErr w:type="spellStart"/>
      <w:r>
        <w:rPr>
          <w:rFonts w:ascii="Sirba GRK" w:hAnsi="Sirba GRK"/>
          <w:lang w:val="el-GR"/>
        </w:rPr>
        <w:t>ταῦτα</w:t>
      </w:r>
      <w:proofErr w:type="spellEnd"/>
      <w:r w:rsidRPr="001702FE">
        <w:rPr>
          <w:rFonts w:ascii="Sirba GRK" w:hAnsi="Sirba GRK"/>
          <w:lang w:val="en-US"/>
        </w:rPr>
        <w:t xml:space="preserve"> </w:t>
      </w:r>
      <w:proofErr w:type="spellStart"/>
      <w:r>
        <w:rPr>
          <w:rFonts w:ascii="Sirba GRK" w:hAnsi="Sirba GRK"/>
          <w:lang w:val="el-GR"/>
        </w:rPr>
        <w:t>παράθου</w:t>
      </w:r>
      <w:proofErr w:type="spellEnd"/>
      <w:r w:rsidRPr="001702FE">
        <w:rPr>
          <w:rFonts w:ascii="Sirba GRK" w:hAnsi="Sirba GRK"/>
          <w:lang w:val="en-US"/>
        </w:rPr>
        <w:t xml:space="preserve"> </w:t>
      </w:r>
      <w:proofErr w:type="spellStart"/>
      <w:r>
        <w:rPr>
          <w:rFonts w:ascii="Sirba GRK" w:hAnsi="Sirba GRK"/>
          <w:lang w:val="el-GR"/>
        </w:rPr>
        <w:t>πιστοῖς</w:t>
      </w:r>
      <w:proofErr w:type="spellEnd"/>
      <w:r w:rsidRPr="001702FE">
        <w:rPr>
          <w:rFonts w:ascii="Sirba GRK" w:hAnsi="Sirba GRK"/>
          <w:lang w:val="en-US"/>
        </w:rPr>
        <w:t xml:space="preserve"> </w:t>
      </w:r>
      <w:proofErr w:type="spellStart"/>
      <w:r>
        <w:rPr>
          <w:rFonts w:ascii="Sirba GRK" w:hAnsi="Sirba GRK"/>
          <w:lang w:val="el-GR"/>
        </w:rPr>
        <w:t>ἀνθρώποις</w:t>
      </w:r>
      <w:proofErr w:type="spellEnd"/>
      <w:r w:rsidRPr="001702FE">
        <w:rPr>
          <w:rFonts w:ascii="Sirba GRK" w:hAnsi="Sirba GRK"/>
          <w:lang w:val="en-US"/>
        </w:rPr>
        <w:t xml:space="preserve">, </w:t>
      </w:r>
      <w:proofErr w:type="spellStart"/>
      <w:r>
        <w:rPr>
          <w:rFonts w:ascii="Sirba GRK" w:hAnsi="Sirba GRK"/>
          <w:lang w:val="el-GR"/>
        </w:rPr>
        <w:t>οἵτινες</w:t>
      </w:r>
      <w:proofErr w:type="spellEnd"/>
      <w:r w:rsidRPr="001702FE">
        <w:rPr>
          <w:rFonts w:ascii="Sirba GRK" w:hAnsi="Sirba GRK"/>
          <w:lang w:val="en-US"/>
        </w:rPr>
        <w:t xml:space="preserve"> </w:t>
      </w:r>
      <w:proofErr w:type="spellStart"/>
      <w:r>
        <w:rPr>
          <w:rFonts w:ascii="Sirba GRK" w:hAnsi="Sirba GRK"/>
          <w:lang w:val="el-GR"/>
        </w:rPr>
        <w:t>ἱκανοὶ</w:t>
      </w:r>
      <w:proofErr w:type="spellEnd"/>
      <w:r w:rsidRPr="001702FE">
        <w:rPr>
          <w:rFonts w:ascii="Sirba GRK" w:hAnsi="Sirba GRK"/>
          <w:lang w:val="en-US"/>
        </w:rPr>
        <w:t xml:space="preserve"> </w:t>
      </w:r>
      <w:proofErr w:type="spellStart"/>
      <w:r>
        <w:rPr>
          <w:rFonts w:ascii="Sirba GRK" w:hAnsi="Sirba GRK"/>
          <w:lang w:val="el-GR"/>
        </w:rPr>
        <w:t>ἔσονται</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ἑτέρους</w:t>
      </w:r>
      <w:proofErr w:type="spellEnd"/>
      <w:r w:rsidRPr="001702FE">
        <w:rPr>
          <w:rFonts w:ascii="Sirba GRK" w:hAnsi="Sirba GRK"/>
          <w:lang w:val="en-US"/>
        </w:rPr>
        <w:t xml:space="preserve"> </w:t>
      </w:r>
      <w:proofErr w:type="spellStart"/>
      <w:r>
        <w:rPr>
          <w:rFonts w:ascii="Sirba GRK" w:hAnsi="Sirba GRK"/>
          <w:lang w:val="el-GR"/>
        </w:rPr>
        <w:t>διδάξαι</w:t>
      </w:r>
      <w:proofErr w:type="spellEnd"/>
      <w:r>
        <w:rPr>
          <w:lang w:val="en-US"/>
        </w:rPr>
        <w:t>, “and what you have heard from me through many witnesses, entrust these things to faithful men, who will also be able to teach others.” Paul is nearing the end of his life and wants Timothy to leave Ephesus, even before his work is done, so Paul can see Timothy one last time (</w:t>
      </w:r>
      <w:r w:rsidRPr="00395137">
        <w:rPr>
          <w:lang w:val="en-US"/>
        </w:rPr>
        <w:t>4:9</w:t>
      </w:r>
      <w:r>
        <w:rPr>
          <w:lang w:val="en-US"/>
        </w:rPr>
        <w:t>). In order to continue the work that Timothy began, it is essential that men of character continue to teach the true gospel, the same gospel Timothy learned from Paul. Timothy is to identify these men and entrust the gospel to them before he leaves, helping to ensure the integrity of the gospel message (</w:t>
      </w:r>
      <w:proofErr w:type="spellStart"/>
      <w:r>
        <w:rPr>
          <w:lang w:val="en-US"/>
        </w:rPr>
        <w:t>Spicq</w:t>
      </w:r>
      <w:proofErr w:type="spellEnd"/>
      <w:r>
        <w:rPr>
          <w:lang w:val="en-US"/>
        </w:rPr>
        <w:t xml:space="preserve">, 2:738). Because teaching is the responsibility of elders (cf. </w:t>
      </w:r>
      <w:r w:rsidRPr="00395137">
        <w:rPr>
          <w:lang w:val="en-US"/>
        </w:rPr>
        <w:t>1 Tim 3:2</w:t>
      </w:r>
      <w:r>
        <w:rPr>
          <w:lang w:val="en-US"/>
        </w:rPr>
        <w:t>), the faithful men are probably elders.</w:t>
      </w:r>
    </w:p>
    <w:p w14:paraId="1860469D" w14:textId="1D9D750B" w:rsidR="001702FE" w:rsidRDefault="001702FE">
      <w:pPr>
        <w:ind w:firstLine="360"/>
        <w:jc w:val="both"/>
      </w:pPr>
      <w:r>
        <w:rPr>
          <w:lang w:val="en-US"/>
        </w:rPr>
        <w:t xml:space="preserve">It is critical that v </w:t>
      </w:r>
      <w:r w:rsidRPr="00395137">
        <w:rPr>
          <w:lang w:val="en-US"/>
        </w:rPr>
        <w:t>2</w:t>
      </w:r>
      <w:r>
        <w:rPr>
          <w:lang w:val="en-US"/>
        </w:rPr>
        <w:t xml:space="preserve"> be interpreted in light of the historical situation. It is not a formal institutionalizing of apostolic succession for the preservation of the Christian creed (</w:t>
      </w:r>
      <w:r>
        <w:rPr>
          <w:i/>
          <w:lang w:val="en-US"/>
        </w:rPr>
        <w:t>contra</w:t>
      </w:r>
      <w:r>
        <w:rPr>
          <w:lang w:val="en-US"/>
        </w:rPr>
        <w:t xml:space="preserve">, e.g., </w:t>
      </w:r>
      <w:proofErr w:type="spellStart"/>
      <w:r>
        <w:rPr>
          <w:lang w:val="en-US"/>
        </w:rPr>
        <w:t>Oberlinner</w:t>
      </w:r>
      <w:proofErr w:type="spellEnd"/>
      <w:r>
        <w:rPr>
          <w:lang w:val="en-US"/>
        </w:rPr>
        <w:t xml:space="preserve">, 67–68, who says that the text requires that the people be installed into offices of church leadership). As W. G. Kümmel asserts, “There is no chain of </w:t>
      </w:r>
      <w:r>
        <w:rPr>
          <w:i/>
          <w:lang w:val="en-US"/>
        </w:rPr>
        <w:t>succession</w:t>
      </w:r>
      <w:r>
        <w:rPr>
          <w:lang w:val="en-US"/>
        </w:rPr>
        <w:t xml:space="preserve"> constructed from Paul via his apostolic disciples to the holders of the office in the congregations—not even in 2 Tim 2:2” (</w:t>
      </w:r>
      <w:r>
        <w:rPr>
          <w:i/>
          <w:lang w:val="en-US"/>
        </w:rPr>
        <w:t>Introduction to the New Testament</w:t>
      </w:r>
      <w:r>
        <w:rPr>
          <w:lang w:val="en-US"/>
        </w:rPr>
        <w:t xml:space="preserve"> [Nashville: Abingdon, 1975] 381–82). Paul wants Timothy to get his house in order before leaving Ephesus, and v </w:t>
      </w:r>
      <w:r w:rsidRPr="00395137">
        <w:rPr>
          <w:lang w:val="en-US"/>
        </w:rPr>
        <w:t>2</w:t>
      </w:r>
      <w:r>
        <w:rPr>
          <w:lang w:val="en-US"/>
        </w:rPr>
        <w:t xml:space="preserve"> is a continuation of his concerns in </w:t>
      </w:r>
      <w:r w:rsidRPr="00395137">
        <w:rPr>
          <w:lang w:val="en-US"/>
        </w:rPr>
        <w:t>1:13–14</w:t>
      </w:r>
      <w:r>
        <w:rPr>
          <w:lang w:val="en-US"/>
        </w:rPr>
        <w:t xml:space="preserve"> and </w:t>
      </w:r>
      <w:r w:rsidRPr="00395137">
        <w:rPr>
          <w:lang w:val="en-US"/>
        </w:rPr>
        <w:t>1 Tim 3</w:t>
      </w:r>
      <w:r>
        <w:rPr>
          <w:lang w:val="en-US"/>
        </w:rPr>
        <w:t>. To see it as a second-century formalization of the transfer of power and creed is anachronistic and can only be done by ignoring the stated context of the epistle (</w:t>
      </w:r>
      <w:r>
        <w:rPr>
          <w:i/>
          <w:lang w:val="en-US"/>
        </w:rPr>
        <w:t>contra</w:t>
      </w:r>
      <w:r>
        <w:rPr>
          <w:lang w:val="en-US"/>
        </w:rPr>
        <w:t xml:space="preserve"> Brox). (1) In v </w:t>
      </w:r>
      <w:r w:rsidRPr="00395137">
        <w:rPr>
          <w:lang w:val="en-US"/>
        </w:rPr>
        <w:t>2</w:t>
      </w:r>
      <w:r>
        <w:rPr>
          <w:lang w:val="en-US"/>
        </w:rPr>
        <w:t xml:space="preserve"> Timothy is not told to hand over the reins to those in power as would be expected in an institutional structure. He is told to find men of good character. (2) He is not to entrust the gospel to others, who in turn will entrust the gospel to others, which would be expected if this is second-century institutionalism. Those entrusted with the gospel are to teach. (3) The context requires that v </w:t>
      </w:r>
      <w:r w:rsidRPr="00395137">
        <w:rPr>
          <w:lang w:val="en-US"/>
        </w:rPr>
        <w:t>2</w:t>
      </w:r>
      <w:r>
        <w:rPr>
          <w:lang w:val="en-US"/>
        </w:rPr>
        <w:t xml:space="preserve"> be an instruction to Timothy. While it has ramifications for later Christian leaders, its historical meaning is set in Paul’s desire to see Timothy. (4) Paul has always been interested in the transfer of tradition (cf. </w:t>
      </w:r>
      <w:r w:rsidRPr="00395137">
        <w:rPr>
          <w:lang w:val="en-US"/>
        </w:rPr>
        <w:t>2 Tim 1:13</w:t>
      </w:r>
      <w:r>
        <w:rPr>
          <w:lang w:val="en-US"/>
        </w:rPr>
        <w:t xml:space="preserve"> and the </w:t>
      </w:r>
      <w:r>
        <w:rPr>
          <w:i/>
          <w:lang w:val="en-US"/>
        </w:rPr>
        <w:t>Introduction,</w:t>
      </w:r>
      <w:r>
        <w:rPr>
          <w:lang w:val="en-US"/>
        </w:rPr>
        <w:t xml:space="preserve"> “Critical Questions, </w:t>
      </w:r>
      <w:r w:rsidRPr="00395137">
        <w:rPr>
          <w:lang w:val="en-US"/>
        </w:rPr>
        <w:t>The Theological Problem</w:t>
      </w:r>
      <w:r>
        <w:rPr>
          <w:lang w:val="en-US"/>
        </w:rPr>
        <w:t xml:space="preserve">”), an interest that one would expect to see heightened at the end of </w:t>
      </w:r>
      <w:r>
        <w:rPr>
          <w:lang w:val="en-US"/>
        </w:rPr>
        <w:lastRenderedPageBreak/>
        <w:t xml:space="preserve">his life. (5) “Witnesses” is not “a natural description, in second-century idiom, for a succession of accredited teachers” (Kelly, </w:t>
      </w:r>
      <w:r w:rsidRPr="00395137">
        <w:rPr>
          <w:lang w:val="en-US"/>
        </w:rPr>
        <w:t>174</w:t>
      </w:r>
      <w:r>
        <w:rPr>
          <w:lang w:val="en-US"/>
        </w:rPr>
        <w:t xml:space="preserve">). In the second century there were no witnesses; the church leaders passed on what they were told, not what they witnessed. (6) Although it is a subjective criterion, the second-century passages often cited as parallels (cf. </w:t>
      </w:r>
      <w:r w:rsidRPr="00395137">
        <w:rPr>
          <w:i/>
          <w:lang w:val="en-US"/>
        </w:rPr>
        <w:t>Explanation</w:t>
      </w:r>
      <w:r>
        <w:rPr>
          <w:lang w:val="en-US"/>
        </w:rPr>
        <w:t xml:space="preserve"> below) sound significantly different from v </w:t>
      </w:r>
      <w:r w:rsidRPr="00395137">
        <w:rPr>
          <w:lang w:val="en-US"/>
        </w:rPr>
        <w:t>2</w:t>
      </w:r>
      <w:r>
        <w:rPr>
          <w:lang w:val="en-US"/>
        </w:rPr>
        <w:t xml:space="preserve">. </w:t>
      </w:r>
      <w:r w:rsidRPr="00395137">
        <w:rPr>
          <w:lang w:val="en-US"/>
        </w:rPr>
        <w:t>2 Tim 2:2</w:t>
      </w:r>
      <w:r>
        <w:rPr>
          <w:lang w:val="en-US"/>
        </w:rPr>
        <w:t xml:space="preserve"> is “clearly at a primitive stage … [where] no theory of apostolic succession is expounded. There is no suggestion of apostles as such passing on the faith to bishops and deacons, but we simply have Paul himself charging Timothy, and his interest is in the reliability rather than the status of the men Timothy will select” (Kelly, </w:t>
      </w:r>
      <w:r w:rsidRPr="00395137">
        <w:rPr>
          <w:lang w:val="en-US"/>
        </w:rPr>
        <w:t>174</w:t>
      </w:r>
      <w:r>
        <w:rPr>
          <w:lang w:val="en-US"/>
        </w:rPr>
        <w:t xml:space="preserve">). </w:t>
      </w:r>
      <w:r w:rsidRPr="00395137">
        <w:rPr>
          <w:lang w:val="en-US"/>
        </w:rPr>
        <w:t>2 Tim 2:2</w:t>
      </w:r>
      <w:r>
        <w:rPr>
          <w:lang w:val="en-US"/>
        </w:rPr>
        <w:t xml:space="preserve"> is a personal comment to a friend, and it seems anachronistic to use the translation “succession.” D. A. Carson, D. J. Moo, and L. Morris (</w:t>
      </w:r>
      <w:r w:rsidRPr="00395137">
        <w:rPr>
          <w:i/>
          <w:lang w:val="en-US"/>
        </w:rPr>
        <w:t>An Introduction to the New Testament</w:t>
      </w:r>
      <w:r>
        <w:rPr>
          <w:lang w:val="en-US"/>
        </w:rPr>
        <w:t xml:space="preserve"> [Grand Rapids, MI: Zondervan, 1992] </w:t>
      </w:r>
      <w:r w:rsidRPr="00395137">
        <w:rPr>
          <w:lang w:val="en-US"/>
        </w:rPr>
        <w:t>380</w:t>
      </w:r>
      <w:r>
        <w:rPr>
          <w:lang w:val="en-US"/>
        </w:rPr>
        <w:t>) observe:</w:t>
      </w:r>
    </w:p>
    <w:p w14:paraId="4081A43E" w14:textId="5D928E59" w:rsidR="001702FE" w:rsidRPr="001702FE" w:rsidRDefault="001702FE" w:rsidP="00121EA2">
      <w:pPr>
        <w:pStyle w:val="Cytat"/>
      </w:pPr>
      <w:r>
        <w:t>In line with this, the apostle exhorts Timothy to pass the teaching on “to reliable men who will also be qualified to teach others” (</w:t>
      </w:r>
      <w:r w:rsidRPr="00395137">
        <w:t>2:2</w:t>
      </w:r>
      <w:r>
        <w:t>). There is a “given” about the Christian faith; it is something inherited from the very beginning of God’s action for our salvation, and it is to be passed on as long as this world lasts. Paul is not arguing that believers should be insensitive to currents of thought and action in the world about them, nor is he saying that the Christian is a kind of antiquarian, interested in antiquity for its own sake. He is saying that there is that about the essence of the Christian faith that is not open to negotiation. God has said and done certain things, and Christians must stand by those things whatever the cost.</w:t>
      </w:r>
    </w:p>
    <w:p w14:paraId="4886A2A2" w14:textId="7E762EA0" w:rsidR="001702FE" w:rsidRPr="001702FE" w:rsidRDefault="001702FE">
      <w:pPr>
        <w:spacing w:before="180"/>
        <w:ind w:firstLine="360"/>
        <w:jc w:val="both"/>
        <w:rPr>
          <w:lang w:val="en-US"/>
        </w:rPr>
      </w:pPr>
      <w:r>
        <w:rPr>
          <w:lang w:val="en-US"/>
        </w:rPr>
        <w:t xml:space="preserve">The key difficulty in v </w:t>
      </w:r>
      <w:r w:rsidRPr="00395137">
        <w:rPr>
          <w:lang w:val="en-US"/>
        </w:rPr>
        <w:t>2</w:t>
      </w:r>
      <w:r>
        <w:rPr>
          <w:lang w:val="en-US"/>
        </w:rPr>
        <w:t xml:space="preserve"> is the phrase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πολλῶν</w:t>
      </w:r>
      <w:proofErr w:type="spellEnd"/>
      <w:r w:rsidRPr="001702FE">
        <w:rPr>
          <w:rFonts w:ascii="Sirba GRK" w:hAnsi="Sirba GRK"/>
          <w:lang w:val="en-US"/>
        </w:rPr>
        <w:t xml:space="preserve"> </w:t>
      </w:r>
      <w:r>
        <w:rPr>
          <w:rFonts w:ascii="Sirba GRK" w:hAnsi="Sirba GRK"/>
          <w:lang w:val="el-GR"/>
        </w:rPr>
        <w:t>μαρτύρων</w:t>
      </w:r>
      <w:r>
        <w:rPr>
          <w:lang w:val="en-US"/>
        </w:rPr>
        <w:t xml:space="preserve">, “through many witnesses.” (1) One interpretation is that this phrase refers to a specific historical event. </w:t>
      </w:r>
      <w:r>
        <w:rPr>
          <w:rFonts w:ascii="Sirba GRK" w:hAnsi="Sirba GRK"/>
          <w:lang w:val="el-GR"/>
        </w:rPr>
        <w:t>διά</w:t>
      </w:r>
      <w:r>
        <w:rPr>
          <w:lang w:val="en-US"/>
        </w:rPr>
        <w:t xml:space="preserve"> would mean “in the presence of” (Chrysostom; cf. </w:t>
      </w:r>
      <w:proofErr w:type="spellStart"/>
      <w:r>
        <w:rPr>
          <w:lang w:val="en-US"/>
        </w:rPr>
        <w:t>Spicq</w:t>
      </w:r>
      <w:proofErr w:type="spellEnd"/>
      <w:r>
        <w:rPr>
          <w:lang w:val="en-US"/>
        </w:rPr>
        <w:t xml:space="preserve">, 2:738–39; for this meaning of </w:t>
      </w:r>
      <w:r>
        <w:rPr>
          <w:rFonts w:ascii="Sirba GRK" w:hAnsi="Sirba GRK"/>
          <w:lang w:val="el-GR"/>
        </w:rPr>
        <w:t>διά</w:t>
      </w:r>
      <w:r>
        <w:rPr>
          <w:lang w:val="en-US"/>
        </w:rPr>
        <w:t xml:space="preserve">, see Lock, </w:t>
      </w:r>
      <w:r w:rsidRPr="00395137">
        <w:rPr>
          <w:lang w:val="en-US"/>
        </w:rPr>
        <w:t>93</w:t>
      </w:r>
      <w:r>
        <w:rPr>
          <w:lang w:val="en-US"/>
        </w:rPr>
        <w:t xml:space="preserve">; BAGD </w:t>
      </w:r>
      <w:r w:rsidRPr="00395137">
        <w:rPr>
          <w:lang w:val="en-US"/>
        </w:rPr>
        <w:t>180</w:t>
      </w:r>
      <w:r>
        <w:rPr>
          <w:lang w:val="en-US"/>
        </w:rPr>
        <w:t xml:space="preserve"> [AIII2a]; cf. also Moule, </w:t>
      </w:r>
      <w:r>
        <w:rPr>
          <w:i/>
          <w:lang w:val="en-US"/>
        </w:rPr>
        <w:t>Idiom-Book,</w:t>
      </w:r>
      <w:r>
        <w:rPr>
          <w:lang w:val="en-US"/>
        </w:rPr>
        <w:t xml:space="preserve"> 57). The event would be Timothy’s conversion, baptism, or commission to ministry (cf. </w:t>
      </w:r>
      <w:r w:rsidRPr="00395137">
        <w:rPr>
          <w:lang w:val="en-US"/>
        </w:rPr>
        <w:t>1 Tim 1:18</w:t>
      </w:r>
      <w:r>
        <w:rPr>
          <w:lang w:val="en-US"/>
        </w:rPr>
        <w:t xml:space="preserve">), and the witnesses would be the elders or other people (perhaps his mother and grandmother; cf. </w:t>
      </w:r>
      <w:r w:rsidRPr="00395137">
        <w:rPr>
          <w:lang w:val="en-US"/>
        </w:rPr>
        <w:t>2 Tim 1:5</w:t>
      </w:r>
      <w:r>
        <w:rPr>
          <w:lang w:val="en-US"/>
        </w:rPr>
        <w:t xml:space="preserve">) who watched or took part (cf. </w:t>
      </w:r>
      <w:r w:rsidRPr="00395137">
        <w:rPr>
          <w:lang w:val="en-US"/>
        </w:rPr>
        <w:t>1 Tim 4:14</w:t>
      </w:r>
      <w:r>
        <w:rPr>
          <w:lang w:val="en-US"/>
        </w:rPr>
        <w:t xml:space="preserve">). They would have been witnesses to the truth of what Paul was teaching Timothy, or to the fact that the gospel was entrusted to Timothy (which Paul now wants Timothy to pass on to others). The only other occurrence of this phrase in the PE is in </w:t>
      </w:r>
      <w:r w:rsidRPr="00395137">
        <w:rPr>
          <w:lang w:val="en-US"/>
        </w:rPr>
        <w:t>1 Tim 6:12</w:t>
      </w:r>
      <w:r>
        <w:rPr>
          <w:lang w:val="en-US"/>
        </w:rPr>
        <w:t xml:space="preserve">, which alludes to Timothy’s good confession that he made </w:t>
      </w:r>
      <w:proofErr w:type="spellStart"/>
      <w:r>
        <w:rPr>
          <w:rFonts w:ascii="Sirba GRK" w:hAnsi="Sirba GRK"/>
          <w:lang w:val="el-GR"/>
        </w:rPr>
        <w:t>ἐνώπιον</w:t>
      </w:r>
      <w:proofErr w:type="spellEnd"/>
      <w:r w:rsidRPr="001702FE">
        <w:rPr>
          <w:rFonts w:ascii="Sirba GRK" w:hAnsi="Sirba GRK"/>
          <w:lang w:val="en-US"/>
        </w:rPr>
        <w:t xml:space="preserve"> </w:t>
      </w:r>
      <w:proofErr w:type="spellStart"/>
      <w:r>
        <w:rPr>
          <w:rFonts w:ascii="Sirba GRK" w:hAnsi="Sirba GRK"/>
          <w:lang w:val="el-GR"/>
        </w:rPr>
        <w:t>πολλῶν</w:t>
      </w:r>
      <w:proofErr w:type="spellEnd"/>
      <w:r w:rsidRPr="001702FE">
        <w:rPr>
          <w:rFonts w:ascii="Sirba GRK" w:hAnsi="Sirba GRK"/>
          <w:lang w:val="en-US"/>
        </w:rPr>
        <w:t xml:space="preserve"> </w:t>
      </w:r>
      <w:r>
        <w:rPr>
          <w:rFonts w:ascii="Sirba GRK" w:hAnsi="Sirba GRK"/>
          <w:lang w:val="el-GR"/>
        </w:rPr>
        <w:t>μαρτύρων</w:t>
      </w:r>
      <w:r>
        <w:rPr>
          <w:lang w:val="en-US"/>
        </w:rPr>
        <w:t xml:space="preserve">, “before many witnesses.” Here the witnesses are probably people who were involved in Timothy’s conversion (cf. </w:t>
      </w:r>
      <w:r w:rsidRPr="00395137">
        <w:rPr>
          <w:lang w:val="en-US"/>
        </w:rPr>
        <w:t>1:5</w:t>
      </w:r>
      <w:r>
        <w:rPr>
          <w:lang w:val="en-US"/>
        </w:rPr>
        <w:t xml:space="preserve">). The major difficulty with interpreting the phrase as referring to one event is that regardless of which specific event Paul is referring to, it is improbable that Paul would have shared the entire gospel with Timothy at this one event (cf. Guthrie, </w:t>
      </w:r>
      <w:r w:rsidRPr="00395137">
        <w:rPr>
          <w:lang w:val="en-US"/>
        </w:rPr>
        <w:t>137–38</w:t>
      </w:r>
      <w:r>
        <w:rPr>
          <w:lang w:val="en-US"/>
        </w:rPr>
        <w:t>). Yet it is precisely “what you [i.e., Timothy] heard from me” at this supposed event that Timothy is to entrust to others, and “what you heard” is required by the context to be a full expression of the gospel. To put it another way, it is doubtful that Paul is telling Timothy to entrust an encapsulated summary of the gospel to others so they can in turn teach others, and yet at best it would have been an encapsulated summary of the gospel that Timothy would have heard from Paul at his conversion, baptism, or commission to ministry.</w:t>
      </w:r>
    </w:p>
    <w:p w14:paraId="7019FEF5" w14:textId="3B42A5CC" w:rsidR="001702FE" w:rsidRPr="001702FE" w:rsidRDefault="001702FE">
      <w:pPr>
        <w:ind w:firstLine="360"/>
        <w:jc w:val="both"/>
        <w:rPr>
          <w:lang w:val="en-US"/>
        </w:rPr>
      </w:pPr>
      <w:r>
        <w:rPr>
          <w:lang w:val="en-US"/>
        </w:rPr>
        <w:t xml:space="preserve">(2) There are two other clues in the text suggesting another interpretation. The first is the two prepositions: the gospel is </w:t>
      </w:r>
      <w:r>
        <w:rPr>
          <w:rFonts w:ascii="Sirba GRK" w:hAnsi="Sirba GRK"/>
          <w:lang w:val="el-GR"/>
        </w:rPr>
        <w:t>παρά</w:t>
      </w:r>
      <w:r>
        <w:rPr>
          <w:lang w:val="en-US"/>
        </w:rPr>
        <w:t xml:space="preserve">, “from,” Paul </w:t>
      </w:r>
      <w:r>
        <w:rPr>
          <w:rFonts w:ascii="Sirba GRK" w:hAnsi="Sirba GRK"/>
          <w:lang w:val="el-GR"/>
        </w:rPr>
        <w:t>διά</w:t>
      </w:r>
      <w:r>
        <w:rPr>
          <w:lang w:val="en-US"/>
        </w:rPr>
        <w:t xml:space="preserve">, “through,” the witnesses. </w:t>
      </w:r>
      <w:r>
        <w:rPr>
          <w:rFonts w:ascii="Sirba GRK" w:hAnsi="Sirba GRK"/>
          <w:lang w:val="el-GR"/>
        </w:rPr>
        <w:t>παρά</w:t>
      </w:r>
      <w:r>
        <w:rPr>
          <w:lang w:val="en-US"/>
        </w:rPr>
        <w:t xml:space="preserve"> denotes the person from whom something proceeds (cf. BAGD </w:t>
      </w:r>
      <w:r w:rsidRPr="00395137">
        <w:rPr>
          <w:lang w:val="en-US"/>
        </w:rPr>
        <w:t>180</w:t>
      </w:r>
      <w:r>
        <w:rPr>
          <w:lang w:val="en-US"/>
        </w:rPr>
        <w:t xml:space="preserve"> [AIII]). Unless Paul contradicts what he just said, </w:t>
      </w:r>
      <w:r>
        <w:rPr>
          <w:rFonts w:ascii="Sirba GRK" w:hAnsi="Sirba GRK"/>
          <w:lang w:val="el-GR"/>
        </w:rPr>
        <w:t>διά</w:t>
      </w:r>
      <w:r>
        <w:rPr>
          <w:lang w:val="en-US"/>
        </w:rPr>
        <w:t xml:space="preserve"> cannot as well indicate the personal agent through whom </w:t>
      </w:r>
      <w:r>
        <w:rPr>
          <w:lang w:val="en-US"/>
        </w:rPr>
        <w:lastRenderedPageBreak/>
        <w:t xml:space="preserve">Timothy received the gospel (cf. BAGD </w:t>
      </w:r>
      <w:r w:rsidRPr="00395137">
        <w:rPr>
          <w:lang w:val="en-US"/>
        </w:rPr>
        <w:t>180</w:t>
      </w:r>
      <w:r>
        <w:rPr>
          <w:lang w:val="en-US"/>
        </w:rPr>
        <w:t xml:space="preserve"> [AIII2a]). This negates any interpretation that sees the witnesses as authoritative bearers of the gospel coequal with Paul. It is doubtful that Paul would appeal to the authority of other people, and this would require </w:t>
      </w:r>
      <w:proofErr w:type="spellStart"/>
      <w:r>
        <w:rPr>
          <w:rFonts w:ascii="Sirba GRK" w:hAnsi="Sirba GRK"/>
          <w:lang w:val="el-GR"/>
        </w:rPr>
        <w:t>καί</w:t>
      </w:r>
      <w:proofErr w:type="spellEnd"/>
      <w:r>
        <w:rPr>
          <w:lang w:val="en-US"/>
        </w:rPr>
        <w:t xml:space="preserve">, “and,” before </w:t>
      </w:r>
      <w:r>
        <w:rPr>
          <w:rFonts w:ascii="Sirba GRK" w:hAnsi="Sirba GRK"/>
          <w:lang w:val="el-GR"/>
        </w:rPr>
        <w:t>διά</w:t>
      </w:r>
      <w:r w:rsidRPr="001702FE">
        <w:rPr>
          <w:rFonts w:ascii="Sirba GRK" w:hAnsi="Sirba GRK"/>
          <w:lang w:val="en-US"/>
        </w:rPr>
        <w:t>.</w:t>
      </w:r>
      <w:r>
        <w:rPr>
          <w:lang w:val="en-US"/>
        </w:rPr>
        <w:t xml:space="preserve"> The second clue is that the emphasis of the phrase is on </w:t>
      </w:r>
      <w:proofErr w:type="spellStart"/>
      <w:r>
        <w:rPr>
          <w:rFonts w:ascii="Sirba GRK" w:hAnsi="Sirba GRK"/>
          <w:lang w:val="el-GR"/>
        </w:rPr>
        <w:t>πολλῶν</w:t>
      </w:r>
      <w:proofErr w:type="spellEnd"/>
      <w:r>
        <w:rPr>
          <w:lang w:val="en-US"/>
        </w:rPr>
        <w:t xml:space="preserve">, “many.” Paul’s concern is to emphasize that the gospel Timothy heard was not heard in secret from Paul alone but rather was heard from many people. This is not saying that Paul appeals to the authority of others. It is saying that in contrast to the Ephesian opponents with their myths and legends, the gospel is widely and publicly attested, and this is the gospel Timothy is to entrust to faithful Ephesians. In this case </w:t>
      </w:r>
      <w:r>
        <w:rPr>
          <w:rFonts w:ascii="Sirba GRK" w:hAnsi="Sirba GRK"/>
          <w:lang w:val="el-GR"/>
        </w:rPr>
        <w:t>διά</w:t>
      </w:r>
      <w:r>
        <w:rPr>
          <w:lang w:val="en-US"/>
        </w:rPr>
        <w:t xml:space="preserve"> means “through” in the sense of being attested to, denoting the manner, attendant circumstance, or perhaps occasion of Timothy hearing the gospel repeatedly from Paul (cf. BAGD </w:t>
      </w:r>
      <w:r w:rsidRPr="00395137">
        <w:rPr>
          <w:lang w:val="en-US"/>
        </w:rPr>
        <w:t>180</w:t>
      </w:r>
      <w:r>
        <w:rPr>
          <w:lang w:val="en-US"/>
        </w:rPr>
        <w:t xml:space="preserve"> [AIII1b,c,e]). The witnesses then are all Christians, including Timothy, who have heard the gospel and are witnesses to the fact of Paul’s sharing of the gospel with many other people.</w:t>
      </w:r>
    </w:p>
    <w:p w14:paraId="3057029A" w14:textId="181B4A10" w:rsidR="001702FE" w:rsidRDefault="001702FE">
      <w:pPr>
        <w:ind w:firstLine="360"/>
        <w:jc w:val="both"/>
      </w:pPr>
      <w:r>
        <w:rPr>
          <w:rFonts w:ascii="Sirba GRK" w:hAnsi="Sirba GRK"/>
          <w:lang w:val="el-GR"/>
        </w:rPr>
        <w:t>ἃ</w:t>
      </w:r>
      <w:r w:rsidRPr="001702FE">
        <w:rPr>
          <w:rFonts w:ascii="Sirba GRK" w:hAnsi="Sirba GRK"/>
          <w:lang w:val="en-US"/>
        </w:rPr>
        <w:t xml:space="preserve"> </w:t>
      </w:r>
      <w:proofErr w:type="spellStart"/>
      <w:r>
        <w:rPr>
          <w:rFonts w:ascii="Sirba GRK" w:hAnsi="Sirba GRK"/>
          <w:lang w:val="el-GR"/>
        </w:rPr>
        <w:t>ἤκουσας</w:t>
      </w:r>
      <w:proofErr w:type="spellEnd"/>
      <w:r>
        <w:rPr>
          <w:lang w:val="en-US"/>
        </w:rPr>
        <w:t xml:space="preserve">, “what you have heard,” looks back to the similar phrase in </w:t>
      </w:r>
      <w:r w:rsidRPr="00395137">
        <w:rPr>
          <w:lang w:val="en-US"/>
        </w:rPr>
        <w:t>1:13</w:t>
      </w:r>
      <w:r>
        <w:rPr>
          <w:lang w:val="en-US"/>
        </w:rPr>
        <w:t xml:space="preserve"> that speaks of the sound words that are the gospel (</w:t>
      </w:r>
      <w:r w:rsidRPr="00395137">
        <w:rPr>
          <w:lang w:val="en-US"/>
        </w:rPr>
        <w:t>1:8–11</w:t>
      </w:r>
      <w:r>
        <w:rPr>
          <w:lang w:val="en-US"/>
        </w:rPr>
        <w:t xml:space="preserve">). </w:t>
      </w:r>
      <w:proofErr w:type="spellStart"/>
      <w:r>
        <w:rPr>
          <w:rFonts w:ascii="Sirba GRK" w:hAnsi="Sirba GRK"/>
          <w:lang w:val="el-GR"/>
        </w:rPr>
        <w:t>ταῦτα</w:t>
      </w:r>
      <w:proofErr w:type="spellEnd"/>
      <w:r>
        <w:rPr>
          <w:lang w:val="en-US"/>
        </w:rPr>
        <w:t xml:space="preserve">, “these things,” likewise looks back to </w:t>
      </w:r>
      <w:r>
        <w:rPr>
          <w:rFonts w:ascii="Sirba GRK" w:hAnsi="Sirba GRK"/>
          <w:lang w:val="el-GR"/>
        </w:rPr>
        <w:t>ἃ</w:t>
      </w:r>
      <w:r w:rsidRPr="001702FE">
        <w:rPr>
          <w:rFonts w:ascii="Sirba GRK" w:hAnsi="Sirba GRK"/>
          <w:lang w:val="en-US"/>
        </w:rPr>
        <w:t xml:space="preserve"> </w:t>
      </w:r>
      <w:proofErr w:type="spellStart"/>
      <w:r>
        <w:rPr>
          <w:rFonts w:ascii="Sirba GRK" w:hAnsi="Sirba GRK"/>
          <w:lang w:val="el-GR"/>
        </w:rPr>
        <w:t>ἤκουσας</w:t>
      </w:r>
      <w:proofErr w:type="spellEnd"/>
      <w:r>
        <w:rPr>
          <w:lang w:val="en-US"/>
        </w:rPr>
        <w:t xml:space="preserve">, “what you have heard,” the plural emphasizing that Paul is thinking of the gospel in its totality and not a summary of it. </w:t>
      </w:r>
      <w:proofErr w:type="spellStart"/>
      <w:r>
        <w:rPr>
          <w:rFonts w:ascii="Sirba GRK" w:hAnsi="Sirba GRK"/>
          <w:lang w:val="el-GR"/>
        </w:rPr>
        <w:t>παράθου</w:t>
      </w:r>
      <w:proofErr w:type="spellEnd"/>
      <w:r>
        <w:rPr>
          <w:lang w:val="en-US"/>
        </w:rPr>
        <w:t xml:space="preserve">, “entrust” (BAGD </w:t>
      </w:r>
      <w:r w:rsidRPr="00395137">
        <w:rPr>
          <w:lang w:val="en-US"/>
        </w:rPr>
        <w:t>623</w:t>
      </w:r>
      <w:r>
        <w:rPr>
          <w:lang w:val="en-US"/>
        </w:rPr>
        <w:t xml:space="preserve">), is another imperative, but unlike </w:t>
      </w:r>
      <w:proofErr w:type="spellStart"/>
      <w:r>
        <w:rPr>
          <w:rFonts w:ascii="Sirba GRK" w:hAnsi="Sirba GRK"/>
          <w:lang w:val="el-GR"/>
        </w:rPr>
        <w:t>ἐνδυναμοῦ</w:t>
      </w:r>
      <w:proofErr w:type="spellEnd"/>
      <w:r>
        <w:rPr>
          <w:lang w:val="en-US"/>
        </w:rPr>
        <w:t xml:space="preserve">, “be continually strengthened,” in v </w:t>
      </w:r>
      <w:r w:rsidRPr="00395137">
        <w:rPr>
          <w:lang w:val="en-US"/>
        </w:rPr>
        <w:t>1</w:t>
      </w:r>
      <w:r>
        <w:rPr>
          <w:lang w:val="en-US"/>
        </w:rPr>
        <w:t>, this one is aorist, signifying the need to find faithful men. Paul earlier said that he was entrusting his command to Timothy to stop the opponents (</w:t>
      </w:r>
      <w:r w:rsidRPr="00395137">
        <w:rPr>
          <w:lang w:val="en-US"/>
        </w:rPr>
        <w:t>1 Tim 1:18</w:t>
      </w:r>
      <w:r>
        <w:rPr>
          <w:lang w:val="en-US"/>
        </w:rPr>
        <w:t>), and he has just used the cognate noun to describe the deposit (</w:t>
      </w:r>
      <w:proofErr w:type="spellStart"/>
      <w:r>
        <w:rPr>
          <w:rFonts w:ascii="Sirba GRK" w:hAnsi="Sirba GRK"/>
          <w:lang w:val="el-GR"/>
        </w:rPr>
        <w:t>παραθήκη</w:t>
      </w:r>
      <w:proofErr w:type="spellEnd"/>
      <w:r>
        <w:rPr>
          <w:lang w:val="en-US"/>
        </w:rPr>
        <w:t>) Timothy is to guard (</w:t>
      </w:r>
      <w:r w:rsidRPr="00395137">
        <w:rPr>
          <w:lang w:val="en-US"/>
        </w:rPr>
        <w:t>1:14</w:t>
      </w:r>
      <w:r>
        <w:rPr>
          <w:lang w:val="en-US"/>
        </w:rPr>
        <w:t xml:space="preserve">; cf. </w:t>
      </w:r>
      <w:r w:rsidRPr="00395137">
        <w:rPr>
          <w:lang w:val="en-US"/>
        </w:rPr>
        <w:t>1:12</w:t>
      </w:r>
      <w:r>
        <w:rPr>
          <w:lang w:val="en-US"/>
        </w:rPr>
        <w:t xml:space="preserve"> and </w:t>
      </w:r>
      <w:r w:rsidRPr="00395137">
        <w:rPr>
          <w:lang w:val="en-US"/>
        </w:rPr>
        <w:t>1 Tim 6:20</w:t>
      </w:r>
      <w:r>
        <w:rPr>
          <w:lang w:val="en-US"/>
        </w:rPr>
        <w:t>). As has been noted above, this is not a theology of institutional succession. Timothy is not to find people in positions of church authority and hand over the reins of power. He is to find believing men who are of trustworthy character.</w:t>
      </w:r>
    </w:p>
    <w:p w14:paraId="150BA2B1" w14:textId="1613C23E" w:rsidR="001702FE" w:rsidRDefault="001702FE">
      <w:pPr>
        <w:ind w:firstLine="360"/>
        <w:jc w:val="both"/>
      </w:pPr>
      <w:proofErr w:type="spellStart"/>
      <w:r>
        <w:rPr>
          <w:rFonts w:ascii="Sirba GRK" w:hAnsi="Sirba GRK"/>
          <w:lang w:val="el-GR"/>
        </w:rPr>
        <w:t>πιστοῖς</w:t>
      </w:r>
      <w:proofErr w:type="spellEnd"/>
      <w:r>
        <w:rPr>
          <w:lang w:val="en-US"/>
        </w:rPr>
        <w:t xml:space="preserve">, “faithful,” assumes that the people are believers (cf. </w:t>
      </w:r>
      <w:r>
        <w:rPr>
          <w:i/>
          <w:lang w:val="en-US"/>
        </w:rPr>
        <w:t>Introduction,</w:t>
      </w:r>
      <w:r>
        <w:rPr>
          <w:lang w:val="en-US"/>
        </w:rPr>
        <w:t xml:space="preserve"> “</w:t>
      </w:r>
      <w:r w:rsidRPr="00395137">
        <w:rPr>
          <w:lang w:val="en-US"/>
        </w:rPr>
        <w:t>Themes in the PE</w:t>
      </w:r>
      <w:r>
        <w:rPr>
          <w:lang w:val="en-US"/>
        </w:rPr>
        <w:t xml:space="preserve">”), in contrast to the Ephesians who were pursuing myths, but its emphasis is on character, that they will be trustworthy as well as accurate in teaching the gospel (cf. </w:t>
      </w:r>
      <w:proofErr w:type="spellStart"/>
      <w:r>
        <w:rPr>
          <w:lang w:val="en-US"/>
        </w:rPr>
        <w:t>Spicq</w:t>
      </w:r>
      <w:proofErr w:type="spellEnd"/>
      <w:r>
        <w:rPr>
          <w:lang w:val="en-US"/>
        </w:rPr>
        <w:t xml:space="preserve">, 2:739). This is how the word is used in the phrase “the saying is trustworthy” (cf. </w:t>
      </w:r>
      <w:r w:rsidRPr="00395137">
        <w:rPr>
          <w:i/>
          <w:lang w:val="en-US"/>
        </w:rPr>
        <w:t>Form/Structure/Setting</w:t>
      </w:r>
      <w:r>
        <w:rPr>
          <w:lang w:val="en-US"/>
        </w:rPr>
        <w:t xml:space="preserve"> on </w:t>
      </w:r>
      <w:r w:rsidRPr="00395137">
        <w:rPr>
          <w:lang w:val="en-US"/>
        </w:rPr>
        <w:t>1 Tim 1:12–17</w:t>
      </w:r>
      <w:r>
        <w:rPr>
          <w:lang w:val="en-US"/>
        </w:rPr>
        <w:t>), and it puts these men in contrast to those who will shortly be described (</w:t>
      </w:r>
      <w:r w:rsidRPr="00395137">
        <w:rPr>
          <w:lang w:val="en-US"/>
        </w:rPr>
        <w:t>2 Tim 2:14</w:t>
      </w:r>
      <w:r>
        <w:rPr>
          <w:lang w:val="en-US"/>
        </w:rPr>
        <w:t xml:space="preserve">). It also is a one-word summary of the condition for overseers and deacons in </w:t>
      </w:r>
      <w:r w:rsidRPr="00395137">
        <w:rPr>
          <w:lang w:val="en-US"/>
        </w:rPr>
        <w:t>1 Tim 3</w:t>
      </w:r>
      <w:r>
        <w:rPr>
          <w:lang w:val="en-US"/>
        </w:rPr>
        <w:t>.</w:t>
      </w:r>
    </w:p>
    <w:p w14:paraId="7A6D247B" w14:textId="7804B714" w:rsidR="001702FE" w:rsidRPr="001702FE" w:rsidRDefault="001702FE">
      <w:pPr>
        <w:ind w:firstLine="360"/>
        <w:jc w:val="both"/>
        <w:rPr>
          <w:lang w:val="en-US"/>
        </w:rPr>
      </w:pPr>
      <w:proofErr w:type="spellStart"/>
      <w:r>
        <w:rPr>
          <w:rFonts w:ascii="Sirba GRK" w:hAnsi="Sirba GRK"/>
          <w:lang w:val="el-GR"/>
        </w:rPr>
        <w:t>ἄνθρωπος</w:t>
      </w:r>
      <w:proofErr w:type="spellEnd"/>
      <w:r>
        <w:rPr>
          <w:lang w:val="en-US"/>
        </w:rPr>
        <w:t>, “man,” is often used in a generic sense of “humankind,” and there is no question that women played a vital role in Jesus’ ministry and the spread of the gospel. But in light of the Ephesian problem and the limitation that Paul places on the Ephesian women (</w:t>
      </w:r>
      <w:r w:rsidRPr="00395137">
        <w:rPr>
          <w:lang w:val="en-US"/>
        </w:rPr>
        <w:t>1 Tim 2:9–15</w:t>
      </w:r>
      <w:r>
        <w:rPr>
          <w:lang w:val="en-US"/>
        </w:rPr>
        <w:t>) and widows (</w:t>
      </w:r>
      <w:r w:rsidRPr="00395137">
        <w:rPr>
          <w:lang w:val="en-US"/>
        </w:rPr>
        <w:t>1 Tim 5:3–16</w:t>
      </w:r>
      <w:r>
        <w:rPr>
          <w:lang w:val="en-US"/>
        </w:rPr>
        <w:t>), it seems unlikely that Paul is telling Timothy to entrust the gospel to men and women alike. It is more likely that Paul is thinking of male elders, who were repeatedly required to be able to teach (</w:t>
      </w:r>
      <w:r w:rsidRPr="00395137">
        <w:rPr>
          <w:lang w:val="en-US"/>
        </w:rPr>
        <w:t>1 Tim 3:2</w:t>
      </w:r>
      <w:r>
        <w:rPr>
          <w:lang w:val="en-US"/>
        </w:rPr>
        <w:t xml:space="preserve">; </w:t>
      </w:r>
      <w:r w:rsidRPr="00395137">
        <w:rPr>
          <w:lang w:val="en-US"/>
        </w:rPr>
        <w:t>5:17</w:t>
      </w:r>
      <w:r>
        <w:rPr>
          <w:lang w:val="en-US"/>
        </w:rPr>
        <w:t xml:space="preserve">; cf. the use of </w:t>
      </w:r>
      <w:proofErr w:type="spellStart"/>
      <w:r>
        <w:rPr>
          <w:rFonts w:ascii="Sirba GRK" w:hAnsi="Sirba GRK"/>
          <w:lang w:val="el-GR"/>
        </w:rPr>
        <w:t>ἄνθρωπος</w:t>
      </w:r>
      <w:proofErr w:type="spellEnd"/>
      <w:r>
        <w:rPr>
          <w:lang w:val="en-US"/>
        </w:rPr>
        <w:t xml:space="preserve"> in, e.g., </w:t>
      </w:r>
      <w:r w:rsidRPr="00395137">
        <w:rPr>
          <w:lang w:val="en-US"/>
        </w:rPr>
        <w:t>1 Cor 7:1</w:t>
      </w:r>
      <w:r>
        <w:rPr>
          <w:lang w:val="en-US"/>
        </w:rPr>
        <w:t xml:space="preserve">; </w:t>
      </w:r>
      <w:r w:rsidRPr="00395137">
        <w:rPr>
          <w:lang w:val="en-US"/>
        </w:rPr>
        <w:t>Eph 5:31</w:t>
      </w:r>
      <w:r>
        <w:rPr>
          <w:lang w:val="en-US"/>
        </w:rPr>
        <w:t xml:space="preserve">; </w:t>
      </w:r>
      <w:r w:rsidRPr="00395137">
        <w:rPr>
          <w:lang w:val="en-US"/>
        </w:rPr>
        <w:t>2 Tim 3:8</w:t>
      </w:r>
      <w:r>
        <w:rPr>
          <w:lang w:val="en-US"/>
        </w:rPr>
        <w:t xml:space="preserve">; BAGD </w:t>
      </w:r>
      <w:r w:rsidRPr="00395137">
        <w:rPr>
          <w:lang w:val="en-US"/>
        </w:rPr>
        <w:t>68</w:t>
      </w:r>
      <w:r>
        <w:rPr>
          <w:lang w:val="en-US"/>
        </w:rPr>
        <w:t xml:space="preserve"> [2b</w:t>
      </w:r>
      <w:r>
        <w:rPr>
          <w:rFonts w:ascii="Sirba GRK" w:hAnsi="Sirba GRK"/>
          <w:lang w:val="el-GR"/>
        </w:rPr>
        <w:t>α</w:t>
      </w:r>
      <w:r>
        <w:rPr>
          <w:lang w:val="en-US"/>
        </w:rPr>
        <w:t>]) and who had to be able “to exhort with healthy doctrine and to rebuke those who oppose [it]” (</w:t>
      </w:r>
      <w:r w:rsidRPr="00395137">
        <w:rPr>
          <w:lang w:val="en-US"/>
        </w:rPr>
        <w:t>Titus 1:9</w:t>
      </w:r>
      <w:r>
        <w:rPr>
          <w:lang w:val="en-US"/>
        </w:rPr>
        <w:t>). However, there is nothing in the passage, or elsewhere, that limits teaching to elders alone. The person’s competency (</w:t>
      </w:r>
      <w:proofErr w:type="spellStart"/>
      <w:r>
        <w:rPr>
          <w:rFonts w:ascii="Sirba GRK" w:hAnsi="Sirba GRK"/>
          <w:lang w:val="el-GR"/>
        </w:rPr>
        <w:t>ἱκανός</w:t>
      </w:r>
      <w:proofErr w:type="spellEnd"/>
      <w:r>
        <w:rPr>
          <w:lang w:val="en-US"/>
        </w:rPr>
        <w:t xml:space="preserve">; BAGD </w:t>
      </w:r>
      <w:r w:rsidRPr="00395137">
        <w:rPr>
          <w:lang w:val="en-US"/>
        </w:rPr>
        <w:t>374</w:t>
      </w:r>
      <w:r>
        <w:rPr>
          <w:lang w:val="en-US"/>
        </w:rPr>
        <w:t xml:space="preserve"> [2]) relates to the ability and giftedness to teach (</w:t>
      </w:r>
      <w:proofErr w:type="spellStart"/>
      <w:r>
        <w:rPr>
          <w:lang w:val="en-US"/>
        </w:rPr>
        <w:t>Spicq</w:t>
      </w:r>
      <w:proofErr w:type="spellEnd"/>
      <w:r>
        <w:rPr>
          <w:lang w:val="en-US"/>
        </w:rPr>
        <w:t xml:space="preserve">, 2:739). With the emphasis throughout the epistle on the source of Timothy’s strength and ability lying outside himself (cf. </w:t>
      </w:r>
      <w:r w:rsidRPr="00395137">
        <w:rPr>
          <w:lang w:val="en-US"/>
        </w:rPr>
        <w:t>2:1</w:t>
      </w:r>
      <w:r>
        <w:rPr>
          <w:lang w:val="en-US"/>
        </w:rPr>
        <w:t xml:space="preserve">), this competency must be viewed likewise (cf. </w:t>
      </w:r>
      <w:r w:rsidRPr="00395137">
        <w:rPr>
          <w:lang w:val="en-US"/>
        </w:rPr>
        <w:t>2 Cor 3:5</w:t>
      </w:r>
      <w:r>
        <w:rPr>
          <w:lang w:val="en-US"/>
        </w:rPr>
        <w:t xml:space="preserve">). In classical Greek, </w:t>
      </w:r>
      <w:proofErr w:type="spellStart"/>
      <w:r>
        <w:rPr>
          <w:rFonts w:ascii="Sirba GRK" w:hAnsi="Sirba GRK"/>
          <w:lang w:val="el-GR"/>
        </w:rPr>
        <w:t>ἕτερος</w:t>
      </w:r>
      <w:proofErr w:type="spellEnd"/>
      <w:r>
        <w:rPr>
          <w:lang w:val="en-US"/>
        </w:rPr>
        <w:t xml:space="preserve"> meant “another” of two (duality) while </w:t>
      </w:r>
      <w:proofErr w:type="spellStart"/>
      <w:r>
        <w:rPr>
          <w:rFonts w:ascii="Sirba GRK" w:hAnsi="Sirba GRK"/>
          <w:lang w:val="el-GR"/>
        </w:rPr>
        <w:t>ἄλλος</w:t>
      </w:r>
      <w:proofErr w:type="spellEnd"/>
      <w:r>
        <w:rPr>
          <w:lang w:val="en-US"/>
        </w:rPr>
        <w:t xml:space="preserve"> meant “other” of </w:t>
      </w:r>
      <w:r>
        <w:rPr>
          <w:lang w:val="en-US"/>
        </w:rPr>
        <w:lastRenderedPageBreak/>
        <w:t>many, but Hellenistic Greek was losing its sense of duality, and these two words were used interchangeably (</w:t>
      </w:r>
      <w:proofErr w:type="spellStart"/>
      <w:r>
        <w:rPr>
          <w:lang w:val="en-US"/>
        </w:rPr>
        <w:t>Zerwick</w:t>
      </w:r>
      <w:proofErr w:type="spellEnd"/>
      <w:r>
        <w:rPr>
          <w:lang w:val="en-US"/>
        </w:rPr>
        <w:t xml:space="preserve">, </w:t>
      </w:r>
      <w:r>
        <w:rPr>
          <w:i/>
          <w:lang w:val="en-US"/>
        </w:rPr>
        <w:t>Biblical Greek,</w:t>
      </w:r>
      <w:r>
        <w:rPr>
          <w:lang w:val="en-US"/>
        </w:rPr>
        <w:t xml:space="preserve"> </w:t>
      </w:r>
      <w:r w:rsidRPr="00395137">
        <w:rPr>
          <w:lang w:val="en-US"/>
        </w:rPr>
        <w:t>§153</w:t>
      </w:r>
      <w:r>
        <w:rPr>
          <w:lang w:val="en-US"/>
        </w:rPr>
        <w:t xml:space="preserve">). </w:t>
      </w:r>
      <w:proofErr w:type="spellStart"/>
      <w:r>
        <w:rPr>
          <w:rFonts w:ascii="Sirba GRK" w:hAnsi="Sirba GRK"/>
          <w:lang w:val="el-GR"/>
        </w:rPr>
        <w:t>ἑτέρους</w:t>
      </w:r>
      <w:proofErr w:type="spellEnd"/>
      <w:r>
        <w:rPr>
          <w:lang w:val="en-US"/>
        </w:rPr>
        <w:t>, “others,” could be other men but more likely refers to other people, i.e., instruction to the church as a whole.</w:t>
      </w:r>
    </w:p>
    <w:p w14:paraId="481D8E20" w14:textId="640A9C2E" w:rsidR="001702FE" w:rsidRPr="001702FE" w:rsidRDefault="001702FE">
      <w:pPr>
        <w:ind w:firstLine="360"/>
        <w:jc w:val="both"/>
        <w:rPr>
          <w:lang w:val="en-US"/>
        </w:rPr>
      </w:pPr>
      <w:r w:rsidRPr="00395137">
        <w:rPr>
          <w:b/>
          <w:lang w:val="en-US"/>
        </w:rPr>
        <w:t>3</w:t>
      </w:r>
      <w:r>
        <w:rPr>
          <w:lang w:val="en-US"/>
        </w:rPr>
        <w:t xml:space="preserve"> </w:t>
      </w:r>
      <w:proofErr w:type="spellStart"/>
      <w:r>
        <w:rPr>
          <w:rFonts w:ascii="Sirba GRK" w:hAnsi="Sirba GRK"/>
          <w:lang w:val="el-GR"/>
        </w:rPr>
        <w:t>Συγκακοπάθησον</w:t>
      </w:r>
      <w:proofErr w:type="spellEnd"/>
      <w:r w:rsidRPr="001702FE">
        <w:rPr>
          <w:rFonts w:ascii="Sirba GRK" w:hAnsi="Sirba GRK"/>
          <w:lang w:val="en-US"/>
        </w:rPr>
        <w:t xml:space="preserve"> </w:t>
      </w:r>
      <w:proofErr w:type="spellStart"/>
      <w:r>
        <w:rPr>
          <w:rFonts w:ascii="Sirba GRK" w:hAnsi="Sirba GRK"/>
          <w:lang w:val="el-GR"/>
        </w:rPr>
        <w:t>ὡς</w:t>
      </w:r>
      <w:proofErr w:type="spellEnd"/>
      <w:r w:rsidRPr="001702FE">
        <w:rPr>
          <w:rFonts w:ascii="Sirba GRK" w:hAnsi="Sirba GRK"/>
          <w:lang w:val="en-US"/>
        </w:rPr>
        <w:t xml:space="preserve"> </w:t>
      </w:r>
      <w:proofErr w:type="spellStart"/>
      <w:r>
        <w:rPr>
          <w:rFonts w:ascii="Sirba GRK" w:hAnsi="Sirba GRK"/>
          <w:lang w:val="el-GR"/>
        </w:rPr>
        <w:t>καλὸς</w:t>
      </w:r>
      <w:proofErr w:type="spellEnd"/>
      <w:r w:rsidRPr="001702FE">
        <w:rPr>
          <w:rFonts w:ascii="Sirba GRK" w:hAnsi="Sirba GRK"/>
          <w:lang w:val="en-US"/>
        </w:rPr>
        <w:t xml:space="preserve"> </w:t>
      </w:r>
      <w:r>
        <w:rPr>
          <w:rFonts w:ascii="Sirba GRK" w:hAnsi="Sirba GRK"/>
          <w:lang w:val="el-GR"/>
        </w:rPr>
        <w:t>στρατιώτης</w:t>
      </w:r>
      <w:r w:rsidRPr="001702FE">
        <w:rPr>
          <w:rFonts w:ascii="Sirba GRK" w:hAnsi="Sirba GRK"/>
          <w:lang w:val="en-US"/>
        </w:rPr>
        <w:t xml:space="preserve"> </w:t>
      </w:r>
      <w:proofErr w:type="spellStart"/>
      <w:r>
        <w:rPr>
          <w:rFonts w:ascii="Sirba GRK" w:hAnsi="Sirba GRK"/>
          <w:lang w:val="el-GR"/>
        </w:rPr>
        <w:t>Χριστοῦ</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xml:space="preserve">, “Share in suffering as a good soldier of Christ Jesus.” Empowered by the grace that is in Christ Jesus (v </w:t>
      </w:r>
      <w:r w:rsidRPr="00395137">
        <w:rPr>
          <w:lang w:val="en-US"/>
        </w:rPr>
        <w:t>1</w:t>
      </w:r>
      <w:r>
        <w:rPr>
          <w:lang w:val="en-US"/>
        </w:rPr>
        <w:t xml:space="preserve">), Timothy is to entrust the gospel to others (v </w:t>
      </w:r>
      <w:r w:rsidRPr="00395137">
        <w:rPr>
          <w:lang w:val="en-US"/>
        </w:rPr>
        <w:t>2</w:t>
      </w:r>
      <w:r>
        <w:rPr>
          <w:lang w:val="en-US"/>
        </w:rPr>
        <w:t xml:space="preserve">) and share in suffering (v </w:t>
      </w:r>
      <w:r w:rsidRPr="00395137">
        <w:rPr>
          <w:lang w:val="en-US"/>
        </w:rPr>
        <w:t>3</w:t>
      </w:r>
      <w:r>
        <w:rPr>
          <w:lang w:val="en-US"/>
        </w:rPr>
        <w:t xml:space="preserve">). The key thought of v </w:t>
      </w:r>
      <w:r w:rsidRPr="00395137">
        <w:rPr>
          <w:lang w:val="en-US"/>
        </w:rPr>
        <w:t>3</w:t>
      </w:r>
      <w:r>
        <w:rPr>
          <w:lang w:val="en-US"/>
        </w:rPr>
        <w:t xml:space="preserve"> is to “share in suffering.” Paul compares Timothy to a good soldier, and in the next three verses he expands the comparison to an athlete and a farmer. Paul’s call to reflection in v </w:t>
      </w:r>
      <w:r w:rsidRPr="00395137">
        <w:rPr>
          <w:lang w:val="en-US"/>
        </w:rPr>
        <w:t>7</w:t>
      </w:r>
      <w:r>
        <w:rPr>
          <w:lang w:val="en-US"/>
        </w:rPr>
        <w:t xml:space="preserve"> shows that he realizes the points of the multiple metaphors may not be immediately apparent to Timothy, not so much in terms of understanding their meaning but in how to apply their truth in a concrete, practical way in his life. Paul may also be thinking specifically of the potential suffering that may await Timothy when he comes to Rome (cf. </w:t>
      </w:r>
      <w:r>
        <w:rPr>
          <w:i/>
          <w:lang w:val="en-US"/>
        </w:rPr>
        <w:t>Comment</w:t>
      </w:r>
      <w:r>
        <w:rPr>
          <w:lang w:val="en-US"/>
        </w:rPr>
        <w:t xml:space="preserve"> on v </w:t>
      </w:r>
      <w:r w:rsidRPr="00395137">
        <w:rPr>
          <w:lang w:val="en-US"/>
        </w:rPr>
        <w:t>1</w:t>
      </w:r>
      <w:r>
        <w:rPr>
          <w:lang w:val="en-US"/>
        </w:rPr>
        <w:t>).</w:t>
      </w:r>
    </w:p>
    <w:p w14:paraId="30E23CD0" w14:textId="77777777" w:rsidR="001702FE" w:rsidRPr="001702FE" w:rsidRDefault="001702FE">
      <w:pPr>
        <w:ind w:firstLine="360"/>
        <w:jc w:val="both"/>
        <w:rPr>
          <w:lang w:val="en-US"/>
        </w:rPr>
      </w:pPr>
      <w:r>
        <w:rPr>
          <w:lang w:val="en-US"/>
        </w:rPr>
        <w:t>Whatever the three metaphors mean, at a minimum they all illustrate Timothy’s need to “share in suffering.” There is also a development, the latter two metaphors emphasizing the idea of reward, which is not immediately apparent in the first metaphor.</w:t>
      </w:r>
    </w:p>
    <w:tbl>
      <w:tblPr>
        <w:tblW w:w="0" w:type="auto"/>
        <w:tblLayout w:type="fixed"/>
        <w:tblCellMar>
          <w:left w:w="0" w:type="dxa"/>
          <w:right w:w="0" w:type="dxa"/>
        </w:tblCellMar>
        <w:tblLook w:val="0000" w:firstRow="0" w:lastRow="0" w:firstColumn="0" w:lastColumn="0" w:noHBand="0" w:noVBand="0"/>
      </w:tblPr>
      <w:tblGrid>
        <w:gridCol w:w="2160"/>
        <w:gridCol w:w="720"/>
        <w:gridCol w:w="1440"/>
        <w:gridCol w:w="2160"/>
        <w:gridCol w:w="2160"/>
      </w:tblGrid>
      <w:tr w:rsidR="001702FE" w14:paraId="69D18461" w14:textId="77777777">
        <w:tblPrEx>
          <w:tblCellMar>
            <w:top w:w="0" w:type="dxa"/>
            <w:left w:w="0" w:type="dxa"/>
            <w:bottom w:w="0" w:type="dxa"/>
            <w:right w:w="0" w:type="dxa"/>
          </w:tblCellMar>
        </w:tblPrEx>
        <w:tc>
          <w:tcPr>
            <w:tcW w:w="2880" w:type="dxa"/>
            <w:gridSpan w:val="2"/>
            <w:tcBorders>
              <w:top w:val="nil"/>
              <w:left w:val="nil"/>
              <w:bottom w:val="nil"/>
              <w:right w:val="nil"/>
            </w:tcBorders>
          </w:tcPr>
          <w:p w14:paraId="7243D392" w14:textId="77777777" w:rsidR="001702FE" w:rsidRPr="001702FE" w:rsidRDefault="001702FE">
            <w:pPr>
              <w:jc w:val="both"/>
              <w:rPr>
                <w:lang w:val="en-US"/>
              </w:rPr>
            </w:pPr>
          </w:p>
          <w:p w14:paraId="2F188A57" w14:textId="77777777" w:rsidR="001702FE" w:rsidRPr="001702FE" w:rsidRDefault="001702FE">
            <w:pPr>
              <w:jc w:val="both"/>
              <w:rPr>
                <w:lang w:val="en-US"/>
              </w:rPr>
            </w:pPr>
          </w:p>
        </w:tc>
        <w:tc>
          <w:tcPr>
            <w:tcW w:w="5760" w:type="dxa"/>
            <w:gridSpan w:val="3"/>
            <w:tcBorders>
              <w:top w:val="nil"/>
              <w:left w:val="nil"/>
              <w:bottom w:val="nil"/>
              <w:right w:val="nil"/>
            </w:tcBorders>
          </w:tcPr>
          <w:p w14:paraId="5B8000A6" w14:textId="77777777" w:rsidR="001702FE" w:rsidRDefault="001702FE">
            <w:pPr>
              <w:jc w:val="center"/>
            </w:pPr>
            <w:r>
              <w:rPr>
                <w:i/>
                <w:lang w:val="en-US"/>
              </w:rPr>
              <w:t>Share in Suffering</w:t>
            </w:r>
          </w:p>
          <w:p w14:paraId="58A5C05D" w14:textId="77777777" w:rsidR="001702FE" w:rsidRDefault="001702FE">
            <w:pPr>
              <w:jc w:val="center"/>
            </w:pPr>
          </w:p>
        </w:tc>
      </w:tr>
      <w:tr w:rsidR="001702FE" w14:paraId="36EB9E86" w14:textId="77777777">
        <w:tblPrEx>
          <w:tblCellMar>
            <w:top w:w="0" w:type="dxa"/>
            <w:left w:w="0" w:type="dxa"/>
            <w:bottom w:w="0" w:type="dxa"/>
            <w:right w:w="0" w:type="dxa"/>
          </w:tblCellMar>
        </w:tblPrEx>
        <w:tc>
          <w:tcPr>
            <w:tcW w:w="2160" w:type="dxa"/>
            <w:tcBorders>
              <w:top w:val="nil"/>
              <w:left w:val="nil"/>
              <w:bottom w:val="nil"/>
              <w:right w:val="nil"/>
            </w:tcBorders>
          </w:tcPr>
          <w:p w14:paraId="25D059DA" w14:textId="77777777" w:rsidR="001702FE" w:rsidRDefault="001702FE">
            <w:pPr>
              <w:jc w:val="center"/>
            </w:pPr>
            <w:r>
              <w:rPr>
                <w:i/>
                <w:lang w:val="en-US"/>
              </w:rPr>
              <w:t>metaphor</w:t>
            </w:r>
          </w:p>
          <w:p w14:paraId="4513C727" w14:textId="77777777" w:rsidR="001702FE" w:rsidRDefault="001702FE">
            <w:pPr>
              <w:jc w:val="center"/>
            </w:pPr>
          </w:p>
        </w:tc>
        <w:tc>
          <w:tcPr>
            <w:tcW w:w="2160" w:type="dxa"/>
            <w:gridSpan w:val="2"/>
            <w:tcBorders>
              <w:top w:val="nil"/>
              <w:left w:val="nil"/>
              <w:bottom w:val="nil"/>
              <w:right w:val="nil"/>
            </w:tcBorders>
          </w:tcPr>
          <w:p w14:paraId="22CBFD89" w14:textId="77777777" w:rsidR="001702FE" w:rsidRDefault="001702FE">
            <w:pPr>
              <w:jc w:val="center"/>
            </w:pPr>
            <w:r>
              <w:rPr>
                <w:i/>
                <w:lang w:val="en-US"/>
              </w:rPr>
              <w:t>soldier</w:t>
            </w:r>
          </w:p>
          <w:p w14:paraId="06CA267F" w14:textId="77777777" w:rsidR="001702FE" w:rsidRDefault="001702FE">
            <w:pPr>
              <w:jc w:val="center"/>
            </w:pPr>
          </w:p>
        </w:tc>
        <w:tc>
          <w:tcPr>
            <w:tcW w:w="2160" w:type="dxa"/>
            <w:tcBorders>
              <w:top w:val="nil"/>
              <w:left w:val="nil"/>
              <w:bottom w:val="nil"/>
              <w:right w:val="nil"/>
            </w:tcBorders>
          </w:tcPr>
          <w:p w14:paraId="143392AF" w14:textId="77777777" w:rsidR="001702FE" w:rsidRDefault="001702FE">
            <w:pPr>
              <w:jc w:val="center"/>
            </w:pPr>
            <w:r>
              <w:rPr>
                <w:i/>
                <w:lang w:val="en-US"/>
              </w:rPr>
              <w:t>athlete</w:t>
            </w:r>
          </w:p>
          <w:p w14:paraId="198EEE10" w14:textId="77777777" w:rsidR="001702FE" w:rsidRDefault="001702FE">
            <w:pPr>
              <w:jc w:val="center"/>
            </w:pPr>
          </w:p>
        </w:tc>
        <w:tc>
          <w:tcPr>
            <w:tcW w:w="2160" w:type="dxa"/>
            <w:tcBorders>
              <w:top w:val="nil"/>
              <w:left w:val="nil"/>
              <w:bottom w:val="nil"/>
              <w:right w:val="nil"/>
            </w:tcBorders>
          </w:tcPr>
          <w:p w14:paraId="1B4F8EEB" w14:textId="77777777" w:rsidR="001702FE" w:rsidRDefault="001702FE">
            <w:pPr>
              <w:jc w:val="center"/>
            </w:pPr>
            <w:r>
              <w:rPr>
                <w:i/>
                <w:lang w:val="en-US"/>
              </w:rPr>
              <w:t>farmer</w:t>
            </w:r>
          </w:p>
          <w:p w14:paraId="562A7C33" w14:textId="77777777" w:rsidR="001702FE" w:rsidRDefault="001702FE">
            <w:pPr>
              <w:jc w:val="center"/>
            </w:pPr>
          </w:p>
        </w:tc>
      </w:tr>
      <w:tr w:rsidR="001702FE" w14:paraId="3114E0AA" w14:textId="77777777">
        <w:tblPrEx>
          <w:tblCellMar>
            <w:top w:w="0" w:type="dxa"/>
            <w:left w:w="0" w:type="dxa"/>
            <w:bottom w:w="0" w:type="dxa"/>
            <w:right w:w="0" w:type="dxa"/>
          </w:tblCellMar>
        </w:tblPrEx>
        <w:tc>
          <w:tcPr>
            <w:tcW w:w="2160" w:type="dxa"/>
            <w:tcBorders>
              <w:top w:val="nil"/>
              <w:left w:val="nil"/>
              <w:bottom w:val="nil"/>
              <w:right w:val="nil"/>
            </w:tcBorders>
          </w:tcPr>
          <w:p w14:paraId="082D4709" w14:textId="77777777" w:rsidR="001702FE" w:rsidRDefault="001702FE">
            <w:pPr>
              <w:jc w:val="center"/>
            </w:pPr>
            <w:r>
              <w:rPr>
                <w:i/>
                <w:lang w:val="en-US"/>
              </w:rPr>
              <w:t>call to suffer</w:t>
            </w:r>
          </w:p>
          <w:p w14:paraId="4C0ADB44" w14:textId="77777777" w:rsidR="001702FE" w:rsidRDefault="001702FE">
            <w:pPr>
              <w:jc w:val="center"/>
            </w:pPr>
          </w:p>
        </w:tc>
        <w:tc>
          <w:tcPr>
            <w:tcW w:w="2160" w:type="dxa"/>
            <w:gridSpan w:val="2"/>
            <w:tcBorders>
              <w:top w:val="nil"/>
              <w:left w:val="nil"/>
              <w:bottom w:val="nil"/>
              <w:right w:val="nil"/>
            </w:tcBorders>
          </w:tcPr>
          <w:p w14:paraId="578AA5FB" w14:textId="77777777" w:rsidR="001702FE" w:rsidRDefault="001702FE">
            <w:pPr>
              <w:jc w:val="center"/>
            </w:pPr>
            <w:r>
              <w:rPr>
                <w:lang w:val="en-US"/>
              </w:rPr>
              <w:t>single-mindedness</w:t>
            </w:r>
          </w:p>
          <w:p w14:paraId="7D0E65B2" w14:textId="77777777" w:rsidR="001702FE" w:rsidRDefault="001702FE">
            <w:pPr>
              <w:jc w:val="center"/>
            </w:pPr>
          </w:p>
        </w:tc>
        <w:tc>
          <w:tcPr>
            <w:tcW w:w="2160" w:type="dxa"/>
            <w:tcBorders>
              <w:top w:val="nil"/>
              <w:left w:val="nil"/>
              <w:bottom w:val="nil"/>
              <w:right w:val="nil"/>
            </w:tcBorders>
          </w:tcPr>
          <w:p w14:paraId="2C6063DD" w14:textId="77777777" w:rsidR="001702FE" w:rsidRDefault="001702FE">
            <w:pPr>
              <w:jc w:val="center"/>
            </w:pPr>
            <w:r>
              <w:rPr>
                <w:lang w:val="en-US"/>
              </w:rPr>
              <w:t>to compete by the rules</w:t>
            </w:r>
          </w:p>
          <w:p w14:paraId="08E3D50E" w14:textId="77777777" w:rsidR="001702FE" w:rsidRDefault="001702FE">
            <w:pPr>
              <w:jc w:val="center"/>
            </w:pPr>
          </w:p>
        </w:tc>
        <w:tc>
          <w:tcPr>
            <w:tcW w:w="2160" w:type="dxa"/>
            <w:tcBorders>
              <w:top w:val="nil"/>
              <w:left w:val="nil"/>
              <w:bottom w:val="nil"/>
              <w:right w:val="nil"/>
            </w:tcBorders>
          </w:tcPr>
          <w:p w14:paraId="27711D4E" w14:textId="77777777" w:rsidR="001702FE" w:rsidRDefault="001702FE">
            <w:pPr>
              <w:jc w:val="center"/>
            </w:pPr>
            <w:r>
              <w:rPr>
                <w:lang w:val="en-US"/>
              </w:rPr>
              <w:t>to work hard</w:t>
            </w:r>
          </w:p>
          <w:p w14:paraId="397DFB0C" w14:textId="77777777" w:rsidR="001702FE" w:rsidRDefault="001702FE">
            <w:pPr>
              <w:jc w:val="center"/>
            </w:pPr>
          </w:p>
        </w:tc>
      </w:tr>
      <w:tr w:rsidR="001702FE" w14:paraId="5CAEEB51" w14:textId="77777777">
        <w:tblPrEx>
          <w:tblCellMar>
            <w:top w:w="0" w:type="dxa"/>
            <w:left w:w="0" w:type="dxa"/>
            <w:bottom w:w="0" w:type="dxa"/>
            <w:right w:w="0" w:type="dxa"/>
          </w:tblCellMar>
        </w:tblPrEx>
        <w:tc>
          <w:tcPr>
            <w:tcW w:w="2160" w:type="dxa"/>
            <w:tcBorders>
              <w:top w:val="nil"/>
              <w:left w:val="nil"/>
              <w:bottom w:val="nil"/>
              <w:right w:val="nil"/>
            </w:tcBorders>
          </w:tcPr>
          <w:p w14:paraId="08FBA36A" w14:textId="77777777" w:rsidR="001702FE" w:rsidRDefault="001702FE">
            <w:pPr>
              <w:jc w:val="center"/>
            </w:pPr>
            <w:r>
              <w:rPr>
                <w:i/>
                <w:lang w:val="en-US"/>
              </w:rPr>
              <w:t>reward</w:t>
            </w:r>
          </w:p>
          <w:p w14:paraId="38B8E230" w14:textId="77777777" w:rsidR="001702FE" w:rsidRDefault="001702FE">
            <w:pPr>
              <w:jc w:val="center"/>
            </w:pPr>
          </w:p>
        </w:tc>
        <w:tc>
          <w:tcPr>
            <w:tcW w:w="2160" w:type="dxa"/>
            <w:gridSpan w:val="2"/>
            <w:tcBorders>
              <w:top w:val="nil"/>
              <w:left w:val="nil"/>
              <w:bottom w:val="nil"/>
              <w:right w:val="nil"/>
            </w:tcBorders>
          </w:tcPr>
          <w:p w14:paraId="27CA2C9F" w14:textId="77777777" w:rsidR="001702FE" w:rsidRDefault="001702FE">
            <w:pPr>
              <w:jc w:val="center"/>
            </w:pPr>
            <w:r>
              <w:rPr>
                <w:lang w:val="en-US"/>
              </w:rPr>
              <w:t>to please one who</w:t>
            </w:r>
          </w:p>
          <w:p w14:paraId="121E99CB" w14:textId="77777777" w:rsidR="001702FE" w:rsidRDefault="001702FE">
            <w:pPr>
              <w:jc w:val="center"/>
            </w:pPr>
          </w:p>
        </w:tc>
        <w:tc>
          <w:tcPr>
            <w:tcW w:w="2160" w:type="dxa"/>
            <w:tcBorders>
              <w:top w:val="nil"/>
              <w:left w:val="nil"/>
              <w:bottom w:val="nil"/>
              <w:right w:val="nil"/>
            </w:tcBorders>
          </w:tcPr>
          <w:p w14:paraId="3AFEC5E8" w14:textId="77777777" w:rsidR="001702FE" w:rsidRDefault="001702FE">
            <w:pPr>
              <w:jc w:val="center"/>
            </w:pPr>
            <w:r>
              <w:rPr>
                <w:lang w:val="en-US"/>
              </w:rPr>
              <w:t>to win prize</w:t>
            </w:r>
          </w:p>
          <w:p w14:paraId="5AFB21DB" w14:textId="77777777" w:rsidR="001702FE" w:rsidRDefault="001702FE">
            <w:pPr>
              <w:jc w:val="center"/>
            </w:pPr>
          </w:p>
        </w:tc>
        <w:tc>
          <w:tcPr>
            <w:tcW w:w="2160" w:type="dxa"/>
            <w:tcBorders>
              <w:top w:val="nil"/>
              <w:left w:val="nil"/>
              <w:bottom w:val="nil"/>
              <w:right w:val="nil"/>
            </w:tcBorders>
          </w:tcPr>
          <w:p w14:paraId="6F4EC0D2" w14:textId="77777777" w:rsidR="001702FE" w:rsidRDefault="001702FE">
            <w:pPr>
              <w:jc w:val="center"/>
            </w:pPr>
            <w:r>
              <w:rPr>
                <w:lang w:val="en-US"/>
              </w:rPr>
              <w:t>to share crop</w:t>
            </w:r>
          </w:p>
          <w:p w14:paraId="3B483891" w14:textId="77777777" w:rsidR="001702FE" w:rsidRDefault="001702FE">
            <w:pPr>
              <w:jc w:val="center"/>
            </w:pPr>
          </w:p>
        </w:tc>
      </w:tr>
      <w:tr w:rsidR="001702FE" w14:paraId="7EE56985" w14:textId="77777777">
        <w:tblPrEx>
          <w:tblCellMar>
            <w:top w:w="0" w:type="dxa"/>
            <w:left w:w="0" w:type="dxa"/>
            <w:bottom w:w="0" w:type="dxa"/>
            <w:right w:w="0" w:type="dxa"/>
          </w:tblCellMar>
        </w:tblPrEx>
        <w:tc>
          <w:tcPr>
            <w:tcW w:w="2160" w:type="dxa"/>
            <w:tcBorders>
              <w:top w:val="nil"/>
              <w:left w:val="nil"/>
              <w:bottom w:val="nil"/>
              <w:right w:val="nil"/>
            </w:tcBorders>
          </w:tcPr>
          <w:p w14:paraId="3D8657B2" w14:textId="77777777" w:rsidR="001702FE" w:rsidRDefault="001702FE">
            <w:pPr>
              <w:jc w:val="both"/>
            </w:pPr>
          </w:p>
          <w:p w14:paraId="65DF1643" w14:textId="77777777" w:rsidR="001702FE" w:rsidRDefault="001702FE">
            <w:pPr>
              <w:jc w:val="both"/>
            </w:pPr>
          </w:p>
        </w:tc>
        <w:tc>
          <w:tcPr>
            <w:tcW w:w="2160" w:type="dxa"/>
            <w:gridSpan w:val="2"/>
            <w:tcBorders>
              <w:top w:val="nil"/>
              <w:left w:val="nil"/>
              <w:bottom w:val="nil"/>
              <w:right w:val="nil"/>
            </w:tcBorders>
          </w:tcPr>
          <w:p w14:paraId="3A65F6EF" w14:textId="77777777" w:rsidR="001702FE" w:rsidRDefault="001702FE">
            <w:pPr>
              <w:jc w:val="center"/>
            </w:pPr>
            <w:r>
              <w:rPr>
                <w:lang w:val="en-US"/>
              </w:rPr>
              <w:t>enlists him</w:t>
            </w:r>
          </w:p>
          <w:p w14:paraId="74BF0C8E" w14:textId="77777777" w:rsidR="001702FE" w:rsidRDefault="001702FE">
            <w:pPr>
              <w:jc w:val="center"/>
            </w:pPr>
          </w:p>
        </w:tc>
        <w:tc>
          <w:tcPr>
            <w:tcW w:w="2160" w:type="dxa"/>
            <w:tcBorders>
              <w:top w:val="nil"/>
              <w:left w:val="nil"/>
              <w:bottom w:val="nil"/>
              <w:right w:val="nil"/>
            </w:tcBorders>
          </w:tcPr>
          <w:p w14:paraId="6051ACB4" w14:textId="77777777" w:rsidR="001702FE" w:rsidRDefault="001702FE">
            <w:pPr>
              <w:jc w:val="both"/>
            </w:pPr>
          </w:p>
          <w:p w14:paraId="385B5EAA" w14:textId="77777777" w:rsidR="001702FE" w:rsidRDefault="001702FE">
            <w:pPr>
              <w:jc w:val="both"/>
            </w:pPr>
          </w:p>
        </w:tc>
        <w:tc>
          <w:tcPr>
            <w:tcW w:w="2160" w:type="dxa"/>
            <w:tcBorders>
              <w:top w:val="nil"/>
              <w:left w:val="nil"/>
              <w:bottom w:val="nil"/>
              <w:right w:val="nil"/>
            </w:tcBorders>
          </w:tcPr>
          <w:p w14:paraId="244B8177" w14:textId="77777777" w:rsidR="001702FE" w:rsidRDefault="001702FE">
            <w:pPr>
              <w:jc w:val="both"/>
            </w:pPr>
          </w:p>
          <w:p w14:paraId="7FB286AC" w14:textId="77777777" w:rsidR="001702FE" w:rsidRDefault="001702FE">
            <w:pPr>
              <w:jc w:val="both"/>
            </w:pPr>
          </w:p>
        </w:tc>
      </w:tr>
    </w:tbl>
    <w:p w14:paraId="420E08E1" w14:textId="1D8DBDD3" w:rsidR="001702FE" w:rsidRPr="001702FE" w:rsidRDefault="001702FE">
      <w:pPr>
        <w:spacing w:before="180"/>
        <w:ind w:firstLine="360"/>
        <w:jc w:val="both"/>
        <w:rPr>
          <w:lang w:val="en-US"/>
        </w:rPr>
      </w:pPr>
      <w:r>
        <w:rPr>
          <w:lang w:val="en-US"/>
        </w:rPr>
        <w:t xml:space="preserve">Although the main point is “share in suffering,” each metaphor has its own special nuance. A soldier suffers by being forced to ignore civilian affairs. An athlete suffers by training properly. A farmer suffers by working hard. Through all of these metaphors the common theme of perseverance in the face of suffering is drawn. Each metaphor also has its own special reward: pleasing the one who enlists him; being able to compete and win the prize; being the first to receive a share of the crop. Paul has not yet specified what Timothy’s reward will be, but in </w:t>
      </w:r>
      <w:proofErr w:type="spellStart"/>
      <w:r>
        <w:rPr>
          <w:lang w:val="en-US"/>
        </w:rPr>
        <w:t>vv</w:t>
      </w:r>
      <w:proofErr w:type="spellEnd"/>
      <w:r>
        <w:rPr>
          <w:lang w:val="en-US"/>
        </w:rPr>
        <w:t xml:space="preserve"> </w:t>
      </w:r>
      <w:r w:rsidRPr="00395137">
        <w:rPr>
          <w:lang w:val="en-US"/>
        </w:rPr>
        <w:t>8–13</w:t>
      </w:r>
      <w:r>
        <w:rPr>
          <w:lang w:val="en-US"/>
        </w:rPr>
        <w:t xml:space="preserve"> Paul says he endures all suffering for the sake of the elect so that they can obtain salvation with its eternal glory (v </w:t>
      </w:r>
      <w:r w:rsidRPr="00395137">
        <w:rPr>
          <w:lang w:val="en-US"/>
        </w:rPr>
        <w:t>10</w:t>
      </w:r>
      <w:r>
        <w:rPr>
          <w:lang w:val="en-US"/>
        </w:rPr>
        <w:t xml:space="preserve">). Paul lives with Christ and will reign with him (v </w:t>
      </w:r>
      <w:r w:rsidRPr="00395137">
        <w:rPr>
          <w:lang w:val="en-US"/>
        </w:rPr>
        <w:t>11</w:t>
      </w:r>
      <w:r>
        <w:rPr>
          <w:lang w:val="en-US"/>
        </w:rPr>
        <w:t xml:space="preserve">). These too, by implication, are Timothy’s rewards (cf. </w:t>
      </w:r>
      <w:r w:rsidRPr="00395137">
        <w:rPr>
          <w:lang w:val="en-US"/>
        </w:rPr>
        <w:t>Matt 5:12</w:t>
      </w:r>
      <w:r>
        <w:rPr>
          <w:lang w:val="en-US"/>
        </w:rPr>
        <w:t xml:space="preserve">; </w:t>
      </w:r>
      <w:r w:rsidRPr="00395137">
        <w:rPr>
          <w:lang w:val="en-US"/>
        </w:rPr>
        <w:t>13:43</w:t>
      </w:r>
      <w:r>
        <w:rPr>
          <w:lang w:val="en-US"/>
        </w:rPr>
        <w:t xml:space="preserve">; </w:t>
      </w:r>
      <w:r w:rsidRPr="00395137">
        <w:rPr>
          <w:lang w:val="en-US"/>
        </w:rPr>
        <w:t>19:21</w:t>
      </w:r>
      <w:r>
        <w:rPr>
          <w:lang w:val="en-US"/>
        </w:rPr>
        <w:t xml:space="preserve">). Beyond this, however, the metaphors should not be pressed. If an application moves beyond “share in suffering,” it becomes suspect (see </w:t>
      </w:r>
      <w:r>
        <w:rPr>
          <w:i/>
          <w:lang w:val="en-US"/>
        </w:rPr>
        <w:t>Explanation</w:t>
      </w:r>
      <w:r>
        <w:rPr>
          <w:lang w:val="en-US"/>
        </w:rPr>
        <w:t>).</w:t>
      </w:r>
    </w:p>
    <w:p w14:paraId="2F77796E" w14:textId="328BDA47" w:rsidR="001702FE" w:rsidRPr="001702FE" w:rsidRDefault="001702FE">
      <w:pPr>
        <w:ind w:firstLine="360"/>
        <w:jc w:val="both"/>
        <w:rPr>
          <w:lang w:val="en-US"/>
        </w:rPr>
      </w:pPr>
      <w:r>
        <w:rPr>
          <w:lang w:val="en-US"/>
        </w:rPr>
        <w:t xml:space="preserve">The same three metaphors are used in </w:t>
      </w:r>
      <w:r w:rsidRPr="00395137">
        <w:rPr>
          <w:lang w:val="en-US"/>
        </w:rPr>
        <w:t>1 Cor 9:7</w:t>
      </w:r>
      <w:r>
        <w:rPr>
          <w:lang w:val="en-US"/>
        </w:rPr>
        <w:t xml:space="preserve">, </w:t>
      </w:r>
      <w:r w:rsidRPr="00395137">
        <w:rPr>
          <w:lang w:val="en-US"/>
        </w:rPr>
        <w:t>10</w:t>
      </w:r>
      <w:r>
        <w:rPr>
          <w:lang w:val="en-US"/>
        </w:rPr>
        <w:t xml:space="preserve"> (cf. </w:t>
      </w:r>
      <w:proofErr w:type="spellStart"/>
      <w:r>
        <w:rPr>
          <w:lang w:val="en-US"/>
        </w:rPr>
        <w:t>vv</w:t>
      </w:r>
      <w:proofErr w:type="spellEnd"/>
      <w:r>
        <w:rPr>
          <w:lang w:val="en-US"/>
        </w:rPr>
        <w:t xml:space="preserve"> </w:t>
      </w:r>
      <w:r w:rsidRPr="00395137">
        <w:rPr>
          <w:lang w:val="en-US"/>
        </w:rPr>
        <w:t>24–27</w:t>
      </w:r>
      <w:r>
        <w:rPr>
          <w:lang w:val="en-US"/>
        </w:rPr>
        <w:t>) to prove that Paul and Barnabas have the right to be paid for their Christian labors, and some have suggested that this emphasis on remuneration is present in the final two metaphors (</w:t>
      </w:r>
      <w:proofErr w:type="spellStart"/>
      <w:r>
        <w:rPr>
          <w:lang w:val="en-US"/>
        </w:rPr>
        <w:t>Spicq</w:t>
      </w:r>
      <w:proofErr w:type="spellEnd"/>
      <w:r>
        <w:rPr>
          <w:lang w:val="en-US"/>
        </w:rPr>
        <w:t xml:space="preserve">, Dibelius-Conzelmann, Guthrie, Kelly, Hanson [1983]). Yet this sounds foreign to the Ephesian context and the flow of the discussion. Would Paul encourage Timothy to collect his wages on his way out of town as he travels to Rome? The flow of the discussion is that Timothy should </w:t>
      </w:r>
      <w:r>
        <w:rPr>
          <w:lang w:val="en-US"/>
        </w:rPr>
        <w:lastRenderedPageBreak/>
        <w:t xml:space="preserve">expect suffering and share in that suffering, and it seems a base motive to be paid for suffering. Moreover, Paul continues the discussion by saying that he is willing to suffer for the eschatological goal of the salvation of the elect and the eternal glory of salvation (v </w:t>
      </w:r>
      <w:r w:rsidRPr="00395137">
        <w:rPr>
          <w:lang w:val="en-US"/>
        </w:rPr>
        <w:t>10</w:t>
      </w:r>
      <w:r>
        <w:rPr>
          <w:lang w:val="en-US"/>
        </w:rPr>
        <w:t xml:space="preserve">) so that they will reign with Christ (v </w:t>
      </w:r>
      <w:r w:rsidRPr="00395137">
        <w:rPr>
          <w:lang w:val="en-US"/>
        </w:rPr>
        <w:t>12</w:t>
      </w:r>
      <w:r>
        <w:rPr>
          <w:lang w:val="en-US"/>
        </w:rPr>
        <w:t xml:space="preserve">). This agrees with the eschatological flavor of the entire corpus (cf. </w:t>
      </w:r>
      <w:r w:rsidRPr="00395137">
        <w:rPr>
          <w:lang w:val="en-US"/>
        </w:rPr>
        <w:t>1 Tim 4:1–5</w:t>
      </w:r>
      <w:r>
        <w:rPr>
          <w:lang w:val="en-US"/>
        </w:rPr>
        <w:t xml:space="preserve">; </w:t>
      </w:r>
      <w:r w:rsidRPr="00395137">
        <w:rPr>
          <w:lang w:val="en-US"/>
        </w:rPr>
        <w:t>3:1</w:t>
      </w:r>
      <w:r>
        <w:rPr>
          <w:lang w:val="en-US"/>
        </w:rPr>
        <w:t xml:space="preserve">) and especially with </w:t>
      </w:r>
      <w:r w:rsidRPr="00395137">
        <w:rPr>
          <w:lang w:val="en-US"/>
        </w:rPr>
        <w:t>2 Tim 4:6–8</w:t>
      </w:r>
      <w:r>
        <w:rPr>
          <w:lang w:val="en-US"/>
        </w:rPr>
        <w:t xml:space="preserve"> where Paul repeats the military (cf. </w:t>
      </w:r>
      <w:r w:rsidRPr="00395137">
        <w:rPr>
          <w:lang w:val="en-US"/>
        </w:rPr>
        <w:t>1 Tim 1:18–19</w:t>
      </w:r>
      <w:r>
        <w:rPr>
          <w:lang w:val="en-US"/>
        </w:rPr>
        <w:t xml:space="preserve">) and athletic metaphors and concludes by looking forward to the crown of righteousness that he will receive on the eschatological day of judgment. Likewise, Timothy’s reward is not remuneration but his own crown of righteousness given as he stands in the judgment at the end of time (cf. Fee, </w:t>
      </w:r>
      <w:r w:rsidRPr="00395137">
        <w:rPr>
          <w:lang w:val="en-US"/>
        </w:rPr>
        <w:t>244</w:t>
      </w:r>
      <w:r>
        <w:rPr>
          <w:lang w:val="en-US"/>
        </w:rPr>
        <w:t xml:space="preserve">). It is not payment for services rendered. There is nothing incompatible between the metaphors and the concept of remuneration, but this does not appear to be the teaching of these metaphors in this context. On </w:t>
      </w:r>
      <w:proofErr w:type="spellStart"/>
      <w:r>
        <w:rPr>
          <w:rFonts w:ascii="Sirba GRK" w:hAnsi="Sirba GRK"/>
          <w:lang w:val="el-GR"/>
        </w:rPr>
        <w:t>συγκακοπαθεῖν</w:t>
      </w:r>
      <w:proofErr w:type="spellEnd"/>
      <w:r>
        <w:rPr>
          <w:lang w:val="en-US"/>
        </w:rPr>
        <w:t xml:space="preserve">, “to share in suffering,” see </w:t>
      </w:r>
      <w:r>
        <w:rPr>
          <w:i/>
          <w:lang w:val="en-US"/>
        </w:rPr>
        <w:t>Comment</w:t>
      </w:r>
      <w:r>
        <w:rPr>
          <w:lang w:val="en-US"/>
        </w:rPr>
        <w:t xml:space="preserve"> on </w:t>
      </w:r>
      <w:r w:rsidRPr="00395137">
        <w:rPr>
          <w:lang w:val="en-US"/>
        </w:rPr>
        <w:t>2 Tim 1:8</w:t>
      </w:r>
      <w:r>
        <w:rPr>
          <w:lang w:val="en-US"/>
        </w:rPr>
        <w:t>.</w:t>
      </w:r>
    </w:p>
    <w:p w14:paraId="157A34B3" w14:textId="77777777" w:rsidR="001702FE" w:rsidRPr="001702FE" w:rsidRDefault="001702FE">
      <w:pPr>
        <w:ind w:firstLine="360"/>
        <w:jc w:val="both"/>
        <w:rPr>
          <w:lang w:val="en-US"/>
        </w:rPr>
      </w:pPr>
      <w:r>
        <w:rPr>
          <w:lang w:val="en-US"/>
        </w:rPr>
        <w:t>Pfitzner comments on the superficial similarities and significant differences this passage shares with the Stoics: “It is above all in this respect that Timothy’s military service differs decisively from that of the Stoic sage. The latter also knows of the necessity to keep himself free from entanglement in the everyday affairs of life (</w:t>
      </w:r>
      <w:proofErr w:type="spellStart"/>
      <w:r>
        <w:rPr>
          <w:lang w:val="en-US"/>
        </w:rPr>
        <w:t>Epict</w:t>
      </w:r>
      <w:proofErr w:type="spellEnd"/>
      <w:r>
        <w:rPr>
          <w:lang w:val="en-US"/>
        </w:rPr>
        <w:t>. III 22), but is, in the final analysis, responsible to himself alone. The Christian ‘soldier’ has only one goal and purpose—whole-hearted devotion to the given task in the effort to please his Lord” (</w:t>
      </w:r>
      <w:r>
        <w:rPr>
          <w:i/>
          <w:lang w:val="en-US"/>
        </w:rPr>
        <w:t>Agon Motif,</w:t>
      </w:r>
      <w:r>
        <w:rPr>
          <w:lang w:val="en-US"/>
        </w:rPr>
        <w:t xml:space="preserve"> 169).</w:t>
      </w:r>
    </w:p>
    <w:p w14:paraId="0C44724D" w14:textId="31EF4A21" w:rsidR="001702FE" w:rsidRDefault="001702FE">
      <w:pPr>
        <w:ind w:firstLine="360"/>
        <w:jc w:val="both"/>
      </w:pPr>
      <w:r w:rsidRPr="00395137">
        <w:rPr>
          <w:b/>
          <w:lang w:val="en-US"/>
        </w:rPr>
        <w:t>4</w:t>
      </w:r>
      <w:r>
        <w:rPr>
          <w:lang w:val="en-US"/>
        </w:rPr>
        <w:t xml:space="preserve"> </w:t>
      </w:r>
      <w:proofErr w:type="spellStart"/>
      <w:r>
        <w:rPr>
          <w:rFonts w:ascii="Sirba GRK" w:hAnsi="Sirba GRK"/>
          <w:lang w:val="el-GR"/>
        </w:rPr>
        <w:t>οὐδεὶς</w:t>
      </w:r>
      <w:proofErr w:type="spellEnd"/>
      <w:r w:rsidRPr="001702FE">
        <w:rPr>
          <w:rFonts w:ascii="Sirba GRK" w:hAnsi="Sirba GRK"/>
          <w:lang w:val="en-US"/>
        </w:rPr>
        <w:t xml:space="preserve"> </w:t>
      </w:r>
      <w:r>
        <w:rPr>
          <w:rFonts w:ascii="Sirba GRK" w:hAnsi="Sirba GRK"/>
          <w:lang w:val="el-GR"/>
        </w:rPr>
        <w:t>στρατευόμενος</w:t>
      </w:r>
      <w:r w:rsidRPr="001702FE">
        <w:rPr>
          <w:rFonts w:ascii="Sirba GRK" w:hAnsi="Sirba GRK"/>
          <w:lang w:val="en-US"/>
        </w:rPr>
        <w:t xml:space="preserve"> </w:t>
      </w:r>
      <w:proofErr w:type="spellStart"/>
      <w:r>
        <w:rPr>
          <w:rFonts w:ascii="Sirba GRK" w:hAnsi="Sirba GRK"/>
          <w:lang w:val="el-GR"/>
        </w:rPr>
        <w:t>ἐμπλέκεται</w:t>
      </w:r>
      <w:proofErr w:type="spellEnd"/>
      <w:r w:rsidRPr="001702FE">
        <w:rPr>
          <w:rFonts w:ascii="Sirba GRK" w:hAnsi="Sirba GRK"/>
          <w:lang w:val="en-US"/>
        </w:rPr>
        <w:t xml:space="preserve"> </w:t>
      </w:r>
      <w:proofErr w:type="spellStart"/>
      <w:r>
        <w:rPr>
          <w:rFonts w:ascii="Sirba GRK" w:hAnsi="Sirba GRK"/>
          <w:lang w:val="el-GR"/>
        </w:rPr>
        <w:t>ταῖς</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r>
        <w:rPr>
          <w:rFonts w:ascii="Sirba GRK" w:hAnsi="Sirba GRK"/>
          <w:lang w:val="el-GR"/>
        </w:rPr>
        <w:t>βίου</w:t>
      </w:r>
      <w:r w:rsidRPr="001702FE">
        <w:rPr>
          <w:rFonts w:ascii="Sirba GRK" w:hAnsi="Sirba GRK"/>
          <w:lang w:val="en-US"/>
        </w:rPr>
        <w:t xml:space="preserve"> </w:t>
      </w:r>
      <w:proofErr w:type="spellStart"/>
      <w:r>
        <w:rPr>
          <w:rFonts w:ascii="Sirba GRK" w:hAnsi="Sirba GRK"/>
          <w:lang w:val="el-GR"/>
        </w:rPr>
        <w:t>πραγματείαις</w:t>
      </w:r>
      <w:proofErr w:type="spellEnd"/>
      <w:r w:rsidRPr="001702FE">
        <w:rPr>
          <w:rFonts w:ascii="Sirba GRK" w:hAnsi="Sirba GRK"/>
          <w:lang w:val="en-US"/>
        </w:rPr>
        <w:t xml:space="preserve">, </w:t>
      </w:r>
      <w:proofErr w:type="spellStart"/>
      <w:r>
        <w:rPr>
          <w:rFonts w:ascii="Sirba GRK" w:hAnsi="Sirba GRK"/>
          <w:lang w:val="el-GR"/>
        </w:rPr>
        <w:t>ἵνα</w:t>
      </w:r>
      <w:proofErr w:type="spellEnd"/>
      <w:r w:rsidRPr="001702FE">
        <w:rPr>
          <w:rFonts w:ascii="Sirba GRK" w:hAnsi="Sirba GRK"/>
          <w:lang w:val="en-US"/>
        </w:rPr>
        <w:t xml:space="preserve">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στρατολογήσαντι</w:t>
      </w:r>
      <w:proofErr w:type="spellEnd"/>
      <w:r w:rsidRPr="001702FE">
        <w:rPr>
          <w:rFonts w:ascii="Sirba GRK" w:hAnsi="Sirba GRK"/>
          <w:lang w:val="en-US"/>
        </w:rPr>
        <w:t xml:space="preserve"> </w:t>
      </w:r>
      <w:proofErr w:type="spellStart"/>
      <w:r>
        <w:rPr>
          <w:rFonts w:ascii="Sirba GRK" w:hAnsi="Sirba GRK"/>
          <w:lang w:val="el-GR"/>
        </w:rPr>
        <w:t>ἀρέσῃ</w:t>
      </w:r>
      <w:proofErr w:type="spellEnd"/>
      <w:r>
        <w:rPr>
          <w:lang w:val="en-US"/>
        </w:rPr>
        <w:t xml:space="preserve">, “No one serving in the military is entangled in the affairs of daily life so that he pleases the one who enlisted him.” A good soldier (v </w:t>
      </w:r>
      <w:r w:rsidRPr="00395137">
        <w:rPr>
          <w:lang w:val="en-US"/>
        </w:rPr>
        <w:t>3</w:t>
      </w:r>
      <w:r>
        <w:rPr>
          <w:lang w:val="en-US"/>
        </w:rPr>
        <w:t xml:space="preserve">) is single-minded, concentrating on his military task and hence not becoming involved in day-to-day civilian affairs. This single-mindedness is one way in which Timothy is called to suffer because no matter how difficult his task becomes, no matter how much suffering he endures, he cannot turn from his path of ministry. As such, the metaphor is a call to perseverance. The soldier’s reward is the pleasure of the one who enlists him, who, if the metaphor is pressed, is God. For a discussion of the three metaphors in general, see </w:t>
      </w:r>
      <w:r>
        <w:rPr>
          <w:i/>
          <w:lang w:val="en-US"/>
        </w:rPr>
        <w:t>Comment</w:t>
      </w:r>
      <w:r>
        <w:rPr>
          <w:lang w:val="en-US"/>
        </w:rPr>
        <w:t xml:space="preserve"> on v </w:t>
      </w:r>
      <w:r w:rsidRPr="00395137">
        <w:rPr>
          <w:lang w:val="en-US"/>
        </w:rPr>
        <w:t>3</w:t>
      </w:r>
      <w:r>
        <w:rPr>
          <w:lang w:val="en-US"/>
        </w:rPr>
        <w:t>.</w:t>
      </w:r>
    </w:p>
    <w:p w14:paraId="38E19B16" w14:textId="65F75706" w:rsidR="001702FE" w:rsidRPr="001702FE" w:rsidRDefault="001702FE">
      <w:pPr>
        <w:ind w:firstLine="360"/>
        <w:jc w:val="both"/>
        <w:rPr>
          <w:lang w:val="en-US"/>
        </w:rPr>
      </w:pPr>
      <w:r>
        <w:rPr>
          <w:lang w:val="en-US"/>
        </w:rPr>
        <w:t>Does this call to single-minded devotion mean that the Christian minister can have nothing to do with secular life? Does it negate the possibility of being married or of working outside the church? Does it require a hermitlike existence, living separated from the world? While some in the church historically have interpreted the verse in these ways, the historical context and Paul’s teaching elsewhere seem to disallow these options. While the gift of celibacy is highly valued by Paul (</w:t>
      </w:r>
      <w:r w:rsidRPr="00395137">
        <w:rPr>
          <w:lang w:val="en-US"/>
        </w:rPr>
        <w:t>1 Cor 7:7</w:t>
      </w:r>
      <w:r>
        <w:rPr>
          <w:lang w:val="en-US"/>
        </w:rPr>
        <w:t>), it is not the norm (</w:t>
      </w:r>
      <w:r w:rsidRPr="00395137">
        <w:rPr>
          <w:lang w:val="en-US"/>
        </w:rPr>
        <w:t>1 Cor 7:9</w:t>
      </w:r>
      <w:r>
        <w:rPr>
          <w:lang w:val="en-US"/>
        </w:rPr>
        <w:t xml:space="preserve">, </w:t>
      </w:r>
      <w:r w:rsidRPr="00395137">
        <w:rPr>
          <w:lang w:val="en-US"/>
        </w:rPr>
        <w:t>28</w:t>
      </w:r>
      <w:r>
        <w:rPr>
          <w:lang w:val="en-US"/>
        </w:rPr>
        <w:t xml:space="preserve">, </w:t>
      </w:r>
      <w:r w:rsidRPr="00395137">
        <w:rPr>
          <w:lang w:val="en-US"/>
        </w:rPr>
        <w:t>36</w:t>
      </w:r>
      <w:r>
        <w:rPr>
          <w:lang w:val="en-US"/>
        </w:rPr>
        <w:t xml:space="preserve">, </w:t>
      </w:r>
      <w:r w:rsidRPr="00395137">
        <w:rPr>
          <w:lang w:val="en-US"/>
        </w:rPr>
        <w:t>38</w:t>
      </w:r>
      <w:r>
        <w:rPr>
          <w:lang w:val="en-US"/>
        </w:rPr>
        <w:t>). It would be contrary to the instructions in the PE for church leaders (</w:t>
      </w:r>
      <w:r w:rsidRPr="00395137">
        <w:rPr>
          <w:lang w:val="en-US"/>
        </w:rPr>
        <w:t>1 Tim 3:2</w:t>
      </w:r>
      <w:r>
        <w:rPr>
          <w:lang w:val="en-US"/>
        </w:rPr>
        <w:t xml:space="preserve">, </w:t>
      </w:r>
      <w:r w:rsidRPr="00395137">
        <w:rPr>
          <w:lang w:val="en-US"/>
        </w:rPr>
        <w:t>12</w:t>
      </w:r>
      <w:r>
        <w:rPr>
          <w:lang w:val="en-US"/>
        </w:rPr>
        <w:t xml:space="preserve">; </w:t>
      </w:r>
      <w:r w:rsidRPr="00395137">
        <w:rPr>
          <w:lang w:val="en-US"/>
        </w:rPr>
        <w:t>Titus 1:6</w:t>
      </w:r>
      <w:r>
        <w:rPr>
          <w:lang w:val="en-US"/>
        </w:rPr>
        <w:t>) and widows (</w:t>
      </w:r>
      <w:r w:rsidRPr="00395137">
        <w:rPr>
          <w:lang w:val="en-US"/>
        </w:rPr>
        <w:t>1 Tim 5:14</w:t>
      </w:r>
      <w:r>
        <w:rPr>
          <w:lang w:val="en-US"/>
        </w:rPr>
        <w:t>), and the insistence on celibacy can in fact be based in demonic teachings (</w:t>
      </w:r>
      <w:r w:rsidRPr="00395137">
        <w:rPr>
          <w:lang w:val="en-US"/>
        </w:rPr>
        <w:t>1 Tim 4:1–3</w:t>
      </w:r>
      <w:r>
        <w:rPr>
          <w:lang w:val="en-US"/>
        </w:rPr>
        <w:t>). Paul and Barnabas worked outside their ministry (</w:t>
      </w:r>
      <w:r w:rsidRPr="00395137">
        <w:rPr>
          <w:lang w:val="en-US"/>
        </w:rPr>
        <w:t>1 Cor 9:6</w:t>
      </w:r>
      <w:r>
        <w:rPr>
          <w:lang w:val="en-US"/>
        </w:rPr>
        <w:t xml:space="preserve">), and their lives were anything but hermitlike (see further references from the early church in Lock, </w:t>
      </w:r>
      <w:r w:rsidRPr="00395137">
        <w:rPr>
          <w:lang w:val="en-US"/>
        </w:rPr>
        <w:t>94</w:t>
      </w:r>
      <w:r>
        <w:rPr>
          <w:lang w:val="en-US"/>
        </w:rPr>
        <w:t xml:space="preserve">). The key is to realize that the purpose of the metaphor is to stress Timothy’s call to suffer hardship, that regardless of the degree of suffering Timothy must, like a soldier, persevere in his ministry and by so doing please God. It is an issue of priorities, a “wholehearted devotion to his divine commanding officer” (Fee, </w:t>
      </w:r>
      <w:r w:rsidRPr="00395137">
        <w:rPr>
          <w:lang w:val="en-US"/>
        </w:rPr>
        <w:t>242</w:t>
      </w:r>
      <w:r>
        <w:rPr>
          <w:lang w:val="en-US"/>
        </w:rPr>
        <w:t xml:space="preserve">). The text does not speak simply of involvement but says </w:t>
      </w:r>
      <w:proofErr w:type="spellStart"/>
      <w:r>
        <w:rPr>
          <w:rFonts w:ascii="Sirba GRK" w:hAnsi="Sirba GRK"/>
          <w:lang w:val="el-GR"/>
        </w:rPr>
        <w:t>ἐμπλέκεται</w:t>
      </w:r>
      <w:proofErr w:type="spellEnd"/>
      <w:r>
        <w:rPr>
          <w:lang w:val="en-US"/>
        </w:rPr>
        <w:t xml:space="preserve">, “is entangled,” in everyday affairs (cf. </w:t>
      </w:r>
      <w:r w:rsidRPr="00395137">
        <w:rPr>
          <w:lang w:val="en-US"/>
        </w:rPr>
        <w:t>2 Pet 2:20</w:t>
      </w:r>
      <w:r>
        <w:rPr>
          <w:lang w:val="en-US"/>
        </w:rPr>
        <w:t xml:space="preserve">). When everyday life becomes an entanglement to ministry, when the pursuit of life apart from ministry results in God’s displeasure, when believers are no longer willing to suffer the pain to which all godly </w:t>
      </w:r>
      <w:r>
        <w:rPr>
          <w:lang w:val="en-US"/>
        </w:rPr>
        <w:lastRenderedPageBreak/>
        <w:t>people are called (</w:t>
      </w:r>
      <w:r w:rsidRPr="00395137">
        <w:rPr>
          <w:lang w:val="en-US"/>
        </w:rPr>
        <w:t>3:12</w:t>
      </w:r>
      <w:r>
        <w:rPr>
          <w:lang w:val="en-US"/>
        </w:rPr>
        <w:t xml:space="preserve">), then they, like Timothy, are no longer good soldiers and no longer please the one who enlisted them. This is an especially important distinction if the metaphor is intended to include not just leaders but all Christians as the relativizing </w:t>
      </w:r>
      <w:proofErr w:type="spellStart"/>
      <w:r>
        <w:rPr>
          <w:rFonts w:ascii="Sirba GRK" w:hAnsi="Sirba GRK"/>
          <w:lang w:val="el-GR"/>
        </w:rPr>
        <w:t>οὐδείς</w:t>
      </w:r>
      <w:proofErr w:type="spellEnd"/>
      <w:r>
        <w:rPr>
          <w:lang w:val="en-US"/>
        </w:rPr>
        <w:t xml:space="preserve">, “no one,” and the following </w:t>
      </w:r>
      <w:proofErr w:type="spellStart"/>
      <w:r>
        <w:rPr>
          <w:rFonts w:ascii="Sirba GRK" w:hAnsi="Sirba GRK"/>
          <w:lang w:val="el-GR"/>
        </w:rPr>
        <w:t>ἐὰν</w:t>
      </w:r>
      <w:proofErr w:type="spellEnd"/>
      <w:r w:rsidRPr="001702FE">
        <w:rPr>
          <w:rFonts w:ascii="Sirba GRK" w:hAnsi="Sirba GRK"/>
          <w:lang w:val="en-US"/>
        </w:rPr>
        <w:t xml:space="preserve"> … </w:t>
      </w:r>
      <w:r>
        <w:rPr>
          <w:rFonts w:ascii="Sirba GRK" w:hAnsi="Sirba GRK"/>
          <w:lang w:val="el-GR"/>
        </w:rPr>
        <w:t>τις</w:t>
      </w:r>
      <w:r>
        <w:rPr>
          <w:lang w:val="en-US"/>
        </w:rPr>
        <w:t xml:space="preserve">, “if anyone” (v </w:t>
      </w:r>
      <w:r w:rsidRPr="00395137">
        <w:rPr>
          <w:lang w:val="en-US"/>
        </w:rPr>
        <w:t>5</w:t>
      </w:r>
      <w:r>
        <w:rPr>
          <w:lang w:val="en-US"/>
        </w:rPr>
        <w:t>), imply. Obviously, Christians in general must have some involvement in day-to-day affairs, but they can never become entangled in them.</w:t>
      </w:r>
    </w:p>
    <w:p w14:paraId="42076DCA" w14:textId="0FFA5FAE" w:rsidR="001702FE" w:rsidRDefault="001702FE">
      <w:pPr>
        <w:ind w:firstLine="360"/>
        <w:jc w:val="both"/>
      </w:pPr>
      <w:proofErr w:type="spellStart"/>
      <w:r>
        <w:rPr>
          <w:rFonts w:ascii="Sirba GRK" w:hAnsi="Sirba GRK"/>
          <w:lang w:val="el-GR"/>
        </w:rPr>
        <w:t>οὐδείς</w:t>
      </w:r>
      <w:proofErr w:type="spellEnd"/>
      <w:r>
        <w:rPr>
          <w:lang w:val="en-US"/>
        </w:rPr>
        <w:t xml:space="preserve">, “no one,” turns the metaphor into a general maxim applicable not just to Timothy but to all Christian ministers and all believers (cf. </w:t>
      </w:r>
      <w:r w:rsidRPr="00395137">
        <w:rPr>
          <w:lang w:val="en-US"/>
        </w:rPr>
        <w:t>Luke 8:14</w:t>
      </w:r>
      <w:r>
        <w:rPr>
          <w:lang w:val="en-US"/>
        </w:rPr>
        <w:t xml:space="preserve">; </w:t>
      </w:r>
      <w:r w:rsidRPr="00395137">
        <w:rPr>
          <w:lang w:val="en-US"/>
        </w:rPr>
        <w:t>9:62</w:t>
      </w:r>
      <w:r>
        <w:rPr>
          <w:lang w:val="en-US"/>
        </w:rPr>
        <w:t xml:space="preserve">). On </w:t>
      </w:r>
      <w:proofErr w:type="spellStart"/>
      <w:r>
        <w:rPr>
          <w:rFonts w:ascii="Sirba GRK" w:hAnsi="Sirba GRK"/>
          <w:lang w:val="el-GR"/>
        </w:rPr>
        <w:t>στρατεύεσθαι</w:t>
      </w:r>
      <w:proofErr w:type="spellEnd"/>
      <w:r>
        <w:rPr>
          <w:lang w:val="en-US"/>
        </w:rPr>
        <w:t xml:space="preserve">, “to serve in the military,” see </w:t>
      </w:r>
      <w:r>
        <w:rPr>
          <w:i/>
          <w:lang w:val="en-US"/>
        </w:rPr>
        <w:t>Comment</w:t>
      </w:r>
      <w:r>
        <w:rPr>
          <w:lang w:val="en-US"/>
        </w:rPr>
        <w:t xml:space="preserve"> on </w:t>
      </w:r>
      <w:r w:rsidRPr="00395137">
        <w:rPr>
          <w:lang w:val="en-US"/>
        </w:rPr>
        <w:t>1 Tim 1:18</w:t>
      </w:r>
      <w:r>
        <w:rPr>
          <w:lang w:val="en-US"/>
        </w:rPr>
        <w:t xml:space="preserve"> (cf. </w:t>
      </w:r>
      <w:r w:rsidRPr="00395137">
        <w:rPr>
          <w:lang w:val="en-US"/>
        </w:rPr>
        <w:t>1 Cor 9:7</w:t>
      </w:r>
      <w:r>
        <w:rPr>
          <w:lang w:val="en-US"/>
        </w:rPr>
        <w:t xml:space="preserve">; </w:t>
      </w:r>
      <w:r w:rsidRPr="00395137">
        <w:rPr>
          <w:lang w:val="en-US"/>
        </w:rPr>
        <w:t>2 Cor 10:3</w:t>
      </w:r>
      <w:r>
        <w:rPr>
          <w:lang w:val="en-US"/>
        </w:rPr>
        <w:t xml:space="preserve">). </w:t>
      </w:r>
      <w:proofErr w:type="spellStart"/>
      <w:r>
        <w:rPr>
          <w:rFonts w:ascii="Sirba GRK" w:hAnsi="Sirba GRK"/>
          <w:lang w:val="el-GR"/>
        </w:rPr>
        <w:t>ἐμπλέκειν</w:t>
      </w:r>
      <w:proofErr w:type="spellEnd"/>
      <w:r>
        <w:rPr>
          <w:lang w:val="en-US"/>
        </w:rPr>
        <w:t xml:space="preserve">, “to entangle,” occurs elsewhere in the </w:t>
      </w:r>
      <w:r>
        <w:rPr>
          <w:i/>
          <w:lang w:val="en-US"/>
        </w:rPr>
        <w:t>NT</w:t>
      </w:r>
      <w:r>
        <w:rPr>
          <w:lang w:val="en-US"/>
        </w:rPr>
        <w:t xml:space="preserve"> only in </w:t>
      </w:r>
      <w:r w:rsidRPr="00395137">
        <w:rPr>
          <w:lang w:val="en-US"/>
        </w:rPr>
        <w:t>2 Pet 2:20</w:t>
      </w:r>
      <w:r>
        <w:rPr>
          <w:lang w:val="en-US"/>
        </w:rPr>
        <w:t xml:space="preserve">, which speaks about becoming entangled in the corruptions of this world. It is used outside the </w:t>
      </w:r>
      <w:r>
        <w:rPr>
          <w:i/>
          <w:lang w:val="en-US"/>
        </w:rPr>
        <w:t>NT</w:t>
      </w:r>
      <w:r>
        <w:rPr>
          <w:lang w:val="en-US"/>
        </w:rPr>
        <w:t xml:space="preserve"> in describing a sheep or hare being tangled in thorns (BAGD </w:t>
      </w:r>
      <w:r w:rsidRPr="00395137">
        <w:rPr>
          <w:lang w:val="en-US"/>
        </w:rPr>
        <w:t>256</w:t>
      </w:r>
      <w:r>
        <w:rPr>
          <w:lang w:val="en-US"/>
        </w:rPr>
        <w:t>), which creates a helpful picture for understanding this passage. BAGD notes that the verb is always passive in early Christian literature, but Knight (</w:t>
      </w:r>
      <w:r w:rsidRPr="00395137">
        <w:rPr>
          <w:lang w:val="en-US"/>
        </w:rPr>
        <w:t>393</w:t>
      </w:r>
      <w:r>
        <w:rPr>
          <w:lang w:val="en-US"/>
        </w:rPr>
        <w:t xml:space="preserve">) says the form here could be a reflexive middle, “entangle oneself.” Lock cites Epictetus as using the word of the ideal Cynic (3.22.69). </w:t>
      </w:r>
      <w:r>
        <w:rPr>
          <w:rFonts w:ascii="Sirba GRK" w:hAnsi="Sirba GRK"/>
          <w:lang w:val="el-GR"/>
        </w:rPr>
        <w:t>πραγματεία</w:t>
      </w:r>
      <w:r>
        <w:rPr>
          <w:lang w:val="en-US"/>
        </w:rPr>
        <w:t xml:space="preserve"> occurs only here in the </w:t>
      </w:r>
      <w:r>
        <w:rPr>
          <w:i/>
          <w:lang w:val="en-US"/>
        </w:rPr>
        <w:t>NT</w:t>
      </w:r>
      <w:r>
        <w:rPr>
          <w:lang w:val="en-US"/>
        </w:rPr>
        <w:t xml:space="preserve"> and is always used in early Christian literature in the plural meaning of “business, affairs” (BAGD </w:t>
      </w:r>
      <w:r w:rsidRPr="00395137">
        <w:rPr>
          <w:lang w:val="en-US"/>
        </w:rPr>
        <w:t>697</w:t>
      </w:r>
      <w:r>
        <w:rPr>
          <w:lang w:val="en-US"/>
        </w:rPr>
        <w:t xml:space="preserve">). </w:t>
      </w:r>
      <w:r>
        <w:rPr>
          <w:rFonts w:ascii="Sirba GRK" w:hAnsi="Sirba GRK"/>
          <w:lang w:val="el-GR"/>
        </w:rPr>
        <w:t>βίος</w:t>
      </w:r>
      <w:r>
        <w:rPr>
          <w:lang w:val="en-US"/>
        </w:rPr>
        <w:t xml:space="preserve"> is used here of “earthly life in its functions and its duration” (BAGD </w:t>
      </w:r>
      <w:r w:rsidRPr="00395137">
        <w:rPr>
          <w:lang w:val="en-US"/>
        </w:rPr>
        <w:t>141</w:t>
      </w:r>
      <w:r>
        <w:rPr>
          <w:lang w:val="en-US"/>
        </w:rPr>
        <w:t xml:space="preserve">; cf. </w:t>
      </w:r>
      <w:r>
        <w:rPr>
          <w:i/>
          <w:lang w:val="en-US"/>
        </w:rPr>
        <w:t>Comments</w:t>
      </w:r>
      <w:r>
        <w:rPr>
          <w:lang w:val="en-US"/>
        </w:rPr>
        <w:t xml:space="preserve"> on </w:t>
      </w:r>
      <w:r w:rsidRPr="00395137">
        <w:rPr>
          <w:lang w:val="en-US"/>
        </w:rPr>
        <w:t>1 Tim 2:2</w:t>
      </w:r>
      <w:r>
        <w:rPr>
          <w:lang w:val="en-US"/>
        </w:rPr>
        <w:t xml:space="preserve"> and </w:t>
      </w:r>
      <w:r w:rsidRPr="00395137">
        <w:rPr>
          <w:lang w:val="en-US"/>
        </w:rPr>
        <w:t>1 Tim 1:16</w:t>
      </w:r>
      <w:r>
        <w:rPr>
          <w:lang w:val="en-US"/>
        </w:rPr>
        <w:t xml:space="preserve"> for how it differs from </w:t>
      </w:r>
      <w:r>
        <w:rPr>
          <w:rFonts w:ascii="Sirba GRK" w:hAnsi="Sirba GRK"/>
          <w:lang w:val="el-GR"/>
        </w:rPr>
        <w:t>ζωή</w:t>
      </w:r>
      <w:r>
        <w:rPr>
          <w:lang w:val="en-US"/>
        </w:rPr>
        <w:t xml:space="preserve">, “life”). Hanson ([1983] 129) suggests that the verse means that the Christian worker should not work for pay outside the church but should be content with wages from the church. But it is doubtful that the rewards of being a soldier, athlete, or farmer are viewed here as remuneration (cf. </w:t>
      </w:r>
      <w:r w:rsidRPr="00395137">
        <w:rPr>
          <w:lang w:val="en-US"/>
        </w:rPr>
        <w:t>2:3</w:t>
      </w:r>
      <w:r>
        <w:rPr>
          <w:lang w:val="en-US"/>
        </w:rPr>
        <w:t>), and it would contradict Paul’s well-known lifestyle as a tentmaker (</w:t>
      </w:r>
      <w:r w:rsidRPr="00395137">
        <w:rPr>
          <w:lang w:val="en-US"/>
        </w:rPr>
        <w:t>1 Cor 9:6</w:t>
      </w:r>
      <w:r>
        <w:rPr>
          <w:lang w:val="en-US"/>
        </w:rPr>
        <w:t xml:space="preserve">). </w:t>
      </w:r>
      <w:proofErr w:type="spellStart"/>
      <w:r>
        <w:rPr>
          <w:rFonts w:ascii="Sirba GRK" w:hAnsi="Sirba GRK"/>
          <w:lang w:val="el-GR"/>
        </w:rPr>
        <w:t>ἀρέσκειν</w:t>
      </w:r>
      <w:proofErr w:type="spellEnd"/>
      <w:r>
        <w:rPr>
          <w:lang w:val="en-US"/>
        </w:rPr>
        <w:t xml:space="preserve"> means “to please” (</w:t>
      </w:r>
      <w:r w:rsidRPr="00395137">
        <w:rPr>
          <w:lang w:val="en-US"/>
        </w:rPr>
        <w:t>Rom 8:8</w:t>
      </w:r>
      <w:r>
        <w:rPr>
          <w:lang w:val="en-US"/>
        </w:rPr>
        <w:t xml:space="preserve">; </w:t>
      </w:r>
      <w:r w:rsidRPr="00395137">
        <w:rPr>
          <w:lang w:val="en-US"/>
        </w:rPr>
        <w:t>15:1</w:t>
      </w:r>
      <w:r>
        <w:rPr>
          <w:lang w:val="en-US"/>
        </w:rPr>
        <w:t xml:space="preserve">, </w:t>
      </w:r>
      <w:r w:rsidRPr="00395137">
        <w:rPr>
          <w:lang w:val="en-US"/>
        </w:rPr>
        <w:t>2</w:t>
      </w:r>
      <w:r>
        <w:rPr>
          <w:lang w:val="en-US"/>
        </w:rPr>
        <w:t xml:space="preserve">, </w:t>
      </w:r>
      <w:r w:rsidRPr="00395137">
        <w:rPr>
          <w:lang w:val="en-US"/>
        </w:rPr>
        <w:t>3</w:t>
      </w:r>
      <w:r>
        <w:rPr>
          <w:lang w:val="en-US"/>
        </w:rPr>
        <w:t xml:space="preserve">; </w:t>
      </w:r>
      <w:r w:rsidRPr="00395137">
        <w:rPr>
          <w:lang w:val="en-US"/>
        </w:rPr>
        <w:t>1 Cor 7:32</w:t>
      </w:r>
      <w:r>
        <w:rPr>
          <w:lang w:val="en-US"/>
        </w:rPr>
        <w:t xml:space="preserve">, </w:t>
      </w:r>
      <w:r w:rsidRPr="00395137">
        <w:rPr>
          <w:lang w:val="en-US"/>
        </w:rPr>
        <w:t>33</w:t>
      </w:r>
      <w:r>
        <w:rPr>
          <w:lang w:val="en-US"/>
        </w:rPr>
        <w:t xml:space="preserve">, </w:t>
      </w:r>
      <w:r w:rsidRPr="00395137">
        <w:rPr>
          <w:lang w:val="en-US"/>
        </w:rPr>
        <w:t>34</w:t>
      </w:r>
      <w:r>
        <w:rPr>
          <w:lang w:val="en-US"/>
        </w:rPr>
        <w:t xml:space="preserve">; </w:t>
      </w:r>
      <w:r w:rsidRPr="00395137">
        <w:rPr>
          <w:lang w:val="en-US"/>
        </w:rPr>
        <w:t>10:33</w:t>
      </w:r>
      <w:r>
        <w:rPr>
          <w:lang w:val="en-US"/>
        </w:rPr>
        <w:t xml:space="preserve">; </w:t>
      </w:r>
      <w:r w:rsidRPr="00395137">
        <w:rPr>
          <w:lang w:val="en-US"/>
        </w:rPr>
        <w:t>Gal 1:10</w:t>
      </w:r>
      <w:r>
        <w:rPr>
          <w:lang w:val="en-US"/>
        </w:rPr>
        <w:t xml:space="preserve"> [2×]; </w:t>
      </w:r>
      <w:r w:rsidRPr="00395137">
        <w:rPr>
          <w:lang w:val="en-US"/>
        </w:rPr>
        <w:t>1 Thess 2:4</w:t>
      </w:r>
      <w:r>
        <w:rPr>
          <w:lang w:val="en-US"/>
        </w:rPr>
        <w:t xml:space="preserve">, </w:t>
      </w:r>
      <w:r w:rsidRPr="00395137">
        <w:rPr>
          <w:lang w:val="en-US"/>
        </w:rPr>
        <w:t>15</w:t>
      </w:r>
      <w:r>
        <w:rPr>
          <w:lang w:val="en-US"/>
        </w:rPr>
        <w:t xml:space="preserve">; </w:t>
      </w:r>
      <w:r w:rsidRPr="00395137">
        <w:rPr>
          <w:lang w:val="en-US"/>
        </w:rPr>
        <w:t>4:1</w:t>
      </w:r>
      <w:r>
        <w:rPr>
          <w:lang w:val="en-US"/>
        </w:rPr>
        <w:t>; cf. F. W. Danker, “</w:t>
      </w:r>
      <w:r w:rsidRPr="00395137">
        <w:rPr>
          <w:lang w:val="en-US"/>
        </w:rPr>
        <w:t>Under Contract</w:t>
      </w:r>
      <w:r>
        <w:rPr>
          <w:lang w:val="en-US"/>
        </w:rPr>
        <w:t xml:space="preserve">,” in </w:t>
      </w:r>
      <w:r>
        <w:rPr>
          <w:i/>
          <w:lang w:val="en-US"/>
        </w:rPr>
        <w:t>Festschrift to Honor F. Wilber Gingrich,</w:t>
      </w:r>
      <w:r>
        <w:rPr>
          <w:lang w:val="en-US"/>
        </w:rPr>
        <w:t xml:space="preserve"> ed. E. H. Barth and R. E. Cocroft [Leiden: Brill, 1972] 198). Whereas we might have expected “commander” (as the </w:t>
      </w:r>
      <w:proofErr w:type="spellStart"/>
      <w:r>
        <w:rPr>
          <w:smallCaps/>
          <w:lang w:val="en-US"/>
        </w:rPr>
        <w:t>niv</w:t>
      </w:r>
      <w:proofErr w:type="spellEnd"/>
      <w:r>
        <w:rPr>
          <w:lang w:val="en-US"/>
        </w:rPr>
        <w:t xml:space="preserve"> mistakenly translates), </w:t>
      </w:r>
      <w:proofErr w:type="spellStart"/>
      <w:r>
        <w:rPr>
          <w:rFonts w:ascii="Sirba GRK" w:hAnsi="Sirba GRK"/>
          <w:lang w:val="el-GR"/>
        </w:rPr>
        <w:t>στρατολογήσαντι</w:t>
      </w:r>
      <w:proofErr w:type="spellEnd"/>
      <w:r>
        <w:rPr>
          <w:lang w:val="en-US"/>
        </w:rPr>
        <w:t xml:space="preserve"> is “the one who enlisted (him)” (BAGD </w:t>
      </w:r>
      <w:r w:rsidRPr="00395137">
        <w:rPr>
          <w:lang w:val="en-US"/>
        </w:rPr>
        <w:t>770</w:t>
      </w:r>
      <w:r>
        <w:rPr>
          <w:lang w:val="en-US"/>
        </w:rPr>
        <w:t xml:space="preserve">; MM, </w:t>
      </w:r>
      <w:r w:rsidRPr="00395137">
        <w:rPr>
          <w:lang w:val="en-US"/>
        </w:rPr>
        <w:t>592</w:t>
      </w:r>
      <w:r>
        <w:rPr>
          <w:lang w:val="en-US"/>
        </w:rPr>
        <w:t xml:space="preserve">; </w:t>
      </w:r>
      <w:proofErr w:type="spellStart"/>
      <w:r>
        <w:rPr>
          <w:lang w:val="en-US"/>
        </w:rPr>
        <w:t>Spicq</w:t>
      </w:r>
      <w:proofErr w:type="spellEnd"/>
      <w:r>
        <w:rPr>
          <w:lang w:val="en-US"/>
        </w:rPr>
        <w:t xml:space="preserve">, </w:t>
      </w:r>
      <w:r>
        <w:rPr>
          <w:i/>
          <w:lang w:val="en-US"/>
        </w:rPr>
        <w:t>TLNT</w:t>
      </w:r>
      <w:r>
        <w:rPr>
          <w:lang w:val="en-US"/>
        </w:rPr>
        <w:t xml:space="preserve"> </w:t>
      </w:r>
      <w:r w:rsidRPr="00395137">
        <w:rPr>
          <w:lang w:val="en-US"/>
        </w:rPr>
        <w:t>3:300</w:t>
      </w:r>
      <w:r>
        <w:rPr>
          <w:lang w:val="en-US"/>
        </w:rPr>
        <w:t xml:space="preserve">; O. Bauernfeind, </w:t>
      </w:r>
      <w:r w:rsidRPr="00395137">
        <w:rPr>
          <w:i/>
          <w:lang w:val="en-US"/>
        </w:rPr>
        <w:t>TDNT</w:t>
      </w:r>
      <w:r w:rsidRPr="00395137">
        <w:rPr>
          <w:lang w:val="en-US"/>
        </w:rPr>
        <w:t xml:space="preserve"> 7:701–13</w:t>
      </w:r>
      <w:r>
        <w:rPr>
          <w:lang w:val="en-US"/>
        </w:rPr>
        <w:t>). The emphasis is on the one who calls the soldier to his task, and hence the metaphor parallels God’s call of Timothy to ministry (</w:t>
      </w:r>
      <w:r w:rsidRPr="00395137">
        <w:rPr>
          <w:lang w:val="en-US"/>
        </w:rPr>
        <w:t>2 Tim 1:6–7</w:t>
      </w:r>
      <w:r>
        <w:rPr>
          <w:lang w:val="en-US"/>
        </w:rPr>
        <w:t>).</w:t>
      </w:r>
    </w:p>
    <w:p w14:paraId="320BAD35" w14:textId="7FD42589" w:rsidR="001702FE" w:rsidRPr="001702FE" w:rsidRDefault="001702FE">
      <w:pPr>
        <w:ind w:firstLine="360"/>
        <w:jc w:val="both"/>
        <w:rPr>
          <w:lang w:val="en-US"/>
        </w:rPr>
      </w:pPr>
      <w:r>
        <w:rPr>
          <w:lang w:val="en-US"/>
        </w:rPr>
        <w:t xml:space="preserve">Finally, Fee comments concerning Paul’s use of military and athletic metaphors: “Here is a clear case of the ‘authentic’ Paul reflecting imagery in common with such contemporaries as Seneca and Philo, yet using it in a uniquely Christian way. The usage here, as Pfitzner convincingly demonstrates, reflects Pauline usage, not Hellenism or Hellenistic Judaism. This fact should cause one to be more cautious in describing other such metaphors, unique to these Epistles, as un-Pauline” (Fee, </w:t>
      </w:r>
      <w:r w:rsidRPr="00395137">
        <w:rPr>
          <w:lang w:val="en-US"/>
        </w:rPr>
        <w:t>244</w:t>
      </w:r>
      <w:r>
        <w:rPr>
          <w:lang w:val="en-US"/>
        </w:rPr>
        <w:t xml:space="preserve">, citing </w:t>
      </w:r>
      <w:proofErr w:type="spellStart"/>
      <w:r>
        <w:rPr>
          <w:lang w:val="en-US"/>
        </w:rPr>
        <w:t>Sevenster</w:t>
      </w:r>
      <w:proofErr w:type="spellEnd"/>
      <w:r>
        <w:rPr>
          <w:lang w:val="en-US"/>
        </w:rPr>
        <w:t xml:space="preserve">, </w:t>
      </w:r>
      <w:r>
        <w:rPr>
          <w:i/>
          <w:lang w:val="en-US"/>
        </w:rPr>
        <w:t>Paul and Seneca,</w:t>
      </w:r>
      <w:r>
        <w:rPr>
          <w:lang w:val="en-US"/>
        </w:rPr>
        <w:t xml:space="preserve"> 162–64, and Pfitzner, </w:t>
      </w:r>
      <w:r>
        <w:rPr>
          <w:i/>
          <w:lang w:val="en-US"/>
        </w:rPr>
        <w:t>Agon Motif,</w:t>
      </w:r>
      <w:r>
        <w:rPr>
          <w:lang w:val="en-US"/>
        </w:rPr>
        <w:t xml:space="preserve"> 157–86).</w:t>
      </w:r>
    </w:p>
    <w:p w14:paraId="0500A765" w14:textId="774B97F5" w:rsidR="001702FE" w:rsidRDefault="001702FE">
      <w:pPr>
        <w:ind w:firstLine="360"/>
        <w:jc w:val="both"/>
      </w:pPr>
      <w:r w:rsidRPr="00395137">
        <w:rPr>
          <w:b/>
          <w:lang w:val="en-US"/>
        </w:rPr>
        <w:t>5</w:t>
      </w:r>
      <w:r>
        <w:rPr>
          <w:lang w:val="en-US"/>
        </w:rPr>
        <w:t xml:space="preserve"> </w:t>
      </w:r>
      <w:proofErr w:type="spellStart"/>
      <w:r>
        <w:rPr>
          <w:rFonts w:ascii="Sirba GRK" w:hAnsi="Sirba GRK"/>
          <w:lang w:val="el-GR"/>
        </w:rPr>
        <w:t>ἐὰν</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ἀθλῇ</w:t>
      </w:r>
      <w:proofErr w:type="spellEnd"/>
      <w:r w:rsidRPr="001702FE">
        <w:rPr>
          <w:rFonts w:ascii="Sirba GRK" w:hAnsi="Sirba GRK"/>
          <w:lang w:val="en-US"/>
        </w:rPr>
        <w:t xml:space="preserve"> </w:t>
      </w:r>
      <w:r>
        <w:rPr>
          <w:rFonts w:ascii="Sirba GRK" w:hAnsi="Sirba GRK"/>
          <w:lang w:val="el-GR"/>
        </w:rPr>
        <w:t>τις</w:t>
      </w:r>
      <w:r w:rsidRPr="001702FE">
        <w:rPr>
          <w:rFonts w:ascii="Sirba GRK" w:hAnsi="Sirba GRK"/>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στεφανοῦται</w:t>
      </w:r>
      <w:proofErr w:type="spellEnd"/>
      <w:r w:rsidRPr="001702FE">
        <w:rPr>
          <w:rFonts w:ascii="Sirba GRK" w:hAnsi="Sirba GRK"/>
          <w:lang w:val="en-US"/>
        </w:rPr>
        <w:t xml:space="preserve"> </w:t>
      </w:r>
      <w:proofErr w:type="spellStart"/>
      <w:r>
        <w:rPr>
          <w:rFonts w:ascii="Sirba GRK" w:hAnsi="Sirba GRK"/>
          <w:lang w:val="el-GR"/>
        </w:rPr>
        <w:t>ἐὰν</w:t>
      </w:r>
      <w:proofErr w:type="spellEnd"/>
      <w:r w:rsidRPr="001702FE">
        <w:rPr>
          <w:rFonts w:ascii="Sirba GRK" w:hAnsi="Sirba GRK"/>
          <w:lang w:val="en-US"/>
        </w:rPr>
        <w:t xml:space="preserve"> </w:t>
      </w:r>
      <w:proofErr w:type="spellStart"/>
      <w:r>
        <w:rPr>
          <w:rFonts w:ascii="Sirba GRK" w:hAnsi="Sirba GRK"/>
          <w:lang w:val="el-GR"/>
        </w:rPr>
        <w:t>μὴ</w:t>
      </w:r>
      <w:proofErr w:type="spellEnd"/>
      <w:r w:rsidRPr="001702FE">
        <w:rPr>
          <w:rFonts w:ascii="Sirba GRK" w:hAnsi="Sirba GRK"/>
          <w:lang w:val="en-US"/>
        </w:rPr>
        <w:t xml:space="preserve"> </w:t>
      </w:r>
      <w:r>
        <w:rPr>
          <w:rFonts w:ascii="Sirba GRK" w:hAnsi="Sirba GRK"/>
          <w:lang w:val="el-GR"/>
        </w:rPr>
        <w:t>νομίμως</w:t>
      </w:r>
      <w:r w:rsidRPr="001702FE">
        <w:rPr>
          <w:rFonts w:ascii="Sirba GRK" w:hAnsi="Sirba GRK"/>
          <w:lang w:val="en-US"/>
        </w:rPr>
        <w:t xml:space="preserve"> </w:t>
      </w:r>
      <w:proofErr w:type="spellStart"/>
      <w:r>
        <w:rPr>
          <w:rFonts w:ascii="Sirba GRK" w:hAnsi="Sirba GRK"/>
          <w:lang w:val="el-GR"/>
        </w:rPr>
        <w:t>ἀθλήσῃ</w:t>
      </w:r>
      <w:proofErr w:type="spellEnd"/>
      <w:r>
        <w:rPr>
          <w:lang w:val="en-US"/>
        </w:rPr>
        <w:t xml:space="preserve">, “Likewise, if anyone competes as an athlete, he does not receive a wreath unless he competes lawfully.” The second metaphor to help Timothy see the necessity of suffering with Paul is athletics (cf. </w:t>
      </w:r>
      <w:r w:rsidRPr="00395137">
        <w:rPr>
          <w:lang w:val="en-US"/>
        </w:rPr>
        <w:t>1 Tim 1:18</w:t>
      </w:r>
      <w:r>
        <w:rPr>
          <w:lang w:val="en-US"/>
        </w:rPr>
        <w:t xml:space="preserve">; </w:t>
      </w:r>
      <w:r w:rsidRPr="00395137">
        <w:rPr>
          <w:lang w:val="en-US"/>
        </w:rPr>
        <w:t>4:7</w:t>
      </w:r>
      <w:r>
        <w:rPr>
          <w:lang w:val="en-US"/>
        </w:rPr>
        <w:t xml:space="preserve">; </w:t>
      </w:r>
      <w:r w:rsidRPr="00395137">
        <w:rPr>
          <w:lang w:val="en-US"/>
        </w:rPr>
        <w:t>6:12</w:t>
      </w:r>
      <w:r>
        <w:rPr>
          <w:lang w:val="en-US"/>
        </w:rPr>
        <w:t xml:space="preserve">; </w:t>
      </w:r>
      <w:r w:rsidRPr="00395137">
        <w:rPr>
          <w:lang w:val="en-US"/>
        </w:rPr>
        <w:t>2 Tim 4:7</w:t>
      </w:r>
      <w:r>
        <w:rPr>
          <w:lang w:val="en-US"/>
        </w:rPr>
        <w:t xml:space="preserve">; </w:t>
      </w:r>
      <w:r w:rsidRPr="00395137">
        <w:rPr>
          <w:lang w:val="en-US"/>
        </w:rPr>
        <w:t>1 Cor 9:24–27</w:t>
      </w:r>
      <w:r>
        <w:rPr>
          <w:lang w:val="en-US"/>
        </w:rPr>
        <w:t xml:space="preserve">; cf. Pfitzner, </w:t>
      </w:r>
      <w:r>
        <w:rPr>
          <w:i/>
          <w:lang w:val="en-US"/>
        </w:rPr>
        <w:t>Agon Motif</w:t>
      </w:r>
      <w:r>
        <w:rPr>
          <w:lang w:val="en-US"/>
        </w:rPr>
        <w:t>). Just as an athlete perseveres despite the suffering involved in training and competition, so also Timothy should willingly suffer. (His training is to be in godliness [</w:t>
      </w:r>
      <w:r w:rsidRPr="00395137">
        <w:rPr>
          <w:lang w:val="en-US"/>
        </w:rPr>
        <w:t>1 Tim 4:7</w:t>
      </w:r>
      <w:r>
        <w:rPr>
          <w:lang w:val="en-US"/>
        </w:rPr>
        <w:t xml:space="preserve">].) Just as the athlete receives the reward of winning the victor’s wreath, so also Timothy will receive his eschatological reward. On all three metaphors in general, see </w:t>
      </w:r>
      <w:r>
        <w:rPr>
          <w:i/>
          <w:lang w:val="en-US"/>
        </w:rPr>
        <w:t>Comment</w:t>
      </w:r>
      <w:r>
        <w:rPr>
          <w:lang w:val="en-US"/>
        </w:rPr>
        <w:t xml:space="preserve"> on v </w:t>
      </w:r>
      <w:r w:rsidRPr="00395137">
        <w:rPr>
          <w:lang w:val="en-US"/>
        </w:rPr>
        <w:t>3</w:t>
      </w:r>
      <w:r>
        <w:rPr>
          <w:lang w:val="en-US"/>
        </w:rPr>
        <w:t>.</w:t>
      </w:r>
    </w:p>
    <w:p w14:paraId="052278B4" w14:textId="4448C62B" w:rsidR="001702FE" w:rsidRPr="001702FE" w:rsidRDefault="001702FE">
      <w:pPr>
        <w:ind w:firstLine="360"/>
        <w:jc w:val="both"/>
        <w:rPr>
          <w:lang w:val="en-US"/>
        </w:rPr>
      </w:pPr>
      <w:proofErr w:type="spellStart"/>
      <w:r>
        <w:rPr>
          <w:rFonts w:ascii="Sirba GRK" w:hAnsi="Sirba GRK"/>
          <w:lang w:val="el-GR"/>
        </w:rPr>
        <w:lastRenderedPageBreak/>
        <w:t>δὲ</w:t>
      </w:r>
      <w:proofErr w:type="spellEnd"/>
      <w:r w:rsidRPr="001702FE">
        <w:rPr>
          <w:rFonts w:ascii="Sirba GRK" w:hAnsi="Sirba GRK"/>
        </w:rPr>
        <w:t xml:space="preserve"> </w:t>
      </w:r>
      <w:proofErr w:type="spellStart"/>
      <w:r>
        <w:rPr>
          <w:rFonts w:ascii="Sirba GRK" w:hAnsi="Sirba GRK"/>
          <w:lang w:val="el-GR"/>
        </w:rPr>
        <w:t>καί</w:t>
      </w:r>
      <w:proofErr w:type="spellEnd"/>
      <w:r>
        <w:rPr>
          <w:lang w:val="en-US"/>
        </w:rPr>
        <w:t xml:space="preserve">, “likewise,” introduces the second metaphor, which makes the same basic point as the first. The indefinite </w:t>
      </w:r>
      <w:proofErr w:type="spellStart"/>
      <w:r>
        <w:rPr>
          <w:rFonts w:ascii="Sirba GRK" w:hAnsi="Sirba GRK"/>
          <w:lang w:val="el-GR"/>
        </w:rPr>
        <w:t>ἐὰν</w:t>
      </w:r>
      <w:proofErr w:type="spellEnd"/>
      <w:r w:rsidRPr="001702FE">
        <w:rPr>
          <w:rFonts w:ascii="Sirba GRK" w:hAnsi="Sirba GRK"/>
          <w:lang w:val="en-US"/>
        </w:rPr>
        <w:t xml:space="preserve"> … </w:t>
      </w:r>
      <w:r>
        <w:rPr>
          <w:rFonts w:ascii="Sirba GRK" w:hAnsi="Sirba GRK"/>
          <w:lang w:val="el-GR"/>
        </w:rPr>
        <w:t>τις</w:t>
      </w:r>
      <w:r>
        <w:rPr>
          <w:lang w:val="en-US"/>
        </w:rPr>
        <w:t xml:space="preserve">, “if anyone,” generalizes the metaphor, so its application extends beyond Timothy to all Christian ministers and perhaps all Christians (cf. </w:t>
      </w:r>
      <w:proofErr w:type="spellStart"/>
      <w:r>
        <w:rPr>
          <w:rFonts w:ascii="Sirba GRK" w:hAnsi="Sirba GRK"/>
          <w:lang w:val="el-GR"/>
        </w:rPr>
        <w:t>οὐδείς</w:t>
      </w:r>
      <w:proofErr w:type="spellEnd"/>
      <w:r>
        <w:rPr>
          <w:lang w:val="en-US"/>
        </w:rPr>
        <w:t xml:space="preserve">, “no one,” in v </w:t>
      </w:r>
      <w:r w:rsidRPr="00395137">
        <w:rPr>
          <w:lang w:val="en-US"/>
        </w:rPr>
        <w:t>4</w:t>
      </w:r>
      <w:r>
        <w:rPr>
          <w:lang w:val="en-US"/>
        </w:rPr>
        <w:t xml:space="preserve">). </w:t>
      </w:r>
      <w:proofErr w:type="spellStart"/>
      <w:r>
        <w:rPr>
          <w:rFonts w:ascii="Sirba GRK" w:hAnsi="Sirba GRK"/>
          <w:lang w:val="el-GR"/>
        </w:rPr>
        <w:t>ἀθλεῖν</w:t>
      </w:r>
      <w:proofErr w:type="spellEnd"/>
      <w:r>
        <w:rPr>
          <w:lang w:val="en-US"/>
        </w:rPr>
        <w:t xml:space="preserve">, “to compete,” occurs twice in this verse and nowhere else in the </w:t>
      </w:r>
      <w:r>
        <w:rPr>
          <w:i/>
          <w:lang w:val="en-US"/>
        </w:rPr>
        <w:t>NT</w:t>
      </w:r>
      <w:r>
        <w:rPr>
          <w:lang w:val="en-US"/>
        </w:rPr>
        <w:t xml:space="preserve">. Its second occurrence is modified by </w:t>
      </w:r>
      <w:r>
        <w:rPr>
          <w:rFonts w:ascii="Sirba GRK" w:hAnsi="Sirba GRK"/>
          <w:lang w:val="el-GR"/>
        </w:rPr>
        <w:t>νομίμως</w:t>
      </w:r>
      <w:r>
        <w:rPr>
          <w:lang w:val="en-US"/>
        </w:rPr>
        <w:t xml:space="preserve">, “lawfully” (cf. </w:t>
      </w:r>
      <w:r w:rsidRPr="00395137">
        <w:rPr>
          <w:lang w:val="en-US"/>
        </w:rPr>
        <w:t>1 Tim 1:8</w:t>
      </w:r>
      <w:r>
        <w:rPr>
          <w:lang w:val="en-US"/>
        </w:rPr>
        <w:t xml:space="preserve">; cf. BAGD </w:t>
      </w:r>
      <w:r w:rsidRPr="00395137">
        <w:rPr>
          <w:lang w:val="en-US"/>
        </w:rPr>
        <w:t>541</w:t>
      </w:r>
      <w:r>
        <w:rPr>
          <w:lang w:val="en-US"/>
        </w:rPr>
        <w:t xml:space="preserve">; MM, </w:t>
      </w:r>
      <w:r w:rsidRPr="00395137">
        <w:rPr>
          <w:lang w:val="en-US"/>
        </w:rPr>
        <w:t>429</w:t>
      </w:r>
      <w:r>
        <w:rPr>
          <w:lang w:val="en-US"/>
        </w:rPr>
        <w:t xml:space="preserve">). </w:t>
      </w:r>
      <w:r>
        <w:rPr>
          <w:rFonts w:ascii="Sirba GRK" w:hAnsi="Sirba GRK"/>
          <w:lang w:val="el-GR"/>
        </w:rPr>
        <w:t>νομίμως</w:t>
      </w:r>
      <w:r w:rsidRPr="001702FE">
        <w:rPr>
          <w:rFonts w:ascii="Sirba GRK" w:hAnsi="Sirba GRK"/>
          <w:lang w:val="en-US"/>
        </w:rPr>
        <w:t xml:space="preserve"> </w:t>
      </w:r>
      <w:proofErr w:type="spellStart"/>
      <w:r>
        <w:rPr>
          <w:rFonts w:ascii="Sirba GRK" w:hAnsi="Sirba GRK"/>
          <w:lang w:val="el-GR"/>
        </w:rPr>
        <w:t>ἀθλήσῃ</w:t>
      </w:r>
      <w:proofErr w:type="spellEnd"/>
      <w:r>
        <w:rPr>
          <w:lang w:val="en-US"/>
        </w:rPr>
        <w:t>, “competes lawfully,” can mean competing in the actual contest according to the rules. It can also mean that athletes must properly prepare for the contest, reflecting the Greek rule that called for ten months of preparation before the games, an oath to Zeus that the preparation was done properly (</w:t>
      </w:r>
      <w:proofErr w:type="spellStart"/>
      <w:r>
        <w:rPr>
          <w:lang w:val="en-US"/>
        </w:rPr>
        <w:t>Pausanius</w:t>
      </w:r>
      <w:proofErr w:type="spellEnd"/>
      <w:r>
        <w:rPr>
          <w:lang w:val="en-US"/>
        </w:rPr>
        <w:t xml:space="preserve"> </w:t>
      </w:r>
      <w:r>
        <w:rPr>
          <w:i/>
          <w:lang w:val="en-US"/>
        </w:rPr>
        <w:t>Description of Greece</w:t>
      </w:r>
      <w:r>
        <w:rPr>
          <w:lang w:val="en-US"/>
        </w:rPr>
        <w:t xml:space="preserve"> 5.24.9; cf. references in Wettstein, </w:t>
      </w:r>
      <w:r>
        <w:rPr>
          <w:i/>
          <w:lang w:val="en-US"/>
        </w:rPr>
        <w:t xml:space="preserve">Novum </w:t>
      </w:r>
      <w:proofErr w:type="spellStart"/>
      <w:r>
        <w:rPr>
          <w:i/>
          <w:lang w:val="en-US"/>
        </w:rPr>
        <w:t>Testamentum</w:t>
      </w:r>
      <w:proofErr w:type="spellEnd"/>
      <w:r>
        <w:rPr>
          <w:i/>
          <w:lang w:val="en-US"/>
        </w:rPr>
        <w:t xml:space="preserve"> Graecum</w:t>
      </w:r>
      <w:r>
        <w:rPr>
          <w:lang w:val="en-US"/>
        </w:rPr>
        <w:t xml:space="preserve"> 2:357; J. H. Krause, </w:t>
      </w:r>
      <w:r w:rsidRPr="00395137">
        <w:rPr>
          <w:lang w:val="de-DE"/>
        </w:rPr>
        <w:t>Die Gymnastik und Agonistik der Hellenen</w:t>
      </w:r>
      <w:r>
        <w:rPr>
          <w:lang w:val="en-US"/>
        </w:rPr>
        <w:t xml:space="preserve"> [Leipzig: Barth, 1841] 1:362ff.; Bernard, </w:t>
      </w:r>
      <w:r w:rsidRPr="00395137">
        <w:rPr>
          <w:lang w:val="en-US"/>
        </w:rPr>
        <w:t>118</w:t>
      </w:r>
      <w:r>
        <w:rPr>
          <w:lang w:val="en-US"/>
        </w:rPr>
        <w:t xml:space="preserve">; Lock, </w:t>
      </w:r>
      <w:r w:rsidRPr="00395137">
        <w:rPr>
          <w:lang w:val="en-US"/>
        </w:rPr>
        <w:t>94</w:t>
      </w:r>
      <w:r>
        <w:rPr>
          <w:lang w:val="en-US"/>
        </w:rPr>
        <w:t>), and punishment if one lied (</w:t>
      </w:r>
      <w:proofErr w:type="spellStart"/>
      <w:r>
        <w:rPr>
          <w:lang w:val="en-US"/>
        </w:rPr>
        <w:t>Spicq</w:t>
      </w:r>
      <w:proofErr w:type="spellEnd"/>
      <w:r>
        <w:rPr>
          <w:lang w:val="en-US"/>
        </w:rPr>
        <w:t xml:space="preserve">, 2:742–43; on athletic training, see Harris, </w:t>
      </w:r>
      <w:r>
        <w:rPr>
          <w:i/>
          <w:lang w:val="en-US"/>
        </w:rPr>
        <w:t>Greek Athletes,</w:t>
      </w:r>
      <w:r>
        <w:rPr>
          <w:lang w:val="en-US"/>
        </w:rPr>
        <w:t xml:space="preserve"> 170–78). Does Paul view Timothy as preparing for the contest, participating in it, or both? Since Timothy is currently engaged in the struggle, the idea of participating is more </w:t>
      </w:r>
      <w:proofErr w:type="spellStart"/>
      <w:r>
        <w:rPr>
          <w:lang w:val="en-US"/>
        </w:rPr>
        <w:t>relevent</w:t>
      </w:r>
      <w:proofErr w:type="spellEnd"/>
      <w:r>
        <w:rPr>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στεφανοῦται</w:t>
      </w:r>
      <w:proofErr w:type="spellEnd"/>
      <w:r>
        <w:rPr>
          <w:lang w:val="en-US"/>
        </w:rPr>
        <w:t xml:space="preserve">, “does not receive a wreath,” pictures the victor’s wreath (cf. </w:t>
      </w:r>
      <w:r w:rsidRPr="00395137">
        <w:rPr>
          <w:lang w:val="en-US"/>
        </w:rPr>
        <w:t>Heb 2:7</w:t>
      </w:r>
      <w:r>
        <w:rPr>
          <w:lang w:val="en-US"/>
        </w:rPr>
        <w:t>) or a crown. Elsewhere Paul speaks of pursuing not a perishable but rather an imperishable wreath (</w:t>
      </w:r>
      <w:r w:rsidRPr="00395137">
        <w:rPr>
          <w:lang w:val="en-US"/>
        </w:rPr>
        <w:t>1 Cor 9:25</w:t>
      </w:r>
      <w:r>
        <w:rPr>
          <w:lang w:val="en-US"/>
        </w:rPr>
        <w:t>), and later in this epistle Paul writes of the crown of righteousness (</w:t>
      </w:r>
      <w:r w:rsidRPr="00395137">
        <w:rPr>
          <w:lang w:val="en-US"/>
        </w:rPr>
        <w:t>4:8</w:t>
      </w:r>
      <w:r>
        <w:rPr>
          <w:lang w:val="en-US"/>
        </w:rPr>
        <w:t>) he will receive.</w:t>
      </w:r>
    </w:p>
    <w:p w14:paraId="167D4EE9" w14:textId="6369DD78" w:rsidR="001702FE" w:rsidRDefault="001702FE">
      <w:pPr>
        <w:ind w:firstLine="360"/>
        <w:jc w:val="both"/>
      </w:pPr>
      <w:r w:rsidRPr="00395137">
        <w:rPr>
          <w:b/>
          <w:lang w:val="en-US"/>
        </w:rPr>
        <w:t>6</w:t>
      </w:r>
      <w:r>
        <w:rPr>
          <w:lang w:val="en-US"/>
        </w:rPr>
        <w:t xml:space="preserve"> </w:t>
      </w:r>
      <w:proofErr w:type="spellStart"/>
      <w:r>
        <w:rPr>
          <w:rFonts w:ascii="Sirba GRK" w:hAnsi="Sirba GRK"/>
          <w:lang w:val="el-GR"/>
        </w:rPr>
        <w:t>τὸν</w:t>
      </w:r>
      <w:proofErr w:type="spellEnd"/>
      <w:r w:rsidRPr="001702FE">
        <w:rPr>
          <w:rFonts w:ascii="Sirba GRK" w:hAnsi="Sirba GRK"/>
          <w:lang w:val="en-US"/>
        </w:rPr>
        <w:t xml:space="preserve"> </w:t>
      </w:r>
      <w:proofErr w:type="spellStart"/>
      <w:r>
        <w:rPr>
          <w:rFonts w:ascii="Sirba GRK" w:hAnsi="Sirba GRK"/>
          <w:lang w:val="el-GR"/>
        </w:rPr>
        <w:t>κοπιῶντα</w:t>
      </w:r>
      <w:proofErr w:type="spellEnd"/>
      <w:r w:rsidRPr="001702FE">
        <w:rPr>
          <w:rFonts w:ascii="Sirba GRK" w:hAnsi="Sirba GRK"/>
          <w:lang w:val="en-US"/>
        </w:rPr>
        <w:t xml:space="preserve"> </w:t>
      </w:r>
      <w:proofErr w:type="spellStart"/>
      <w:r>
        <w:rPr>
          <w:rFonts w:ascii="Sirba GRK" w:hAnsi="Sirba GRK"/>
          <w:lang w:val="el-GR"/>
        </w:rPr>
        <w:t>γεωργὸν</w:t>
      </w:r>
      <w:proofErr w:type="spellEnd"/>
      <w:r w:rsidRPr="001702FE">
        <w:rPr>
          <w:rFonts w:ascii="Sirba GRK" w:hAnsi="Sirba GRK"/>
          <w:lang w:val="en-US"/>
        </w:rPr>
        <w:t xml:space="preserve"> </w:t>
      </w:r>
      <w:proofErr w:type="spellStart"/>
      <w:r>
        <w:rPr>
          <w:rFonts w:ascii="Sirba GRK" w:hAnsi="Sirba GRK"/>
          <w:lang w:val="el-GR"/>
        </w:rPr>
        <w:t>δεῖ</w:t>
      </w:r>
      <w:proofErr w:type="spellEnd"/>
      <w:r w:rsidRPr="001702FE">
        <w:rPr>
          <w:rFonts w:ascii="Sirba GRK" w:hAnsi="Sirba GRK"/>
          <w:lang w:val="en-US"/>
        </w:rPr>
        <w:t xml:space="preserve"> </w:t>
      </w:r>
      <w:proofErr w:type="spellStart"/>
      <w:r>
        <w:rPr>
          <w:rFonts w:ascii="Sirba GRK" w:hAnsi="Sirba GRK"/>
          <w:lang w:val="el-GR"/>
        </w:rPr>
        <w:t>πρῶτον</w:t>
      </w:r>
      <w:proofErr w:type="spellEnd"/>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καρπῶν</w:t>
      </w:r>
      <w:proofErr w:type="spellEnd"/>
      <w:r w:rsidRPr="001702FE">
        <w:rPr>
          <w:rFonts w:ascii="Sirba GRK" w:hAnsi="Sirba GRK"/>
          <w:lang w:val="en-US"/>
        </w:rPr>
        <w:t xml:space="preserve"> </w:t>
      </w:r>
      <w:proofErr w:type="spellStart"/>
      <w:r>
        <w:rPr>
          <w:rFonts w:ascii="Sirba GRK" w:hAnsi="Sirba GRK"/>
          <w:lang w:val="el-GR"/>
        </w:rPr>
        <w:t>μεταλαμβάνειν</w:t>
      </w:r>
      <w:proofErr w:type="spellEnd"/>
      <w:r>
        <w:rPr>
          <w:lang w:val="en-US"/>
        </w:rPr>
        <w:t xml:space="preserve">, “The hard-working farmer must be the first to receive the fruit.” This third metaphor uses the image of a hard-working farmer to encourage Timothy to suffer with Paul. The emphatic position of </w:t>
      </w:r>
      <w:proofErr w:type="spellStart"/>
      <w:r>
        <w:rPr>
          <w:rFonts w:ascii="Sirba GRK" w:hAnsi="Sirba GRK"/>
          <w:lang w:val="el-GR"/>
        </w:rPr>
        <w:t>κοπιῶντα</w:t>
      </w:r>
      <w:proofErr w:type="spellEnd"/>
      <w:r>
        <w:rPr>
          <w:lang w:val="en-US"/>
        </w:rPr>
        <w:t xml:space="preserve">, “hard-working,” assures that this is the emphasis of the metaphor; God’s call on Timothy’s life and his willingness to suffer involve strenuous toil. More than the preceding two metaphors, this metaphor also emphasizes Timothy’s reward: </w:t>
      </w:r>
      <w:proofErr w:type="spellStart"/>
      <w:r>
        <w:rPr>
          <w:rFonts w:ascii="Sirba GRK" w:hAnsi="Sirba GRK"/>
          <w:lang w:val="el-GR"/>
        </w:rPr>
        <w:t>δεῖ</w:t>
      </w:r>
      <w:proofErr w:type="spellEnd"/>
      <w:r>
        <w:rPr>
          <w:lang w:val="en-US"/>
        </w:rPr>
        <w:t xml:space="preserve">, “it is necessary,” that the farmer be the </w:t>
      </w:r>
      <w:proofErr w:type="spellStart"/>
      <w:r>
        <w:rPr>
          <w:rFonts w:ascii="Sirba GRK" w:hAnsi="Sirba GRK"/>
          <w:lang w:val="el-GR"/>
        </w:rPr>
        <w:t>πρῶτον</w:t>
      </w:r>
      <w:proofErr w:type="spellEnd"/>
      <w:r>
        <w:rPr>
          <w:lang w:val="en-US"/>
        </w:rPr>
        <w:t xml:space="preserve">, “first,” to benefit from the crop. For a discussion of the three metaphors in general, see </w:t>
      </w:r>
      <w:r>
        <w:rPr>
          <w:i/>
          <w:lang w:val="en-US"/>
        </w:rPr>
        <w:t>Comment</w:t>
      </w:r>
      <w:r>
        <w:rPr>
          <w:lang w:val="en-US"/>
        </w:rPr>
        <w:t xml:space="preserve"> on v </w:t>
      </w:r>
      <w:r w:rsidRPr="00395137">
        <w:rPr>
          <w:lang w:val="en-US"/>
        </w:rPr>
        <w:t>3</w:t>
      </w:r>
      <w:r>
        <w:rPr>
          <w:lang w:val="en-US"/>
        </w:rPr>
        <w:t>.</w:t>
      </w:r>
    </w:p>
    <w:p w14:paraId="6048F8FD" w14:textId="201F1E37" w:rsidR="001702FE" w:rsidRPr="001702FE" w:rsidRDefault="001702FE">
      <w:pPr>
        <w:ind w:firstLine="360"/>
        <w:jc w:val="both"/>
        <w:rPr>
          <w:lang w:val="en-US"/>
        </w:rPr>
      </w:pPr>
      <w:proofErr w:type="spellStart"/>
      <w:r>
        <w:rPr>
          <w:rFonts w:ascii="Sirba GRK" w:hAnsi="Sirba GRK"/>
          <w:lang w:val="el-GR"/>
        </w:rPr>
        <w:t>κοπιᾶν</w:t>
      </w:r>
      <w:proofErr w:type="spellEnd"/>
      <w:r>
        <w:rPr>
          <w:lang w:val="en-US"/>
        </w:rPr>
        <w:t xml:space="preserve">, “to work,” describes hard work, often manual labor, and is frequently used by Paul figuratively of Christian ministry (cf. </w:t>
      </w:r>
      <w:r>
        <w:rPr>
          <w:i/>
          <w:lang w:val="en-US"/>
        </w:rPr>
        <w:t>Comments</w:t>
      </w:r>
      <w:r>
        <w:rPr>
          <w:lang w:val="en-US"/>
        </w:rPr>
        <w:t xml:space="preserve"> on </w:t>
      </w:r>
      <w:r w:rsidRPr="00395137">
        <w:rPr>
          <w:lang w:val="en-US"/>
        </w:rPr>
        <w:t>1 Tim 4:10</w:t>
      </w:r>
      <w:r>
        <w:rPr>
          <w:lang w:val="en-US"/>
        </w:rPr>
        <w:t xml:space="preserve">; </w:t>
      </w:r>
      <w:r w:rsidRPr="00395137">
        <w:rPr>
          <w:lang w:val="en-US"/>
        </w:rPr>
        <w:t>5:17</w:t>
      </w:r>
      <w:r>
        <w:rPr>
          <w:lang w:val="en-US"/>
        </w:rPr>
        <w:t xml:space="preserve">; cf. Moule, </w:t>
      </w:r>
      <w:r>
        <w:rPr>
          <w:i/>
          <w:lang w:val="en-US"/>
        </w:rPr>
        <w:t>Idiom-Book,</w:t>
      </w:r>
      <w:r>
        <w:rPr>
          <w:lang w:val="en-US"/>
        </w:rPr>
        <w:t xml:space="preserve"> 95, 104). This may explain why Paul includes this third metaphor. </w:t>
      </w:r>
      <w:r>
        <w:rPr>
          <w:rFonts w:ascii="Sirba GRK" w:hAnsi="Sirba GRK"/>
          <w:lang w:val="el-GR"/>
        </w:rPr>
        <w:t>καρπός</w:t>
      </w:r>
      <w:r>
        <w:rPr>
          <w:lang w:val="en-US"/>
        </w:rPr>
        <w:t xml:space="preserve"> can refer to the “fruit” of trees or the “fruit” of the ground, i.e., crops (BAGD </w:t>
      </w:r>
      <w:r w:rsidRPr="00395137">
        <w:rPr>
          <w:lang w:val="en-US"/>
        </w:rPr>
        <w:t>404</w:t>
      </w:r>
      <w:r>
        <w:rPr>
          <w:lang w:val="en-US"/>
        </w:rPr>
        <w:t xml:space="preserve">). This is the only occurrence in Paul of </w:t>
      </w:r>
      <w:r>
        <w:rPr>
          <w:rFonts w:ascii="Sirba GRK" w:hAnsi="Sirba GRK"/>
          <w:lang w:val="el-GR"/>
        </w:rPr>
        <w:t>γεωργός</w:t>
      </w:r>
      <w:r>
        <w:rPr>
          <w:lang w:val="en-US"/>
        </w:rPr>
        <w:t xml:space="preserve">, “farmer, vine-dresser” (BAGD </w:t>
      </w:r>
      <w:r w:rsidRPr="00395137">
        <w:rPr>
          <w:lang w:val="en-US"/>
        </w:rPr>
        <w:t>157</w:t>
      </w:r>
      <w:r>
        <w:rPr>
          <w:lang w:val="en-US"/>
        </w:rPr>
        <w:t xml:space="preserve">; seventeen times elsewhere in the Gospels, and </w:t>
      </w:r>
      <w:r w:rsidRPr="00395137">
        <w:rPr>
          <w:lang w:val="en-US"/>
        </w:rPr>
        <w:t>Jas 5:7</w:t>
      </w:r>
      <w:r>
        <w:rPr>
          <w:lang w:val="en-US"/>
        </w:rPr>
        <w:t xml:space="preserve">). </w:t>
      </w:r>
      <w:proofErr w:type="spellStart"/>
      <w:r>
        <w:rPr>
          <w:rFonts w:ascii="Sirba GRK" w:hAnsi="Sirba GRK"/>
          <w:lang w:val="el-GR"/>
        </w:rPr>
        <w:t>μεταλαμβάνειν</w:t>
      </w:r>
      <w:proofErr w:type="spellEnd"/>
      <w:r>
        <w:rPr>
          <w:lang w:val="en-US"/>
        </w:rPr>
        <w:t xml:space="preserve">, “to receive” (BAGD </w:t>
      </w:r>
      <w:r w:rsidRPr="00395137">
        <w:rPr>
          <w:lang w:val="en-US"/>
        </w:rPr>
        <w:t>511</w:t>
      </w:r>
      <w:r>
        <w:rPr>
          <w:lang w:val="en-US"/>
        </w:rPr>
        <w:t>), takes its object in the genitive (</w:t>
      </w:r>
      <w:proofErr w:type="spellStart"/>
      <w:r>
        <w:rPr>
          <w:rFonts w:ascii="Sirba GRK" w:hAnsi="Sirba GRK"/>
          <w:lang w:val="el-GR"/>
        </w:rPr>
        <w:t>καρπῶν</w:t>
      </w:r>
      <w:proofErr w:type="spellEnd"/>
      <w:r>
        <w:rPr>
          <w:lang w:val="en-US"/>
        </w:rPr>
        <w:t xml:space="preserve">, “fruit”). </w:t>
      </w:r>
      <w:proofErr w:type="spellStart"/>
      <w:r>
        <w:rPr>
          <w:rFonts w:ascii="Sirba GRK" w:hAnsi="Sirba GRK"/>
          <w:lang w:val="el-GR"/>
        </w:rPr>
        <w:t>πρῶτον</w:t>
      </w:r>
      <w:proofErr w:type="spellEnd"/>
      <w:r>
        <w:rPr>
          <w:lang w:val="en-US"/>
        </w:rPr>
        <w:t xml:space="preserve">, “first,” modifies the infinitive </w:t>
      </w:r>
      <w:proofErr w:type="spellStart"/>
      <w:r>
        <w:rPr>
          <w:rFonts w:ascii="Sirba GRK" w:hAnsi="Sirba GRK"/>
          <w:lang w:val="el-GR"/>
        </w:rPr>
        <w:t>μεταλαμβάνειν</w:t>
      </w:r>
      <w:proofErr w:type="spellEnd"/>
      <w:r>
        <w:rPr>
          <w:lang w:val="en-US"/>
        </w:rPr>
        <w:t xml:space="preserve">, “to receive,” not </w:t>
      </w:r>
      <w:proofErr w:type="spellStart"/>
      <w:r>
        <w:rPr>
          <w:rFonts w:ascii="Sirba GRK" w:hAnsi="Sirba GRK"/>
          <w:lang w:val="el-GR"/>
        </w:rPr>
        <w:t>καρτῶν</w:t>
      </w:r>
      <w:proofErr w:type="spellEnd"/>
      <w:r>
        <w:rPr>
          <w:lang w:val="en-US"/>
        </w:rPr>
        <w:t xml:space="preserve">, “fruit.” While the metaphor of a farmer receiving his own crop as a return on his labor is consistent with the idea of a minister being paid for his work, this is not the emphasis of the metaphor in this context (cf. </w:t>
      </w:r>
      <w:r>
        <w:rPr>
          <w:i/>
          <w:lang w:val="en-US"/>
        </w:rPr>
        <w:t>Comment</w:t>
      </w:r>
      <w:r>
        <w:rPr>
          <w:lang w:val="en-US"/>
        </w:rPr>
        <w:t xml:space="preserve"> on v </w:t>
      </w:r>
      <w:r w:rsidRPr="00395137">
        <w:rPr>
          <w:lang w:val="en-US"/>
        </w:rPr>
        <w:t>3</w:t>
      </w:r>
      <w:r>
        <w:rPr>
          <w:lang w:val="en-US"/>
        </w:rPr>
        <w:t>).</w:t>
      </w:r>
    </w:p>
    <w:p w14:paraId="6A84F286" w14:textId="713278F4" w:rsidR="001702FE" w:rsidRPr="001702FE" w:rsidRDefault="001702FE">
      <w:pPr>
        <w:ind w:firstLine="360"/>
        <w:jc w:val="both"/>
        <w:rPr>
          <w:lang w:val="en-US"/>
        </w:rPr>
      </w:pPr>
      <w:r w:rsidRPr="00395137">
        <w:rPr>
          <w:b/>
          <w:lang w:val="en-US"/>
        </w:rPr>
        <w:t>7</w:t>
      </w:r>
      <w:r>
        <w:rPr>
          <w:lang w:val="en-US"/>
        </w:rPr>
        <w:t xml:space="preserve"> </w:t>
      </w:r>
      <w:proofErr w:type="spellStart"/>
      <w:r>
        <w:rPr>
          <w:rFonts w:ascii="Sirba GRK" w:hAnsi="Sirba GRK"/>
          <w:lang w:val="el-GR"/>
        </w:rPr>
        <w:t>νόει</w:t>
      </w:r>
      <w:proofErr w:type="spellEnd"/>
      <w:r w:rsidRPr="001702FE">
        <w:rPr>
          <w:rFonts w:ascii="Sirba GRK" w:hAnsi="Sirba GRK"/>
          <w:lang w:val="en-US"/>
        </w:rPr>
        <w:t xml:space="preserve"> </w:t>
      </w:r>
      <w:r>
        <w:rPr>
          <w:rFonts w:ascii="Sirba GRK" w:hAnsi="Sirba GRK"/>
          <w:lang w:val="el-GR"/>
        </w:rPr>
        <w:t>ὃ</w:t>
      </w:r>
      <w:r w:rsidRPr="001702FE">
        <w:rPr>
          <w:rFonts w:ascii="Sirba GRK" w:hAnsi="Sirba GRK"/>
          <w:lang w:val="en-US"/>
        </w:rPr>
        <w:t xml:space="preserve"> </w:t>
      </w:r>
      <w:r>
        <w:rPr>
          <w:rFonts w:ascii="Sirba GRK" w:hAnsi="Sirba GRK"/>
          <w:lang w:val="el-GR"/>
        </w:rPr>
        <w:t>λέγω</w:t>
      </w:r>
      <w:r w:rsidRPr="001702FE">
        <w:rPr>
          <w:rFonts w:ascii="Sirba GRK" w:hAnsi="Sirba GRK"/>
          <w:lang w:val="en-US"/>
        </w:rPr>
        <w:t xml:space="preserve">· </w:t>
      </w:r>
      <w:r>
        <w:rPr>
          <w:rFonts w:ascii="Sirba GRK" w:hAnsi="Sirba GRK"/>
          <w:lang w:val="el-GR"/>
        </w:rPr>
        <w:t>δώσει</w:t>
      </w:r>
      <w:r w:rsidRPr="001702FE">
        <w:rPr>
          <w:rFonts w:ascii="Sirba GRK" w:hAnsi="Sirba GRK"/>
          <w:lang w:val="en-US"/>
        </w:rPr>
        <w:t xml:space="preserve"> </w:t>
      </w:r>
      <w:r>
        <w:rPr>
          <w:rFonts w:ascii="Sirba GRK" w:hAnsi="Sirba GRK"/>
          <w:lang w:val="el-GR"/>
        </w:rPr>
        <w:t>γάρ</w:t>
      </w:r>
      <w:r w:rsidRPr="001702FE">
        <w:rPr>
          <w:rFonts w:ascii="Sirba GRK" w:hAnsi="Sirba GRK"/>
          <w:lang w:val="en-US"/>
        </w:rPr>
        <w:t xml:space="preserve"> </w:t>
      </w:r>
      <w:r>
        <w:rPr>
          <w:rFonts w:ascii="Sirba GRK" w:hAnsi="Sirba GRK"/>
          <w:lang w:val="el-GR"/>
        </w:rPr>
        <w:t>σοι</w:t>
      </w:r>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κύριος</w:t>
      </w:r>
      <w:r w:rsidRPr="001702FE">
        <w:rPr>
          <w:rFonts w:ascii="Sirba GRK" w:hAnsi="Sirba GRK"/>
          <w:lang w:val="en-US"/>
        </w:rPr>
        <w:t xml:space="preserve"> </w:t>
      </w:r>
      <w:proofErr w:type="spellStart"/>
      <w:r>
        <w:rPr>
          <w:rFonts w:ascii="Sirba GRK" w:hAnsi="Sirba GRK"/>
          <w:lang w:val="el-GR"/>
        </w:rPr>
        <w:t>σύνεσιν</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πᾶσιν</w:t>
      </w:r>
      <w:proofErr w:type="spellEnd"/>
      <w:r>
        <w:rPr>
          <w:lang w:val="en-US"/>
        </w:rPr>
        <w:t xml:space="preserve">, “Reflect on what I am saying, for the Lord will give </w:t>
      </w:r>
      <w:proofErr w:type="spellStart"/>
      <w:r>
        <w:rPr>
          <w:lang w:val="en-US"/>
        </w:rPr>
        <w:t>you</w:t>
      </w:r>
      <w:proofErr w:type="spellEnd"/>
      <w:r>
        <w:rPr>
          <w:lang w:val="en-US"/>
        </w:rPr>
        <w:t xml:space="preserve"> insight in all this.” Paul recognizes that the significance of the preceding three metaphors may not be fully apparent to Timothy, so he urges him to reflect, to mull over, what he says. Part of any possible confusion may be due to the additional emphasis on rewards, present in the latter two metaphors but not obvious in v </w:t>
      </w:r>
      <w:r w:rsidRPr="00395137">
        <w:rPr>
          <w:lang w:val="en-US"/>
        </w:rPr>
        <w:t>3</w:t>
      </w:r>
      <w:r>
        <w:rPr>
          <w:lang w:val="en-US"/>
        </w:rPr>
        <w:t xml:space="preserve">. But the confusion involves more than meaning since the meaning is not that difficult and Paul knows that the Lord will give Timothy </w:t>
      </w:r>
      <w:proofErr w:type="spellStart"/>
      <w:r>
        <w:rPr>
          <w:rFonts w:ascii="Sirba GRK" w:hAnsi="Sirba GRK"/>
          <w:lang w:val="el-GR"/>
        </w:rPr>
        <w:t>σύνεσιν</w:t>
      </w:r>
      <w:proofErr w:type="spellEnd"/>
      <w:r>
        <w:rPr>
          <w:lang w:val="en-US"/>
        </w:rPr>
        <w:t xml:space="preserve">, “insight,” not just knowledge. V </w:t>
      </w:r>
      <w:r w:rsidRPr="00395137">
        <w:rPr>
          <w:lang w:val="en-US"/>
        </w:rPr>
        <w:t>7</w:t>
      </w:r>
      <w:r>
        <w:rPr>
          <w:lang w:val="en-US"/>
        </w:rPr>
        <w:t xml:space="preserve"> is a call for Timothy also to reflect on the practical implications of these metaphors on his life, how he needs to suffer as </w:t>
      </w:r>
      <w:r>
        <w:rPr>
          <w:lang w:val="en-US"/>
        </w:rPr>
        <w:lastRenderedPageBreak/>
        <w:t>a good soldier and what that means for his ministry in Ephesus. Lock paraphrases, “Think over the way in which this applies to you” (</w:t>
      </w:r>
      <w:r w:rsidRPr="00395137">
        <w:rPr>
          <w:lang w:val="en-US"/>
        </w:rPr>
        <w:t>92</w:t>
      </w:r>
      <w:r>
        <w:rPr>
          <w:lang w:val="en-US"/>
        </w:rPr>
        <w:t xml:space="preserve">). For a discussion of the doctrine of illumination, see the </w:t>
      </w:r>
      <w:r w:rsidRPr="00395137">
        <w:rPr>
          <w:i/>
          <w:lang w:val="en-US"/>
        </w:rPr>
        <w:t>Explanation</w:t>
      </w:r>
      <w:r>
        <w:rPr>
          <w:lang w:val="en-US"/>
        </w:rPr>
        <w:t xml:space="preserve">. There is no question in Paul’s mind that the Lord </w:t>
      </w:r>
      <w:r>
        <w:rPr>
          <w:rFonts w:ascii="Sirba GRK" w:hAnsi="Sirba GRK"/>
          <w:lang w:val="el-GR"/>
        </w:rPr>
        <w:t>δώσει</w:t>
      </w:r>
      <w:r>
        <w:rPr>
          <w:lang w:val="en-US"/>
        </w:rPr>
        <w:t xml:space="preserve">, “will give,” Timothy insight (see </w:t>
      </w:r>
      <w:r>
        <w:rPr>
          <w:i/>
          <w:lang w:val="en-US"/>
        </w:rPr>
        <w:t>Note</w:t>
      </w:r>
      <w:r>
        <w:rPr>
          <w:lang w:val="en-US"/>
        </w:rPr>
        <w:t xml:space="preserve"> e; cf. </w:t>
      </w:r>
      <w:r w:rsidRPr="00395137">
        <w:rPr>
          <w:lang w:val="en-US"/>
        </w:rPr>
        <w:t>1 Cor 2:10</w:t>
      </w:r>
      <w:r>
        <w:rPr>
          <w:lang w:val="en-US"/>
        </w:rPr>
        <w:t xml:space="preserve">). Along with the command of v </w:t>
      </w:r>
      <w:r w:rsidRPr="00395137">
        <w:rPr>
          <w:lang w:val="en-US"/>
        </w:rPr>
        <w:t>1</w:t>
      </w:r>
      <w:r>
        <w:rPr>
          <w:lang w:val="en-US"/>
        </w:rPr>
        <w:t>, this verse shows Paul’s view of God’s deep involvement in Timothy’s life and by implication in the lives of all ministers.</w:t>
      </w:r>
    </w:p>
    <w:p w14:paraId="0958FF1C" w14:textId="33E0B51F" w:rsidR="001702FE" w:rsidRPr="001702FE" w:rsidRDefault="001702FE">
      <w:pPr>
        <w:ind w:firstLine="360"/>
        <w:jc w:val="both"/>
        <w:rPr>
          <w:lang w:val="en-US"/>
        </w:rPr>
      </w:pPr>
      <w:proofErr w:type="spellStart"/>
      <w:r>
        <w:rPr>
          <w:rFonts w:ascii="Sirba GRK" w:hAnsi="Sirba GRK"/>
          <w:lang w:val="el-GR"/>
        </w:rPr>
        <w:t>νοεῖν</w:t>
      </w:r>
      <w:proofErr w:type="spellEnd"/>
      <w:r>
        <w:rPr>
          <w:lang w:val="en-US"/>
        </w:rPr>
        <w:t xml:space="preserve"> means “to reflect on, contemplate” (cf. </w:t>
      </w:r>
      <w:r w:rsidRPr="00395137">
        <w:rPr>
          <w:lang w:val="en-US"/>
        </w:rPr>
        <w:t>1 Tim 1:7</w:t>
      </w:r>
      <w:r>
        <w:rPr>
          <w:lang w:val="en-US"/>
        </w:rPr>
        <w:t xml:space="preserve">; </w:t>
      </w:r>
      <w:r w:rsidRPr="00395137">
        <w:rPr>
          <w:lang w:val="en-US"/>
        </w:rPr>
        <w:t>Eph 3:4</w:t>
      </w:r>
      <w:r>
        <w:rPr>
          <w:lang w:val="en-US"/>
        </w:rPr>
        <w:t>, which also connects “reflection” [</w:t>
      </w:r>
      <w:proofErr w:type="spellStart"/>
      <w:r>
        <w:rPr>
          <w:rFonts w:ascii="Sirba GRK" w:hAnsi="Sirba GRK"/>
          <w:lang w:val="el-GR"/>
        </w:rPr>
        <w:t>νοεῖν</w:t>
      </w:r>
      <w:proofErr w:type="spellEnd"/>
      <w:r>
        <w:rPr>
          <w:lang w:val="en-US"/>
        </w:rPr>
        <w:t>] with “insight” [</w:t>
      </w:r>
      <w:proofErr w:type="spellStart"/>
      <w:r>
        <w:rPr>
          <w:rFonts w:ascii="Sirba GRK" w:hAnsi="Sirba GRK"/>
          <w:lang w:val="el-GR"/>
        </w:rPr>
        <w:t>σύνεσις</w:t>
      </w:r>
      <w:proofErr w:type="spellEnd"/>
      <w:r>
        <w:rPr>
          <w:lang w:val="en-US"/>
        </w:rPr>
        <w:t xml:space="preserve">]). The form in this verse is another imperative in a line of imperatives (cf. </w:t>
      </w:r>
      <w:r w:rsidRPr="00395137">
        <w:rPr>
          <w:lang w:val="en-US"/>
        </w:rPr>
        <w:t>2:1</w:t>
      </w:r>
      <w:r>
        <w:rPr>
          <w:lang w:val="en-US"/>
        </w:rPr>
        <w:t xml:space="preserve">, </w:t>
      </w:r>
      <w:r w:rsidRPr="00395137">
        <w:rPr>
          <w:lang w:val="en-US"/>
        </w:rPr>
        <w:t>2</w:t>
      </w:r>
      <w:r>
        <w:rPr>
          <w:lang w:val="en-US"/>
        </w:rPr>
        <w:t xml:space="preserve">, </w:t>
      </w:r>
      <w:r w:rsidRPr="00395137">
        <w:rPr>
          <w:lang w:val="en-US"/>
        </w:rPr>
        <w:t>3</w:t>
      </w:r>
      <w:r>
        <w:rPr>
          <w:lang w:val="en-US"/>
        </w:rPr>
        <w:t xml:space="preserve">). </w:t>
      </w:r>
      <w:r>
        <w:rPr>
          <w:rFonts w:ascii="Sirba GRK" w:hAnsi="Sirba GRK"/>
          <w:lang w:val="el-GR"/>
        </w:rPr>
        <w:t>ὃ</w:t>
      </w:r>
      <w:r w:rsidRPr="001702FE">
        <w:rPr>
          <w:rFonts w:ascii="Sirba GRK" w:hAnsi="Sirba GRK"/>
          <w:lang w:val="en-US"/>
        </w:rPr>
        <w:t xml:space="preserve"> </w:t>
      </w:r>
      <w:r>
        <w:rPr>
          <w:rFonts w:ascii="Sirba GRK" w:hAnsi="Sirba GRK"/>
          <w:lang w:val="el-GR"/>
        </w:rPr>
        <w:t>λέγω</w:t>
      </w:r>
      <w:r>
        <w:rPr>
          <w:lang w:val="en-US"/>
        </w:rPr>
        <w:t xml:space="preserve">, “what I am saying,” probably refers back to the preceding metaphors since their meaning and personal application to Timothy may not be immediately clear (see J. R. Harris, </w:t>
      </w:r>
      <w:proofErr w:type="spellStart"/>
      <w:r>
        <w:rPr>
          <w:i/>
          <w:lang w:val="en-US"/>
        </w:rPr>
        <w:t>ExpTim</w:t>
      </w:r>
      <w:proofErr w:type="spellEnd"/>
      <w:r>
        <w:rPr>
          <w:lang w:val="en-US"/>
        </w:rPr>
        <w:t xml:space="preserve"> 33 [1921–22] 456–57, who finds that a “Pindaric formula underlies the language” of this expression). </w:t>
      </w:r>
      <w:r>
        <w:rPr>
          <w:rFonts w:ascii="Sirba GRK" w:hAnsi="Sirba GRK"/>
          <w:lang w:val="el-GR"/>
        </w:rPr>
        <w:t>ὁ</w:t>
      </w:r>
      <w:r w:rsidRPr="001702FE">
        <w:rPr>
          <w:rFonts w:ascii="Sirba GRK" w:hAnsi="Sirba GRK"/>
          <w:lang w:val="en-US"/>
        </w:rPr>
        <w:t xml:space="preserve"> </w:t>
      </w:r>
      <w:r>
        <w:rPr>
          <w:rFonts w:ascii="Sirba GRK" w:hAnsi="Sirba GRK"/>
          <w:lang w:val="el-GR"/>
        </w:rPr>
        <w:t>κύριος</w:t>
      </w:r>
      <w:r>
        <w:rPr>
          <w:lang w:val="en-US"/>
        </w:rPr>
        <w:t xml:space="preserve">, “the Lord,” could refer to God the Father (cf. </w:t>
      </w:r>
      <w:proofErr w:type="spellStart"/>
      <w:r>
        <w:rPr>
          <w:rFonts w:ascii="Sirba GRK" w:hAnsi="Sirba GRK"/>
          <w:lang w:val="el-GR"/>
        </w:rPr>
        <w:t>παρὰ</w:t>
      </w:r>
      <w:proofErr w:type="spellEnd"/>
      <w:r w:rsidRPr="001702FE">
        <w:rPr>
          <w:rFonts w:ascii="Sirba GRK" w:hAnsi="Sirba GRK"/>
          <w:lang w:val="en-US"/>
        </w:rPr>
        <w:t xml:space="preserve"> </w:t>
      </w:r>
      <w:r>
        <w:rPr>
          <w:rFonts w:ascii="Sirba GRK" w:hAnsi="Sirba GRK"/>
          <w:lang w:val="el-GR"/>
        </w:rPr>
        <w:t>κυρίου</w:t>
      </w:r>
      <w:r>
        <w:rPr>
          <w:lang w:val="en-US"/>
        </w:rPr>
        <w:t xml:space="preserve">, “from the Lord,” in </w:t>
      </w:r>
      <w:r w:rsidRPr="00395137">
        <w:rPr>
          <w:lang w:val="en-US"/>
        </w:rPr>
        <w:t>1:18</w:t>
      </w:r>
      <w:r>
        <w:rPr>
          <w:lang w:val="en-US"/>
        </w:rPr>
        <w:t xml:space="preserve">; cf. </w:t>
      </w:r>
      <w:r w:rsidRPr="00395137">
        <w:rPr>
          <w:lang w:val="en-US"/>
        </w:rPr>
        <w:t>Eph 3:2–4</w:t>
      </w:r>
      <w:r>
        <w:rPr>
          <w:lang w:val="en-US"/>
        </w:rPr>
        <w:t xml:space="preserve">) or Christ Jesus (cf. v </w:t>
      </w:r>
      <w:r w:rsidRPr="00395137">
        <w:rPr>
          <w:lang w:val="en-US"/>
        </w:rPr>
        <w:t>3</w:t>
      </w:r>
      <w:r>
        <w:rPr>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κύριος</w:t>
      </w:r>
      <w:r>
        <w:rPr>
          <w:lang w:val="en-US"/>
        </w:rPr>
        <w:t xml:space="preserve">, “the Lord,” in </w:t>
      </w:r>
      <w:r w:rsidRPr="00395137">
        <w:rPr>
          <w:lang w:val="en-US"/>
        </w:rPr>
        <w:t>1:16</w:t>
      </w:r>
      <w:r>
        <w:rPr>
          <w:lang w:val="en-US"/>
        </w:rPr>
        <w:t xml:space="preserve">, </w:t>
      </w:r>
      <w:r w:rsidRPr="00395137">
        <w:rPr>
          <w:lang w:val="en-US"/>
        </w:rPr>
        <w:t>18</w:t>
      </w:r>
      <w:r>
        <w:rPr>
          <w:lang w:val="en-US"/>
        </w:rPr>
        <w:t xml:space="preserve">). </w:t>
      </w:r>
      <w:proofErr w:type="spellStart"/>
      <w:r>
        <w:rPr>
          <w:rFonts w:ascii="Sirba GRK" w:hAnsi="Sirba GRK"/>
          <w:lang w:val="el-GR"/>
        </w:rPr>
        <w:t>σύνεσις</w:t>
      </w:r>
      <w:proofErr w:type="spellEnd"/>
      <w:r>
        <w:rPr>
          <w:lang w:val="en-US"/>
        </w:rPr>
        <w:t xml:space="preserve"> can move beyond “intelligence” to “insight” (cf. </w:t>
      </w:r>
      <w:r w:rsidRPr="00395137">
        <w:rPr>
          <w:lang w:val="en-US"/>
        </w:rPr>
        <w:t>1 Cor 1:19</w:t>
      </w:r>
      <w:r>
        <w:rPr>
          <w:lang w:val="en-US"/>
        </w:rPr>
        <w:t xml:space="preserve">; </w:t>
      </w:r>
      <w:r w:rsidRPr="00395137">
        <w:rPr>
          <w:lang w:val="en-US"/>
        </w:rPr>
        <w:t>Eph 3:4</w:t>
      </w:r>
      <w:r>
        <w:rPr>
          <w:lang w:val="en-US"/>
        </w:rPr>
        <w:t xml:space="preserve">; </w:t>
      </w:r>
      <w:r w:rsidRPr="00395137">
        <w:rPr>
          <w:lang w:val="en-US"/>
        </w:rPr>
        <w:t>Col 1:9</w:t>
      </w:r>
      <w:r>
        <w:rPr>
          <w:lang w:val="en-US"/>
        </w:rPr>
        <w:t xml:space="preserve">; </w:t>
      </w:r>
      <w:r w:rsidRPr="00395137">
        <w:rPr>
          <w:lang w:val="en-US"/>
        </w:rPr>
        <w:t>2:2</w:t>
      </w:r>
      <w:r>
        <w:rPr>
          <w:lang w:val="en-US"/>
        </w:rPr>
        <w:t xml:space="preserve">; cf. </w:t>
      </w:r>
      <w:r w:rsidRPr="00395137">
        <w:rPr>
          <w:lang w:val="en-US"/>
        </w:rPr>
        <w:t>Mark 12:33</w:t>
      </w:r>
      <w:r>
        <w:rPr>
          <w:lang w:val="en-US"/>
        </w:rPr>
        <w:t xml:space="preserve">; </w:t>
      </w:r>
      <w:r w:rsidRPr="00395137">
        <w:rPr>
          <w:lang w:val="en-US"/>
        </w:rPr>
        <w:t>Luke 2:47</w:t>
      </w:r>
      <w:r>
        <w:rPr>
          <w:lang w:val="en-US"/>
        </w:rPr>
        <w:t xml:space="preserve">; cf. BAGD </w:t>
      </w:r>
      <w:r w:rsidRPr="00395137">
        <w:rPr>
          <w:lang w:val="en-US"/>
        </w:rPr>
        <w:t>788</w:t>
      </w:r>
      <w:r>
        <w:rPr>
          <w:lang w:val="en-US"/>
        </w:rPr>
        <w:t xml:space="preserve">). The scope of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πᾶσιν</w:t>
      </w:r>
      <w:proofErr w:type="spellEnd"/>
      <w:r>
        <w:rPr>
          <w:lang w:val="en-US"/>
        </w:rPr>
        <w:t xml:space="preserve"> should be limited to Timothy’s reflection, i.e., the three metaphors, and hence the translation “in all this.”</w:t>
      </w:r>
    </w:p>
    <w:p w14:paraId="363F9563" w14:textId="343863EC" w:rsidR="001702FE" w:rsidRPr="001702FE" w:rsidRDefault="001702FE">
      <w:pPr>
        <w:ind w:firstLine="360"/>
        <w:jc w:val="both"/>
        <w:rPr>
          <w:lang w:val="en-US"/>
        </w:rPr>
      </w:pPr>
      <w:r w:rsidRPr="00395137">
        <w:rPr>
          <w:b/>
          <w:lang w:val="en-US"/>
        </w:rPr>
        <w:t>8</w:t>
      </w:r>
      <w:r>
        <w:rPr>
          <w:lang w:val="en-US"/>
        </w:rPr>
        <w:t xml:space="preserve"> </w:t>
      </w:r>
      <w:r>
        <w:rPr>
          <w:rFonts w:ascii="Sirba GRK" w:hAnsi="Sirba GRK"/>
          <w:lang w:val="el-GR"/>
        </w:rPr>
        <w:t>μνημόνευε</w:t>
      </w:r>
      <w:r w:rsidRPr="001702FE">
        <w:rPr>
          <w:rFonts w:ascii="Sirba GRK" w:hAnsi="Sirba GRK"/>
          <w:lang w:val="en-US"/>
        </w:rPr>
        <w:t xml:space="preserve"> </w:t>
      </w:r>
      <w:proofErr w:type="spellStart"/>
      <w:r>
        <w:rPr>
          <w:rFonts w:ascii="Sirba GRK" w:hAnsi="Sirba GRK"/>
          <w:lang w:val="el-GR"/>
        </w:rPr>
        <w:t>Ἰησοῦν</w:t>
      </w:r>
      <w:proofErr w:type="spellEnd"/>
      <w:r w:rsidRPr="001702FE">
        <w:rPr>
          <w:rFonts w:ascii="Sirba GRK" w:hAnsi="Sirba GRK"/>
          <w:lang w:val="en-US"/>
        </w:rPr>
        <w:t xml:space="preserve"> </w:t>
      </w:r>
      <w:proofErr w:type="spellStart"/>
      <w:r>
        <w:rPr>
          <w:rFonts w:ascii="Sirba GRK" w:hAnsi="Sirba GRK"/>
          <w:lang w:val="el-GR"/>
        </w:rPr>
        <w:t>Χριστὸν</w:t>
      </w:r>
      <w:proofErr w:type="spellEnd"/>
      <w:r w:rsidRPr="001702FE">
        <w:rPr>
          <w:rFonts w:ascii="Sirba GRK" w:hAnsi="Sirba GRK"/>
          <w:lang w:val="en-US"/>
        </w:rPr>
        <w:t xml:space="preserve"> </w:t>
      </w:r>
      <w:proofErr w:type="spellStart"/>
      <w:r>
        <w:rPr>
          <w:rFonts w:ascii="Sirba GRK" w:hAnsi="Sirba GRK"/>
          <w:lang w:val="el-GR"/>
        </w:rPr>
        <w:t>ἐγηγερμένον</w:t>
      </w:r>
      <w:proofErr w:type="spellEnd"/>
      <w:r w:rsidRPr="001702FE">
        <w:rPr>
          <w:rFonts w:ascii="Sirba GRK" w:hAnsi="Sirba GRK"/>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proofErr w:type="spellStart"/>
      <w:r>
        <w:rPr>
          <w:rFonts w:ascii="Sirba GRK" w:hAnsi="Sirba GRK"/>
          <w:lang w:val="el-GR"/>
        </w:rPr>
        <w:t>νεκρῶν</w:t>
      </w:r>
      <w:proofErr w:type="spellEnd"/>
      <w:r w:rsidRPr="001702FE">
        <w:rPr>
          <w:rFonts w:ascii="Sirba GRK" w:hAnsi="Sirba GRK"/>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r>
        <w:rPr>
          <w:rFonts w:ascii="Sirba GRK" w:hAnsi="Sirba GRK"/>
          <w:lang w:val="el-GR"/>
        </w:rPr>
        <w:t>σπέρματος</w:t>
      </w:r>
      <w:r w:rsidRPr="001702FE">
        <w:rPr>
          <w:rFonts w:ascii="Sirba GRK" w:hAnsi="Sirba GRK"/>
          <w:lang w:val="en-US"/>
        </w:rPr>
        <w:t xml:space="preserve"> </w:t>
      </w:r>
      <w:r>
        <w:rPr>
          <w:rFonts w:ascii="Sirba GRK" w:hAnsi="Sirba GRK"/>
          <w:lang w:val="el-GR"/>
        </w:rPr>
        <w:t>Δαυίδ</w:t>
      </w:r>
      <w:r w:rsidRPr="001702FE">
        <w:rPr>
          <w:rFonts w:ascii="Sirba GRK" w:hAnsi="Sirba GRK"/>
          <w:lang w:val="en-US"/>
        </w:rPr>
        <w:t xml:space="preserve">, </w:t>
      </w:r>
      <w:proofErr w:type="spellStart"/>
      <w:r>
        <w:rPr>
          <w:rFonts w:ascii="Sirba GRK" w:hAnsi="Sirba GRK"/>
          <w:lang w:val="el-GR"/>
        </w:rPr>
        <w:t>κατὰ</w:t>
      </w:r>
      <w:proofErr w:type="spellEnd"/>
      <w:r w:rsidRPr="001702FE">
        <w:rPr>
          <w:rFonts w:ascii="Sirba GRK" w:hAnsi="Sirba GRK"/>
          <w:lang w:val="en-US"/>
        </w:rPr>
        <w:t xml:space="preserve"> </w:t>
      </w:r>
      <w:proofErr w:type="spellStart"/>
      <w:r>
        <w:rPr>
          <w:rFonts w:ascii="Sirba GRK" w:hAnsi="Sirba GRK"/>
          <w:lang w:val="el-GR"/>
        </w:rPr>
        <w:t>τὸ</w:t>
      </w:r>
      <w:proofErr w:type="spellEnd"/>
      <w:r w:rsidRPr="001702FE">
        <w:rPr>
          <w:rFonts w:ascii="Sirba GRK" w:hAnsi="Sirba GRK"/>
          <w:lang w:val="en-US"/>
        </w:rPr>
        <w:t xml:space="preserve"> </w:t>
      </w:r>
      <w:proofErr w:type="spellStart"/>
      <w:r>
        <w:rPr>
          <w:rFonts w:ascii="Sirba GRK" w:hAnsi="Sirba GRK"/>
          <w:lang w:val="el-GR"/>
        </w:rPr>
        <w:t>εὐαγγέλιόν</w:t>
      </w:r>
      <w:proofErr w:type="spellEnd"/>
      <w:r w:rsidRPr="001702FE">
        <w:rPr>
          <w:rFonts w:ascii="Sirba GRK" w:hAnsi="Sirba GRK"/>
          <w:lang w:val="en-US"/>
        </w:rPr>
        <w:t xml:space="preserve"> </w:t>
      </w:r>
      <w:r>
        <w:rPr>
          <w:rFonts w:ascii="Sirba GRK" w:hAnsi="Sirba GRK"/>
          <w:lang w:val="el-GR"/>
        </w:rPr>
        <w:t>μου</w:t>
      </w:r>
      <w:r>
        <w:rPr>
          <w:lang w:val="en-US"/>
        </w:rPr>
        <w:t xml:space="preserve">, “Remember Jesus Christ, risen from [the] dead, from [the] seed of David, in accordance with my gospel.” Within the context of calling for Timothy’s loyalty to Paul and the gospel, Paul defines that gospel: it is the account of Jesus the Messiah as the fulfillment of prophecy; it is also the account of Christ, raised from the dead. Perhaps </w:t>
      </w:r>
      <w:proofErr w:type="spellStart"/>
      <w:r>
        <w:rPr>
          <w:rFonts w:ascii="Sirba GRK" w:hAnsi="Sirba GRK"/>
          <w:lang w:val="el-GR"/>
        </w:rPr>
        <w:t>ἐκ</w:t>
      </w:r>
      <w:proofErr w:type="spellEnd"/>
      <w:r w:rsidRPr="001702FE">
        <w:rPr>
          <w:rFonts w:ascii="Sirba GRK" w:hAnsi="Sirba GRK"/>
          <w:lang w:val="en-US"/>
        </w:rPr>
        <w:t xml:space="preserve"> </w:t>
      </w:r>
      <w:r>
        <w:rPr>
          <w:rFonts w:ascii="Sirba GRK" w:hAnsi="Sirba GRK"/>
          <w:lang w:val="el-GR"/>
        </w:rPr>
        <w:t>σπέρματος</w:t>
      </w:r>
      <w:r w:rsidRPr="001702FE">
        <w:rPr>
          <w:rFonts w:ascii="Sirba GRK" w:hAnsi="Sirba GRK"/>
          <w:lang w:val="en-US"/>
        </w:rPr>
        <w:t xml:space="preserve"> </w:t>
      </w:r>
      <w:r>
        <w:rPr>
          <w:rFonts w:ascii="Sirba GRK" w:hAnsi="Sirba GRK"/>
          <w:lang w:val="el-GR"/>
        </w:rPr>
        <w:t>Δαυίδ</w:t>
      </w:r>
      <w:r>
        <w:rPr>
          <w:lang w:val="en-US"/>
        </w:rPr>
        <w:t>, “from [the] seed of David,” is the idea that just as Jesus Christ suffered and persevered, so also Timothy should willingly suffer and persevere.</w:t>
      </w:r>
    </w:p>
    <w:p w14:paraId="4052C3FE" w14:textId="1351446F" w:rsidR="001702FE" w:rsidRPr="001702FE" w:rsidRDefault="001702FE">
      <w:pPr>
        <w:ind w:firstLine="360"/>
        <w:jc w:val="both"/>
        <w:rPr>
          <w:lang w:val="en-US"/>
        </w:rPr>
      </w:pPr>
      <w:r>
        <w:rPr>
          <w:lang w:val="en-US"/>
        </w:rPr>
        <w:t xml:space="preserve">In </w:t>
      </w:r>
      <w:r w:rsidRPr="00395137">
        <w:rPr>
          <w:lang w:val="en-US"/>
        </w:rPr>
        <w:t>1:8</w:t>
      </w:r>
      <w:r>
        <w:rPr>
          <w:lang w:val="en-US"/>
        </w:rPr>
        <w:t xml:space="preserve"> Paul calls Timothy not to be ashamed of the gospel but to share in Paul’s suffering. He continues by defining the gospel (</w:t>
      </w:r>
      <w:r w:rsidRPr="00395137">
        <w:rPr>
          <w:lang w:val="en-US"/>
        </w:rPr>
        <w:t>1:9–10</w:t>
      </w:r>
      <w:r>
        <w:rPr>
          <w:lang w:val="en-US"/>
        </w:rPr>
        <w:t>) for which they are suffering (</w:t>
      </w:r>
      <w:r w:rsidRPr="00395137">
        <w:rPr>
          <w:lang w:val="en-US"/>
        </w:rPr>
        <w:t>1:11–12</w:t>
      </w:r>
      <w:r>
        <w:rPr>
          <w:lang w:val="en-US"/>
        </w:rPr>
        <w:t xml:space="preserve">). The same process is visible in v </w:t>
      </w:r>
      <w:r w:rsidRPr="00395137">
        <w:rPr>
          <w:lang w:val="en-US"/>
        </w:rPr>
        <w:t>3</w:t>
      </w:r>
      <w:r>
        <w:rPr>
          <w:lang w:val="en-US"/>
        </w:rPr>
        <w:t xml:space="preserve"> and </w:t>
      </w:r>
      <w:proofErr w:type="spellStart"/>
      <w:r>
        <w:rPr>
          <w:lang w:val="en-US"/>
        </w:rPr>
        <w:t>vv</w:t>
      </w:r>
      <w:proofErr w:type="spellEnd"/>
      <w:r>
        <w:rPr>
          <w:lang w:val="en-US"/>
        </w:rPr>
        <w:t xml:space="preserve"> </w:t>
      </w:r>
      <w:r w:rsidRPr="00395137">
        <w:rPr>
          <w:lang w:val="en-US"/>
        </w:rPr>
        <w:t>8–9</w:t>
      </w:r>
      <w:r>
        <w:rPr>
          <w:lang w:val="en-US"/>
        </w:rPr>
        <w:t xml:space="preserve">. Paul calls Timothy to suffer together with him as a good soldier (v </w:t>
      </w:r>
      <w:r w:rsidRPr="00395137">
        <w:rPr>
          <w:lang w:val="en-US"/>
        </w:rPr>
        <w:t>3</w:t>
      </w:r>
      <w:r>
        <w:rPr>
          <w:lang w:val="en-US"/>
        </w:rPr>
        <w:t xml:space="preserve">). Paul likewise is suffering for the gospel (v </w:t>
      </w:r>
      <w:r w:rsidRPr="00395137">
        <w:rPr>
          <w:lang w:val="en-US"/>
        </w:rPr>
        <w:t>9</w:t>
      </w:r>
      <w:r>
        <w:rPr>
          <w:lang w:val="en-US"/>
        </w:rPr>
        <w:t xml:space="preserve">), which he summarizes in v </w:t>
      </w:r>
      <w:r w:rsidRPr="00395137">
        <w:rPr>
          <w:lang w:val="en-US"/>
        </w:rPr>
        <w:t>8</w:t>
      </w:r>
      <w:r>
        <w:rPr>
          <w:lang w:val="en-US"/>
        </w:rPr>
        <w:t xml:space="preserve">. </w:t>
      </w:r>
      <w:r>
        <w:rPr>
          <w:rFonts w:ascii="Sirba GRK" w:hAnsi="Sirba GRK"/>
          <w:lang w:val="el-GR"/>
        </w:rPr>
        <w:t>μνημόνευε</w:t>
      </w:r>
      <w:r>
        <w:rPr>
          <w:lang w:val="en-US"/>
        </w:rPr>
        <w:t xml:space="preserve">, “continually remember” (present imperative), repeats the “remember” motif running throughout 2 Timothy (cf. </w:t>
      </w:r>
      <w:r w:rsidRPr="00395137">
        <w:rPr>
          <w:lang w:val="en-US"/>
        </w:rPr>
        <w:t>1:3</w:t>
      </w:r>
      <w:r>
        <w:rPr>
          <w:lang w:val="en-US"/>
        </w:rPr>
        <w:t xml:space="preserve">; especially </w:t>
      </w:r>
      <w:r w:rsidRPr="00395137">
        <w:rPr>
          <w:lang w:val="en-US"/>
        </w:rPr>
        <w:t>1:13</w:t>
      </w:r>
      <w:r>
        <w:rPr>
          <w:lang w:val="en-US"/>
        </w:rPr>
        <w:t>) and also continues the idea of thoughtful reflection (</w:t>
      </w:r>
      <w:proofErr w:type="spellStart"/>
      <w:r>
        <w:rPr>
          <w:rFonts w:ascii="Sirba GRK" w:hAnsi="Sirba GRK"/>
          <w:lang w:val="el-GR"/>
        </w:rPr>
        <w:t>νόει</w:t>
      </w:r>
      <w:proofErr w:type="spellEnd"/>
      <w:r>
        <w:rPr>
          <w:lang w:val="en-US"/>
        </w:rPr>
        <w:t xml:space="preserve">) in the previous verse. Paul is not instructing Timothy but rather consoling and encouraging. Ellicott observes, “Timothy was to take courage, by dwelling on the victory over death and the glory of his Master,—his Master who was indeed once a man, yet, as the word of promise had declared, of the kingly seed of David” (117). On the name “Jesus Christ,” see </w:t>
      </w:r>
      <w:r>
        <w:rPr>
          <w:i/>
          <w:lang w:val="en-US"/>
        </w:rPr>
        <w:t>Comment</w:t>
      </w:r>
      <w:r>
        <w:rPr>
          <w:lang w:val="en-US"/>
        </w:rPr>
        <w:t xml:space="preserve"> on </w:t>
      </w:r>
      <w:r w:rsidRPr="00395137">
        <w:rPr>
          <w:lang w:val="en-US"/>
        </w:rPr>
        <w:t>1 Tim 1:1</w:t>
      </w:r>
      <w:r>
        <w:rPr>
          <w:lang w:val="en-US"/>
        </w:rPr>
        <w:t>. In this passage it is doubtful that there is any significance to the order of the names. The order creates a chiasm with the following two phrases: earthly life (“Jesus … from [the] seed of David”) and exaltation (“Christ, risen from [the] dead”). If the order of the names were reversed, they would parallel the order of the following phrases with no change in meaning.</w:t>
      </w:r>
    </w:p>
    <w:p w14:paraId="4235B69F" w14:textId="0AF7C7C3" w:rsidR="001702FE" w:rsidRPr="001702FE" w:rsidRDefault="001702FE">
      <w:pPr>
        <w:ind w:firstLine="360"/>
        <w:jc w:val="both"/>
        <w:rPr>
          <w:lang w:val="en-US"/>
        </w:rPr>
      </w:pPr>
      <w:r>
        <w:rPr>
          <w:lang w:val="en-US"/>
        </w:rPr>
        <w:t xml:space="preserve">The following two phrases summarize Paul’s gospel for which Timothy and he have been called to suffer. It is similar in thought to </w:t>
      </w:r>
      <w:r w:rsidRPr="00395137">
        <w:rPr>
          <w:lang w:val="en-US"/>
        </w:rPr>
        <w:t>Rom 1:3–4</w:t>
      </w:r>
      <w:r>
        <w:rPr>
          <w:lang w:val="en-US"/>
        </w:rPr>
        <w:t xml:space="preserve"> (</w:t>
      </w:r>
      <w:proofErr w:type="spellStart"/>
      <w:r>
        <w:rPr>
          <w:lang w:val="en-US"/>
        </w:rPr>
        <w:t>Oberlinner</w:t>
      </w:r>
      <w:proofErr w:type="spellEnd"/>
      <w:r>
        <w:rPr>
          <w:lang w:val="en-US"/>
        </w:rPr>
        <w:t xml:space="preserve">, 76, argues that it is based on the Romans text; Marshall argues that it is traditional and independent of </w:t>
      </w:r>
      <w:r w:rsidRPr="00395137">
        <w:rPr>
          <w:lang w:val="en-US"/>
        </w:rPr>
        <w:t>Rom 1:3–4</w:t>
      </w:r>
      <w:r>
        <w:rPr>
          <w:lang w:val="en-US"/>
        </w:rPr>
        <w:t xml:space="preserve"> [</w:t>
      </w:r>
      <w:r>
        <w:rPr>
          <w:i/>
          <w:lang w:val="en-US"/>
        </w:rPr>
        <w:t>SNTU</w:t>
      </w:r>
      <w:r>
        <w:rPr>
          <w:lang w:val="en-US"/>
        </w:rPr>
        <w:t xml:space="preserve">-A 13 (1988) 165–67]): “the gospel concerning his Son, who was descended from David according to the flesh and designated Son of God in power according to the Spirit of holiness </w:t>
      </w:r>
      <w:r>
        <w:rPr>
          <w:lang w:val="en-US"/>
        </w:rPr>
        <w:lastRenderedPageBreak/>
        <w:t xml:space="preserve">by his resurrection from the dead.” Discussions of the supposedly creedal origin of this gospel summary are not helpful in understanding the text (see </w:t>
      </w:r>
      <w:r w:rsidRPr="00395137">
        <w:rPr>
          <w:i/>
          <w:lang w:val="en-US"/>
        </w:rPr>
        <w:t>Form/Structure/Setting</w:t>
      </w:r>
      <w:r>
        <w:rPr>
          <w:lang w:val="en-US"/>
        </w:rPr>
        <w:t>).</w:t>
      </w:r>
    </w:p>
    <w:p w14:paraId="21ABD951" w14:textId="75D08320" w:rsidR="001702FE" w:rsidRPr="001702FE" w:rsidRDefault="001702FE">
      <w:pPr>
        <w:ind w:firstLine="360"/>
        <w:jc w:val="both"/>
        <w:rPr>
          <w:lang w:val="en-US"/>
        </w:rPr>
      </w:pPr>
      <w:proofErr w:type="spellStart"/>
      <w:r>
        <w:rPr>
          <w:rFonts w:ascii="Sirba GRK" w:hAnsi="Sirba GRK"/>
          <w:lang w:val="el-GR"/>
        </w:rPr>
        <w:t>ἐγηγερμένον</w:t>
      </w:r>
      <w:proofErr w:type="spellEnd"/>
      <w:r w:rsidRPr="001702FE">
        <w:rPr>
          <w:rFonts w:ascii="Sirba GRK" w:hAnsi="Sirba GRK"/>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proofErr w:type="spellStart"/>
      <w:r>
        <w:rPr>
          <w:rFonts w:ascii="Sirba GRK" w:hAnsi="Sirba GRK"/>
          <w:lang w:val="el-GR"/>
        </w:rPr>
        <w:t>νεκρῶν</w:t>
      </w:r>
      <w:proofErr w:type="spellEnd"/>
      <w:r>
        <w:rPr>
          <w:lang w:val="en-US"/>
        </w:rPr>
        <w:t xml:space="preserve">, “risen from [the] dead,” depicts the divine vindication of Jesus’ earthly life in his resurrection. Although the primary significance of v </w:t>
      </w:r>
      <w:r w:rsidRPr="00395137">
        <w:rPr>
          <w:lang w:val="en-US"/>
        </w:rPr>
        <w:t>8</w:t>
      </w:r>
      <w:r>
        <w:rPr>
          <w:lang w:val="en-US"/>
        </w:rPr>
        <w:t xml:space="preserve"> is to describe the gospel in preparation for v </w:t>
      </w:r>
      <w:r w:rsidRPr="00395137">
        <w:rPr>
          <w:lang w:val="en-US"/>
        </w:rPr>
        <w:t>9</w:t>
      </w:r>
      <w:r>
        <w:rPr>
          <w:lang w:val="en-US"/>
        </w:rPr>
        <w:t xml:space="preserve">, one can also see the encouragement in the verse for Timothy’s historical situation as it highlights Jesus’ “eschatological victory” (Fee, </w:t>
      </w:r>
      <w:r w:rsidRPr="00395137">
        <w:rPr>
          <w:lang w:val="en-US"/>
        </w:rPr>
        <w:t>246</w:t>
      </w:r>
      <w:r>
        <w:rPr>
          <w:lang w:val="en-US"/>
        </w:rPr>
        <w:t xml:space="preserve">) following Jesus’ suffering on the cross (perhaps implied in the context; cf. Kelly, 396–97; Knight, </w:t>
      </w:r>
      <w:r w:rsidRPr="00395137">
        <w:rPr>
          <w:lang w:val="en-US"/>
        </w:rPr>
        <w:t>177</w:t>
      </w:r>
      <w:r>
        <w:rPr>
          <w:lang w:val="en-US"/>
        </w:rPr>
        <w:t xml:space="preserve">). The God who raised Jesus is the same one who will daily empower Timothy (v </w:t>
      </w:r>
      <w:r w:rsidRPr="00395137">
        <w:rPr>
          <w:lang w:val="en-US"/>
        </w:rPr>
        <w:t>1</w:t>
      </w:r>
      <w:r>
        <w:rPr>
          <w:lang w:val="en-US"/>
        </w:rPr>
        <w:t xml:space="preserve">). “Risen from [the] dead” in v </w:t>
      </w:r>
      <w:r w:rsidRPr="00395137">
        <w:rPr>
          <w:lang w:val="en-US"/>
        </w:rPr>
        <w:t>8</w:t>
      </w:r>
      <w:r>
        <w:rPr>
          <w:lang w:val="en-US"/>
        </w:rPr>
        <w:t xml:space="preserve"> is firmly entrenched in the flow of the discussion. (1) The eschatological rewards of v </w:t>
      </w:r>
      <w:r w:rsidRPr="00395137">
        <w:rPr>
          <w:lang w:val="en-US"/>
        </w:rPr>
        <w:t>5</w:t>
      </w:r>
      <w:r>
        <w:rPr>
          <w:lang w:val="en-US"/>
        </w:rPr>
        <w:t xml:space="preserve"> and v </w:t>
      </w:r>
      <w:r w:rsidRPr="00395137">
        <w:rPr>
          <w:lang w:val="en-US"/>
        </w:rPr>
        <w:t>6</w:t>
      </w:r>
      <w:r>
        <w:rPr>
          <w:lang w:val="en-US"/>
        </w:rPr>
        <w:t xml:space="preserve"> encourage Timothy to suffer with Paul (v </w:t>
      </w:r>
      <w:r w:rsidRPr="00395137">
        <w:rPr>
          <w:lang w:val="en-US"/>
        </w:rPr>
        <w:t>3</w:t>
      </w:r>
      <w:r>
        <w:rPr>
          <w:lang w:val="en-US"/>
        </w:rPr>
        <w:t xml:space="preserve">). (2) Christ’s resurrection, and the benefits enjoyed by believers are the topics of the first stanza of the following hymn (v </w:t>
      </w:r>
      <w:r w:rsidRPr="00395137">
        <w:rPr>
          <w:lang w:val="en-US"/>
        </w:rPr>
        <w:t>11b</w:t>
      </w:r>
      <w:r>
        <w:rPr>
          <w:lang w:val="en-US"/>
        </w:rPr>
        <w:t>). (3) Mention of Jesus’ resurrection also prepares Timothy for Paul’s condemnation of the opponents’ theology, which teaches an incorrect view of the believers’ resurrection (</w:t>
      </w:r>
      <w:r w:rsidRPr="00395137">
        <w:rPr>
          <w:lang w:val="en-US"/>
        </w:rPr>
        <w:t>2:18</w:t>
      </w:r>
      <w:r>
        <w:rPr>
          <w:lang w:val="en-US"/>
        </w:rPr>
        <w:t>). Towner argues that the nontemporal order—resurrection, incarnation—emphasizes the fact of Christ’s resurrection in opposition to the opponents’ realized eschatology:</w:t>
      </w:r>
    </w:p>
    <w:p w14:paraId="58BCACF3" w14:textId="5DD504E4" w:rsidR="001702FE" w:rsidRPr="001702FE" w:rsidRDefault="001702FE" w:rsidP="00121EA2">
      <w:pPr>
        <w:pStyle w:val="Cytat"/>
      </w:pPr>
      <w:r>
        <w:t xml:space="preserve">The sequence places the resurrection of Christ at the center of the apostolic gospel probably in answer to those who were instead emphasizing the already completed resurrection of believers. Similarly, inclusion of the saying of vv. </w:t>
      </w:r>
      <w:r w:rsidRPr="00395137">
        <w:t>11b–13</w:t>
      </w:r>
      <w:r>
        <w:t xml:space="preserve"> in this context can be explained by its stress on the importance of faithful endurance in the present for a successful final outcome. Such a theme would have no place in the heretics’ thinking alongside the realized belief referred to in v. </w:t>
      </w:r>
      <w:r w:rsidRPr="00395137">
        <w:t>18</w:t>
      </w:r>
      <w:r>
        <w:t>. (</w:t>
      </w:r>
      <w:r>
        <w:rPr>
          <w:i/>
        </w:rPr>
        <w:t>JSNT</w:t>
      </w:r>
      <w:r>
        <w:t xml:space="preserve"> 31 [1987] 106)</w:t>
      </w:r>
    </w:p>
    <w:p w14:paraId="5943CCC7" w14:textId="07086458" w:rsidR="001702FE" w:rsidRPr="001702FE" w:rsidRDefault="001702FE">
      <w:pPr>
        <w:spacing w:before="180"/>
        <w:ind w:firstLine="360"/>
        <w:jc w:val="both"/>
        <w:rPr>
          <w:lang w:val="en-US"/>
        </w:rPr>
      </w:pPr>
      <w:proofErr w:type="spellStart"/>
      <w:r>
        <w:rPr>
          <w:rFonts w:ascii="Sirba GRK" w:hAnsi="Sirba GRK"/>
          <w:lang w:val="el-GR"/>
        </w:rPr>
        <w:t>ἐγηγερμένον</w:t>
      </w:r>
      <w:proofErr w:type="spellEnd"/>
      <w:r>
        <w:rPr>
          <w:lang w:val="en-US"/>
        </w:rPr>
        <w:t xml:space="preserve">, “risen,” is perfect tense, emphasizing its abiding significance to Timothy. It is another divine passive (cf. </w:t>
      </w:r>
      <w:proofErr w:type="spellStart"/>
      <w:r>
        <w:rPr>
          <w:rFonts w:ascii="Sirba GRK" w:hAnsi="Sirba GRK"/>
          <w:lang w:val="el-GR"/>
        </w:rPr>
        <w:t>ἐνδυναμοῦ</w:t>
      </w:r>
      <w:proofErr w:type="spellEnd"/>
      <w:r>
        <w:rPr>
          <w:lang w:val="en-US"/>
        </w:rPr>
        <w:t xml:space="preserve">, “be continually strengthened,” in v </w:t>
      </w:r>
      <w:r w:rsidRPr="00395137">
        <w:rPr>
          <w:lang w:val="en-US"/>
        </w:rPr>
        <w:t>1</w:t>
      </w:r>
      <w:r>
        <w:rPr>
          <w:lang w:val="en-US"/>
        </w:rPr>
        <w:t>). The punctuation of UBSGNT</w:t>
      </w:r>
      <w:r>
        <w:rPr>
          <w:vertAlign w:val="superscript"/>
          <w:lang w:val="en-US"/>
        </w:rPr>
        <w:t>4</w:t>
      </w:r>
      <w:r>
        <w:rPr>
          <w:lang w:val="en-US"/>
        </w:rPr>
        <w:t xml:space="preserve">—no punctuation before </w:t>
      </w:r>
      <w:proofErr w:type="spellStart"/>
      <w:r>
        <w:rPr>
          <w:rFonts w:ascii="Sirba GRK" w:hAnsi="Sirba GRK"/>
          <w:lang w:val="el-GR"/>
        </w:rPr>
        <w:t>ἐγηγερμένον</w:t>
      </w:r>
      <w:proofErr w:type="spellEnd"/>
      <w:r>
        <w:rPr>
          <w:lang w:val="en-US"/>
        </w:rPr>
        <w:t xml:space="preserve">, comma after </w:t>
      </w:r>
      <w:proofErr w:type="spellStart"/>
      <w:r>
        <w:rPr>
          <w:rFonts w:ascii="Sirba GRK" w:hAnsi="Sirba GRK"/>
          <w:lang w:val="el-GR"/>
        </w:rPr>
        <w:t>νεκρῶν</w:t>
      </w:r>
      <w:proofErr w:type="spellEnd"/>
      <w:r>
        <w:rPr>
          <w:lang w:val="en-US"/>
        </w:rPr>
        <w:t xml:space="preserve">, “dead”—implies that the participle is adverbial, used in indirect discourse following </w:t>
      </w:r>
      <w:r>
        <w:rPr>
          <w:rFonts w:ascii="Sirba GRK" w:hAnsi="Sirba GRK"/>
          <w:lang w:val="el-GR"/>
        </w:rPr>
        <w:t>μνημόνευε</w:t>
      </w:r>
      <w:r>
        <w:rPr>
          <w:lang w:val="en-US"/>
        </w:rPr>
        <w:t xml:space="preserve">, “remember”: “Remember that Jesus Christ has been raised from the dead” (Knight, </w:t>
      </w:r>
      <w:r w:rsidRPr="00395137">
        <w:rPr>
          <w:lang w:val="en-US"/>
        </w:rPr>
        <w:t>397</w:t>
      </w:r>
      <w:r>
        <w:rPr>
          <w:lang w:val="en-US"/>
        </w:rPr>
        <w:t xml:space="preserve">; cf. Robertson, </w:t>
      </w:r>
      <w:r>
        <w:rPr>
          <w:i/>
          <w:lang w:val="en-US"/>
        </w:rPr>
        <w:t>Grammar,</w:t>
      </w:r>
      <w:r>
        <w:rPr>
          <w:lang w:val="en-US"/>
        </w:rPr>
        <w:t xml:space="preserve"> </w:t>
      </w:r>
      <w:r w:rsidRPr="00395137">
        <w:rPr>
          <w:lang w:val="en-US"/>
        </w:rPr>
        <w:t>1041</w:t>
      </w:r>
      <w:r>
        <w:rPr>
          <w:lang w:val="en-US"/>
        </w:rPr>
        <w:t>). Yet the following phrase (</w:t>
      </w:r>
      <w:proofErr w:type="spellStart"/>
      <w:r>
        <w:rPr>
          <w:rFonts w:ascii="Sirba GRK" w:hAnsi="Sirba GRK"/>
          <w:lang w:val="el-GR"/>
        </w:rPr>
        <w:t>ἐκ</w:t>
      </w:r>
      <w:proofErr w:type="spellEnd"/>
      <w:r w:rsidRPr="001702FE">
        <w:rPr>
          <w:rFonts w:ascii="Sirba GRK" w:hAnsi="Sirba GRK"/>
          <w:lang w:val="en-US"/>
        </w:rPr>
        <w:t xml:space="preserve"> </w:t>
      </w:r>
      <w:r>
        <w:rPr>
          <w:rFonts w:ascii="Sirba GRK" w:hAnsi="Sirba GRK"/>
          <w:lang w:val="el-GR"/>
        </w:rPr>
        <w:t>σπέρματος</w:t>
      </w:r>
      <w:r w:rsidRPr="001702FE">
        <w:rPr>
          <w:rFonts w:ascii="Sirba GRK" w:hAnsi="Sirba GRK"/>
          <w:lang w:val="en-US"/>
        </w:rPr>
        <w:t xml:space="preserve"> </w:t>
      </w:r>
      <w:r>
        <w:rPr>
          <w:rFonts w:ascii="Sirba GRK" w:hAnsi="Sirba GRK"/>
          <w:lang w:val="el-GR"/>
        </w:rPr>
        <w:t>Δαυίδ</w:t>
      </w:r>
      <w:r>
        <w:rPr>
          <w:lang w:val="en-US"/>
        </w:rPr>
        <w:t xml:space="preserve">, “from [the] seed of David”) reads as if it is parallel to the preceding participial phrase, and therefore </w:t>
      </w:r>
      <w:proofErr w:type="spellStart"/>
      <w:r>
        <w:rPr>
          <w:rFonts w:ascii="Sirba GRK" w:hAnsi="Sirba GRK"/>
          <w:lang w:val="el-GR"/>
        </w:rPr>
        <w:t>ἐγηγερμένον</w:t>
      </w:r>
      <w:proofErr w:type="spellEnd"/>
      <w:r>
        <w:rPr>
          <w:lang w:val="en-US"/>
        </w:rPr>
        <w:t xml:space="preserve"> should be viewed as adjectival, modifying </w:t>
      </w:r>
      <w:proofErr w:type="spellStart"/>
      <w:r>
        <w:rPr>
          <w:rFonts w:ascii="Sirba GRK" w:hAnsi="Sirba GRK"/>
          <w:lang w:val="el-GR"/>
        </w:rPr>
        <w:t>Ἰησοῦν</w:t>
      </w:r>
      <w:proofErr w:type="spellEnd"/>
      <w:r>
        <w:rPr>
          <w:lang w:val="en-US"/>
        </w:rPr>
        <w:t>, “Jesus.”</w:t>
      </w:r>
    </w:p>
    <w:p w14:paraId="1913DAB8" w14:textId="2ECC8814" w:rsidR="001702FE" w:rsidRPr="001702FE" w:rsidRDefault="001702FE">
      <w:pPr>
        <w:ind w:firstLine="360"/>
        <w:jc w:val="both"/>
        <w:rPr>
          <w:lang w:val="en-US"/>
        </w:rPr>
      </w:pPr>
      <w:r>
        <w:rPr>
          <w:lang w:val="en-US"/>
        </w:rPr>
        <w:t xml:space="preserve">The second half of the gospel summary refers to Jesus’ earthly life as the fulfillment of the prophecy in </w:t>
      </w:r>
      <w:r w:rsidRPr="00395137">
        <w:rPr>
          <w:lang w:val="en-US"/>
        </w:rPr>
        <w:t>2 Sam 7</w:t>
      </w:r>
      <w:r>
        <w:rPr>
          <w:lang w:val="en-US"/>
        </w:rPr>
        <w:t xml:space="preserve"> that the Messiah would come from the lineage of David (cf. Marshall, </w:t>
      </w:r>
      <w:r>
        <w:rPr>
          <w:i/>
          <w:lang w:val="en-US"/>
        </w:rPr>
        <w:t>SNTU</w:t>
      </w:r>
      <w:r>
        <w:rPr>
          <w:lang w:val="en-US"/>
        </w:rPr>
        <w:t xml:space="preserve">-A 13 [1988] 166). Since this forms a necessary part of the gospel story, one need look no further for justification of its inclusion here. The bulk of the gospel story deals with Jesus’ life, including his Davidic descent (cf., e.g., </w:t>
      </w:r>
      <w:r w:rsidRPr="00395137">
        <w:rPr>
          <w:lang w:val="en-US"/>
        </w:rPr>
        <w:t>Matt 1:1</w:t>
      </w:r>
      <w:r>
        <w:rPr>
          <w:lang w:val="en-US"/>
        </w:rPr>
        <w:t xml:space="preserve">; cf. Knight, </w:t>
      </w:r>
      <w:r w:rsidRPr="00395137">
        <w:rPr>
          <w:lang w:val="en-US"/>
        </w:rPr>
        <w:t>397</w:t>
      </w:r>
      <w:r>
        <w:rPr>
          <w:lang w:val="en-US"/>
        </w:rPr>
        <w:t xml:space="preserve">), and his lineage played a role in the early kerygma (cf. R. H. Mounce, </w:t>
      </w:r>
      <w:r w:rsidRPr="00395137">
        <w:rPr>
          <w:i/>
          <w:lang w:val="en-US"/>
        </w:rPr>
        <w:t>The Essential Nature of New Testament Preaching</w:t>
      </w:r>
      <w:r>
        <w:rPr>
          <w:lang w:val="en-US"/>
        </w:rPr>
        <w:t xml:space="preserve"> [Grand Rapids, MI: Eerdmans, 1960]; C. H. Dodd, </w:t>
      </w:r>
      <w:r w:rsidRPr="00395137">
        <w:rPr>
          <w:i/>
          <w:lang w:val="en-US"/>
        </w:rPr>
        <w:t>The Apostolic Preaching and Its Developments</w:t>
      </w:r>
      <w:r>
        <w:rPr>
          <w:lang w:val="en-US"/>
        </w:rPr>
        <w:t xml:space="preserve"> [London: Hodder &amp; Stoughton, 1944]). Jesus’ lineage is therefore not irrelevant to a summary of the gospel, and his life does play a significant role in the parallel summary in </w:t>
      </w:r>
      <w:r w:rsidRPr="00395137">
        <w:rPr>
          <w:lang w:val="en-US"/>
        </w:rPr>
        <w:t>1:10</w:t>
      </w:r>
      <w:r>
        <w:rPr>
          <w:lang w:val="en-US"/>
        </w:rPr>
        <w:t>. His lineage also stresses continuity with the past as the fulfillment of prophecy and as such parallels Paul’s theme of Timothy’s and his connection with their spiritual heritage (</w:t>
      </w:r>
      <w:r w:rsidRPr="00395137">
        <w:rPr>
          <w:lang w:val="en-US"/>
        </w:rPr>
        <w:t>1:3</w:t>
      </w:r>
      <w:r>
        <w:rPr>
          <w:lang w:val="en-US"/>
        </w:rPr>
        <w:t xml:space="preserve">, </w:t>
      </w:r>
      <w:r w:rsidRPr="00395137">
        <w:rPr>
          <w:lang w:val="en-US"/>
        </w:rPr>
        <w:t>5</w:t>
      </w:r>
      <w:r>
        <w:rPr>
          <w:lang w:val="en-US"/>
        </w:rPr>
        <w:t xml:space="preserve">). Ellicott argues that it refers to “Christ’s </w:t>
      </w:r>
      <w:r>
        <w:rPr>
          <w:i/>
          <w:lang w:val="en-US"/>
        </w:rPr>
        <w:t>human</w:t>
      </w:r>
      <w:r>
        <w:rPr>
          <w:lang w:val="en-US"/>
        </w:rPr>
        <w:t xml:space="preserve"> nature, not a docetic reference to his human ‘side’ ” (118). If the Ephesian opponents’ denial of the resurrection (</w:t>
      </w:r>
      <w:r w:rsidRPr="00395137">
        <w:rPr>
          <w:lang w:val="en-US"/>
        </w:rPr>
        <w:t>2 Tim 2:18</w:t>
      </w:r>
      <w:r>
        <w:rPr>
          <w:lang w:val="en-US"/>
        </w:rPr>
        <w:t xml:space="preserve">) was based on </w:t>
      </w:r>
      <w:proofErr w:type="spellStart"/>
      <w:r>
        <w:rPr>
          <w:lang w:val="en-US"/>
        </w:rPr>
        <w:t>docetism</w:t>
      </w:r>
      <w:proofErr w:type="spellEnd"/>
      <w:r>
        <w:rPr>
          <w:lang w:val="en-US"/>
        </w:rPr>
        <w:t xml:space="preserve">, the reference to Jesus’ earthly lineage may also be </w:t>
      </w:r>
      <w:r>
        <w:rPr>
          <w:lang w:val="en-US"/>
        </w:rPr>
        <w:lastRenderedPageBreak/>
        <w:t xml:space="preserve">intended as a rebuttal of their teaching. </w:t>
      </w:r>
      <w:proofErr w:type="spellStart"/>
      <w:r>
        <w:rPr>
          <w:rFonts w:ascii="Sirba GRK" w:hAnsi="Sirba GRK"/>
          <w:lang w:val="el-GR"/>
        </w:rPr>
        <w:t>εὐαγγέλιόν</w:t>
      </w:r>
      <w:proofErr w:type="spellEnd"/>
      <w:r w:rsidRPr="001702FE">
        <w:rPr>
          <w:rFonts w:ascii="Sirba GRK" w:hAnsi="Sirba GRK"/>
          <w:lang w:val="en-US"/>
        </w:rPr>
        <w:t xml:space="preserve"> </w:t>
      </w:r>
      <w:r>
        <w:rPr>
          <w:rFonts w:ascii="Sirba GRK" w:hAnsi="Sirba GRK"/>
          <w:lang w:val="el-GR"/>
        </w:rPr>
        <w:t>μου</w:t>
      </w:r>
      <w:r>
        <w:rPr>
          <w:lang w:val="en-US"/>
        </w:rPr>
        <w:t xml:space="preserve">, “my gospel” (cf. </w:t>
      </w:r>
      <w:r w:rsidRPr="00395137">
        <w:rPr>
          <w:lang w:val="en-US"/>
        </w:rPr>
        <w:t>Rom 2:16</w:t>
      </w:r>
      <w:r>
        <w:rPr>
          <w:lang w:val="en-US"/>
        </w:rPr>
        <w:t xml:space="preserve">; </w:t>
      </w:r>
      <w:r w:rsidRPr="00395137">
        <w:rPr>
          <w:lang w:val="en-US"/>
        </w:rPr>
        <w:t>16:25</w:t>
      </w:r>
      <w:r>
        <w:rPr>
          <w:lang w:val="en-US"/>
        </w:rPr>
        <w:t xml:space="preserve">), refers to </w:t>
      </w:r>
      <w:r w:rsidRPr="00395137">
        <w:rPr>
          <w:lang w:val="en-US"/>
        </w:rPr>
        <w:t>2:2</w:t>
      </w:r>
      <w:r>
        <w:rPr>
          <w:lang w:val="en-US"/>
        </w:rPr>
        <w:t xml:space="preserve"> and </w:t>
      </w:r>
      <w:r w:rsidRPr="00395137">
        <w:rPr>
          <w:lang w:val="en-US"/>
        </w:rPr>
        <w:t>1:14</w:t>
      </w:r>
      <w:r>
        <w:rPr>
          <w:lang w:val="en-US"/>
        </w:rPr>
        <w:t xml:space="preserve"> as the gospel that was entrusted to Paul (cf. </w:t>
      </w:r>
      <w:r w:rsidRPr="00395137">
        <w:rPr>
          <w:lang w:val="en-US"/>
        </w:rPr>
        <w:t>1 Tim 1:11</w:t>
      </w:r>
      <w:r>
        <w:rPr>
          <w:lang w:val="en-US"/>
        </w:rPr>
        <w:t>) and perhaps stands in contrast to what the Ephesian opponents were teaching, which is the next topic (</w:t>
      </w:r>
      <w:r w:rsidRPr="00395137">
        <w:rPr>
          <w:lang w:val="en-US"/>
        </w:rPr>
        <w:t>2:14</w:t>
      </w:r>
      <w:r>
        <w:rPr>
          <w:lang w:val="en-US"/>
        </w:rPr>
        <w:t xml:space="preserve">; cf. </w:t>
      </w:r>
      <w:r>
        <w:rPr>
          <w:i/>
          <w:lang w:val="en-US"/>
        </w:rPr>
        <w:t>Introduction,</w:t>
      </w:r>
      <w:r>
        <w:rPr>
          <w:lang w:val="en-US"/>
        </w:rPr>
        <w:t xml:space="preserve"> “</w:t>
      </w:r>
      <w:r w:rsidRPr="00395137">
        <w:rPr>
          <w:lang w:val="en-US"/>
        </w:rPr>
        <w:t>The Response to the Heresy</w:t>
      </w:r>
      <w:r>
        <w:rPr>
          <w:lang w:val="en-US"/>
        </w:rPr>
        <w:t>”).</w:t>
      </w:r>
    </w:p>
    <w:p w14:paraId="29BA71F4" w14:textId="38FCAB04" w:rsidR="001702FE" w:rsidRPr="001702FE" w:rsidRDefault="001702FE">
      <w:pPr>
        <w:ind w:firstLine="360"/>
        <w:jc w:val="both"/>
        <w:rPr>
          <w:lang w:val="en-US"/>
        </w:rPr>
      </w:pPr>
      <w:r w:rsidRPr="00395137">
        <w:rPr>
          <w:b/>
          <w:lang w:val="en-US"/>
        </w:rPr>
        <w:t>9</w:t>
      </w:r>
      <w:r>
        <w:rPr>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r>
        <w:rPr>
          <w:rFonts w:ascii="Sirba GRK" w:hAnsi="Sirba GRK"/>
          <w:lang w:val="el-GR"/>
        </w:rPr>
        <w:t>ᾧ</w:t>
      </w:r>
      <w:r w:rsidRPr="001702FE">
        <w:rPr>
          <w:rFonts w:ascii="Sirba GRK" w:hAnsi="Sirba GRK"/>
          <w:lang w:val="en-US"/>
        </w:rPr>
        <w:t xml:space="preserve"> </w:t>
      </w:r>
      <w:proofErr w:type="spellStart"/>
      <w:r>
        <w:rPr>
          <w:rFonts w:ascii="Sirba GRK" w:hAnsi="Sirba GRK"/>
          <w:lang w:val="el-GR"/>
        </w:rPr>
        <w:t>κακοπαθῶ</w:t>
      </w:r>
      <w:proofErr w:type="spellEnd"/>
      <w:r w:rsidRPr="001702FE">
        <w:rPr>
          <w:rFonts w:ascii="Sirba GRK" w:hAnsi="Sirba GRK"/>
          <w:lang w:val="en-US"/>
        </w:rPr>
        <w:t xml:space="preserve"> </w:t>
      </w:r>
      <w:r>
        <w:rPr>
          <w:rFonts w:ascii="Sirba GRK" w:hAnsi="Sirba GRK"/>
          <w:lang w:val="el-GR"/>
        </w:rPr>
        <w:t>μέχρι</w:t>
      </w:r>
      <w:r w:rsidRPr="001702FE">
        <w:rPr>
          <w:rFonts w:ascii="Sirba GRK" w:hAnsi="Sirba GRK"/>
          <w:lang w:val="en-US"/>
        </w:rPr>
        <w:t xml:space="preserve"> </w:t>
      </w:r>
      <w:proofErr w:type="spellStart"/>
      <w:r>
        <w:rPr>
          <w:rFonts w:ascii="Sirba GRK" w:hAnsi="Sirba GRK"/>
          <w:lang w:val="el-GR"/>
        </w:rPr>
        <w:t>δεσμῶν</w:t>
      </w:r>
      <w:proofErr w:type="spellEnd"/>
      <w:r w:rsidRPr="001702FE">
        <w:rPr>
          <w:rFonts w:ascii="Sirba GRK" w:hAnsi="Sirba GRK"/>
          <w:lang w:val="en-US"/>
        </w:rPr>
        <w:t xml:space="preserve"> </w:t>
      </w:r>
      <w:proofErr w:type="spellStart"/>
      <w:r>
        <w:rPr>
          <w:rFonts w:ascii="Sirba GRK" w:hAnsi="Sirba GRK"/>
          <w:lang w:val="el-GR"/>
        </w:rPr>
        <w:t>ὡς</w:t>
      </w:r>
      <w:proofErr w:type="spellEnd"/>
      <w:r w:rsidRPr="001702FE">
        <w:rPr>
          <w:rFonts w:ascii="Sirba GRK" w:hAnsi="Sirba GRK"/>
          <w:lang w:val="en-US"/>
        </w:rPr>
        <w:t xml:space="preserve"> </w:t>
      </w:r>
      <w:proofErr w:type="spellStart"/>
      <w:r>
        <w:rPr>
          <w:rFonts w:ascii="Sirba GRK" w:hAnsi="Sirba GRK"/>
          <w:lang w:val="el-GR"/>
        </w:rPr>
        <w:t>κακοῦργος</w:t>
      </w:r>
      <w:proofErr w:type="spellEnd"/>
      <w:r w:rsidRPr="001702FE">
        <w:rPr>
          <w:rFonts w:ascii="Sirba GRK" w:hAnsi="Sirba GRK"/>
          <w:lang w:val="en-US"/>
        </w:rPr>
        <w:t xml:space="preserve">, </w:t>
      </w:r>
      <w:proofErr w:type="spellStart"/>
      <w:r>
        <w:rPr>
          <w:rFonts w:ascii="Sirba GRK" w:hAnsi="Sirba GRK"/>
          <w:lang w:val="el-GR"/>
        </w:rPr>
        <w:t>ἀλλὰ</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λόγος</w:t>
      </w:r>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sidRPr="001702FE">
        <w:rPr>
          <w:rFonts w:ascii="Sirba GRK" w:hAnsi="Sirba GRK"/>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δέδεται</w:t>
      </w:r>
      <w:proofErr w:type="spellEnd"/>
      <w:r>
        <w:rPr>
          <w:lang w:val="en-US"/>
        </w:rPr>
        <w:t xml:space="preserve">, “because of which I am suffering evil even to the point of imprisonment as a serious criminal, but the word of God is not bound.” Following the pattern established in </w:t>
      </w:r>
      <w:r w:rsidRPr="00395137">
        <w:rPr>
          <w:lang w:val="en-US"/>
        </w:rPr>
        <w:t>2 Tim 1:8–12</w:t>
      </w:r>
      <w:r>
        <w:rPr>
          <w:lang w:val="en-US"/>
        </w:rPr>
        <w:t xml:space="preserve">, Paul defines the gospel (v </w:t>
      </w:r>
      <w:r w:rsidRPr="00395137">
        <w:rPr>
          <w:lang w:val="en-US"/>
        </w:rPr>
        <w:t>8</w:t>
      </w:r>
      <w:r>
        <w:rPr>
          <w:lang w:val="en-US"/>
        </w:rPr>
        <w:t>) and then identifies it as the reason for his suffering. As is true throughout the epistle, Paul’s suffering (</w:t>
      </w:r>
      <w:r w:rsidRPr="00395137">
        <w:rPr>
          <w:lang w:val="en-US"/>
        </w:rPr>
        <w:t>1:8</w:t>
      </w:r>
      <w:r>
        <w:rPr>
          <w:lang w:val="en-US"/>
        </w:rPr>
        <w:t xml:space="preserve">, </w:t>
      </w:r>
      <w:r w:rsidRPr="00395137">
        <w:rPr>
          <w:lang w:val="en-US"/>
        </w:rPr>
        <w:t>12</w:t>
      </w:r>
      <w:r>
        <w:rPr>
          <w:lang w:val="en-US"/>
        </w:rPr>
        <w:t>) serves as an encouragement to Timothy.</w:t>
      </w:r>
    </w:p>
    <w:p w14:paraId="70B25E73" w14:textId="65F62A9D" w:rsidR="001702FE" w:rsidRPr="001702FE" w:rsidRDefault="001702FE">
      <w:pPr>
        <w:ind w:firstLine="360"/>
        <w:jc w:val="both"/>
        <w:rPr>
          <w:lang w:val="en-US"/>
        </w:rPr>
      </w:pPr>
      <w:r>
        <w:rPr>
          <w:lang w:val="en-US"/>
        </w:rPr>
        <w:t xml:space="preserve">The final phrase, “but the word of God is not bound,” reads to some as a parenthesis, and yet it is key to what Paul is saying. Most writers comment that Paul recognizes that the gospel continues to be preached by others despite his imprisonment, referencing </w:t>
      </w:r>
      <w:r w:rsidRPr="00395137">
        <w:rPr>
          <w:lang w:val="en-US"/>
        </w:rPr>
        <w:t>Phil 1:12–18</w:t>
      </w:r>
      <w:r>
        <w:rPr>
          <w:lang w:val="en-US"/>
        </w:rPr>
        <w:t xml:space="preserve">. But v </w:t>
      </w:r>
      <w:r w:rsidRPr="00395137">
        <w:rPr>
          <w:lang w:val="en-US"/>
        </w:rPr>
        <w:t>10</w:t>
      </w:r>
      <w:r>
        <w:rPr>
          <w:lang w:val="en-US"/>
        </w:rPr>
        <w:t xml:space="preserve"> continues by emphasizing the consequences of Paul’s imprisonment; attention is not explicitly shifted to others. While the preaching by others is certainly part of Paul’s assurance that the gospel is not bound (</w:t>
      </w:r>
      <w:r w:rsidRPr="00395137">
        <w:rPr>
          <w:lang w:val="en-US"/>
        </w:rPr>
        <w:t>4:10b–12</w:t>
      </w:r>
      <w:r>
        <w:rPr>
          <w:lang w:val="en-US"/>
        </w:rPr>
        <w:t xml:space="preserve">), he also sees the unleashed gospel still at work in his own life as he endures his suffering for the sake of the elect, that they themselves obtain salvation (v </w:t>
      </w:r>
      <w:r w:rsidRPr="00395137">
        <w:rPr>
          <w:lang w:val="en-US"/>
        </w:rPr>
        <w:t>10</w:t>
      </w:r>
      <w:r>
        <w:rPr>
          <w:lang w:val="en-US"/>
        </w:rPr>
        <w:t>). He will later tell Timothy about his chance to share the gospel at his trial (</w:t>
      </w:r>
      <w:r w:rsidRPr="00395137">
        <w:rPr>
          <w:lang w:val="en-US"/>
        </w:rPr>
        <w:t>4:16–17</w:t>
      </w:r>
      <w:r>
        <w:rPr>
          <w:lang w:val="en-US"/>
        </w:rPr>
        <w:t>), and he may be thinking specifically of this event; even though imprisoned, Paul will stand before Caesar (</w:t>
      </w:r>
      <w:r w:rsidRPr="00395137">
        <w:rPr>
          <w:lang w:val="en-US"/>
        </w:rPr>
        <w:t>Acts 27:24</w:t>
      </w:r>
      <w:r>
        <w:rPr>
          <w:lang w:val="en-US"/>
        </w:rPr>
        <w:t>) and proclaim the gospel.</w:t>
      </w:r>
    </w:p>
    <w:p w14:paraId="05DE668E" w14:textId="29775571" w:rsidR="001702FE" w:rsidRPr="001702FE" w:rsidRDefault="001702FE">
      <w:pPr>
        <w:ind w:firstLine="360"/>
        <w:jc w:val="both"/>
        <w:rPr>
          <w:lang w:val="en-US"/>
        </w:rPr>
      </w:pPr>
      <w:proofErr w:type="spellStart"/>
      <w:r>
        <w:rPr>
          <w:rFonts w:ascii="Sirba GRK" w:hAnsi="Sirba GRK"/>
          <w:lang w:val="el-GR"/>
        </w:rPr>
        <w:t>ἐν</w:t>
      </w:r>
      <w:proofErr w:type="spellEnd"/>
      <w:r>
        <w:rPr>
          <w:lang w:val="en-US"/>
        </w:rPr>
        <w:t xml:space="preserve">, “because of,” indicates cause (BAGD </w:t>
      </w:r>
      <w:r w:rsidRPr="00395137">
        <w:rPr>
          <w:lang w:val="en-US"/>
        </w:rPr>
        <w:t>261</w:t>
      </w:r>
      <w:r>
        <w:rPr>
          <w:lang w:val="en-US"/>
        </w:rPr>
        <w:t xml:space="preserve"> [III3]); the relative pronoun </w:t>
      </w:r>
      <w:r>
        <w:rPr>
          <w:rFonts w:ascii="Sirba GRK" w:hAnsi="Sirba GRK"/>
          <w:lang w:val="el-GR"/>
        </w:rPr>
        <w:t>ᾧ</w:t>
      </w:r>
      <w:r>
        <w:rPr>
          <w:lang w:val="en-US"/>
        </w:rPr>
        <w:t xml:space="preserve">, “which,” refers back to </w:t>
      </w:r>
      <w:proofErr w:type="spellStart"/>
      <w:r>
        <w:rPr>
          <w:rFonts w:ascii="Sirba GRK" w:hAnsi="Sirba GRK"/>
          <w:lang w:val="el-GR"/>
        </w:rPr>
        <w:t>εὐαγγέλιον</w:t>
      </w:r>
      <w:proofErr w:type="spellEnd"/>
      <w:r>
        <w:rPr>
          <w:lang w:val="en-US"/>
        </w:rPr>
        <w:t xml:space="preserve">, “gospel.” Because this makes good sense, there is no reason to find the antecedent in </w:t>
      </w:r>
      <w:proofErr w:type="spellStart"/>
      <w:r>
        <w:rPr>
          <w:rFonts w:ascii="Sirba GRK" w:hAnsi="Sirba GRK"/>
          <w:lang w:val="el-GR"/>
        </w:rPr>
        <w:t>Ἰησοῦν</w:t>
      </w:r>
      <w:proofErr w:type="spellEnd"/>
      <w:r w:rsidRPr="001702FE">
        <w:rPr>
          <w:rFonts w:ascii="Sirba GRK" w:hAnsi="Sirba GRK"/>
          <w:lang w:val="en-US"/>
        </w:rPr>
        <w:t xml:space="preserve"> </w:t>
      </w:r>
      <w:proofErr w:type="spellStart"/>
      <w:r>
        <w:rPr>
          <w:rFonts w:ascii="Sirba GRK" w:hAnsi="Sirba GRK"/>
          <w:lang w:val="el-GR"/>
        </w:rPr>
        <w:t>Χριστόν</w:t>
      </w:r>
      <w:proofErr w:type="spellEnd"/>
      <w:r>
        <w:rPr>
          <w:lang w:val="en-US"/>
        </w:rPr>
        <w:t>, “Jesus Christ” (</w:t>
      </w:r>
      <w:r>
        <w:rPr>
          <w:i/>
          <w:lang w:val="en-US"/>
        </w:rPr>
        <w:t>contra</w:t>
      </w:r>
      <w:r>
        <w:rPr>
          <w:lang w:val="en-US"/>
        </w:rPr>
        <w:t xml:space="preserve"> Simpson; </w:t>
      </w:r>
      <w:r>
        <w:rPr>
          <w:smallCaps/>
          <w:lang w:val="en-US"/>
        </w:rPr>
        <w:t>neb</w:t>
      </w:r>
      <w:r>
        <w:rPr>
          <w:lang w:val="en-US"/>
        </w:rPr>
        <w:t xml:space="preserve">: “in whose service”). </w:t>
      </w:r>
      <w:proofErr w:type="spellStart"/>
      <w:r>
        <w:rPr>
          <w:rFonts w:ascii="Sirba GRK" w:hAnsi="Sirba GRK"/>
          <w:lang w:val="el-GR"/>
        </w:rPr>
        <w:t>κακοπαθεῖν</w:t>
      </w:r>
      <w:proofErr w:type="spellEnd"/>
      <w:r>
        <w:rPr>
          <w:lang w:val="en-US"/>
        </w:rPr>
        <w:t xml:space="preserve">, “to suffer evil” (cf. </w:t>
      </w:r>
      <w:r w:rsidRPr="00395137">
        <w:rPr>
          <w:lang w:val="en-US"/>
        </w:rPr>
        <w:t>2 Tim 4:5</w:t>
      </w:r>
      <w:r>
        <w:rPr>
          <w:lang w:val="en-US"/>
        </w:rPr>
        <w:t xml:space="preserve">; </w:t>
      </w:r>
      <w:r w:rsidRPr="00395137">
        <w:rPr>
          <w:lang w:val="en-US"/>
        </w:rPr>
        <w:t>Jas 5:13</w:t>
      </w:r>
      <w:r>
        <w:rPr>
          <w:lang w:val="en-US"/>
        </w:rPr>
        <w:t xml:space="preserve">), is a simplified form of </w:t>
      </w:r>
      <w:proofErr w:type="spellStart"/>
      <w:r>
        <w:rPr>
          <w:rFonts w:ascii="Sirba GRK" w:hAnsi="Sirba GRK"/>
          <w:lang w:val="el-GR"/>
        </w:rPr>
        <w:t>συγκακοπαθεῖν</w:t>
      </w:r>
      <w:proofErr w:type="spellEnd"/>
      <w:r>
        <w:rPr>
          <w:lang w:val="en-US"/>
        </w:rPr>
        <w:t xml:space="preserve">, “to share in suffering,” in v </w:t>
      </w:r>
      <w:r w:rsidRPr="00395137">
        <w:rPr>
          <w:lang w:val="en-US"/>
        </w:rPr>
        <w:t>3</w:t>
      </w:r>
      <w:r>
        <w:rPr>
          <w:lang w:val="en-US"/>
        </w:rPr>
        <w:t>, a nice literary touch tying Paul’s suffering to Timothy’s. Paul uses the same verb later (</w:t>
      </w:r>
      <w:r w:rsidRPr="00395137">
        <w:rPr>
          <w:lang w:val="en-US"/>
        </w:rPr>
        <w:t>4:5</w:t>
      </w:r>
      <w:r>
        <w:rPr>
          <w:lang w:val="en-US"/>
        </w:rPr>
        <w:t xml:space="preserve">) explicitly to call Timothy to suffer evil. </w:t>
      </w:r>
      <w:r>
        <w:rPr>
          <w:rFonts w:ascii="Sirba GRK" w:hAnsi="Sirba GRK"/>
          <w:lang w:val="el-GR"/>
        </w:rPr>
        <w:t>μέχρι</w:t>
      </w:r>
      <w:r>
        <w:rPr>
          <w:lang w:val="en-US"/>
        </w:rPr>
        <w:t xml:space="preserve">, “even to the point of” (cf. </w:t>
      </w:r>
      <w:r w:rsidRPr="00395137">
        <w:rPr>
          <w:lang w:val="en-US"/>
        </w:rPr>
        <w:t>Phil 2:8</w:t>
      </w:r>
      <w:r>
        <w:rPr>
          <w:lang w:val="en-US"/>
        </w:rPr>
        <w:t xml:space="preserve">; </w:t>
      </w:r>
      <w:r w:rsidRPr="00395137">
        <w:rPr>
          <w:lang w:val="en-US"/>
        </w:rPr>
        <w:t>Heb 12:4</w:t>
      </w:r>
      <w:r>
        <w:rPr>
          <w:lang w:val="en-US"/>
        </w:rPr>
        <w:t xml:space="preserve">; cf. BAGD </w:t>
      </w:r>
      <w:r w:rsidRPr="00395137">
        <w:rPr>
          <w:lang w:val="en-US"/>
        </w:rPr>
        <w:t>515</w:t>
      </w:r>
      <w:r>
        <w:rPr>
          <w:lang w:val="en-US"/>
        </w:rPr>
        <w:t xml:space="preserve">), indicates the degree to which Paul’s suffering has taken him. </w:t>
      </w:r>
      <w:r>
        <w:rPr>
          <w:rFonts w:ascii="Sirba GRK" w:hAnsi="Sirba GRK"/>
          <w:lang w:val="el-GR"/>
        </w:rPr>
        <w:t>δεσμός</w:t>
      </w:r>
      <w:r>
        <w:rPr>
          <w:lang w:val="en-US"/>
        </w:rPr>
        <w:t xml:space="preserve"> can refer to an actual “bond, fetter” (</w:t>
      </w:r>
      <w:r w:rsidRPr="00395137">
        <w:rPr>
          <w:lang w:val="en-US"/>
        </w:rPr>
        <w:t>Acts 26:29</w:t>
      </w:r>
      <w:r>
        <w:rPr>
          <w:lang w:val="en-US"/>
        </w:rPr>
        <w:t xml:space="preserve">, </w:t>
      </w:r>
      <w:r w:rsidRPr="00395137">
        <w:rPr>
          <w:lang w:val="en-US"/>
        </w:rPr>
        <w:t>30</w:t>
      </w:r>
      <w:r>
        <w:rPr>
          <w:lang w:val="en-US"/>
        </w:rPr>
        <w:t xml:space="preserve">; </w:t>
      </w:r>
      <w:r w:rsidRPr="00395137">
        <w:rPr>
          <w:lang w:val="en-US"/>
        </w:rPr>
        <w:t>Heb 11:36</w:t>
      </w:r>
      <w:r>
        <w:rPr>
          <w:lang w:val="en-US"/>
        </w:rPr>
        <w:t xml:space="preserve">; </w:t>
      </w:r>
      <w:r w:rsidRPr="00395137">
        <w:rPr>
          <w:lang w:val="en-US"/>
        </w:rPr>
        <w:t>Jude 1:6</w:t>
      </w:r>
      <w:r>
        <w:rPr>
          <w:lang w:val="en-US"/>
        </w:rPr>
        <w:t xml:space="preserve">; cf. </w:t>
      </w:r>
      <w:proofErr w:type="spellStart"/>
      <w:r>
        <w:rPr>
          <w:rFonts w:ascii="Sirba GRK" w:hAnsi="Sirba GRK"/>
          <w:lang w:val="el-GR"/>
        </w:rPr>
        <w:t>ἅλυσις</w:t>
      </w:r>
      <w:proofErr w:type="spellEnd"/>
      <w:r>
        <w:rPr>
          <w:lang w:val="en-US"/>
        </w:rPr>
        <w:t xml:space="preserve">, “chain,” </w:t>
      </w:r>
      <w:r w:rsidRPr="00395137">
        <w:rPr>
          <w:lang w:val="en-US"/>
        </w:rPr>
        <w:t>1:16</w:t>
      </w:r>
      <w:r>
        <w:rPr>
          <w:lang w:val="en-US"/>
        </w:rPr>
        <w:t>), but it normally has a less concrete nuance. It is the bond that prevents a mute person from speaking (</w:t>
      </w:r>
      <w:r w:rsidRPr="00395137">
        <w:rPr>
          <w:lang w:val="en-US"/>
        </w:rPr>
        <w:t>Mark 7:35</w:t>
      </w:r>
      <w:r>
        <w:rPr>
          <w:lang w:val="en-US"/>
        </w:rPr>
        <w:t>) and what keeps a person sick (</w:t>
      </w:r>
      <w:r w:rsidRPr="00395137">
        <w:rPr>
          <w:lang w:val="en-US"/>
        </w:rPr>
        <w:t>Luke 13:16</w:t>
      </w:r>
      <w:r>
        <w:rPr>
          <w:lang w:val="en-US"/>
        </w:rPr>
        <w:t xml:space="preserve">). It is frequently used of imprisonment as it is here (cf. </w:t>
      </w:r>
      <w:r w:rsidRPr="00395137">
        <w:rPr>
          <w:lang w:val="en-US"/>
        </w:rPr>
        <w:t>Phil 1:7</w:t>
      </w:r>
      <w:r>
        <w:rPr>
          <w:lang w:val="en-US"/>
        </w:rPr>
        <w:t xml:space="preserve">, </w:t>
      </w:r>
      <w:r w:rsidRPr="00395137">
        <w:rPr>
          <w:lang w:val="en-US"/>
        </w:rPr>
        <w:t>13</w:t>
      </w:r>
      <w:r>
        <w:rPr>
          <w:lang w:val="en-US"/>
        </w:rPr>
        <w:t xml:space="preserve">, </w:t>
      </w:r>
      <w:r w:rsidRPr="00395137">
        <w:rPr>
          <w:lang w:val="en-US"/>
        </w:rPr>
        <w:t>14</w:t>
      </w:r>
      <w:r>
        <w:rPr>
          <w:lang w:val="en-US"/>
        </w:rPr>
        <w:t xml:space="preserve">, </w:t>
      </w:r>
      <w:r w:rsidRPr="00395137">
        <w:rPr>
          <w:lang w:val="en-US"/>
        </w:rPr>
        <w:t>17</w:t>
      </w:r>
      <w:r>
        <w:rPr>
          <w:lang w:val="en-US"/>
        </w:rPr>
        <w:t xml:space="preserve">; </w:t>
      </w:r>
      <w:r w:rsidRPr="00395137">
        <w:rPr>
          <w:lang w:val="en-US"/>
        </w:rPr>
        <w:t>Col 4:18</w:t>
      </w:r>
      <w:r>
        <w:rPr>
          <w:lang w:val="en-US"/>
        </w:rPr>
        <w:t xml:space="preserve">; </w:t>
      </w:r>
      <w:proofErr w:type="spellStart"/>
      <w:r w:rsidRPr="00395137">
        <w:rPr>
          <w:lang w:val="en-US"/>
        </w:rPr>
        <w:t>Phlm</w:t>
      </w:r>
      <w:proofErr w:type="spellEnd"/>
      <w:r w:rsidRPr="00395137">
        <w:rPr>
          <w:lang w:val="en-US"/>
        </w:rPr>
        <w:t xml:space="preserve"> 10</w:t>
      </w:r>
      <w:r>
        <w:rPr>
          <w:lang w:val="en-US"/>
        </w:rPr>
        <w:t xml:space="preserve">, </w:t>
      </w:r>
      <w:r w:rsidRPr="00395137">
        <w:rPr>
          <w:lang w:val="en-US"/>
        </w:rPr>
        <w:t>13</w:t>
      </w:r>
      <w:r>
        <w:rPr>
          <w:lang w:val="en-US"/>
        </w:rPr>
        <w:t xml:space="preserve">; cf. </w:t>
      </w:r>
      <w:r w:rsidRPr="00395137">
        <w:rPr>
          <w:lang w:val="en-US"/>
        </w:rPr>
        <w:t>Acts 23:3–9</w:t>
      </w:r>
      <w:r>
        <w:rPr>
          <w:lang w:val="en-US"/>
        </w:rPr>
        <w:t xml:space="preserve">; cf. BAGD </w:t>
      </w:r>
      <w:r w:rsidRPr="00395137">
        <w:rPr>
          <w:lang w:val="en-US"/>
        </w:rPr>
        <w:t>176</w:t>
      </w:r>
      <w:r>
        <w:rPr>
          <w:lang w:val="en-US"/>
        </w:rPr>
        <w:t>).</w:t>
      </w:r>
    </w:p>
    <w:p w14:paraId="401103F8" w14:textId="496A5F6B" w:rsidR="001702FE" w:rsidRDefault="001702FE">
      <w:pPr>
        <w:ind w:firstLine="360"/>
        <w:jc w:val="both"/>
      </w:pPr>
      <w:r>
        <w:rPr>
          <w:lang w:val="en-US"/>
        </w:rPr>
        <w:t xml:space="preserve">Paul suffers not only to the point of being imprisoned but to the degree that he is treated like a </w:t>
      </w:r>
      <w:proofErr w:type="spellStart"/>
      <w:r>
        <w:rPr>
          <w:rFonts w:ascii="Sirba GRK" w:hAnsi="Sirba GRK"/>
          <w:lang w:val="el-GR"/>
        </w:rPr>
        <w:t>κακοῦργος</w:t>
      </w:r>
      <w:proofErr w:type="spellEnd"/>
      <w:r>
        <w:rPr>
          <w:lang w:val="en-US"/>
        </w:rPr>
        <w:t xml:space="preserve">, “serious criminal,” an adjective used </w:t>
      </w:r>
      <w:proofErr w:type="spellStart"/>
      <w:r>
        <w:rPr>
          <w:lang w:val="en-US"/>
        </w:rPr>
        <w:t>substantivally</w:t>
      </w:r>
      <w:proofErr w:type="spellEnd"/>
      <w:r>
        <w:rPr>
          <w:lang w:val="en-US"/>
        </w:rPr>
        <w:t xml:space="preserve">, appearing in the </w:t>
      </w:r>
      <w:r>
        <w:rPr>
          <w:i/>
          <w:lang w:val="en-US"/>
        </w:rPr>
        <w:t>NT</w:t>
      </w:r>
      <w:r>
        <w:rPr>
          <w:lang w:val="en-US"/>
        </w:rPr>
        <w:t xml:space="preserve"> elsewhere only as a description of the thieves crucified with Jesus (</w:t>
      </w:r>
      <w:r w:rsidRPr="00395137">
        <w:rPr>
          <w:lang w:val="en-US"/>
        </w:rPr>
        <w:t>Luke 23:32</w:t>
      </w:r>
      <w:r>
        <w:rPr>
          <w:lang w:val="en-US"/>
        </w:rPr>
        <w:t xml:space="preserve">, </w:t>
      </w:r>
      <w:r w:rsidRPr="00395137">
        <w:rPr>
          <w:lang w:val="en-US"/>
        </w:rPr>
        <w:t>33</w:t>
      </w:r>
      <w:r>
        <w:rPr>
          <w:lang w:val="en-US"/>
        </w:rPr>
        <w:t xml:space="preserve">, </w:t>
      </w:r>
      <w:r w:rsidRPr="00395137">
        <w:rPr>
          <w:lang w:val="en-US"/>
        </w:rPr>
        <w:t>39</w:t>
      </w:r>
      <w:r>
        <w:rPr>
          <w:lang w:val="en-US"/>
        </w:rPr>
        <w:t xml:space="preserve">). Etymologically it means “a worker [from the obsolete root </w:t>
      </w:r>
      <w:proofErr w:type="spellStart"/>
      <w:r>
        <w:rPr>
          <w:rFonts w:ascii="Sirba GRK" w:hAnsi="Sirba GRK"/>
          <w:lang w:val="el-GR"/>
        </w:rPr>
        <w:t>ἔργειν</w:t>
      </w:r>
      <w:proofErr w:type="spellEnd"/>
      <w:r>
        <w:rPr>
          <w:lang w:val="en-US"/>
        </w:rPr>
        <w:t>] of evil [</w:t>
      </w:r>
      <w:r>
        <w:rPr>
          <w:rFonts w:ascii="Sirba GRK" w:hAnsi="Sirba GRK"/>
          <w:lang w:val="el-GR"/>
        </w:rPr>
        <w:t>κακός</w:t>
      </w:r>
      <w:r>
        <w:rPr>
          <w:lang w:val="en-US"/>
        </w:rPr>
        <w:t>].” Its meaning ranges from a “good-for-nothing” person (</w:t>
      </w:r>
      <w:proofErr w:type="spellStart"/>
      <w:r>
        <w:rPr>
          <w:lang w:val="en-US"/>
        </w:rPr>
        <w:t>Spicq</w:t>
      </w:r>
      <w:proofErr w:type="spellEnd"/>
      <w:r>
        <w:rPr>
          <w:lang w:val="en-US"/>
        </w:rPr>
        <w:t xml:space="preserve">, </w:t>
      </w:r>
      <w:r>
        <w:rPr>
          <w:i/>
          <w:lang w:val="en-US"/>
        </w:rPr>
        <w:t>TLNT</w:t>
      </w:r>
      <w:r>
        <w:rPr>
          <w:lang w:val="en-US"/>
        </w:rPr>
        <w:t xml:space="preserve"> </w:t>
      </w:r>
      <w:r w:rsidRPr="00395137">
        <w:rPr>
          <w:lang w:val="en-US"/>
        </w:rPr>
        <w:t>2:241–43</w:t>
      </w:r>
      <w:r>
        <w:rPr>
          <w:lang w:val="en-US"/>
        </w:rPr>
        <w:t xml:space="preserve">) to “one who commits gross misdeeds and serious crimes” (BAGD </w:t>
      </w:r>
      <w:r w:rsidRPr="00395137">
        <w:rPr>
          <w:lang w:val="en-US"/>
        </w:rPr>
        <w:t>398</w:t>
      </w:r>
      <w:r>
        <w:rPr>
          <w:lang w:val="en-US"/>
        </w:rPr>
        <w:t xml:space="preserve">). </w:t>
      </w:r>
      <w:proofErr w:type="spellStart"/>
      <w:r>
        <w:rPr>
          <w:lang w:val="en-US"/>
        </w:rPr>
        <w:t>Spicq</w:t>
      </w:r>
      <w:proofErr w:type="spellEnd"/>
      <w:r>
        <w:rPr>
          <w:lang w:val="en-US"/>
        </w:rPr>
        <w:t xml:space="preserve"> gives many examples of this word’s use, and most illustrate the harsher meaning of the word, referring to violent people without a conscience, mostly thieves, punished by arrest, torture, feet and hands cut off, and eyes gouged out. This is therefore another indication (cf. </w:t>
      </w:r>
      <w:r w:rsidRPr="00395137">
        <w:rPr>
          <w:lang w:val="en-US"/>
        </w:rPr>
        <w:t>1:17</w:t>
      </w:r>
      <w:r>
        <w:rPr>
          <w:lang w:val="en-US"/>
        </w:rPr>
        <w:t xml:space="preserve">) that Paul’s current imprisonment is much harsher than the one described in </w:t>
      </w:r>
      <w:r w:rsidRPr="00395137">
        <w:rPr>
          <w:lang w:val="en-US"/>
        </w:rPr>
        <w:t>Acts 28</w:t>
      </w:r>
      <w:r>
        <w:rPr>
          <w:lang w:val="en-US"/>
        </w:rPr>
        <w:t>. Since Paul was a serious criminal, it is no wonder that Onesiphorus had trouble finding him and that there is the potential for embarrassment (</w:t>
      </w:r>
      <w:r w:rsidRPr="00395137">
        <w:rPr>
          <w:lang w:val="en-US"/>
        </w:rPr>
        <w:t>1:16–17</w:t>
      </w:r>
      <w:r>
        <w:rPr>
          <w:lang w:val="en-US"/>
        </w:rPr>
        <w:t>). Bernard (</w:t>
      </w:r>
      <w:r w:rsidRPr="00395137">
        <w:rPr>
          <w:lang w:val="en-US"/>
        </w:rPr>
        <w:t>119</w:t>
      </w:r>
      <w:r>
        <w:rPr>
          <w:lang w:val="en-US"/>
        </w:rPr>
        <w:t>, see his critique) and Guthrie (143–44) refer to Ramsay’s argument that “serious criminal” was the actual charge against Paul (</w:t>
      </w:r>
      <w:r>
        <w:rPr>
          <w:i/>
          <w:lang w:val="en-US"/>
        </w:rPr>
        <w:t xml:space="preserve">The Church </w:t>
      </w:r>
      <w:r>
        <w:rPr>
          <w:i/>
          <w:lang w:val="en-US"/>
        </w:rPr>
        <w:lastRenderedPageBreak/>
        <w:t>in the Roman Empire</w:t>
      </w:r>
      <w:r>
        <w:rPr>
          <w:lang w:val="en-US"/>
        </w:rPr>
        <w:t xml:space="preserve"> [London: Hodder &amp; Stoughton, 1892] </w:t>
      </w:r>
      <w:r w:rsidRPr="00395137">
        <w:rPr>
          <w:lang w:val="en-US"/>
        </w:rPr>
        <w:t>249</w:t>
      </w:r>
      <w:r>
        <w:rPr>
          <w:lang w:val="en-US"/>
        </w:rPr>
        <w:t>). Ramsay argues that being charged with criminal acts (</w:t>
      </w:r>
      <w:proofErr w:type="spellStart"/>
      <w:r>
        <w:rPr>
          <w:lang w:val="en-US"/>
        </w:rPr>
        <w:t>flasitiosi</w:t>
      </w:r>
      <w:proofErr w:type="spellEnd"/>
      <w:r>
        <w:rPr>
          <w:lang w:val="en-US"/>
        </w:rPr>
        <w:t xml:space="preserve">) would have been an appropriate charge against a Christian under the Neronian persecution but not under the later Domitian persecution where simply being a Christian was sufficient charge. Ramsay uses this to argue for a first-century date for the writing of this epistle. Lock argues that </w:t>
      </w:r>
      <w:proofErr w:type="spellStart"/>
      <w:r>
        <w:rPr>
          <w:rFonts w:ascii="Sirba GRK" w:hAnsi="Sirba GRK"/>
          <w:lang w:val="el-GR"/>
        </w:rPr>
        <w:t>ἐν</w:t>
      </w:r>
      <w:proofErr w:type="spellEnd"/>
      <w:r w:rsidRPr="001702FE">
        <w:rPr>
          <w:rFonts w:ascii="Sirba GRK" w:hAnsi="Sirba GRK"/>
        </w:rPr>
        <w:t xml:space="preserve"> </w:t>
      </w:r>
      <w:r>
        <w:rPr>
          <w:rFonts w:ascii="Sirba GRK" w:hAnsi="Sirba GRK"/>
          <w:lang w:val="el-GR"/>
        </w:rPr>
        <w:t>ᾧ</w:t>
      </w:r>
      <w:r>
        <w:rPr>
          <w:lang w:val="en-US"/>
        </w:rPr>
        <w:t>, “in which,” “points to Christianity as the offense” (</w:t>
      </w:r>
      <w:r w:rsidRPr="00395137">
        <w:rPr>
          <w:lang w:val="en-US"/>
        </w:rPr>
        <w:t>95</w:t>
      </w:r>
      <w:r>
        <w:rPr>
          <w:lang w:val="en-US"/>
        </w:rPr>
        <w:t>).</w:t>
      </w:r>
    </w:p>
    <w:p w14:paraId="67D20547" w14:textId="260B4B54" w:rsidR="001702FE" w:rsidRPr="001702FE" w:rsidRDefault="001702FE">
      <w:pPr>
        <w:ind w:firstLine="360"/>
        <w:jc w:val="both"/>
        <w:rPr>
          <w:lang w:val="en-US"/>
        </w:rPr>
      </w:pPr>
      <w:proofErr w:type="spellStart"/>
      <w:r>
        <w:rPr>
          <w:rFonts w:ascii="Sirba GRK" w:hAnsi="Sirba GRK"/>
          <w:lang w:val="el-GR"/>
        </w:rPr>
        <w:t>ἀλλά</w:t>
      </w:r>
      <w:proofErr w:type="spellEnd"/>
      <w:r>
        <w:rPr>
          <w:lang w:val="en-US"/>
        </w:rPr>
        <w:t xml:space="preserve">, “but,” has its full adversative force, setting the freedom of the gospel against Paul’s imprisonment. The </w:t>
      </w:r>
      <w:r>
        <w:rPr>
          <w:rFonts w:ascii="Sirba GRK" w:hAnsi="Sirba GRK"/>
          <w:lang w:val="el-GR"/>
        </w:rPr>
        <w:t>λόγος</w:t>
      </w:r>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“word of God,” is the gospel (cf. </w:t>
      </w:r>
      <w:r w:rsidRPr="00395137">
        <w:rPr>
          <w:lang w:val="en-US"/>
        </w:rPr>
        <w:t>1:13</w:t>
      </w:r>
      <w:r>
        <w:rPr>
          <w:lang w:val="en-US"/>
        </w:rPr>
        <w:t xml:space="preserve">; </w:t>
      </w:r>
      <w:r w:rsidRPr="00395137">
        <w:rPr>
          <w:lang w:val="en-US"/>
        </w:rPr>
        <w:t>2:8</w:t>
      </w:r>
      <w:r>
        <w:rPr>
          <w:lang w:val="en-US"/>
        </w:rPr>
        <w:t xml:space="preserve">; </w:t>
      </w:r>
      <w:r>
        <w:rPr>
          <w:i/>
          <w:lang w:val="en-US"/>
        </w:rPr>
        <w:t>Comment</w:t>
      </w:r>
      <w:r>
        <w:rPr>
          <w:lang w:val="en-US"/>
        </w:rPr>
        <w:t xml:space="preserve"> on </w:t>
      </w:r>
      <w:r w:rsidRPr="00395137">
        <w:rPr>
          <w:lang w:val="en-US"/>
        </w:rPr>
        <w:t>1 Tim 4:5</w:t>
      </w:r>
      <w:r>
        <w:rPr>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δέδεται</w:t>
      </w:r>
      <w:proofErr w:type="spellEnd"/>
      <w:r>
        <w:rPr>
          <w:lang w:val="en-US"/>
        </w:rPr>
        <w:t>, “is not bound,” is an intensive perfect, emphasizing the ongoing freedom of the gospel. They can bind the messenger but not the message. Fee (</w:t>
      </w:r>
      <w:r w:rsidRPr="00395137">
        <w:rPr>
          <w:lang w:val="en-US"/>
        </w:rPr>
        <w:t>247</w:t>
      </w:r>
      <w:r>
        <w:rPr>
          <w:lang w:val="en-US"/>
        </w:rPr>
        <w:t xml:space="preserve">) cites the words of Luther’s hymn “A Mighty Fortress”: “The body they may kill; God’s truth </w:t>
      </w:r>
      <w:proofErr w:type="spellStart"/>
      <w:r>
        <w:rPr>
          <w:lang w:val="en-US"/>
        </w:rPr>
        <w:t>abideth</w:t>
      </w:r>
      <w:proofErr w:type="spellEnd"/>
      <w:r>
        <w:rPr>
          <w:lang w:val="en-US"/>
        </w:rPr>
        <w:t xml:space="preserve"> still; His kingdom is forever.” The word </w:t>
      </w:r>
      <w:proofErr w:type="spellStart"/>
      <w:r>
        <w:rPr>
          <w:rFonts w:ascii="Sirba GRK" w:hAnsi="Sirba GRK"/>
          <w:lang w:val="el-GR"/>
        </w:rPr>
        <w:t>δεῖν</w:t>
      </w:r>
      <w:proofErr w:type="spellEnd"/>
      <w:r>
        <w:rPr>
          <w:lang w:val="en-US"/>
        </w:rPr>
        <w:t xml:space="preserve">, “to bind,” may have been chosen as a wordplay (paronomasia; </w:t>
      </w:r>
      <w:r w:rsidRPr="00395137">
        <w:rPr>
          <w:lang w:val="en-US"/>
        </w:rPr>
        <w:t>BDF §488[1]</w:t>
      </w:r>
      <w:r>
        <w:rPr>
          <w:lang w:val="en-US"/>
        </w:rPr>
        <w:t xml:space="preserve">) with </w:t>
      </w:r>
      <w:proofErr w:type="spellStart"/>
      <w:r>
        <w:rPr>
          <w:rFonts w:ascii="Sirba GRK" w:hAnsi="Sirba GRK"/>
          <w:lang w:val="el-GR"/>
        </w:rPr>
        <w:t>δεσμῶν</w:t>
      </w:r>
      <w:proofErr w:type="spellEnd"/>
      <w:r>
        <w:rPr>
          <w:lang w:val="en-US"/>
        </w:rPr>
        <w:t>, “imprisonment.”</w:t>
      </w:r>
    </w:p>
    <w:p w14:paraId="7F2159DE" w14:textId="11CFC94F" w:rsidR="001702FE" w:rsidRPr="001702FE" w:rsidRDefault="001702FE">
      <w:pPr>
        <w:ind w:firstLine="360"/>
        <w:jc w:val="both"/>
        <w:rPr>
          <w:lang w:val="en-US"/>
        </w:rPr>
      </w:pPr>
      <w:r w:rsidRPr="00395137">
        <w:rPr>
          <w:b/>
          <w:lang w:val="en-US"/>
        </w:rPr>
        <w:t>10a</w:t>
      </w:r>
      <w:r>
        <w:rPr>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τοῦτο</w:t>
      </w:r>
      <w:proofErr w:type="spellEnd"/>
      <w:r w:rsidRPr="001702FE">
        <w:rPr>
          <w:rFonts w:ascii="Sirba GRK" w:hAnsi="Sirba GRK"/>
          <w:lang w:val="en-US"/>
        </w:rPr>
        <w:t xml:space="preserve"> </w:t>
      </w:r>
      <w:r>
        <w:rPr>
          <w:rFonts w:ascii="Sirba GRK" w:hAnsi="Sirba GRK"/>
          <w:lang w:val="el-GR"/>
        </w:rPr>
        <w:t>πάντα</w:t>
      </w:r>
      <w:r w:rsidRPr="001702FE">
        <w:rPr>
          <w:rFonts w:ascii="Sirba GRK" w:hAnsi="Sirba GRK"/>
          <w:lang w:val="en-US"/>
        </w:rPr>
        <w:t xml:space="preserve"> </w:t>
      </w:r>
      <w:proofErr w:type="spellStart"/>
      <w:r>
        <w:rPr>
          <w:rFonts w:ascii="Sirba GRK" w:hAnsi="Sirba GRK"/>
          <w:lang w:val="el-GR"/>
        </w:rPr>
        <w:t>ὑπομένω</w:t>
      </w:r>
      <w:proofErr w:type="spellEnd"/>
      <w:r w:rsidRPr="001702FE">
        <w:rPr>
          <w:rFonts w:ascii="Sirba GRK" w:hAnsi="Sirba GRK"/>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ἐκλεκτούς</w:t>
      </w:r>
      <w:proofErr w:type="spellEnd"/>
      <w:r>
        <w:rPr>
          <w:lang w:val="en-US"/>
        </w:rPr>
        <w:t>, “on account of this I am enduring all things for the sake of the elect.” Paul is suffering as a serious criminal because of the gospel (</w:t>
      </w:r>
      <w:proofErr w:type="spellStart"/>
      <w:r>
        <w:rPr>
          <w:lang w:val="en-US"/>
        </w:rPr>
        <w:t>vv</w:t>
      </w:r>
      <w:proofErr w:type="spellEnd"/>
      <w:r>
        <w:rPr>
          <w:lang w:val="en-US"/>
        </w:rPr>
        <w:t xml:space="preserve"> </w:t>
      </w:r>
      <w:r w:rsidRPr="00395137">
        <w:rPr>
          <w:lang w:val="en-US"/>
        </w:rPr>
        <w:t>8–9</w:t>
      </w:r>
      <w:r>
        <w:rPr>
          <w:lang w:val="en-US"/>
        </w:rPr>
        <w:t xml:space="preserve">). He is willing to do this because of what is at stake, the elect. Implied in this is the call to Timothy also to endure. The key word is </w:t>
      </w:r>
      <w:proofErr w:type="spellStart"/>
      <w:r>
        <w:rPr>
          <w:rFonts w:ascii="Sirba GRK" w:hAnsi="Sirba GRK"/>
          <w:lang w:val="el-GR"/>
        </w:rPr>
        <w:t>ὑπομένειν</w:t>
      </w:r>
      <w:proofErr w:type="spellEnd"/>
      <w:r>
        <w:rPr>
          <w:lang w:val="en-US"/>
        </w:rPr>
        <w:t xml:space="preserve">, “to endure” (cf. </w:t>
      </w:r>
      <w:r w:rsidRPr="00395137">
        <w:rPr>
          <w:lang w:val="en-US"/>
        </w:rPr>
        <w:t>Rom 12:12</w:t>
      </w:r>
      <w:r>
        <w:rPr>
          <w:lang w:val="en-US"/>
        </w:rPr>
        <w:t xml:space="preserve">; </w:t>
      </w:r>
      <w:r w:rsidRPr="00395137">
        <w:rPr>
          <w:lang w:val="en-US"/>
        </w:rPr>
        <w:t>1 Cor 13:7</w:t>
      </w:r>
      <w:r>
        <w:rPr>
          <w:lang w:val="en-US"/>
        </w:rPr>
        <w:t xml:space="preserve">). It continues the theme of perseverance throughout </w:t>
      </w:r>
      <w:r w:rsidRPr="00395137">
        <w:rPr>
          <w:lang w:val="en-US"/>
        </w:rPr>
        <w:t>1:3–2:13</w:t>
      </w:r>
      <w:r>
        <w:rPr>
          <w:lang w:val="en-US"/>
        </w:rPr>
        <w:t xml:space="preserve"> and is the main link to the following faithful saying (</w:t>
      </w:r>
      <w:proofErr w:type="spellStart"/>
      <w:r>
        <w:rPr>
          <w:lang w:val="en-US"/>
        </w:rPr>
        <w:t>vv</w:t>
      </w:r>
      <w:proofErr w:type="spellEnd"/>
      <w:r>
        <w:rPr>
          <w:lang w:val="en-US"/>
        </w:rPr>
        <w:t xml:space="preserve"> </w:t>
      </w:r>
      <w:r w:rsidRPr="00395137">
        <w:rPr>
          <w:lang w:val="en-US"/>
        </w:rPr>
        <w:t>11–13</w:t>
      </w:r>
      <w:r>
        <w:rPr>
          <w:lang w:val="en-US"/>
        </w:rPr>
        <w:t xml:space="preserve">); it is repeated in the second stanza. On </w:t>
      </w:r>
      <w:proofErr w:type="spellStart"/>
      <w:r>
        <w:rPr>
          <w:rFonts w:ascii="Sirba GRK" w:hAnsi="Sirba GRK"/>
          <w:lang w:val="el-GR"/>
        </w:rPr>
        <w:t>ἐκλεκτός</w:t>
      </w:r>
      <w:proofErr w:type="spellEnd"/>
      <w:r>
        <w:rPr>
          <w:lang w:val="en-US"/>
        </w:rPr>
        <w:t xml:space="preserve">, “elect,” see </w:t>
      </w:r>
      <w:r>
        <w:rPr>
          <w:i/>
          <w:lang w:val="en-US"/>
        </w:rPr>
        <w:t>Comments</w:t>
      </w:r>
      <w:r>
        <w:rPr>
          <w:lang w:val="en-US"/>
        </w:rPr>
        <w:t xml:space="preserve"> on </w:t>
      </w:r>
      <w:r w:rsidRPr="00395137">
        <w:rPr>
          <w:lang w:val="en-US"/>
        </w:rPr>
        <w:t>1:9</w:t>
      </w:r>
      <w:r>
        <w:rPr>
          <w:lang w:val="en-US"/>
        </w:rPr>
        <w:t xml:space="preserve"> and </w:t>
      </w:r>
      <w:r w:rsidRPr="00395137">
        <w:rPr>
          <w:lang w:val="en-US"/>
        </w:rPr>
        <w:t>2:19</w:t>
      </w:r>
      <w:r>
        <w:rPr>
          <w:lang w:val="en-US"/>
        </w:rPr>
        <w:t>.</w:t>
      </w:r>
    </w:p>
    <w:p w14:paraId="3D819B20" w14:textId="75C3D10E" w:rsidR="001702FE" w:rsidRPr="001702FE" w:rsidRDefault="001702FE">
      <w:pPr>
        <w:ind w:firstLine="360"/>
        <w:jc w:val="both"/>
        <w:rPr>
          <w:lang w:val="en-US"/>
        </w:rPr>
      </w:pPr>
      <w:r>
        <w:rPr>
          <w:rFonts w:ascii="Sirba GRK" w:hAnsi="Sirba GRK"/>
          <w:lang w:val="el-GR"/>
        </w:rPr>
        <w:t>διά</w:t>
      </w:r>
      <w:r>
        <w:rPr>
          <w:lang w:val="en-US"/>
        </w:rPr>
        <w:t xml:space="preserve">, “for the sake of” (BAGD </w:t>
      </w:r>
      <w:r w:rsidRPr="00395137">
        <w:rPr>
          <w:lang w:val="en-US"/>
        </w:rPr>
        <w:t>181</w:t>
      </w:r>
      <w:r>
        <w:rPr>
          <w:lang w:val="en-US"/>
        </w:rPr>
        <w:t xml:space="preserve"> [BII]), could mean that Paul is an encouragement or that he is making the gospel heard (cf. </w:t>
      </w:r>
      <w:r w:rsidRPr="00395137">
        <w:rPr>
          <w:lang w:val="en-US"/>
        </w:rPr>
        <w:t>Phil 1:12–28</w:t>
      </w:r>
      <w:r>
        <w:rPr>
          <w:lang w:val="en-US"/>
        </w:rPr>
        <w:t xml:space="preserve">). In this case </w:t>
      </w:r>
      <w:proofErr w:type="spellStart"/>
      <w:r>
        <w:rPr>
          <w:rFonts w:ascii="Sirba GRK" w:hAnsi="Sirba GRK"/>
          <w:lang w:val="el-GR"/>
        </w:rPr>
        <w:t>ἐκλεκτούς</w:t>
      </w:r>
      <w:proofErr w:type="spellEnd"/>
      <w:r>
        <w:rPr>
          <w:lang w:val="en-US"/>
        </w:rPr>
        <w:t xml:space="preserve">, “elect,” may refer to the elect who have not yet been saved. </w:t>
      </w:r>
      <w:r>
        <w:rPr>
          <w:rFonts w:ascii="Sirba GRK" w:hAnsi="Sirba GRK"/>
          <w:lang w:val="el-GR"/>
        </w:rPr>
        <w:t>διά</w:t>
      </w:r>
      <w:r>
        <w:rPr>
          <w:lang w:val="en-US"/>
        </w:rPr>
        <w:t xml:space="preserve"> could also mean that Paul is thinking of the mystical idea of filling up what is lacking in the afflictions of Christ in his (i.e., Paul’s) body (</w:t>
      </w:r>
      <w:r w:rsidRPr="00395137">
        <w:rPr>
          <w:lang w:val="en-US"/>
        </w:rPr>
        <w:t>Col 1:24</w:t>
      </w:r>
      <w:r>
        <w:rPr>
          <w:lang w:val="en-US"/>
        </w:rPr>
        <w:t xml:space="preserve">; cf. G. H. P. Thompson, </w:t>
      </w:r>
      <w:proofErr w:type="spellStart"/>
      <w:r>
        <w:rPr>
          <w:i/>
          <w:lang w:val="en-US"/>
        </w:rPr>
        <w:t>ExpTim</w:t>
      </w:r>
      <w:proofErr w:type="spellEnd"/>
      <w:r>
        <w:rPr>
          <w:lang w:val="en-US"/>
        </w:rPr>
        <w:t xml:space="preserve"> 71 [1960] 187–89). In this case </w:t>
      </w:r>
      <w:proofErr w:type="spellStart"/>
      <w:r>
        <w:rPr>
          <w:rFonts w:ascii="Sirba GRK" w:hAnsi="Sirba GRK"/>
          <w:lang w:val="el-GR"/>
        </w:rPr>
        <w:t>ἐκλεκτούς</w:t>
      </w:r>
      <w:proofErr w:type="spellEnd"/>
      <w:r>
        <w:rPr>
          <w:lang w:val="en-US"/>
        </w:rPr>
        <w:t>, “elect,” refers to all Christians and shows Paul’s willingness to apply OT terms for Israel to the church (</w:t>
      </w:r>
      <w:r w:rsidRPr="00395137">
        <w:rPr>
          <w:lang w:val="en-US"/>
        </w:rPr>
        <w:t>Titus 1:1</w:t>
      </w:r>
      <w:r>
        <w:rPr>
          <w:lang w:val="en-US"/>
        </w:rPr>
        <w:t xml:space="preserve">; cf. </w:t>
      </w:r>
      <w:r w:rsidRPr="00395137">
        <w:rPr>
          <w:lang w:val="en-US"/>
        </w:rPr>
        <w:t>Rom 8:33</w:t>
      </w:r>
      <w:r>
        <w:rPr>
          <w:lang w:val="en-US"/>
        </w:rPr>
        <w:t xml:space="preserve">; </w:t>
      </w:r>
      <w:r w:rsidRPr="00395137">
        <w:rPr>
          <w:lang w:val="en-US"/>
        </w:rPr>
        <w:t>16:13</w:t>
      </w:r>
      <w:r>
        <w:rPr>
          <w:lang w:val="en-US"/>
        </w:rPr>
        <w:t xml:space="preserve">; </w:t>
      </w:r>
      <w:r w:rsidRPr="00395137">
        <w:rPr>
          <w:lang w:val="en-US"/>
        </w:rPr>
        <w:t>Col 3:12</w:t>
      </w:r>
      <w:r>
        <w:rPr>
          <w:lang w:val="en-US"/>
        </w:rPr>
        <w:t xml:space="preserve">; cf. BAGD </w:t>
      </w:r>
      <w:r w:rsidRPr="00395137">
        <w:rPr>
          <w:lang w:val="en-US"/>
        </w:rPr>
        <w:t>242</w:t>
      </w:r>
      <w:r>
        <w:rPr>
          <w:lang w:val="en-US"/>
        </w:rPr>
        <w:t xml:space="preserve"> [1b]; cf. Hendriksen, 252–54; Fee, </w:t>
      </w:r>
      <w:r w:rsidRPr="00395137">
        <w:rPr>
          <w:lang w:val="en-US"/>
        </w:rPr>
        <w:t>247</w:t>
      </w:r>
      <w:r>
        <w:rPr>
          <w:lang w:val="en-US"/>
        </w:rPr>
        <w:t xml:space="preserve">). </w:t>
      </w:r>
      <w:proofErr w:type="spellStart"/>
      <w:r>
        <w:rPr>
          <w:rFonts w:ascii="Sirba GRK" w:hAnsi="Sirba GRK"/>
          <w:lang w:val="el-GR"/>
        </w:rPr>
        <w:t>διὰ</w:t>
      </w:r>
      <w:proofErr w:type="spellEnd"/>
      <w:r w:rsidRPr="001702FE">
        <w:rPr>
          <w:rFonts w:ascii="Sirba GRK" w:hAnsi="Sirba GRK"/>
          <w:lang w:val="en-US"/>
        </w:rPr>
        <w:t xml:space="preserve"> </w:t>
      </w:r>
      <w:proofErr w:type="spellStart"/>
      <w:r>
        <w:rPr>
          <w:rFonts w:ascii="Sirba GRK" w:hAnsi="Sirba GRK"/>
          <w:lang w:val="el-GR"/>
        </w:rPr>
        <w:t>τοῦτο</w:t>
      </w:r>
      <w:proofErr w:type="spellEnd"/>
      <w:r>
        <w:rPr>
          <w:lang w:val="en-US"/>
        </w:rPr>
        <w:t xml:space="preserve">, “on account of this,” could refer back to v </w:t>
      </w:r>
      <w:r w:rsidRPr="00395137">
        <w:rPr>
          <w:lang w:val="en-US"/>
        </w:rPr>
        <w:t>9</w:t>
      </w:r>
      <w:r>
        <w:rPr>
          <w:lang w:val="en-US"/>
        </w:rPr>
        <w:t xml:space="preserve"> and Paul’s suffering, or forward to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ἐκλεκτούς</w:t>
      </w:r>
      <w:proofErr w:type="spellEnd"/>
      <w:r>
        <w:rPr>
          <w:lang w:val="en-US"/>
        </w:rPr>
        <w:t>, “the elect.” There is no significant difference in meaning.</w:t>
      </w:r>
    </w:p>
    <w:p w14:paraId="3028EFAB" w14:textId="07BFF261" w:rsidR="001702FE" w:rsidRPr="001702FE" w:rsidRDefault="001702FE">
      <w:pPr>
        <w:ind w:firstLine="360"/>
        <w:jc w:val="both"/>
        <w:rPr>
          <w:lang w:val="en-US"/>
        </w:rPr>
      </w:pPr>
      <w:r w:rsidRPr="00395137">
        <w:rPr>
          <w:b/>
          <w:lang w:val="en-US"/>
        </w:rPr>
        <w:t>10b</w:t>
      </w:r>
      <w:r>
        <w:rPr>
          <w:lang w:val="en-US"/>
        </w:rPr>
        <w:t xml:space="preserve"> </w:t>
      </w:r>
      <w:proofErr w:type="spellStart"/>
      <w:r>
        <w:rPr>
          <w:rFonts w:ascii="Sirba GRK" w:hAnsi="Sirba GRK"/>
          <w:lang w:val="el-GR"/>
        </w:rPr>
        <w:t>ἵνα</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αὐτοὶ</w:t>
      </w:r>
      <w:proofErr w:type="spellEnd"/>
      <w:r w:rsidRPr="001702FE">
        <w:rPr>
          <w:rFonts w:ascii="Sirba GRK" w:hAnsi="Sirba GRK"/>
          <w:lang w:val="en-US"/>
        </w:rPr>
        <w:t xml:space="preserve"> </w:t>
      </w:r>
      <w:r>
        <w:rPr>
          <w:rFonts w:ascii="Sirba GRK" w:hAnsi="Sirba GRK"/>
          <w:lang w:val="el-GR"/>
        </w:rPr>
        <w:t>σωτηρίας</w:t>
      </w:r>
      <w:r w:rsidRPr="001702FE">
        <w:rPr>
          <w:rFonts w:ascii="Sirba GRK" w:hAnsi="Sirba GRK"/>
          <w:lang w:val="en-US"/>
        </w:rPr>
        <w:t xml:space="preserve"> </w:t>
      </w:r>
      <w:proofErr w:type="spellStart"/>
      <w:r>
        <w:rPr>
          <w:rFonts w:ascii="Sirba GRK" w:hAnsi="Sirba GRK"/>
          <w:lang w:val="el-GR"/>
        </w:rPr>
        <w:t>τύχωσιν</w:t>
      </w:r>
      <w:proofErr w:type="spellEnd"/>
      <w:r w:rsidRPr="001702FE">
        <w:rPr>
          <w:rFonts w:ascii="Sirba GRK" w:hAnsi="Sirba GRK"/>
          <w:lang w:val="en-US"/>
        </w:rPr>
        <w:t xml:space="preserve"> </w:t>
      </w:r>
      <w:proofErr w:type="spellStart"/>
      <w:r>
        <w:rPr>
          <w:rFonts w:ascii="Sirba GRK" w:hAnsi="Sirba GRK"/>
          <w:lang w:val="el-GR"/>
        </w:rPr>
        <w:t>τῆς</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sidRPr="001702FE">
        <w:rPr>
          <w:rFonts w:ascii="Sirba GRK" w:hAnsi="Sirba GRK"/>
          <w:lang w:val="en-US"/>
        </w:rPr>
        <w:t xml:space="preserve"> </w:t>
      </w:r>
      <w:proofErr w:type="spellStart"/>
      <w:r>
        <w:rPr>
          <w:rFonts w:ascii="Sirba GRK" w:hAnsi="Sirba GRK"/>
          <w:lang w:val="el-GR"/>
        </w:rPr>
        <w:t>μετὰ</w:t>
      </w:r>
      <w:proofErr w:type="spellEnd"/>
      <w:r w:rsidRPr="001702FE">
        <w:rPr>
          <w:rFonts w:ascii="Sirba GRK" w:hAnsi="Sirba GRK"/>
          <w:lang w:val="en-US"/>
        </w:rPr>
        <w:t xml:space="preserve"> </w:t>
      </w:r>
      <w:r>
        <w:rPr>
          <w:rFonts w:ascii="Sirba GRK" w:hAnsi="Sirba GRK"/>
          <w:lang w:val="el-GR"/>
        </w:rPr>
        <w:t>δόξης</w:t>
      </w:r>
      <w:r w:rsidRPr="001702FE">
        <w:rPr>
          <w:rFonts w:ascii="Sirba GRK" w:hAnsi="Sirba GRK"/>
          <w:lang w:val="en-US"/>
        </w:rPr>
        <w:t xml:space="preserve"> </w:t>
      </w:r>
      <w:proofErr w:type="spellStart"/>
      <w:r>
        <w:rPr>
          <w:rFonts w:ascii="Sirba GRK" w:hAnsi="Sirba GRK"/>
          <w:lang w:val="el-GR"/>
        </w:rPr>
        <w:t>αἰωνίου</w:t>
      </w:r>
      <w:proofErr w:type="spellEnd"/>
      <w:r>
        <w:rPr>
          <w:lang w:val="en-US"/>
        </w:rPr>
        <w:t xml:space="preserve">, “in order that they also may experience [the] salvation that is in Christ Jesus with eternal glory.” Paul now specifies what it is about the elect that makes him willing to endure suffering. His concern is that they, as well as he (note the emphatic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αὐτοί</w:t>
      </w:r>
      <w:proofErr w:type="spellEnd"/>
      <w:r>
        <w:rPr>
          <w:lang w:val="en-US"/>
        </w:rPr>
        <w:t xml:space="preserve">, “they also”), might be saved. The fact that Paul includes himself—who is already saved—shows that he is thinking primarily of their eschatological salvation, the fullness of salvation that will be theirs at the consummation of God’s kingdom. This eschatological emphasis, present throughout the epistle (cf. </w:t>
      </w:r>
      <w:r>
        <w:rPr>
          <w:i/>
          <w:lang w:val="en-US"/>
        </w:rPr>
        <w:t>Comment</w:t>
      </w:r>
      <w:r>
        <w:rPr>
          <w:lang w:val="en-US"/>
        </w:rPr>
        <w:t xml:space="preserve"> on </w:t>
      </w:r>
      <w:r w:rsidRPr="00395137">
        <w:rPr>
          <w:lang w:val="en-US"/>
        </w:rPr>
        <w:t>4:6–8</w:t>
      </w:r>
      <w:r>
        <w:rPr>
          <w:lang w:val="en-US"/>
        </w:rPr>
        <w:t xml:space="preserve">), is confirmed by the final phrase, </w:t>
      </w:r>
      <w:proofErr w:type="spellStart"/>
      <w:r>
        <w:rPr>
          <w:rFonts w:ascii="Sirba GRK" w:hAnsi="Sirba GRK"/>
          <w:lang w:val="el-GR"/>
        </w:rPr>
        <w:t>μετὰ</w:t>
      </w:r>
      <w:proofErr w:type="spellEnd"/>
      <w:r w:rsidRPr="001702FE">
        <w:rPr>
          <w:rFonts w:ascii="Sirba GRK" w:hAnsi="Sirba GRK"/>
          <w:lang w:val="en-US"/>
        </w:rPr>
        <w:t xml:space="preserve"> </w:t>
      </w:r>
      <w:r>
        <w:rPr>
          <w:rFonts w:ascii="Sirba GRK" w:hAnsi="Sirba GRK"/>
          <w:lang w:val="el-GR"/>
        </w:rPr>
        <w:t>δόξης</w:t>
      </w:r>
      <w:r w:rsidRPr="001702FE">
        <w:rPr>
          <w:rFonts w:ascii="Sirba GRK" w:hAnsi="Sirba GRK"/>
          <w:lang w:val="en-US"/>
        </w:rPr>
        <w:t xml:space="preserve"> </w:t>
      </w:r>
      <w:proofErr w:type="spellStart"/>
      <w:r>
        <w:rPr>
          <w:rFonts w:ascii="Sirba GRK" w:hAnsi="Sirba GRK"/>
          <w:lang w:val="el-GR"/>
        </w:rPr>
        <w:t>αἰωνίου</w:t>
      </w:r>
      <w:proofErr w:type="spellEnd"/>
      <w:r>
        <w:rPr>
          <w:lang w:val="en-US"/>
        </w:rPr>
        <w:t xml:space="preserve">, “with eternal glory.” This contrasts with the elect’s present possession of salvation, but more important in this context it contrasts with Paul’s and Timothy’s present suffering, encouraging them to persevere by looking toward what waits for them (cf. </w:t>
      </w:r>
      <w:r w:rsidRPr="00395137">
        <w:rPr>
          <w:lang w:val="en-US"/>
        </w:rPr>
        <w:t>2 Cor 4:17</w:t>
      </w:r>
      <w:r>
        <w:rPr>
          <w:lang w:val="en-US"/>
        </w:rPr>
        <w:t>).</w:t>
      </w:r>
    </w:p>
    <w:p w14:paraId="2D7F532E" w14:textId="31435ABA" w:rsidR="001702FE" w:rsidRPr="001702FE" w:rsidRDefault="001702FE">
      <w:pPr>
        <w:ind w:firstLine="360"/>
        <w:jc w:val="both"/>
        <w:rPr>
          <w:lang w:val="en-US"/>
        </w:rPr>
      </w:pPr>
      <w:proofErr w:type="spellStart"/>
      <w:r>
        <w:rPr>
          <w:rFonts w:ascii="Sirba GRK" w:hAnsi="Sirba GRK"/>
          <w:lang w:val="el-GR"/>
        </w:rPr>
        <w:t>τυγχάνειν</w:t>
      </w:r>
      <w:proofErr w:type="spellEnd"/>
      <w:r>
        <w:rPr>
          <w:lang w:val="en-US"/>
        </w:rPr>
        <w:t xml:space="preserve"> means “to attain, find, experience” and takes its object in the genitive (BAGD </w:t>
      </w:r>
      <w:r w:rsidRPr="00395137">
        <w:rPr>
          <w:lang w:val="en-US"/>
        </w:rPr>
        <w:t>829</w:t>
      </w:r>
      <w:r>
        <w:rPr>
          <w:lang w:val="en-US"/>
        </w:rPr>
        <w:t xml:space="preserve">[1]; cf. </w:t>
      </w:r>
      <w:r w:rsidRPr="00395137">
        <w:rPr>
          <w:lang w:val="en-US"/>
        </w:rPr>
        <w:t>Luke 20:35</w:t>
      </w:r>
      <w:r>
        <w:rPr>
          <w:lang w:val="en-US"/>
        </w:rPr>
        <w:t xml:space="preserve">; </w:t>
      </w:r>
      <w:r w:rsidRPr="00395137">
        <w:rPr>
          <w:lang w:val="en-US"/>
        </w:rPr>
        <w:t>Acts 24:2</w:t>
      </w:r>
      <w:r>
        <w:rPr>
          <w:lang w:val="en-US"/>
        </w:rPr>
        <w:t xml:space="preserve">; </w:t>
      </w:r>
      <w:r w:rsidRPr="00395137">
        <w:rPr>
          <w:lang w:val="en-US"/>
        </w:rPr>
        <w:t>26:22</w:t>
      </w:r>
      <w:r>
        <w:rPr>
          <w:lang w:val="en-US"/>
        </w:rPr>
        <w:t xml:space="preserve">; </w:t>
      </w:r>
      <w:r w:rsidRPr="00395137">
        <w:rPr>
          <w:lang w:val="en-US"/>
        </w:rPr>
        <w:t>27:3</w:t>
      </w:r>
      <w:r>
        <w:rPr>
          <w:lang w:val="en-US"/>
        </w:rPr>
        <w:t xml:space="preserve">; </w:t>
      </w:r>
      <w:r w:rsidRPr="00395137">
        <w:rPr>
          <w:lang w:val="en-US"/>
        </w:rPr>
        <w:t>Heb 8:2–6</w:t>
      </w:r>
      <w:r>
        <w:rPr>
          <w:lang w:val="en-US"/>
        </w:rPr>
        <w:t xml:space="preserve">; </w:t>
      </w:r>
      <w:r w:rsidRPr="00395137">
        <w:rPr>
          <w:lang w:val="en-US"/>
        </w:rPr>
        <w:t>11:35</w:t>
      </w:r>
      <w:r>
        <w:rPr>
          <w:lang w:val="en-US"/>
        </w:rPr>
        <w:t xml:space="preserve">). On </w:t>
      </w:r>
      <w:r>
        <w:rPr>
          <w:rFonts w:ascii="Sirba GRK" w:hAnsi="Sirba GRK"/>
          <w:lang w:val="el-GR"/>
        </w:rPr>
        <w:t>σωτηρία</w:t>
      </w:r>
      <w:r>
        <w:rPr>
          <w:lang w:val="en-US"/>
        </w:rPr>
        <w:t xml:space="preserve">, “salvation,” see </w:t>
      </w:r>
      <w:r>
        <w:rPr>
          <w:i/>
          <w:lang w:val="en-US"/>
        </w:rPr>
        <w:t>Introduction,</w:t>
      </w:r>
      <w:r>
        <w:rPr>
          <w:lang w:val="en-US"/>
        </w:rPr>
        <w:t xml:space="preserve"> “</w:t>
      </w:r>
      <w:r w:rsidRPr="00395137">
        <w:rPr>
          <w:lang w:val="en-US"/>
        </w:rPr>
        <w:t>Themes in the PE</w:t>
      </w:r>
      <w:r>
        <w:rPr>
          <w:lang w:val="en-US"/>
        </w:rPr>
        <w:t xml:space="preserve">.” This salvation is available only for those who are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Ἰησοῦ</w:t>
      </w:r>
      <w:proofErr w:type="spellEnd"/>
      <w:r>
        <w:rPr>
          <w:lang w:val="en-US"/>
        </w:rPr>
        <w:t xml:space="preserve">, “in Christ Jesus” (cf. </w:t>
      </w:r>
      <w:r w:rsidRPr="00395137">
        <w:rPr>
          <w:lang w:val="en-US"/>
        </w:rPr>
        <w:t>1 Tim 1:14</w:t>
      </w:r>
      <w:r>
        <w:rPr>
          <w:lang w:val="en-US"/>
        </w:rPr>
        <w:t xml:space="preserve">). </w:t>
      </w:r>
      <w:proofErr w:type="spellStart"/>
      <w:r>
        <w:rPr>
          <w:rFonts w:ascii="Sirba GRK" w:hAnsi="Sirba GRK"/>
          <w:lang w:val="el-GR"/>
        </w:rPr>
        <w:t>μετὰ</w:t>
      </w:r>
      <w:proofErr w:type="spellEnd"/>
      <w:r w:rsidRPr="001702FE">
        <w:rPr>
          <w:rFonts w:ascii="Sirba GRK" w:hAnsi="Sirba GRK"/>
          <w:lang w:val="en-US"/>
        </w:rPr>
        <w:t xml:space="preserve"> </w:t>
      </w:r>
      <w:r>
        <w:rPr>
          <w:rFonts w:ascii="Sirba GRK" w:hAnsi="Sirba GRK"/>
          <w:lang w:val="el-GR"/>
        </w:rPr>
        <w:t>δόξης</w:t>
      </w:r>
      <w:r w:rsidRPr="001702FE">
        <w:rPr>
          <w:rFonts w:ascii="Sirba GRK" w:hAnsi="Sirba GRK"/>
          <w:lang w:val="en-US"/>
        </w:rPr>
        <w:t xml:space="preserve"> </w:t>
      </w:r>
      <w:proofErr w:type="spellStart"/>
      <w:r>
        <w:rPr>
          <w:rFonts w:ascii="Sirba GRK" w:hAnsi="Sirba GRK"/>
          <w:lang w:val="el-GR"/>
        </w:rPr>
        <w:t>αἰωνίου</w:t>
      </w:r>
      <w:proofErr w:type="spellEnd"/>
      <w:r>
        <w:rPr>
          <w:lang w:val="en-US"/>
        </w:rPr>
        <w:t xml:space="preserve">, “with eternal glory,” is an </w:t>
      </w:r>
      <w:r>
        <w:rPr>
          <w:lang w:val="en-US"/>
        </w:rPr>
        <w:lastRenderedPageBreak/>
        <w:t>essential element of the verse (</w:t>
      </w:r>
      <w:r>
        <w:rPr>
          <w:i/>
          <w:lang w:val="en-US"/>
        </w:rPr>
        <w:t>contra</w:t>
      </w:r>
      <w:r>
        <w:rPr>
          <w:lang w:val="en-US"/>
        </w:rPr>
        <w:t xml:space="preserve"> Hanson, [1983] 132) as it takes Timothy’s attention off his present suffering and focuses it on what is to come. On </w:t>
      </w:r>
      <w:r>
        <w:rPr>
          <w:rFonts w:ascii="Sirba GRK" w:hAnsi="Sirba GRK"/>
          <w:lang w:val="el-GR"/>
        </w:rPr>
        <w:t>δόξα</w:t>
      </w:r>
      <w:r>
        <w:rPr>
          <w:lang w:val="en-US"/>
        </w:rPr>
        <w:t xml:space="preserve">, “glory,” see </w:t>
      </w:r>
      <w:r>
        <w:rPr>
          <w:i/>
          <w:lang w:val="en-US"/>
        </w:rPr>
        <w:t>Comments</w:t>
      </w:r>
      <w:r>
        <w:rPr>
          <w:lang w:val="en-US"/>
        </w:rPr>
        <w:t xml:space="preserve"> on </w:t>
      </w:r>
      <w:r w:rsidRPr="00395137">
        <w:rPr>
          <w:lang w:val="en-US"/>
        </w:rPr>
        <w:t>1 Tim 1:11</w:t>
      </w:r>
      <w:r>
        <w:rPr>
          <w:lang w:val="en-US"/>
        </w:rPr>
        <w:t xml:space="preserve"> and </w:t>
      </w:r>
      <w:r w:rsidRPr="00395137">
        <w:rPr>
          <w:lang w:val="en-US"/>
        </w:rPr>
        <w:t>Titus 2:13</w:t>
      </w:r>
      <w:r>
        <w:rPr>
          <w:lang w:val="en-US"/>
        </w:rPr>
        <w:t xml:space="preserve">, where Paul again associates glory and salvation (cf. </w:t>
      </w:r>
      <w:r w:rsidRPr="00395137">
        <w:rPr>
          <w:lang w:val="en-US"/>
        </w:rPr>
        <w:t>2 Cor 4:17</w:t>
      </w:r>
      <w:r>
        <w:rPr>
          <w:lang w:val="en-US"/>
        </w:rPr>
        <w:t>). The glory is God’s glory, lost in sin (</w:t>
      </w:r>
      <w:r w:rsidRPr="00395137">
        <w:rPr>
          <w:lang w:val="en-US"/>
        </w:rPr>
        <w:t>Rom 3:23</w:t>
      </w:r>
      <w:r>
        <w:rPr>
          <w:lang w:val="en-US"/>
        </w:rPr>
        <w:t xml:space="preserve">), given to the elect in the eschatological kingdom (cf. Knight, </w:t>
      </w:r>
      <w:r w:rsidRPr="00395137">
        <w:rPr>
          <w:lang w:val="en-US"/>
        </w:rPr>
        <w:t>400</w:t>
      </w:r>
      <w:r>
        <w:rPr>
          <w:lang w:val="en-US"/>
        </w:rPr>
        <w:t xml:space="preserve">; cf. </w:t>
      </w:r>
      <w:r w:rsidRPr="00395137">
        <w:rPr>
          <w:lang w:val="en-US"/>
        </w:rPr>
        <w:t>Rom 5:1–2</w:t>
      </w:r>
      <w:r>
        <w:rPr>
          <w:lang w:val="en-US"/>
        </w:rPr>
        <w:t xml:space="preserve">; </w:t>
      </w:r>
      <w:r w:rsidRPr="00395137">
        <w:rPr>
          <w:lang w:val="en-US"/>
        </w:rPr>
        <w:t>8:21–25</w:t>
      </w:r>
      <w:r>
        <w:rPr>
          <w:lang w:val="en-US"/>
        </w:rPr>
        <w:t xml:space="preserve">; </w:t>
      </w:r>
      <w:r w:rsidRPr="00395137">
        <w:rPr>
          <w:lang w:val="en-US"/>
        </w:rPr>
        <w:t>2 Thess 2:13–14</w:t>
      </w:r>
      <w:r>
        <w:rPr>
          <w:lang w:val="en-US"/>
        </w:rPr>
        <w:t>).</w:t>
      </w:r>
    </w:p>
    <w:p w14:paraId="08A6E04F" w14:textId="5445009F" w:rsidR="001702FE" w:rsidRPr="001702FE" w:rsidRDefault="001702FE">
      <w:pPr>
        <w:ind w:firstLine="360"/>
        <w:jc w:val="both"/>
        <w:rPr>
          <w:lang w:val="en-US"/>
        </w:rPr>
      </w:pPr>
      <w:r w:rsidRPr="00395137">
        <w:rPr>
          <w:b/>
          <w:lang w:val="en-US"/>
        </w:rPr>
        <w:t>11a</w:t>
      </w:r>
      <w:r>
        <w:rPr>
          <w:lang w:val="en-US"/>
        </w:rPr>
        <w:t xml:space="preserve"> </w:t>
      </w:r>
      <w:proofErr w:type="spellStart"/>
      <w:r>
        <w:rPr>
          <w:rFonts w:ascii="Sirba GRK" w:hAnsi="Sirba GRK"/>
          <w:lang w:val="el-GR"/>
        </w:rPr>
        <w:t>πιστὸς</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λόγος</w:t>
      </w:r>
      <w:r>
        <w:rPr>
          <w:lang w:val="en-US"/>
        </w:rPr>
        <w:t xml:space="preserve">, “Trustworthy is the saying.” To emphasize his call to endurance, Paul cites the fifth and final faithful saying. The key connection is </w:t>
      </w:r>
      <w:proofErr w:type="spellStart"/>
      <w:r>
        <w:rPr>
          <w:rFonts w:ascii="Sirba GRK" w:hAnsi="Sirba GRK"/>
          <w:lang w:val="el-GR"/>
        </w:rPr>
        <w:t>ὑπομένειν</w:t>
      </w:r>
      <w:proofErr w:type="spellEnd"/>
      <w:r>
        <w:rPr>
          <w:lang w:val="en-US"/>
        </w:rPr>
        <w:t>, “to endure” (</w:t>
      </w:r>
      <w:proofErr w:type="spellStart"/>
      <w:r>
        <w:rPr>
          <w:lang w:val="en-US"/>
        </w:rPr>
        <w:t>vv</w:t>
      </w:r>
      <w:proofErr w:type="spellEnd"/>
      <w:r>
        <w:rPr>
          <w:lang w:val="en-US"/>
        </w:rPr>
        <w:t xml:space="preserve"> </w:t>
      </w:r>
      <w:r w:rsidRPr="00395137">
        <w:rPr>
          <w:lang w:val="en-US"/>
        </w:rPr>
        <w:t>10</w:t>
      </w:r>
      <w:r>
        <w:rPr>
          <w:lang w:val="en-US"/>
        </w:rPr>
        <w:t xml:space="preserve">, </w:t>
      </w:r>
      <w:r w:rsidRPr="00395137">
        <w:rPr>
          <w:lang w:val="en-US"/>
        </w:rPr>
        <w:t>12</w:t>
      </w:r>
      <w:r>
        <w:rPr>
          <w:lang w:val="en-US"/>
        </w:rPr>
        <w:t xml:space="preserve">; cf. Knight, </w:t>
      </w:r>
      <w:r w:rsidRPr="00395137">
        <w:rPr>
          <w:lang w:val="en-US"/>
        </w:rPr>
        <w:t>402</w:t>
      </w:r>
      <w:r>
        <w:rPr>
          <w:lang w:val="en-US"/>
        </w:rPr>
        <w:t xml:space="preserve">), but much of </w:t>
      </w:r>
      <w:proofErr w:type="spellStart"/>
      <w:r>
        <w:rPr>
          <w:lang w:val="en-US"/>
        </w:rPr>
        <w:t>vv</w:t>
      </w:r>
      <w:proofErr w:type="spellEnd"/>
      <w:r>
        <w:rPr>
          <w:lang w:val="en-US"/>
        </w:rPr>
        <w:t xml:space="preserve"> </w:t>
      </w:r>
      <w:r w:rsidRPr="00395137">
        <w:rPr>
          <w:lang w:val="en-US"/>
        </w:rPr>
        <w:t>11–13</w:t>
      </w:r>
      <w:r>
        <w:rPr>
          <w:lang w:val="en-US"/>
        </w:rPr>
        <w:t xml:space="preserve"> speaks to Timothy’s historical situation. The hymn discusses conversion and how it works itself out in different lives. </w:t>
      </w:r>
      <w:r>
        <w:rPr>
          <w:i/>
          <w:lang w:val="en-US"/>
        </w:rPr>
        <w:t>Line 1:</w:t>
      </w:r>
      <w:r>
        <w:rPr>
          <w:lang w:val="en-US"/>
        </w:rPr>
        <w:t xml:space="preserve"> As Paul previously reminded Timothy of his spiritual heritage (</w:t>
      </w:r>
      <w:r w:rsidRPr="00395137">
        <w:rPr>
          <w:lang w:val="en-US"/>
        </w:rPr>
        <w:t>1:3</w:t>
      </w:r>
      <w:r>
        <w:rPr>
          <w:lang w:val="en-US"/>
        </w:rPr>
        <w:t xml:space="preserve">, </w:t>
      </w:r>
      <w:r w:rsidRPr="00395137">
        <w:rPr>
          <w:lang w:val="en-US"/>
        </w:rPr>
        <w:t>5</w:t>
      </w:r>
      <w:r>
        <w:rPr>
          <w:lang w:val="en-US"/>
        </w:rPr>
        <w:t xml:space="preserve">), so here Timothy is reminded of his baptism and his obligation to a new life. </w:t>
      </w:r>
      <w:r>
        <w:rPr>
          <w:i/>
          <w:lang w:val="en-US"/>
        </w:rPr>
        <w:t>Line 2:</w:t>
      </w:r>
      <w:r>
        <w:rPr>
          <w:lang w:val="en-US"/>
        </w:rPr>
        <w:t xml:space="preserve"> As Paul endures suffering (v </w:t>
      </w:r>
      <w:r w:rsidRPr="00395137">
        <w:rPr>
          <w:lang w:val="en-US"/>
        </w:rPr>
        <w:t>10</w:t>
      </w:r>
      <w:r>
        <w:rPr>
          <w:lang w:val="en-US"/>
        </w:rPr>
        <w:t xml:space="preserve">), so should Timothy as he imagines what it will be like to reign with Christ in eternal glory. </w:t>
      </w:r>
      <w:r>
        <w:rPr>
          <w:i/>
          <w:lang w:val="en-US"/>
        </w:rPr>
        <w:t>Line 3:</w:t>
      </w:r>
      <w:r>
        <w:rPr>
          <w:lang w:val="en-US"/>
        </w:rPr>
        <w:t xml:space="preserve"> The punishment for apostasy is severe, as Timothy’s opponents may one day experience it (</w:t>
      </w:r>
      <w:r w:rsidRPr="00395137">
        <w:rPr>
          <w:lang w:val="en-US"/>
        </w:rPr>
        <w:t>1:15</w:t>
      </w:r>
      <w:r>
        <w:rPr>
          <w:lang w:val="en-US"/>
        </w:rPr>
        <w:t xml:space="preserve">; </w:t>
      </w:r>
      <w:r w:rsidRPr="00395137">
        <w:rPr>
          <w:lang w:val="en-US"/>
        </w:rPr>
        <w:t>2:14</w:t>
      </w:r>
      <w:r>
        <w:rPr>
          <w:lang w:val="en-US"/>
        </w:rPr>
        <w:t xml:space="preserve">). </w:t>
      </w:r>
      <w:r>
        <w:rPr>
          <w:i/>
          <w:lang w:val="en-US"/>
        </w:rPr>
        <w:t>Line 4:</w:t>
      </w:r>
      <w:r>
        <w:rPr>
          <w:lang w:val="en-US"/>
        </w:rPr>
        <w:t xml:space="preserve"> Temporary faithlessness does not nullify the faithful God who always acts in accordance with his character. Lock (</w:t>
      </w:r>
      <w:r w:rsidRPr="00395137">
        <w:rPr>
          <w:lang w:val="en-US"/>
        </w:rPr>
        <w:t>92</w:t>
      </w:r>
      <w:r>
        <w:rPr>
          <w:lang w:val="en-US"/>
        </w:rPr>
        <w:t>) paraphrases the passage:</w:t>
      </w:r>
    </w:p>
    <w:p w14:paraId="04F7ECF4" w14:textId="77777777" w:rsidR="001702FE" w:rsidRPr="001702FE" w:rsidRDefault="001702FE">
      <w:pPr>
        <w:spacing w:before="180"/>
        <w:ind w:left="720" w:hanging="360"/>
        <w:jc w:val="both"/>
        <w:rPr>
          <w:lang w:val="en-US"/>
        </w:rPr>
      </w:pPr>
      <w:r>
        <w:rPr>
          <w:lang w:val="en-US"/>
        </w:rPr>
        <w:t>Who shares Christ’s death His life shall share:</w:t>
      </w:r>
    </w:p>
    <w:p w14:paraId="3649ED3C" w14:textId="77777777" w:rsidR="001702FE" w:rsidRPr="001702FE" w:rsidRDefault="001702FE">
      <w:pPr>
        <w:ind w:left="720" w:hanging="360"/>
        <w:jc w:val="both"/>
        <w:rPr>
          <w:lang w:val="en-US"/>
        </w:rPr>
      </w:pPr>
      <w:r>
        <w:rPr>
          <w:lang w:val="en-US"/>
        </w:rPr>
        <w:t>They reign with Him their cross who bear:</w:t>
      </w:r>
    </w:p>
    <w:p w14:paraId="4D1EF129" w14:textId="77777777" w:rsidR="001702FE" w:rsidRDefault="001702FE">
      <w:pPr>
        <w:ind w:left="720" w:hanging="360"/>
        <w:jc w:val="both"/>
      </w:pPr>
      <w:r>
        <w:rPr>
          <w:lang w:val="en-US"/>
        </w:rPr>
        <w:t>Who Him deny He will deny:</w:t>
      </w:r>
    </w:p>
    <w:p w14:paraId="37168DFB" w14:textId="77777777" w:rsidR="001702FE" w:rsidRDefault="001702FE">
      <w:pPr>
        <w:ind w:left="720" w:hanging="360"/>
        <w:jc w:val="both"/>
      </w:pPr>
      <w:r>
        <w:rPr>
          <w:lang w:val="en-US"/>
        </w:rPr>
        <w:t>Though our faith fall, He cannot lie.</w:t>
      </w:r>
    </w:p>
    <w:p w14:paraId="7751B916" w14:textId="77777777" w:rsidR="001702FE" w:rsidRDefault="001702FE">
      <w:pPr>
        <w:spacing w:before="180"/>
        <w:ind w:left="720" w:hanging="360"/>
        <w:jc w:val="both"/>
      </w:pPr>
      <w:r>
        <w:rPr>
          <w:lang w:val="en-US"/>
        </w:rPr>
        <w:t>Nay, He cannot be untrue to himself.</w:t>
      </w:r>
    </w:p>
    <w:p w14:paraId="15367835" w14:textId="681ED5C8" w:rsidR="001702FE" w:rsidRPr="001702FE" w:rsidRDefault="001702FE">
      <w:pPr>
        <w:spacing w:before="180"/>
        <w:ind w:firstLine="360"/>
        <w:jc w:val="both"/>
        <w:rPr>
          <w:lang w:val="en-US"/>
        </w:rPr>
      </w:pPr>
      <w:r>
        <w:rPr>
          <w:lang w:val="en-US"/>
        </w:rPr>
        <w:t xml:space="preserve">(Lock views v </w:t>
      </w:r>
      <w:r w:rsidRPr="00395137">
        <w:rPr>
          <w:lang w:val="en-US"/>
        </w:rPr>
        <w:t>13c</w:t>
      </w:r>
      <w:r>
        <w:rPr>
          <w:lang w:val="en-US"/>
        </w:rPr>
        <w:t xml:space="preserve"> as Paul’s comment on the hymn.) All this should encourage Timothy to endure suffering as a good soldier of Christ Jesus. See </w:t>
      </w:r>
      <w:r>
        <w:rPr>
          <w:i/>
          <w:lang w:val="en-US"/>
        </w:rPr>
        <w:t>Form/Structure/Setting</w:t>
      </w:r>
      <w:r>
        <w:rPr>
          <w:lang w:val="en-US"/>
        </w:rPr>
        <w:t xml:space="preserve"> for discussion of the form of the saying and the argument that </w:t>
      </w:r>
      <w:proofErr w:type="spellStart"/>
      <w:r>
        <w:rPr>
          <w:lang w:val="en-US"/>
        </w:rPr>
        <w:t>vv</w:t>
      </w:r>
      <w:proofErr w:type="spellEnd"/>
      <w:r>
        <w:rPr>
          <w:lang w:val="en-US"/>
        </w:rPr>
        <w:t xml:space="preserve"> </w:t>
      </w:r>
      <w:r w:rsidRPr="00395137">
        <w:rPr>
          <w:lang w:val="en-US"/>
        </w:rPr>
        <w:t>11b–13</w:t>
      </w:r>
      <w:r>
        <w:rPr>
          <w:lang w:val="en-US"/>
        </w:rPr>
        <w:t xml:space="preserve"> are the saying, and see the </w:t>
      </w:r>
      <w:r>
        <w:rPr>
          <w:i/>
          <w:lang w:val="en-US"/>
        </w:rPr>
        <w:t>Form/Structure/Setting</w:t>
      </w:r>
      <w:r>
        <w:rPr>
          <w:lang w:val="en-US"/>
        </w:rPr>
        <w:t xml:space="preserve"> on </w:t>
      </w:r>
      <w:r w:rsidRPr="00395137">
        <w:rPr>
          <w:lang w:val="en-US"/>
        </w:rPr>
        <w:t>1 Tim 1:12–17</w:t>
      </w:r>
      <w:r>
        <w:rPr>
          <w:lang w:val="en-US"/>
        </w:rPr>
        <w:t xml:space="preserve"> for a discussion of the faithful sayings in general. There are three compound words formed with </w:t>
      </w:r>
      <w:proofErr w:type="spellStart"/>
      <w:r>
        <w:rPr>
          <w:rFonts w:ascii="Sirba GRK" w:hAnsi="Sirba GRK"/>
          <w:lang w:val="el-GR"/>
        </w:rPr>
        <w:t>σύν</w:t>
      </w:r>
      <w:proofErr w:type="spellEnd"/>
      <w:r>
        <w:rPr>
          <w:lang w:val="en-US"/>
        </w:rPr>
        <w:t>, “with,” but the hymn does not identify the one with whom the believer dies, lives, and reigns. The object of the denial is also unidentified as is the antecedent of “he” (</w:t>
      </w:r>
      <w:proofErr w:type="spellStart"/>
      <w:r>
        <w:rPr>
          <w:rFonts w:ascii="Sirba GRK" w:hAnsi="Sirba GRK"/>
          <w:lang w:val="el-GR"/>
        </w:rPr>
        <w:t>κἀκεῖνος</w:t>
      </w:r>
      <w:proofErr w:type="spellEnd"/>
      <w:r>
        <w:rPr>
          <w:lang w:val="en-US"/>
        </w:rPr>
        <w:t xml:space="preserve">, v </w:t>
      </w:r>
      <w:r w:rsidRPr="00395137">
        <w:rPr>
          <w:lang w:val="en-US"/>
        </w:rPr>
        <w:t>12</w:t>
      </w:r>
      <w:r>
        <w:rPr>
          <w:lang w:val="en-US"/>
        </w:rPr>
        <w:t xml:space="preserve">; </w:t>
      </w:r>
      <w:proofErr w:type="spellStart"/>
      <w:r>
        <w:rPr>
          <w:rFonts w:ascii="Sirba GRK" w:hAnsi="Sirba GRK"/>
          <w:lang w:val="el-GR"/>
        </w:rPr>
        <w:t>ἐκεῖνος</w:t>
      </w:r>
      <w:proofErr w:type="spellEnd"/>
      <w:r>
        <w:rPr>
          <w:lang w:val="en-US"/>
        </w:rPr>
        <w:t xml:space="preserve">, v </w:t>
      </w:r>
      <w:r w:rsidRPr="00395137">
        <w:rPr>
          <w:lang w:val="en-US"/>
        </w:rPr>
        <w:t>13</w:t>
      </w:r>
      <w:r>
        <w:rPr>
          <w:lang w:val="en-US"/>
        </w:rPr>
        <w:t xml:space="preserve">). Presumably in both cases it is Jesus Christ, whom Paul identifies in v </w:t>
      </w:r>
      <w:r w:rsidRPr="00395137">
        <w:rPr>
          <w:lang w:val="en-US"/>
        </w:rPr>
        <w:t>10</w:t>
      </w:r>
      <w:r>
        <w:rPr>
          <w:lang w:val="en-US"/>
        </w:rPr>
        <w:t xml:space="preserve">. If </w:t>
      </w:r>
      <w:proofErr w:type="spellStart"/>
      <w:r>
        <w:rPr>
          <w:lang w:val="en-US"/>
        </w:rPr>
        <w:t>vv</w:t>
      </w:r>
      <w:proofErr w:type="spellEnd"/>
      <w:r>
        <w:rPr>
          <w:lang w:val="en-US"/>
        </w:rPr>
        <w:t xml:space="preserve"> </w:t>
      </w:r>
      <w:r w:rsidRPr="00395137">
        <w:rPr>
          <w:lang w:val="en-US"/>
        </w:rPr>
        <w:t>11b–13</w:t>
      </w:r>
      <w:r>
        <w:rPr>
          <w:lang w:val="en-US"/>
        </w:rPr>
        <w:t xml:space="preserve"> are a hymnic fragment, presumably Jesus would have been identified earlier in the hymn (cf. </w:t>
      </w:r>
      <w:r>
        <w:rPr>
          <w:i/>
          <w:lang w:val="en-US"/>
        </w:rPr>
        <w:t>Comment</w:t>
      </w:r>
      <w:r>
        <w:rPr>
          <w:lang w:val="en-US"/>
        </w:rPr>
        <w:t xml:space="preserve"> on v </w:t>
      </w:r>
      <w:r w:rsidRPr="00395137">
        <w:rPr>
          <w:lang w:val="en-US"/>
        </w:rPr>
        <w:t>12b</w:t>
      </w:r>
      <w:r>
        <w:rPr>
          <w:lang w:val="en-US"/>
        </w:rPr>
        <w:t>).</w:t>
      </w:r>
    </w:p>
    <w:p w14:paraId="65AE3C6E" w14:textId="22429944" w:rsidR="001702FE" w:rsidRPr="001702FE" w:rsidRDefault="001702FE">
      <w:pPr>
        <w:ind w:firstLine="360"/>
        <w:jc w:val="both"/>
        <w:rPr>
          <w:lang w:val="en-US"/>
        </w:rPr>
      </w:pPr>
      <w:r w:rsidRPr="00395137">
        <w:rPr>
          <w:b/>
          <w:lang w:val="en-US"/>
        </w:rPr>
        <w:t>11b</w:t>
      </w:r>
      <w:r>
        <w:rPr>
          <w:lang w:val="en-US"/>
        </w:rPr>
        <w:t xml:space="preserve"> </w:t>
      </w:r>
      <w:r>
        <w:rPr>
          <w:i/>
          <w:lang w:val="en-US"/>
        </w:rPr>
        <w:t>Line 1: Conversion:</w:t>
      </w:r>
      <w:r>
        <w:rPr>
          <w:lang w:val="en-US"/>
        </w:rPr>
        <w:t xml:space="preserve"> </w:t>
      </w:r>
      <w:proofErr w:type="spellStart"/>
      <w:r>
        <w:rPr>
          <w:rFonts w:ascii="Sirba GRK" w:hAnsi="Sirba GRK"/>
          <w:lang w:val="el-GR"/>
        </w:rPr>
        <w:t>εἰ</w:t>
      </w:r>
      <w:proofErr w:type="spellEnd"/>
      <w:r w:rsidRPr="001702FE">
        <w:rPr>
          <w:rFonts w:ascii="Sirba GRK" w:hAnsi="Sirba GRK"/>
          <w:lang w:val="en-US"/>
        </w:rPr>
        <w:t xml:space="preserve"> </w:t>
      </w:r>
      <w:proofErr w:type="spellStart"/>
      <w:r>
        <w:rPr>
          <w:rFonts w:ascii="Sirba GRK" w:hAnsi="Sirba GRK"/>
          <w:lang w:val="el-GR"/>
        </w:rPr>
        <w:t>γὰρ</w:t>
      </w:r>
      <w:proofErr w:type="spellEnd"/>
      <w:r w:rsidRPr="001702FE">
        <w:rPr>
          <w:rFonts w:ascii="Sirba GRK" w:hAnsi="Sirba GRK"/>
          <w:lang w:val="en-US"/>
        </w:rPr>
        <w:t xml:space="preserve"> </w:t>
      </w:r>
      <w:proofErr w:type="spellStart"/>
      <w:r>
        <w:rPr>
          <w:rFonts w:ascii="Sirba GRK" w:hAnsi="Sirba GRK"/>
          <w:lang w:val="el-GR"/>
        </w:rPr>
        <w:t>συναπεθάνομεν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συζήσομεν</w:t>
      </w:r>
      <w:proofErr w:type="spellEnd"/>
      <w:r>
        <w:rPr>
          <w:lang w:val="en-US"/>
        </w:rPr>
        <w:t xml:space="preserve">, “For, if we died together, we will also live together.” Most agree that this first line refers to a believer’s baptism and the new life that follows. Most also agree that it is very similar to </w:t>
      </w:r>
      <w:r w:rsidRPr="00395137">
        <w:rPr>
          <w:lang w:val="en-US"/>
        </w:rPr>
        <w:t>Rom 6:8</w:t>
      </w:r>
      <w:r>
        <w:rPr>
          <w:lang w:val="en-US"/>
        </w:rPr>
        <w:t>: “But if we died with Christ, we believe that we also will live together with him” (</w:t>
      </w:r>
      <w:proofErr w:type="spellStart"/>
      <w:r>
        <w:rPr>
          <w:rFonts w:ascii="Sirba GRK" w:hAnsi="Sirba GRK"/>
          <w:lang w:val="el-GR"/>
        </w:rPr>
        <w:t>εἰ</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ἀπεθάνομεν</w:t>
      </w:r>
      <w:proofErr w:type="spellEnd"/>
      <w:r w:rsidRPr="001702FE">
        <w:rPr>
          <w:rFonts w:ascii="Sirba GRK" w:hAnsi="Sirba GRK"/>
          <w:lang w:val="en-US"/>
        </w:rPr>
        <w:t xml:space="preserve"> </w:t>
      </w:r>
      <w:proofErr w:type="spellStart"/>
      <w:r>
        <w:rPr>
          <w:rFonts w:ascii="Sirba GRK" w:hAnsi="Sirba GRK"/>
          <w:lang w:val="el-GR"/>
        </w:rPr>
        <w:t>σὺν</w:t>
      </w:r>
      <w:proofErr w:type="spellEnd"/>
      <w:r w:rsidRPr="001702FE">
        <w:rPr>
          <w:rFonts w:ascii="Sirba GRK" w:hAnsi="Sirba GRK"/>
          <w:lang w:val="en-US"/>
        </w:rPr>
        <w:t xml:space="preserve"> </w:t>
      </w:r>
      <w:proofErr w:type="spellStart"/>
      <w:r>
        <w:rPr>
          <w:rFonts w:ascii="Sirba GRK" w:hAnsi="Sirba GRK"/>
          <w:lang w:val="el-GR"/>
        </w:rPr>
        <w:t>Χριστῷ</w:t>
      </w:r>
      <w:proofErr w:type="spellEnd"/>
      <w:r w:rsidRPr="001702FE">
        <w:rPr>
          <w:rFonts w:ascii="Sirba GRK" w:hAnsi="Sirba GRK"/>
          <w:lang w:val="en-US"/>
        </w:rPr>
        <w:t xml:space="preserve">, </w:t>
      </w:r>
      <w:proofErr w:type="spellStart"/>
      <w:r>
        <w:rPr>
          <w:rFonts w:ascii="Sirba GRK" w:hAnsi="Sirba GRK"/>
          <w:lang w:val="el-GR"/>
        </w:rPr>
        <w:t>πιστεύομεν</w:t>
      </w:r>
      <w:proofErr w:type="spellEnd"/>
      <w:r w:rsidRPr="001702FE">
        <w:rPr>
          <w:rFonts w:ascii="Sirba GRK" w:hAnsi="Sirba GRK"/>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συζήσομεν</w:t>
      </w:r>
      <w:proofErr w:type="spellEnd"/>
      <w:r w:rsidRPr="001702FE">
        <w:rPr>
          <w:rFonts w:ascii="Sirba GRK" w:hAnsi="Sirba GRK"/>
          <w:lang w:val="en-US"/>
        </w:rPr>
        <w:t xml:space="preserve"> </w:t>
      </w:r>
      <w:proofErr w:type="spellStart"/>
      <w:r>
        <w:rPr>
          <w:rFonts w:ascii="Sirba GRK" w:hAnsi="Sirba GRK"/>
          <w:lang w:val="el-GR"/>
        </w:rPr>
        <w:t>αὐτῷ</w:t>
      </w:r>
      <w:proofErr w:type="spellEnd"/>
      <w:r>
        <w:rPr>
          <w:lang w:val="en-US"/>
        </w:rPr>
        <w:t xml:space="preserve">). In fact, most interpretive issues in </w:t>
      </w:r>
      <w:r w:rsidRPr="00395137">
        <w:rPr>
          <w:lang w:val="en-US"/>
        </w:rPr>
        <w:t>2 Tim 2:11</w:t>
      </w:r>
      <w:r>
        <w:rPr>
          <w:lang w:val="en-US"/>
        </w:rPr>
        <w:t xml:space="preserve"> are determined by the meaning of </w:t>
      </w:r>
      <w:r w:rsidRPr="00395137">
        <w:rPr>
          <w:lang w:val="en-US"/>
        </w:rPr>
        <w:t>Rom 6</w:t>
      </w:r>
      <w:r>
        <w:rPr>
          <w:lang w:val="en-US"/>
        </w:rPr>
        <w:t>. There Paul appeals to the Roman Christians’ remembrance of baptism, what it signified, and how that affected their current behavior. Believers died (</w:t>
      </w:r>
      <w:proofErr w:type="spellStart"/>
      <w:r>
        <w:rPr>
          <w:rFonts w:ascii="Sirba GRK" w:hAnsi="Sirba GRK"/>
          <w:lang w:val="el-GR"/>
        </w:rPr>
        <w:t>ἀπεθάνομεν</w:t>
      </w:r>
      <w:proofErr w:type="spellEnd"/>
      <w:r>
        <w:rPr>
          <w:lang w:val="en-US"/>
        </w:rPr>
        <w:t>, first person plural) to sin, so they should not live (</w:t>
      </w:r>
      <w:proofErr w:type="spellStart"/>
      <w:r>
        <w:rPr>
          <w:rFonts w:ascii="Sirba GRK" w:hAnsi="Sirba GRK"/>
          <w:lang w:val="el-GR"/>
        </w:rPr>
        <w:t>ζήσομεν</w:t>
      </w:r>
      <w:proofErr w:type="spellEnd"/>
      <w:r>
        <w:rPr>
          <w:lang w:val="en-US"/>
        </w:rPr>
        <w:t>, future tense referring to the writer’s present) in sin (</w:t>
      </w:r>
      <w:r w:rsidRPr="00395137">
        <w:rPr>
          <w:lang w:val="en-US"/>
        </w:rPr>
        <w:t>Rom 6:2</w:t>
      </w:r>
      <w:r>
        <w:rPr>
          <w:lang w:val="en-US"/>
        </w:rPr>
        <w:t>). In baptism believers were buried together (</w:t>
      </w:r>
      <w:proofErr w:type="spellStart"/>
      <w:r>
        <w:rPr>
          <w:rFonts w:ascii="Sirba GRK" w:hAnsi="Sirba GRK"/>
          <w:lang w:val="el-GR"/>
        </w:rPr>
        <w:t>συνετάφημεν</w:t>
      </w:r>
      <w:proofErr w:type="spellEnd"/>
      <w:r>
        <w:rPr>
          <w:lang w:val="en-US"/>
        </w:rPr>
        <w:t>) with Christ into death so that they might walk in newness of life (</w:t>
      </w:r>
      <w:proofErr w:type="spellStart"/>
      <w:r>
        <w:rPr>
          <w:rFonts w:ascii="Sirba GRK" w:hAnsi="Sirba GRK"/>
          <w:lang w:val="el-GR"/>
        </w:rPr>
        <w:t>περιπατήσωμεν</w:t>
      </w:r>
      <w:proofErr w:type="spellEnd"/>
      <w:r>
        <w:rPr>
          <w:lang w:val="en-US"/>
        </w:rPr>
        <w:t xml:space="preserve">; </w:t>
      </w:r>
      <w:r w:rsidRPr="00395137">
        <w:rPr>
          <w:lang w:val="en-US"/>
        </w:rPr>
        <w:t>Rom 6:4</w:t>
      </w:r>
      <w:r>
        <w:rPr>
          <w:lang w:val="en-US"/>
        </w:rPr>
        <w:t xml:space="preserve">). The Romans passage continues to use first-person plural verbs, compounds using </w:t>
      </w:r>
      <w:proofErr w:type="spellStart"/>
      <w:r>
        <w:rPr>
          <w:rFonts w:ascii="Sirba GRK" w:hAnsi="Sirba GRK"/>
          <w:lang w:val="el-GR"/>
        </w:rPr>
        <w:t>σύν</w:t>
      </w:r>
      <w:proofErr w:type="spellEnd"/>
      <w:r>
        <w:rPr>
          <w:lang w:val="en-US"/>
        </w:rPr>
        <w:t xml:space="preserve">, “with,” and future-tense verbs describing the present-day obligations of baptized believers. (They are future from the time of baptism but present relative to the </w:t>
      </w:r>
      <w:r>
        <w:rPr>
          <w:lang w:val="en-US"/>
        </w:rPr>
        <w:lastRenderedPageBreak/>
        <w:t xml:space="preserve">time of Paul’s writing; or else they are true futures, but eschatological futures that have come into the present.) Interpreted in light of this background, </w:t>
      </w:r>
      <w:r w:rsidRPr="00395137">
        <w:rPr>
          <w:lang w:val="en-US"/>
        </w:rPr>
        <w:t>2 Tim 2:11</w:t>
      </w:r>
      <w:r>
        <w:rPr>
          <w:lang w:val="en-US"/>
        </w:rPr>
        <w:t xml:space="preserve"> calls Timothy to think back to his conversion/baptism experience and how it should affect his present life.</w:t>
      </w:r>
    </w:p>
    <w:p w14:paraId="6851241F" w14:textId="1B1F2624" w:rsidR="001702FE" w:rsidRPr="001702FE" w:rsidRDefault="001702FE">
      <w:pPr>
        <w:ind w:firstLine="360"/>
        <w:jc w:val="both"/>
        <w:rPr>
          <w:lang w:val="en-US"/>
        </w:rPr>
      </w:pPr>
      <w:r>
        <w:rPr>
          <w:lang w:val="en-US"/>
        </w:rPr>
        <w:t xml:space="preserve">A few variations on this interpretation have been offered. Some see line 1 as a reference to martyrdom (Bernard; Hendriksen; Brox; cf. Knight, </w:t>
      </w:r>
      <w:r>
        <w:rPr>
          <w:i/>
          <w:lang w:val="en-US"/>
        </w:rPr>
        <w:t>Faithful Sayings,</w:t>
      </w:r>
      <w:r>
        <w:rPr>
          <w:lang w:val="en-US"/>
        </w:rPr>
        <w:t xml:space="preserve"> 115–18), interpreting the aorist </w:t>
      </w:r>
      <w:proofErr w:type="spellStart"/>
      <w:r>
        <w:rPr>
          <w:rFonts w:ascii="Sirba GRK" w:hAnsi="Sirba GRK"/>
          <w:lang w:val="el-GR"/>
        </w:rPr>
        <w:t>συναπεθάνομεν</w:t>
      </w:r>
      <w:proofErr w:type="spellEnd"/>
      <w:r>
        <w:rPr>
          <w:lang w:val="en-US"/>
        </w:rPr>
        <w:t xml:space="preserve">, “died together,” as a “single definitive act of self-devotion” (Bernard, </w:t>
      </w:r>
      <w:r w:rsidRPr="00395137">
        <w:rPr>
          <w:lang w:val="en-US"/>
        </w:rPr>
        <w:t>121</w:t>
      </w:r>
      <w:r>
        <w:rPr>
          <w:lang w:val="en-US"/>
        </w:rPr>
        <w:t xml:space="preserve">). (1) But in light of the chronological flow of the hymn, the aorist more naturally refers to a past event and not a future martyrdom. The next phrase speaks of endurance during one’s life. (2) It is an unusual choice of word to express martyrdom, especially when the idea of “dying with” Christ in the </w:t>
      </w:r>
      <w:r>
        <w:rPr>
          <w:i/>
          <w:lang w:val="en-US"/>
        </w:rPr>
        <w:t>NT</w:t>
      </w:r>
      <w:r>
        <w:rPr>
          <w:lang w:val="en-US"/>
        </w:rPr>
        <w:t xml:space="preserve"> always refers to conversion/baptism (</w:t>
      </w:r>
      <w:r w:rsidRPr="00395137">
        <w:rPr>
          <w:lang w:val="en-US"/>
        </w:rPr>
        <w:t>Rom 6:8</w:t>
      </w:r>
      <w:r>
        <w:rPr>
          <w:lang w:val="en-US"/>
        </w:rPr>
        <w:t xml:space="preserve">; </w:t>
      </w:r>
      <w:r w:rsidRPr="00395137">
        <w:rPr>
          <w:lang w:val="en-US"/>
        </w:rPr>
        <w:t>Col 2:20</w:t>
      </w:r>
      <w:r>
        <w:rPr>
          <w:lang w:val="en-US"/>
        </w:rPr>
        <w:t xml:space="preserve"> [cf. </w:t>
      </w:r>
      <w:r w:rsidRPr="00395137">
        <w:rPr>
          <w:lang w:val="en-US"/>
        </w:rPr>
        <w:t>3:1</w:t>
      </w:r>
      <w:r>
        <w:rPr>
          <w:lang w:val="en-US"/>
        </w:rPr>
        <w:t xml:space="preserve">]; cf. </w:t>
      </w:r>
      <w:r w:rsidRPr="00395137">
        <w:rPr>
          <w:lang w:val="en-US"/>
        </w:rPr>
        <w:t>Gal 2:19</w:t>
      </w:r>
      <w:r>
        <w:rPr>
          <w:lang w:val="en-US"/>
        </w:rPr>
        <w:t xml:space="preserve">: </w:t>
      </w:r>
      <w:proofErr w:type="spellStart"/>
      <w:r>
        <w:rPr>
          <w:rFonts w:ascii="Sirba GRK" w:hAnsi="Sirba GRK"/>
          <w:lang w:val="el-GR"/>
        </w:rPr>
        <w:t>συσταυροῦσθαι</w:t>
      </w:r>
      <w:proofErr w:type="spellEnd"/>
      <w:r>
        <w:rPr>
          <w:lang w:val="en-US"/>
        </w:rPr>
        <w:t xml:space="preserve">, “to be crucified with”; </w:t>
      </w:r>
      <w:r w:rsidRPr="00395137">
        <w:rPr>
          <w:lang w:val="en-US"/>
        </w:rPr>
        <w:t>Col 2:12</w:t>
      </w:r>
      <w:r>
        <w:rPr>
          <w:lang w:val="en-US"/>
        </w:rPr>
        <w:t xml:space="preserve">: </w:t>
      </w:r>
      <w:proofErr w:type="spellStart"/>
      <w:r>
        <w:rPr>
          <w:rFonts w:ascii="Sirba GRK" w:hAnsi="Sirba GRK"/>
          <w:lang w:val="el-GR"/>
        </w:rPr>
        <w:t>συνθάπτειν</w:t>
      </w:r>
      <w:proofErr w:type="spellEnd"/>
      <w:r>
        <w:rPr>
          <w:lang w:val="en-US"/>
        </w:rPr>
        <w:t xml:space="preserve">, “to be buried together”). </w:t>
      </w:r>
      <w:proofErr w:type="spellStart"/>
      <w:r>
        <w:rPr>
          <w:rFonts w:ascii="Sirba GRK" w:hAnsi="Sirba GRK"/>
          <w:lang w:val="el-GR"/>
        </w:rPr>
        <w:t>συζήσομεν</w:t>
      </w:r>
      <w:proofErr w:type="spellEnd"/>
      <w:r>
        <w:rPr>
          <w:lang w:val="en-US"/>
        </w:rPr>
        <w:t xml:space="preserve">, “will live together,” could refer to life in heaven—it would have to if “died together” is martyrdom—but the use of the future-tense verbs in </w:t>
      </w:r>
      <w:r w:rsidRPr="00395137">
        <w:rPr>
          <w:lang w:val="en-US"/>
        </w:rPr>
        <w:t>Rom 6</w:t>
      </w:r>
      <w:r>
        <w:rPr>
          <w:lang w:val="en-US"/>
        </w:rPr>
        <w:t xml:space="preserve"> to refer to the present allows this as the meaning here. </w:t>
      </w:r>
      <w:proofErr w:type="spellStart"/>
      <w:r>
        <w:rPr>
          <w:rFonts w:ascii="Sirba GRK" w:hAnsi="Sirba GRK"/>
          <w:lang w:val="el-GR"/>
        </w:rPr>
        <w:t>συζᾶν</w:t>
      </w:r>
      <w:proofErr w:type="spellEnd"/>
      <w:r>
        <w:rPr>
          <w:lang w:val="en-US"/>
        </w:rPr>
        <w:t xml:space="preserve">, “to live together,” is the second of three verbal compounds formed with </w:t>
      </w:r>
      <w:proofErr w:type="spellStart"/>
      <w:r>
        <w:rPr>
          <w:rFonts w:ascii="Sirba GRK" w:hAnsi="Sirba GRK"/>
          <w:lang w:val="el-GR"/>
        </w:rPr>
        <w:t>σύν</w:t>
      </w:r>
      <w:proofErr w:type="spellEnd"/>
      <w:r>
        <w:rPr>
          <w:lang w:val="en-US"/>
        </w:rPr>
        <w:t xml:space="preserve">, “with”; the </w:t>
      </w:r>
      <w:r>
        <w:rPr>
          <w:rFonts w:ascii="Sirba GRK" w:hAnsi="Sirba GRK"/>
          <w:lang w:val="el-GR"/>
        </w:rPr>
        <w:t>ν</w:t>
      </w:r>
      <w:r>
        <w:rPr>
          <w:lang w:val="en-US"/>
        </w:rPr>
        <w:t xml:space="preserve"> is lost in formation (cf. </w:t>
      </w:r>
      <w:r>
        <w:rPr>
          <w:i/>
          <w:lang w:val="en-US"/>
        </w:rPr>
        <w:t>MBG,</w:t>
      </w:r>
      <w:r>
        <w:rPr>
          <w:lang w:val="en-US"/>
        </w:rPr>
        <w:t xml:space="preserve"> §24.6). In a confessional hymn, the “if” clause is a call to the worshipers to confess the truth of the assertion for themselves.</w:t>
      </w:r>
    </w:p>
    <w:p w14:paraId="0BE3A324" w14:textId="3473CAF3" w:rsidR="001702FE" w:rsidRDefault="001702FE">
      <w:pPr>
        <w:ind w:firstLine="360"/>
        <w:jc w:val="both"/>
      </w:pPr>
      <w:r w:rsidRPr="00395137">
        <w:rPr>
          <w:b/>
          <w:lang w:val="en-US"/>
        </w:rPr>
        <w:t>12a</w:t>
      </w:r>
      <w:r>
        <w:rPr>
          <w:lang w:val="en-US"/>
        </w:rPr>
        <w:t xml:space="preserve"> </w:t>
      </w:r>
      <w:r>
        <w:rPr>
          <w:i/>
          <w:lang w:val="en-US"/>
        </w:rPr>
        <w:t>Line 2: Perseverance:</w:t>
      </w:r>
      <w:r>
        <w:rPr>
          <w:lang w:val="en-US"/>
        </w:rPr>
        <w:t xml:space="preserve"> </w:t>
      </w:r>
      <w:proofErr w:type="spellStart"/>
      <w:r>
        <w:rPr>
          <w:rFonts w:ascii="Sirba GRK" w:hAnsi="Sirba GRK"/>
          <w:lang w:val="el-GR"/>
        </w:rPr>
        <w:t>εἰ</w:t>
      </w:r>
      <w:proofErr w:type="spellEnd"/>
      <w:r w:rsidRPr="001702FE">
        <w:rPr>
          <w:rFonts w:ascii="Sirba GRK" w:hAnsi="Sirba GRK"/>
          <w:lang w:val="en-US"/>
        </w:rPr>
        <w:t xml:space="preserve"> </w:t>
      </w:r>
      <w:proofErr w:type="spellStart"/>
      <w:r>
        <w:rPr>
          <w:rFonts w:ascii="Sirba GRK" w:hAnsi="Sirba GRK"/>
          <w:lang w:val="el-GR"/>
        </w:rPr>
        <w:t>ὑπομένομεν</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συμβασιλεύσομεν</w:t>
      </w:r>
      <w:proofErr w:type="spellEnd"/>
      <w:r>
        <w:rPr>
          <w:lang w:val="en-US"/>
        </w:rPr>
        <w:t xml:space="preserve">, “If we endure, we will also reign together.” The second line moves into the present life of the believer. It also provides the primary tie-in to the context. Paul endures all things (v </w:t>
      </w:r>
      <w:r w:rsidRPr="00395137">
        <w:rPr>
          <w:lang w:val="en-US"/>
        </w:rPr>
        <w:t>10</w:t>
      </w:r>
      <w:r>
        <w:rPr>
          <w:lang w:val="en-US"/>
        </w:rPr>
        <w:t xml:space="preserve">), Timothy should also, and as a result they will reign together with Christ in the eschatological kingdom. The consequences of not enduring are covered in the next two lines. Context requires </w:t>
      </w:r>
      <w:proofErr w:type="spellStart"/>
      <w:r>
        <w:rPr>
          <w:rFonts w:ascii="Sirba GRK" w:hAnsi="Sirba GRK"/>
          <w:lang w:val="el-GR"/>
        </w:rPr>
        <w:t>εἰ</w:t>
      </w:r>
      <w:proofErr w:type="spellEnd"/>
      <w:r>
        <w:rPr>
          <w:lang w:val="en-US"/>
        </w:rPr>
        <w:t xml:space="preserve"> to be translated “if” (cf. </w:t>
      </w:r>
      <w:r w:rsidRPr="00395137">
        <w:rPr>
          <w:i/>
          <w:lang w:val="en-US"/>
        </w:rPr>
        <w:t>Form/Structure/Setting</w:t>
      </w:r>
      <w:r>
        <w:rPr>
          <w:lang w:val="en-US"/>
        </w:rPr>
        <w:t>), and consequently the verse is both a promise (“If we endure, then we will reign”) and an implied warning (“If we endure, and this is not to say that we will, then …”). See Moule on the use of conditional sentences (</w:t>
      </w:r>
      <w:r>
        <w:rPr>
          <w:i/>
          <w:lang w:val="en-US"/>
        </w:rPr>
        <w:t>Idiom-Book,</w:t>
      </w:r>
      <w:r>
        <w:rPr>
          <w:lang w:val="en-US"/>
        </w:rPr>
        <w:t xml:space="preserve"> 149).</w:t>
      </w:r>
    </w:p>
    <w:p w14:paraId="36F64271" w14:textId="4CA8F2A4" w:rsidR="001702FE" w:rsidRPr="001702FE" w:rsidRDefault="001702FE">
      <w:pPr>
        <w:ind w:firstLine="360"/>
        <w:jc w:val="both"/>
        <w:rPr>
          <w:lang w:val="en-US"/>
        </w:rPr>
      </w:pPr>
      <w:proofErr w:type="spellStart"/>
      <w:r>
        <w:rPr>
          <w:rFonts w:ascii="Sirba GRK" w:hAnsi="Sirba GRK"/>
          <w:lang w:val="el-GR"/>
        </w:rPr>
        <w:t>ὑπομένειν</w:t>
      </w:r>
      <w:proofErr w:type="spellEnd"/>
      <w:r>
        <w:rPr>
          <w:lang w:val="en-US"/>
        </w:rPr>
        <w:t xml:space="preserve">, “to endure,” occurs in the PE elsewhere only in v </w:t>
      </w:r>
      <w:r w:rsidRPr="00395137">
        <w:rPr>
          <w:lang w:val="en-US"/>
        </w:rPr>
        <w:t>10</w:t>
      </w:r>
      <w:r>
        <w:rPr>
          <w:lang w:val="en-US"/>
        </w:rPr>
        <w:t xml:space="preserve"> and in Paul only in </w:t>
      </w:r>
      <w:r w:rsidRPr="00395137">
        <w:rPr>
          <w:lang w:val="en-US"/>
        </w:rPr>
        <w:t>Rom 12:12</w:t>
      </w:r>
      <w:r>
        <w:rPr>
          <w:lang w:val="en-US"/>
        </w:rPr>
        <w:t xml:space="preserve"> and </w:t>
      </w:r>
      <w:r w:rsidRPr="00395137">
        <w:rPr>
          <w:lang w:val="en-US"/>
        </w:rPr>
        <w:t>1 Cor 13:7</w:t>
      </w:r>
      <w:r>
        <w:rPr>
          <w:lang w:val="en-US"/>
        </w:rPr>
        <w:t xml:space="preserve"> (cf. </w:t>
      </w:r>
      <w:r w:rsidRPr="00395137">
        <w:rPr>
          <w:lang w:val="en-US"/>
        </w:rPr>
        <w:t>Matt 10:22</w:t>
      </w:r>
      <w:r>
        <w:rPr>
          <w:lang w:val="en-US"/>
        </w:rPr>
        <w:t xml:space="preserve">; </w:t>
      </w:r>
      <w:r w:rsidRPr="00395137">
        <w:rPr>
          <w:lang w:val="en-US"/>
        </w:rPr>
        <w:t>Mark 13:13</w:t>
      </w:r>
      <w:r>
        <w:rPr>
          <w:lang w:val="en-US"/>
        </w:rPr>
        <w:t xml:space="preserve">; </w:t>
      </w:r>
      <w:r w:rsidRPr="00395137">
        <w:rPr>
          <w:lang w:val="en-US"/>
        </w:rPr>
        <w:t>Heb 10:32</w:t>
      </w:r>
      <w:r>
        <w:rPr>
          <w:lang w:val="en-US"/>
        </w:rPr>
        <w:t xml:space="preserve">; </w:t>
      </w:r>
      <w:r w:rsidRPr="00395137">
        <w:rPr>
          <w:lang w:val="en-US"/>
        </w:rPr>
        <w:t>12:7</w:t>
      </w:r>
      <w:r>
        <w:rPr>
          <w:lang w:val="en-US"/>
        </w:rPr>
        <w:t xml:space="preserve">; </w:t>
      </w:r>
      <w:r w:rsidRPr="00395137">
        <w:rPr>
          <w:lang w:val="en-US"/>
        </w:rPr>
        <w:t>Jas 1:12</w:t>
      </w:r>
      <w:r>
        <w:rPr>
          <w:lang w:val="en-US"/>
        </w:rPr>
        <w:t xml:space="preserve">; </w:t>
      </w:r>
      <w:r w:rsidRPr="00395137">
        <w:rPr>
          <w:lang w:val="en-US"/>
        </w:rPr>
        <w:t>5:11</w:t>
      </w:r>
      <w:r>
        <w:rPr>
          <w:lang w:val="en-US"/>
        </w:rPr>
        <w:t xml:space="preserve">; </w:t>
      </w:r>
      <w:r w:rsidRPr="00395137">
        <w:rPr>
          <w:lang w:val="en-US"/>
        </w:rPr>
        <w:t>1 Pet 2:20</w:t>
      </w:r>
      <w:r>
        <w:rPr>
          <w:lang w:val="en-US"/>
        </w:rPr>
        <w:t xml:space="preserve">; cf. Knight, </w:t>
      </w:r>
      <w:r w:rsidRPr="00395137">
        <w:rPr>
          <w:lang w:val="en-US"/>
        </w:rPr>
        <w:t>404</w:t>
      </w:r>
      <w:r>
        <w:rPr>
          <w:lang w:val="en-US"/>
        </w:rPr>
        <w:t xml:space="preserve">). Its rarity in Paul heightens the connection between v </w:t>
      </w:r>
      <w:r w:rsidRPr="00395137">
        <w:rPr>
          <w:lang w:val="en-US"/>
        </w:rPr>
        <w:t>10</w:t>
      </w:r>
      <w:r>
        <w:rPr>
          <w:lang w:val="en-US"/>
        </w:rPr>
        <w:t xml:space="preserve"> and v </w:t>
      </w:r>
      <w:r w:rsidRPr="00395137">
        <w:rPr>
          <w:lang w:val="en-US"/>
        </w:rPr>
        <w:t>12</w:t>
      </w:r>
      <w:r>
        <w:rPr>
          <w:lang w:val="en-US"/>
        </w:rPr>
        <w:t xml:space="preserve">. Although it is not stated, the object of endurance is faithfulness to Christ as is shown by the compound verbs with </w:t>
      </w:r>
      <w:proofErr w:type="spellStart"/>
      <w:r>
        <w:rPr>
          <w:rFonts w:ascii="Sirba GRK" w:hAnsi="Sirba GRK"/>
          <w:lang w:val="el-GR"/>
        </w:rPr>
        <w:t>σύν</w:t>
      </w:r>
      <w:proofErr w:type="spellEnd"/>
      <w:r>
        <w:rPr>
          <w:lang w:val="en-US"/>
        </w:rPr>
        <w:t>, “with,” the emphatic “he” (</w:t>
      </w:r>
      <w:proofErr w:type="spellStart"/>
      <w:r>
        <w:rPr>
          <w:rFonts w:ascii="Sirba GRK" w:hAnsi="Sirba GRK"/>
          <w:lang w:val="el-GR"/>
        </w:rPr>
        <w:t>ἐκεῖνος</w:t>
      </w:r>
      <w:proofErr w:type="spellEnd"/>
      <w:r>
        <w:rPr>
          <w:lang w:val="en-US"/>
        </w:rPr>
        <w:t xml:space="preserve">) in lines 3 and 4, and the idea of denying (Christ) (cf. Knight, </w:t>
      </w:r>
      <w:r w:rsidRPr="00395137">
        <w:rPr>
          <w:lang w:val="en-US"/>
        </w:rPr>
        <w:t>405</w:t>
      </w:r>
      <w:r>
        <w:rPr>
          <w:lang w:val="en-US"/>
        </w:rPr>
        <w:t xml:space="preserve">, </w:t>
      </w:r>
      <w:r w:rsidRPr="00395137">
        <w:rPr>
          <w:lang w:val="en-US"/>
        </w:rPr>
        <w:t>407</w:t>
      </w:r>
      <w:r>
        <w:rPr>
          <w:lang w:val="en-US"/>
        </w:rPr>
        <w:t xml:space="preserve">). Throughout the </w:t>
      </w:r>
      <w:r>
        <w:rPr>
          <w:i/>
          <w:lang w:val="en-US"/>
        </w:rPr>
        <w:t>NT</w:t>
      </w:r>
      <w:r>
        <w:rPr>
          <w:lang w:val="en-US"/>
        </w:rPr>
        <w:t xml:space="preserve">, the concept of endurance involves suffering and temptation, and as such provides a powerful reminder to Timothy to endure the suffering in Ephesus (cf. Knight, </w:t>
      </w:r>
      <w:r>
        <w:rPr>
          <w:i/>
          <w:lang w:val="en-US"/>
        </w:rPr>
        <w:t>Faithful Sayings,</w:t>
      </w:r>
      <w:r>
        <w:rPr>
          <w:lang w:val="en-US"/>
        </w:rPr>
        <w:t xml:space="preserve"> 120–23).</w:t>
      </w:r>
    </w:p>
    <w:p w14:paraId="205FC2E4" w14:textId="7C57974C" w:rsidR="001702FE" w:rsidRPr="001702FE" w:rsidRDefault="001702FE">
      <w:pPr>
        <w:ind w:firstLine="360"/>
        <w:jc w:val="both"/>
        <w:rPr>
          <w:lang w:val="en-US"/>
        </w:rPr>
      </w:pPr>
      <w:proofErr w:type="spellStart"/>
      <w:r>
        <w:rPr>
          <w:rFonts w:ascii="Sirba GRK" w:hAnsi="Sirba GRK"/>
          <w:lang w:val="el-GR"/>
        </w:rPr>
        <w:t>συμβασιλεύειν</w:t>
      </w:r>
      <w:proofErr w:type="spellEnd"/>
      <w:r>
        <w:rPr>
          <w:lang w:val="en-US"/>
        </w:rPr>
        <w:t xml:space="preserve">, “to reign together,” occurs elsewhere in the </w:t>
      </w:r>
      <w:r>
        <w:rPr>
          <w:i/>
          <w:lang w:val="en-US"/>
        </w:rPr>
        <w:t>NT</w:t>
      </w:r>
      <w:r>
        <w:rPr>
          <w:lang w:val="en-US"/>
        </w:rPr>
        <w:t xml:space="preserve"> only in </w:t>
      </w:r>
      <w:r w:rsidRPr="00395137">
        <w:rPr>
          <w:lang w:val="en-US"/>
        </w:rPr>
        <w:t>1 Cor 4:8</w:t>
      </w:r>
      <w:r>
        <w:rPr>
          <w:lang w:val="en-US"/>
        </w:rPr>
        <w:t xml:space="preserve">, although Paul frequently uses the simple </w:t>
      </w:r>
      <w:proofErr w:type="spellStart"/>
      <w:r>
        <w:rPr>
          <w:rFonts w:ascii="Sirba GRK" w:hAnsi="Sirba GRK"/>
          <w:lang w:val="el-GR"/>
        </w:rPr>
        <w:t>βασιλεύειν</w:t>
      </w:r>
      <w:proofErr w:type="spellEnd"/>
      <w:r>
        <w:rPr>
          <w:lang w:val="en-US"/>
        </w:rPr>
        <w:t xml:space="preserve">, “to rule,” both literally (of Christ, </w:t>
      </w:r>
      <w:r w:rsidRPr="00395137">
        <w:rPr>
          <w:lang w:val="en-US"/>
        </w:rPr>
        <w:t>1 Cor 15:25</w:t>
      </w:r>
      <w:r>
        <w:rPr>
          <w:lang w:val="en-US"/>
        </w:rPr>
        <w:t xml:space="preserve">; of God the Father, </w:t>
      </w:r>
      <w:r w:rsidRPr="00395137">
        <w:rPr>
          <w:lang w:val="en-US"/>
        </w:rPr>
        <w:t>1 Tim 6:15</w:t>
      </w:r>
      <w:r>
        <w:rPr>
          <w:lang w:val="en-US"/>
        </w:rPr>
        <w:t xml:space="preserve">) and figuratively (of death, </w:t>
      </w:r>
      <w:r w:rsidRPr="00395137">
        <w:rPr>
          <w:lang w:val="en-US"/>
        </w:rPr>
        <w:t>Rom 5:14</w:t>
      </w:r>
      <w:r>
        <w:rPr>
          <w:lang w:val="en-US"/>
        </w:rPr>
        <w:t xml:space="preserve">, </w:t>
      </w:r>
      <w:r w:rsidRPr="00395137">
        <w:rPr>
          <w:lang w:val="en-US"/>
        </w:rPr>
        <w:t>17</w:t>
      </w:r>
      <w:r>
        <w:rPr>
          <w:lang w:val="en-US"/>
        </w:rPr>
        <w:t xml:space="preserve">, </w:t>
      </w:r>
      <w:r w:rsidRPr="00395137">
        <w:rPr>
          <w:lang w:val="en-US"/>
        </w:rPr>
        <w:t>21a</w:t>
      </w:r>
      <w:r>
        <w:rPr>
          <w:lang w:val="en-US"/>
        </w:rPr>
        <w:t xml:space="preserve">; of grace, </w:t>
      </w:r>
      <w:r w:rsidRPr="00395137">
        <w:rPr>
          <w:lang w:val="en-US"/>
        </w:rPr>
        <w:t>Rom 5:21b</w:t>
      </w:r>
      <w:r>
        <w:rPr>
          <w:lang w:val="en-US"/>
        </w:rPr>
        <w:t xml:space="preserve">; of sin, </w:t>
      </w:r>
      <w:r w:rsidRPr="00395137">
        <w:rPr>
          <w:lang w:val="en-US"/>
        </w:rPr>
        <w:t>Rom 6:12</w:t>
      </w:r>
      <w:r>
        <w:rPr>
          <w:lang w:val="en-US"/>
        </w:rPr>
        <w:t xml:space="preserve">; of the Corinthians, </w:t>
      </w:r>
      <w:r w:rsidRPr="00395137">
        <w:rPr>
          <w:lang w:val="en-US"/>
        </w:rPr>
        <w:t>1 Cor 4:8</w:t>
      </w:r>
      <w:r>
        <w:rPr>
          <w:lang w:val="en-US"/>
        </w:rPr>
        <w:t xml:space="preserve"> [2×]; see also </w:t>
      </w:r>
      <w:r w:rsidRPr="00395137">
        <w:rPr>
          <w:lang w:val="en-US"/>
        </w:rPr>
        <w:t>Matt 19:28</w:t>
      </w:r>
      <w:r>
        <w:rPr>
          <w:lang w:val="en-US"/>
        </w:rPr>
        <w:t xml:space="preserve">; </w:t>
      </w:r>
      <w:r w:rsidRPr="00395137">
        <w:rPr>
          <w:lang w:val="en-US"/>
        </w:rPr>
        <w:t>Luke 22:29–30</w:t>
      </w:r>
      <w:r>
        <w:rPr>
          <w:lang w:val="en-US"/>
        </w:rPr>
        <w:t xml:space="preserve">; </w:t>
      </w:r>
      <w:r w:rsidRPr="00395137">
        <w:rPr>
          <w:lang w:val="en-US"/>
        </w:rPr>
        <w:t>1 Cor 6:2</w:t>
      </w:r>
      <w:r>
        <w:rPr>
          <w:lang w:val="en-US"/>
        </w:rPr>
        <w:t xml:space="preserve">; </w:t>
      </w:r>
      <w:r w:rsidRPr="00395137">
        <w:rPr>
          <w:lang w:val="en-US"/>
        </w:rPr>
        <w:t>Rev 1:6</w:t>
      </w:r>
      <w:r>
        <w:rPr>
          <w:lang w:val="en-US"/>
        </w:rPr>
        <w:t xml:space="preserve">; </w:t>
      </w:r>
      <w:r w:rsidRPr="00395137">
        <w:rPr>
          <w:lang w:val="en-US"/>
        </w:rPr>
        <w:t>3:21</w:t>
      </w:r>
      <w:r>
        <w:rPr>
          <w:lang w:val="en-US"/>
        </w:rPr>
        <w:t xml:space="preserve">; </w:t>
      </w:r>
      <w:r w:rsidRPr="00395137">
        <w:rPr>
          <w:lang w:val="en-US"/>
        </w:rPr>
        <w:t>5:10</w:t>
      </w:r>
      <w:r>
        <w:rPr>
          <w:lang w:val="en-US"/>
        </w:rPr>
        <w:t xml:space="preserve">; </w:t>
      </w:r>
      <w:r w:rsidRPr="00395137">
        <w:rPr>
          <w:lang w:val="en-US"/>
        </w:rPr>
        <w:t>20:4</w:t>
      </w:r>
      <w:r>
        <w:rPr>
          <w:lang w:val="en-US"/>
        </w:rPr>
        <w:t xml:space="preserve">, </w:t>
      </w:r>
      <w:r w:rsidRPr="00395137">
        <w:rPr>
          <w:lang w:val="en-US"/>
        </w:rPr>
        <w:t>6</w:t>
      </w:r>
      <w:r>
        <w:rPr>
          <w:lang w:val="en-US"/>
        </w:rPr>
        <w:t xml:space="preserve">; </w:t>
      </w:r>
      <w:r w:rsidRPr="00395137">
        <w:rPr>
          <w:lang w:val="en-US"/>
        </w:rPr>
        <w:t>22:5</w:t>
      </w:r>
      <w:r>
        <w:rPr>
          <w:lang w:val="en-US"/>
        </w:rPr>
        <w:t xml:space="preserve">). The eternal glory (v </w:t>
      </w:r>
      <w:r w:rsidRPr="00395137">
        <w:rPr>
          <w:lang w:val="en-US"/>
        </w:rPr>
        <w:t>10</w:t>
      </w:r>
      <w:r>
        <w:rPr>
          <w:lang w:val="en-US"/>
        </w:rPr>
        <w:t>) that awaits the elect is the rule of believers with Christ in the eschatological kingdom (</w:t>
      </w:r>
      <w:proofErr w:type="spellStart"/>
      <w:r>
        <w:rPr>
          <w:rFonts w:ascii="Sirba GRK" w:hAnsi="Sirba GRK"/>
          <w:lang w:val="el-GR"/>
        </w:rPr>
        <w:t>συμβασιλεύσομεν</w:t>
      </w:r>
      <w:proofErr w:type="spellEnd"/>
      <w:r>
        <w:rPr>
          <w:lang w:val="en-US"/>
        </w:rPr>
        <w:t>, “will rule together,” is future).</w:t>
      </w:r>
    </w:p>
    <w:p w14:paraId="14C47681" w14:textId="64FAFC25" w:rsidR="001702FE" w:rsidRPr="001702FE" w:rsidRDefault="001702FE">
      <w:pPr>
        <w:ind w:firstLine="360"/>
        <w:jc w:val="both"/>
        <w:rPr>
          <w:lang w:val="en-US"/>
        </w:rPr>
      </w:pPr>
      <w:r w:rsidRPr="00395137">
        <w:rPr>
          <w:b/>
          <w:lang w:val="en-US"/>
        </w:rPr>
        <w:t>12b</w:t>
      </w:r>
      <w:r>
        <w:rPr>
          <w:lang w:val="en-US"/>
        </w:rPr>
        <w:t xml:space="preserve"> </w:t>
      </w:r>
      <w:r>
        <w:rPr>
          <w:i/>
          <w:lang w:val="en-US"/>
        </w:rPr>
        <w:t>Line 3: Judgment:</w:t>
      </w:r>
      <w:r>
        <w:rPr>
          <w:lang w:val="en-US"/>
        </w:rPr>
        <w:t xml:space="preserve"> </w:t>
      </w:r>
      <w:proofErr w:type="spellStart"/>
      <w:r>
        <w:rPr>
          <w:rFonts w:ascii="Sirba GRK" w:hAnsi="Sirba GRK"/>
          <w:lang w:val="el-GR"/>
        </w:rPr>
        <w:t>εἰ</w:t>
      </w:r>
      <w:proofErr w:type="spellEnd"/>
      <w:r w:rsidRPr="001702FE">
        <w:rPr>
          <w:rFonts w:ascii="Sirba GRK" w:hAnsi="Sirba GRK"/>
          <w:lang w:val="en-US"/>
        </w:rPr>
        <w:t xml:space="preserve"> </w:t>
      </w:r>
      <w:proofErr w:type="spellStart"/>
      <w:r>
        <w:rPr>
          <w:rFonts w:ascii="Sirba GRK" w:hAnsi="Sirba GRK"/>
          <w:lang w:val="el-GR"/>
        </w:rPr>
        <w:t>ἀρνησόμεθα</w:t>
      </w:r>
      <w:proofErr w:type="spellEnd"/>
      <w:r w:rsidRPr="001702FE">
        <w:rPr>
          <w:rFonts w:ascii="Sirba GRK" w:hAnsi="Sirba GRK"/>
          <w:lang w:val="en-US"/>
        </w:rPr>
        <w:t xml:space="preserve">, </w:t>
      </w:r>
      <w:proofErr w:type="spellStart"/>
      <w:r>
        <w:rPr>
          <w:rFonts w:ascii="Sirba GRK" w:hAnsi="Sirba GRK"/>
          <w:lang w:val="el-GR"/>
        </w:rPr>
        <w:t>κἀκεῖνος</w:t>
      </w:r>
      <w:proofErr w:type="spellEnd"/>
      <w:r w:rsidRPr="001702FE">
        <w:rPr>
          <w:rFonts w:ascii="Sirba GRK" w:hAnsi="Sirba GRK"/>
          <w:lang w:val="en-US"/>
        </w:rPr>
        <w:t xml:space="preserve"> </w:t>
      </w:r>
      <w:proofErr w:type="spellStart"/>
      <w:r>
        <w:rPr>
          <w:rFonts w:ascii="Sirba GRK" w:hAnsi="Sirba GRK"/>
          <w:lang w:val="el-GR"/>
        </w:rPr>
        <w:t>ἀρνήσεται</w:t>
      </w:r>
      <w:proofErr w:type="spellEnd"/>
      <w:r w:rsidRPr="001702FE">
        <w:rPr>
          <w:rFonts w:ascii="Sirba GRK" w:hAnsi="Sirba GRK"/>
          <w:lang w:val="en-US"/>
        </w:rPr>
        <w:t xml:space="preserve"> </w:t>
      </w:r>
      <w:proofErr w:type="spellStart"/>
      <w:r>
        <w:rPr>
          <w:rFonts w:ascii="Sirba GRK" w:hAnsi="Sirba GRK"/>
          <w:lang w:val="el-GR"/>
        </w:rPr>
        <w:t>ἡμᾶς</w:t>
      </w:r>
      <w:proofErr w:type="spellEnd"/>
      <w:r>
        <w:rPr>
          <w:lang w:val="en-US"/>
        </w:rPr>
        <w:t xml:space="preserve">, “If we will deny [Christ], he will also deny us.” The third line makes several significant shifts (see </w:t>
      </w:r>
      <w:r>
        <w:rPr>
          <w:i/>
          <w:lang w:val="en-US"/>
        </w:rPr>
        <w:t>Form/Structure/Setting</w:t>
      </w:r>
      <w:r>
        <w:rPr>
          <w:lang w:val="en-US"/>
        </w:rPr>
        <w:t xml:space="preserve">). The implied warning in line 2 is the primary thrust of line 3. If believers do not endure and do apostatize, then Christ will claim before the judgment seat </w:t>
      </w:r>
      <w:r>
        <w:rPr>
          <w:lang w:val="en-US"/>
        </w:rPr>
        <w:lastRenderedPageBreak/>
        <w:t xml:space="preserve">that he never knew them. The shift to the future tense may indicate that the saying is directed toward a Christian and not a mixed audience since the denial is a future possibility. (If it were directed to a mixed audience, the denial of nonbelievers would be present tense.) </w:t>
      </w:r>
      <w:proofErr w:type="spellStart"/>
      <w:r>
        <w:rPr>
          <w:rFonts w:ascii="Sirba GRK" w:hAnsi="Sirba GRK"/>
          <w:lang w:val="el-GR"/>
        </w:rPr>
        <w:t>ἀρνεῖσθαι</w:t>
      </w:r>
      <w:proofErr w:type="spellEnd"/>
      <w:r>
        <w:rPr>
          <w:lang w:val="en-US"/>
        </w:rPr>
        <w:t xml:space="preserve">, “to deny” (cf. Knight, </w:t>
      </w:r>
      <w:r>
        <w:rPr>
          <w:i/>
          <w:lang w:val="en-US"/>
        </w:rPr>
        <w:t>Faithful Sayings,</w:t>
      </w:r>
      <w:r>
        <w:rPr>
          <w:lang w:val="en-US"/>
        </w:rPr>
        <w:t xml:space="preserve"> 123–25), has a range of meanings from a refusal to do something, to a temporary denial such as Peter’s, to full-blown apostasy (see </w:t>
      </w:r>
      <w:r>
        <w:rPr>
          <w:i/>
          <w:lang w:val="en-US"/>
        </w:rPr>
        <w:t>Comment</w:t>
      </w:r>
      <w:r>
        <w:rPr>
          <w:lang w:val="en-US"/>
        </w:rPr>
        <w:t xml:space="preserve"> on </w:t>
      </w:r>
      <w:r w:rsidRPr="00395137">
        <w:rPr>
          <w:lang w:val="en-US"/>
        </w:rPr>
        <w:t>1 Tim 5:8</w:t>
      </w:r>
      <w:r>
        <w:rPr>
          <w:lang w:val="en-US"/>
        </w:rPr>
        <w:t xml:space="preserve">). Because the punishment is Christ’s denial, because of the close similarity to the saying of Jesus in </w:t>
      </w:r>
      <w:r w:rsidRPr="00395137">
        <w:rPr>
          <w:lang w:val="en-US"/>
        </w:rPr>
        <w:t>Matt 10:33</w:t>
      </w:r>
      <w:r>
        <w:rPr>
          <w:lang w:val="en-US"/>
        </w:rPr>
        <w:t xml:space="preserve">, and because the fourth line refers to temporary unfaithfulness, line 3 speaks of apostasy in its fullest sense (cf. </w:t>
      </w:r>
      <w:r w:rsidRPr="00395137">
        <w:rPr>
          <w:lang w:val="en-US"/>
        </w:rPr>
        <w:t>Titus 1:16</w:t>
      </w:r>
      <w:r>
        <w:rPr>
          <w:lang w:val="en-US"/>
        </w:rPr>
        <w:t>). In its historical context it is a warning to the Ephesians, especially Hymenaeus, Philetus (</w:t>
      </w:r>
      <w:r w:rsidRPr="00395137">
        <w:rPr>
          <w:lang w:val="en-US"/>
        </w:rPr>
        <w:t>2:17</w:t>
      </w:r>
      <w:r>
        <w:rPr>
          <w:lang w:val="en-US"/>
        </w:rPr>
        <w:t>), and possibly the deserting Asians (</w:t>
      </w:r>
      <w:r w:rsidRPr="00395137">
        <w:rPr>
          <w:lang w:val="en-US"/>
        </w:rPr>
        <w:t>1:15</w:t>
      </w:r>
      <w:r>
        <w:rPr>
          <w:lang w:val="en-US"/>
        </w:rPr>
        <w:t xml:space="preserve">), that their apostasy has serious consequences. Since the force of </w:t>
      </w:r>
      <w:r w:rsidRPr="00395137">
        <w:rPr>
          <w:lang w:val="en-US"/>
        </w:rPr>
        <w:t>2:1–7</w:t>
      </w:r>
      <w:r>
        <w:rPr>
          <w:lang w:val="en-US"/>
        </w:rPr>
        <w:t xml:space="preserve"> is directed toward Timothy, he would also be included in the warning along with Paul and all believers.</w:t>
      </w:r>
    </w:p>
    <w:p w14:paraId="5002E5E4" w14:textId="4974F410" w:rsidR="001702FE" w:rsidRPr="001702FE" w:rsidRDefault="001702FE">
      <w:pPr>
        <w:ind w:firstLine="360"/>
        <w:jc w:val="both"/>
        <w:rPr>
          <w:lang w:val="en-US"/>
        </w:rPr>
      </w:pPr>
      <w:proofErr w:type="spellStart"/>
      <w:r>
        <w:rPr>
          <w:rFonts w:ascii="Sirba GRK" w:hAnsi="Sirba GRK"/>
          <w:lang w:val="el-GR"/>
        </w:rPr>
        <w:t>κἀκεῖνος</w:t>
      </w:r>
      <w:proofErr w:type="spellEnd"/>
      <w:r>
        <w:rPr>
          <w:lang w:val="en-US"/>
        </w:rPr>
        <w:t xml:space="preserve"> is a </w:t>
      </w:r>
      <w:proofErr w:type="spellStart"/>
      <w:r>
        <w:rPr>
          <w:lang w:val="en-US"/>
        </w:rPr>
        <w:t>crasis</w:t>
      </w:r>
      <w:proofErr w:type="spellEnd"/>
      <w:r>
        <w:rPr>
          <w:lang w:val="en-US"/>
        </w:rPr>
        <w:t xml:space="preserve"> of </w:t>
      </w:r>
      <w:proofErr w:type="spellStart"/>
      <w:r>
        <w:rPr>
          <w:rFonts w:ascii="Sirba GRK" w:hAnsi="Sirba GRK"/>
          <w:lang w:val="el-GR"/>
        </w:rPr>
        <w:t>καί</w:t>
      </w:r>
      <w:proofErr w:type="spellEnd"/>
      <w:r>
        <w:rPr>
          <w:lang w:val="en-US"/>
        </w:rPr>
        <w:t xml:space="preserve"> and </w:t>
      </w:r>
      <w:proofErr w:type="spellStart"/>
      <w:r>
        <w:rPr>
          <w:rFonts w:ascii="Sirba GRK" w:hAnsi="Sirba GRK"/>
          <w:lang w:val="el-GR"/>
        </w:rPr>
        <w:t>ἐκεῖνος</w:t>
      </w:r>
      <w:proofErr w:type="spellEnd"/>
      <w:r w:rsidRPr="001702FE">
        <w:rPr>
          <w:rFonts w:ascii="Sirba GRK" w:hAnsi="Sirba GRK"/>
          <w:lang w:val="en-US"/>
        </w:rPr>
        <w:t>.</w:t>
      </w:r>
      <w:r>
        <w:rPr>
          <w:lang w:val="en-US"/>
        </w:rPr>
        <w:t xml:space="preserve"> It therefore continues the pattern of the previous two “then” clauses that are introduced by </w:t>
      </w:r>
      <w:proofErr w:type="spellStart"/>
      <w:r>
        <w:rPr>
          <w:rFonts w:ascii="Sirba GRK" w:hAnsi="Sirba GRK"/>
          <w:lang w:val="el-GR"/>
        </w:rPr>
        <w:t>καί</w:t>
      </w:r>
      <w:proofErr w:type="spellEnd"/>
      <w:r>
        <w:rPr>
          <w:lang w:val="en-US"/>
        </w:rPr>
        <w:t xml:space="preserve">, “also,” and </w:t>
      </w:r>
      <w:proofErr w:type="spellStart"/>
      <w:r>
        <w:rPr>
          <w:rFonts w:ascii="Sirba GRK" w:hAnsi="Sirba GRK"/>
          <w:lang w:val="el-GR"/>
        </w:rPr>
        <w:t>ἐκεῖνος</w:t>
      </w:r>
      <w:proofErr w:type="spellEnd"/>
      <w:r>
        <w:rPr>
          <w:lang w:val="en-US"/>
        </w:rPr>
        <w:t xml:space="preserve">, “he,” and creates an emphatic contrast between the human and divine activity. Although the object of </w:t>
      </w:r>
      <w:proofErr w:type="spellStart"/>
      <w:r>
        <w:rPr>
          <w:rFonts w:ascii="Sirba GRK" w:hAnsi="Sirba GRK"/>
          <w:lang w:val="el-GR"/>
        </w:rPr>
        <w:t>ἀρνησόμεθα</w:t>
      </w:r>
      <w:proofErr w:type="spellEnd"/>
      <w:r>
        <w:rPr>
          <w:lang w:val="en-US"/>
        </w:rPr>
        <w:t xml:space="preserve">, “will deny,” is not stated, it must be Christ (cf. </w:t>
      </w:r>
      <w:r w:rsidRPr="00395137">
        <w:rPr>
          <w:lang w:val="en-US"/>
        </w:rPr>
        <w:t>Matt 10:33</w:t>
      </w:r>
      <w:r>
        <w:rPr>
          <w:lang w:val="en-US"/>
        </w:rPr>
        <w:t xml:space="preserve">). The future </w:t>
      </w:r>
      <w:proofErr w:type="spellStart"/>
      <w:r>
        <w:rPr>
          <w:rFonts w:ascii="Sirba GRK" w:hAnsi="Sirba GRK"/>
          <w:lang w:val="el-GR"/>
        </w:rPr>
        <w:t>ἀρνήσεται</w:t>
      </w:r>
      <w:proofErr w:type="spellEnd"/>
      <w:r>
        <w:rPr>
          <w:lang w:val="en-US"/>
        </w:rPr>
        <w:t>, “will deny,” looks forward to the day of judgment and hence reinforces the eschatological emphasis of the saying and the passage as a whole.</w:t>
      </w:r>
    </w:p>
    <w:p w14:paraId="1A3A2A0E" w14:textId="18C7C6E1" w:rsidR="001702FE" w:rsidRPr="001702FE" w:rsidRDefault="001702FE">
      <w:pPr>
        <w:ind w:firstLine="360"/>
        <w:jc w:val="both"/>
        <w:rPr>
          <w:lang w:val="en-US"/>
        </w:rPr>
      </w:pPr>
      <w:r w:rsidRPr="00395137">
        <w:rPr>
          <w:b/>
          <w:lang w:val="en-US"/>
        </w:rPr>
        <w:t>13ab</w:t>
      </w:r>
      <w:r>
        <w:rPr>
          <w:lang w:val="en-US"/>
        </w:rPr>
        <w:t xml:space="preserve"> </w:t>
      </w:r>
      <w:r>
        <w:rPr>
          <w:i/>
          <w:lang w:val="en-US"/>
        </w:rPr>
        <w:t>Line 4: Faithlessness:</w:t>
      </w:r>
      <w:r>
        <w:rPr>
          <w:lang w:val="en-US"/>
        </w:rPr>
        <w:t xml:space="preserve"> </w:t>
      </w:r>
      <w:proofErr w:type="spellStart"/>
      <w:r>
        <w:rPr>
          <w:rFonts w:ascii="Sirba GRK" w:hAnsi="Sirba GRK"/>
          <w:lang w:val="el-GR"/>
        </w:rPr>
        <w:t>εἰ</w:t>
      </w:r>
      <w:proofErr w:type="spellEnd"/>
      <w:r w:rsidRPr="001702FE">
        <w:rPr>
          <w:rFonts w:ascii="Sirba GRK" w:hAnsi="Sirba GRK"/>
          <w:lang w:val="en-US"/>
        </w:rPr>
        <w:t xml:space="preserve"> </w:t>
      </w:r>
      <w:proofErr w:type="spellStart"/>
      <w:r>
        <w:rPr>
          <w:rFonts w:ascii="Sirba GRK" w:hAnsi="Sirba GRK"/>
          <w:lang w:val="el-GR"/>
        </w:rPr>
        <w:t>ἀπιστοῦμεν</w:t>
      </w:r>
      <w:proofErr w:type="spellEnd"/>
      <w:r w:rsidRPr="001702FE">
        <w:rPr>
          <w:rFonts w:ascii="Sirba GRK" w:hAnsi="Sirba GRK"/>
          <w:lang w:val="en-US"/>
        </w:rPr>
        <w:t xml:space="preserve">, </w:t>
      </w:r>
      <w:proofErr w:type="spellStart"/>
      <w:r>
        <w:rPr>
          <w:rFonts w:ascii="Sirba GRK" w:hAnsi="Sirba GRK"/>
          <w:lang w:val="el-GR"/>
        </w:rPr>
        <w:t>ἐκεῖνος</w:t>
      </w:r>
      <w:proofErr w:type="spellEnd"/>
      <w:r w:rsidRPr="001702FE">
        <w:rPr>
          <w:rFonts w:ascii="Sirba GRK" w:hAnsi="Sirba GRK"/>
          <w:lang w:val="en-US"/>
        </w:rPr>
        <w:t xml:space="preserve"> </w:t>
      </w:r>
      <w:proofErr w:type="spellStart"/>
      <w:r>
        <w:rPr>
          <w:rFonts w:ascii="Sirba GRK" w:hAnsi="Sirba GRK"/>
          <w:lang w:val="el-GR"/>
        </w:rPr>
        <w:t>πιστὸς</w:t>
      </w:r>
      <w:proofErr w:type="spellEnd"/>
      <w:r w:rsidRPr="001702FE">
        <w:rPr>
          <w:rFonts w:ascii="Sirba GRK" w:hAnsi="Sirba GRK"/>
          <w:lang w:val="en-US"/>
        </w:rPr>
        <w:t xml:space="preserve"> </w:t>
      </w:r>
      <w:r>
        <w:rPr>
          <w:rFonts w:ascii="Sirba GRK" w:hAnsi="Sirba GRK"/>
          <w:lang w:val="el-GR"/>
        </w:rPr>
        <w:t>μένει</w:t>
      </w:r>
      <w:r>
        <w:rPr>
          <w:lang w:val="en-US"/>
        </w:rPr>
        <w:t xml:space="preserve">, “If we are faithless, he remains faithful.” The basic question of this line is whether it is a warning, like line 3, or a promise, like lines 1 and 2. If it is a warning (Lock, </w:t>
      </w:r>
      <w:r w:rsidRPr="00395137">
        <w:rPr>
          <w:lang w:val="en-US"/>
        </w:rPr>
        <w:t>96</w:t>
      </w:r>
      <w:r>
        <w:rPr>
          <w:lang w:val="en-US"/>
        </w:rPr>
        <w:t>), then it says that God is faithful to punish unbelief (</w:t>
      </w:r>
      <w:proofErr w:type="spellStart"/>
      <w:r>
        <w:rPr>
          <w:rFonts w:ascii="Sirba GRK" w:hAnsi="Sirba GRK"/>
          <w:lang w:val="el-GR"/>
        </w:rPr>
        <w:t>ἀπιστεῖν</w:t>
      </w:r>
      <w:proofErr w:type="spellEnd"/>
      <w:r>
        <w:rPr>
          <w:lang w:val="en-US"/>
        </w:rPr>
        <w:t xml:space="preserve">), and the line is repetitive of the third line. However, it is more likely that line 4 is a promise. Having described the two extremes of present-day endurance and future apostasy, the saying pulls back to an intermediate position—present-day faithlessness—and describes what happens in this situation. (1) If line 4 is a warning, it is awkward language. (2) Discussion of God’s faithfulness to believers usually leads into the benefits enjoyed by believers, not into punishment (cf. Knight, </w:t>
      </w:r>
      <w:r w:rsidRPr="00395137">
        <w:rPr>
          <w:lang w:val="en-US"/>
        </w:rPr>
        <w:t>406</w:t>
      </w:r>
      <w:r>
        <w:rPr>
          <w:lang w:val="en-US"/>
        </w:rPr>
        <w:t xml:space="preserve">; id., </w:t>
      </w:r>
      <w:r>
        <w:rPr>
          <w:i/>
          <w:lang w:val="en-US"/>
        </w:rPr>
        <w:t>Faithful Sayings,</w:t>
      </w:r>
      <w:r>
        <w:rPr>
          <w:lang w:val="en-US"/>
        </w:rPr>
        <w:t xml:space="preserve"> 128–30). (3) The tense shift from the future (line 3) to the present (line 4), especially as it parallels the present-tense </w:t>
      </w:r>
      <w:proofErr w:type="spellStart"/>
      <w:r>
        <w:rPr>
          <w:rFonts w:ascii="Sirba GRK" w:hAnsi="Sirba GRK"/>
          <w:lang w:val="el-GR"/>
        </w:rPr>
        <w:t>ὑπομένομεν</w:t>
      </w:r>
      <w:proofErr w:type="spellEnd"/>
      <w:r>
        <w:rPr>
          <w:lang w:val="en-US"/>
        </w:rPr>
        <w:t xml:space="preserve">, “endure” (line 2), suggests a change in topic from line 3. (4) The simple form </w:t>
      </w:r>
      <w:r>
        <w:rPr>
          <w:rFonts w:ascii="Sirba GRK" w:hAnsi="Sirba GRK"/>
          <w:lang w:val="el-GR"/>
        </w:rPr>
        <w:t>μένει</w:t>
      </w:r>
      <w:r>
        <w:rPr>
          <w:lang w:val="en-US"/>
        </w:rPr>
        <w:t xml:space="preserve">, “remains,” ties in with the promise of reigning for those who are enduring (v </w:t>
      </w:r>
      <w:r w:rsidRPr="00395137">
        <w:rPr>
          <w:lang w:val="en-US"/>
        </w:rPr>
        <w:t>12a</w:t>
      </w:r>
      <w:r>
        <w:rPr>
          <w:lang w:val="en-US"/>
        </w:rPr>
        <w:t xml:space="preserve">). (5) The change of verb from </w:t>
      </w:r>
      <w:proofErr w:type="spellStart"/>
      <w:r>
        <w:rPr>
          <w:rFonts w:ascii="Sirba GRK" w:hAnsi="Sirba GRK"/>
          <w:lang w:val="el-GR"/>
        </w:rPr>
        <w:t>ἀρνεῖσθαι</w:t>
      </w:r>
      <w:proofErr w:type="spellEnd"/>
      <w:r>
        <w:rPr>
          <w:lang w:val="en-US"/>
        </w:rPr>
        <w:t xml:space="preserve">, “to deny,” to </w:t>
      </w:r>
      <w:proofErr w:type="spellStart"/>
      <w:r>
        <w:rPr>
          <w:rFonts w:ascii="Sirba GRK" w:hAnsi="Sirba GRK"/>
          <w:lang w:val="el-GR"/>
        </w:rPr>
        <w:t>ἀπιστεῖν</w:t>
      </w:r>
      <w:proofErr w:type="spellEnd"/>
      <w:r>
        <w:rPr>
          <w:lang w:val="en-US"/>
        </w:rPr>
        <w:t xml:space="preserve">, “to be faithless,” suggests a change in topic. (6) As a warning, line 4 would be highly repetitive of line 3. (7) It appears that the hymn is trying to deal with the different responses to conversion (line 1). If it does not cover the common occurrence of temporary faithlessness, then it has omitted a large part of the Christian experience. This suggests that line 4 deals with the present-day faithfulness of God. (On </w:t>
      </w:r>
      <w:proofErr w:type="spellStart"/>
      <w:r>
        <w:rPr>
          <w:rFonts w:ascii="Sirba GRK" w:hAnsi="Sirba GRK"/>
          <w:lang w:val="el-GR"/>
        </w:rPr>
        <w:t>ἀπιστεῖν</w:t>
      </w:r>
      <w:proofErr w:type="spellEnd"/>
      <w:r>
        <w:rPr>
          <w:lang w:val="en-US"/>
        </w:rPr>
        <w:t xml:space="preserve"> meaning “to be faithless” and not “to disbelieve,” see Knight, </w:t>
      </w:r>
      <w:r>
        <w:rPr>
          <w:i/>
          <w:lang w:val="en-US"/>
        </w:rPr>
        <w:t>Faithful Sayings,</w:t>
      </w:r>
      <w:r>
        <w:rPr>
          <w:lang w:val="en-US"/>
        </w:rPr>
        <w:t xml:space="preserve"> 126–27; the former translation is required by the context.)</w:t>
      </w:r>
    </w:p>
    <w:p w14:paraId="446C26D7" w14:textId="759F4C28" w:rsidR="001702FE" w:rsidRPr="001702FE" w:rsidRDefault="001702FE">
      <w:pPr>
        <w:ind w:firstLine="360"/>
        <w:jc w:val="both"/>
        <w:rPr>
          <w:lang w:val="en-US"/>
        </w:rPr>
      </w:pPr>
      <w:r>
        <w:rPr>
          <w:lang w:val="en-US"/>
        </w:rPr>
        <w:t>For these reasons, most see line 4 as a promise of assurance to believers who have failed to endure (line 2) but not to the point of apostasy (line 3). Peter’s denial of Christ (</w:t>
      </w:r>
      <w:r w:rsidRPr="00395137">
        <w:rPr>
          <w:lang w:val="en-US"/>
        </w:rPr>
        <w:t>Matt 26:69–75</w:t>
      </w:r>
      <w:r>
        <w:rPr>
          <w:lang w:val="en-US"/>
        </w:rPr>
        <w:t xml:space="preserve">; </w:t>
      </w:r>
      <w:r w:rsidRPr="00395137">
        <w:rPr>
          <w:lang w:val="en-US"/>
        </w:rPr>
        <w:t>Mark 14:66–72</w:t>
      </w:r>
      <w:r>
        <w:rPr>
          <w:lang w:val="en-US"/>
        </w:rPr>
        <w:t xml:space="preserve">; </w:t>
      </w:r>
      <w:r w:rsidRPr="00395137">
        <w:rPr>
          <w:lang w:val="en-US"/>
        </w:rPr>
        <w:t>Luke 22:54–62</w:t>
      </w:r>
      <w:r>
        <w:rPr>
          <w:lang w:val="en-US"/>
        </w:rPr>
        <w:t xml:space="preserve">; </w:t>
      </w:r>
      <w:r w:rsidRPr="00395137">
        <w:rPr>
          <w:lang w:val="en-US"/>
        </w:rPr>
        <w:t>John 18:15–17</w:t>
      </w:r>
      <w:r>
        <w:rPr>
          <w:lang w:val="en-US"/>
        </w:rPr>
        <w:t xml:space="preserve">, </w:t>
      </w:r>
      <w:r w:rsidRPr="00395137">
        <w:rPr>
          <w:lang w:val="en-US"/>
        </w:rPr>
        <w:t>25–27</w:t>
      </w:r>
      <w:r>
        <w:rPr>
          <w:lang w:val="en-US"/>
        </w:rPr>
        <w:t>) and his repentance and forgiveness (</w:t>
      </w:r>
      <w:r w:rsidRPr="00395137">
        <w:rPr>
          <w:lang w:val="en-US"/>
        </w:rPr>
        <w:t>John 21:15–19</w:t>
      </w:r>
      <w:r>
        <w:rPr>
          <w:lang w:val="en-US"/>
        </w:rPr>
        <w:t>) are often used as an illustration. This message was especially significant in the Ephesian context since their opposition to Paul entailed faithlessness to God. If Timothy was feeling defeated, it would also serve to encourage him. It is not clear why Dibelius-Conzelmann (</w:t>
      </w:r>
      <w:r w:rsidRPr="00395137">
        <w:rPr>
          <w:lang w:val="en-US"/>
        </w:rPr>
        <w:t>109</w:t>
      </w:r>
      <w:r>
        <w:rPr>
          <w:lang w:val="en-US"/>
        </w:rPr>
        <w:t xml:space="preserve">) say line 4 is irrelevant to the context of </w:t>
      </w:r>
      <w:r w:rsidRPr="00395137">
        <w:rPr>
          <w:lang w:val="en-US"/>
        </w:rPr>
        <w:t>2 Tim 2</w:t>
      </w:r>
      <w:r>
        <w:rPr>
          <w:lang w:val="en-US"/>
        </w:rPr>
        <w:t>.</w:t>
      </w:r>
    </w:p>
    <w:p w14:paraId="041AD216" w14:textId="67090C09" w:rsidR="001702FE" w:rsidRDefault="001702FE">
      <w:pPr>
        <w:ind w:firstLine="360"/>
        <w:jc w:val="both"/>
      </w:pPr>
      <w:r>
        <w:rPr>
          <w:lang w:val="en-US"/>
        </w:rPr>
        <w:lastRenderedPageBreak/>
        <w:t xml:space="preserve">Another issue is the scope of the audience to whom Christ remains faithful. (1) He could remain faithful to the one who is faithless. (2) Christ could also remain faithful to all the elect despite the faithlessness of a few (cf. </w:t>
      </w:r>
      <w:r w:rsidRPr="00395137">
        <w:rPr>
          <w:lang w:val="en-US"/>
        </w:rPr>
        <w:t>Rom 3:3</w:t>
      </w:r>
      <w:r>
        <w:rPr>
          <w:lang w:val="en-US"/>
        </w:rPr>
        <w:t xml:space="preserve">). The former is to be preferred. All four verbs are first person plural (“we”), and the first three refer to the same group, the elect. It would be awkward if the fourth verb referred to another group, the </w:t>
      </w:r>
      <w:proofErr w:type="spellStart"/>
      <w:r>
        <w:rPr>
          <w:lang w:val="en-US"/>
        </w:rPr>
        <w:t>nonelect</w:t>
      </w:r>
      <w:proofErr w:type="spellEnd"/>
      <w:r>
        <w:rPr>
          <w:lang w:val="en-US"/>
        </w:rPr>
        <w:t xml:space="preserve"> who deny Christ. </w:t>
      </w:r>
      <w:proofErr w:type="spellStart"/>
      <w:r>
        <w:rPr>
          <w:rFonts w:ascii="Sirba GRK" w:hAnsi="Sirba GRK"/>
          <w:lang w:val="el-GR"/>
        </w:rPr>
        <w:t>ἀπιστεῖν</w:t>
      </w:r>
      <w:proofErr w:type="spellEnd"/>
      <w:r>
        <w:rPr>
          <w:lang w:val="en-US"/>
        </w:rPr>
        <w:t xml:space="preserve"> can mean “to disbelieve,” and if line 4 is a warning, this would be appropriate. But it can also mean “to be faithless” (Knight, </w:t>
      </w:r>
      <w:r w:rsidRPr="00395137">
        <w:rPr>
          <w:lang w:val="en-US"/>
        </w:rPr>
        <w:t>406</w:t>
      </w:r>
      <w:r>
        <w:rPr>
          <w:lang w:val="en-US"/>
        </w:rPr>
        <w:t>), and since it is parallel to Christ’s faithfulness (</w:t>
      </w:r>
      <w:r>
        <w:rPr>
          <w:rFonts w:ascii="Sirba GRK" w:hAnsi="Sirba GRK"/>
          <w:lang w:val="el-GR"/>
        </w:rPr>
        <w:t>πιστός</w:t>
      </w:r>
      <w:r>
        <w:rPr>
          <w:lang w:val="en-US"/>
        </w:rPr>
        <w:t xml:space="preserve">; see </w:t>
      </w:r>
      <w:r>
        <w:rPr>
          <w:i/>
          <w:lang w:val="en-US"/>
        </w:rPr>
        <w:t>Introduction,</w:t>
      </w:r>
      <w:r>
        <w:rPr>
          <w:lang w:val="en-US"/>
        </w:rPr>
        <w:t xml:space="preserve"> “</w:t>
      </w:r>
      <w:r w:rsidRPr="00395137">
        <w:rPr>
          <w:lang w:val="en-US"/>
        </w:rPr>
        <w:t>Themes in the PE</w:t>
      </w:r>
      <w:r>
        <w:rPr>
          <w:lang w:val="en-US"/>
        </w:rPr>
        <w:t>”) in the next verse, that is its meaning here. The next phrase also clarifies what it means for God to be faithful.</w:t>
      </w:r>
    </w:p>
    <w:p w14:paraId="13FA5084" w14:textId="06F59BA5" w:rsidR="001702FE" w:rsidRDefault="001702FE">
      <w:pPr>
        <w:ind w:firstLine="360"/>
        <w:jc w:val="both"/>
      </w:pPr>
      <w:r w:rsidRPr="00395137">
        <w:rPr>
          <w:b/>
          <w:lang w:val="en-US"/>
        </w:rPr>
        <w:t>13c</w:t>
      </w:r>
      <w:r>
        <w:rPr>
          <w:lang w:val="en-US"/>
        </w:rPr>
        <w:t xml:space="preserve"> </w:t>
      </w:r>
      <w:proofErr w:type="spellStart"/>
      <w:r>
        <w:rPr>
          <w:rFonts w:ascii="Sirba GRK" w:hAnsi="Sirba GRK"/>
          <w:lang w:val="el-GR"/>
        </w:rPr>
        <w:t>ἀρνήσασθαι</w:t>
      </w:r>
      <w:proofErr w:type="spellEnd"/>
      <w:r w:rsidRPr="001702FE">
        <w:rPr>
          <w:rFonts w:ascii="Sirba GRK" w:hAnsi="Sirba GRK"/>
        </w:rPr>
        <w:t xml:space="preserve"> </w:t>
      </w:r>
      <w:proofErr w:type="spellStart"/>
      <w:r>
        <w:rPr>
          <w:rFonts w:ascii="Sirba GRK" w:hAnsi="Sirba GRK"/>
          <w:lang w:val="el-GR"/>
        </w:rPr>
        <w:t>γὰρ</w:t>
      </w:r>
      <w:proofErr w:type="spellEnd"/>
      <w:r w:rsidRPr="001702FE">
        <w:rPr>
          <w:rFonts w:ascii="Sirba GRK" w:hAnsi="Sirba GRK"/>
        </w:rPr>
        <w:t xml:space="preserve"> </w:t>
      </w:r>
      <w:proofErr w:type="spellStart"/>
      <w:r>
        <w:rPr>
          <w:rFonts w:ascii="Sirba GRK" w:hAnsi="Sirba GRK"/>
          <w:lang w:val="el-GR"/>
        </w:rPr>
        <w:t>ἑαυτὸν</w:t>
      </w:r>
      <w:proofErr w:type="spellEnd"/>
      <w:r w:rsidRPr="001702FE">
        <w:rPr>
          <w:rFonts w:ascii="Sirba GRK" w:hAnsi="Sirba GRK"/>
        </w:rPr>
        <w:t xml:space="preserve"> </w:t>
      </w:r>
      <w:proofErr w:type="spellStart"/>
      <w:r>
        <w:rPr>
          <w:rFonts w:ascii="Sirba GRK" w:hAnsi="Sirba GRK"/>
          <w:lang w:val="el-GR"/>
        </w:rPr>
        <w:t>οὐ</w:t>
      </w:r>
      <w:proofErr w:type="spellEnd"/>
      <w:r w:rsidRPr="001702FE">
        <w:rPr>
          <w:rFonts w:ascii="Sirba GRK" w:hAnsi="Sirba GRK"/>
        </w:rPr>
        <w:t xml:space="preserve"> </w:t>
      </w:r>
      <w:r>
        <w:rPr>
          <w:rFonts w:ascii="Sirba GRK" w:hAnsi="Sirba GRK"/>
          <w:lang w:val="el-GR"/>
        </w:rPr>
        <w:t>δύναται</w:t>
      </w:r>
      <w:r>
        <w:rPr>
          <w:lang w:val="en-US"/>
        </w:rPr>
        <w:t xml:space="preserve">, “for he is unable to deny himself.” The one thing that God must do is be consistent with his character (see </w:t>
      </w:r>
      <w:r w:rsidRPr="00395137">
        <w:rPr>
          <w:i/>
          <w:lang w:val="en-US"/>
        </w:rPr>
        <w:t>Explanation</w:t>
      </w:r>
      <w:r>
        <w:rPr>
          <w:lang w:val="en-US"/>
        </w:rPr>
        <w:t>), and in this context it means being faithful despite faithlessness. As Fee observes, “Eschatological salvation is for Paul ultimately rooted in the character of God” (</w:t>
      </w:r>
      <w:r w:rsidRPr="00395137">
        <w:rPr>
          <w:lang w:val="en-US"/>
        </w:rPr>
        <w:t>251</w:t>
      </w:r>
      <w:r>
        <w:rPr>
          <w:lang w:val="en-US"/>
        </w:rPr>
        <w:t xml:space="preserve">). Or as Guthrie states, “The moral impossibility of self-contradiction in God forms the basis of His faithfulness” (146). The structure of the fourth line is different from the preceding three (see </w:t>
      </w:r>
      <w:r w:rsidRPr="00395137">
        <w:rPr>
          <w:i/>
          <w:lang w:val="en-US"/>
        </w:rPr>
        <w:t>Form/Structure/Setting</w:t>
      </w:r>
      <w:r>
        <w:rPr>
          <w:lang w:val="en-US"/>
        </w:rPr>
        <w:t xml:space="preserve">) because it introduces a paradox. While the movement from “died … live,” “endure … reign,” and “deny … deny” is expected, the fact that human faithlessness is met by God’s faithfulness is unexpected. While in the first three lines the reason for the “then” clause is contained in the “if” clause, in the fourth line God’s faithfulness (the “then” clause) is not explained by human faithlessness (the “if” clause). The final phrase (v </w:t>
      </w:r>
      <w:r w:rsidRPr="00395137">
        <w:rPr>
          <w:lang w:val="en-US"/>
        </w:rPr>
        <w:t>13c</w:t>
      </w:r>
      <w:r>
        <w:rPr>
          <w:lang w:val="en-US"/>
        </w:rPr>
        <w:t xml:space="preserve">) is therefore required to make sense of the fourth line (cf. Knight, </w:t>
      </w:r>
      <w:r>
        <w:rPr>
          <w:i/>
          <w:lang w:val="en-US"/>
        </w:rPr>
        <w:t>Faithful Sayings,</w:t>
      </w:r>
      <w:r>
        <w:rPr>
          <w:lang w:val="en-US"/>
        </w:rPr>
        <w:t xml:space="preserve"> 135). As such it becomes the highlight of the saying, the fact of God’s faithfulness being buried deep inside the graciousness of the covenantal God who always acts in conformity to his nature, which is the point made by the final phrase. It seems best to limit the scope of this promise just to the fourth line because only it requires explanation (although God’s consistency is the basis for all that he does and hence the basis for the entire hymn). For God to remain faithful (v </w:t>
      </w:r>
      <w:r w:rsidRPr="00395137">
        <w:rPr>
          <w:lang w:val="en-US"/>
        </w:rPr>
        <w:t>13b</w:t>
      </w:r>
      <w:r>
        <w:rPr>
          <w:lang w:val="en-US"/>
        </w:rPr>
        <w:t xml:space="preserve">) means that he is faithful to his character (v </w:t>
      </w:r>
      <w:r w:rsidRPr="00395137">
        <w:rPr>
          <w:lang w:val="en-US"/>
        </w:rPr>
        <w:t>13c</w:t>
      </w:r>
      <w:r>
        <w:rPr>
          <w:lang w:val="en-US"/>
        </w:rPr>
        <w:t xml:space="preserve">). It is a </w:t>
      </w:r>
      <w:proofErr w:type="spellStart"/>
      <w:r>
        <w:rPr>
          <w:lang w:val="en-US"/>
        </w:rPr>
        <w:t>magnificient</w:t>
      </w:r>
      <w:proofErr w:type="spellEnd"/>
      <w:r>
        <w:rPr>
          <w:lang w:val="en-US"/>
        </w:rPr>
        <w:t xml:space="preserve"> promise and comfort to believers struggling in their Christian walk.</w:t>
      </w:r>
    </w:p>
    <w:p w14:paraId="04EF861D" w14:textId="77777777" w:rsidR="001702FE" w:rsidRPr="001702FE" w:rsidRDefault="001702FE">
      <w:pPr>
        <w:ind w:firstLine="360"/>
        <w:jc w:val="both"/>
        <w:rPr>
          <w:lang w:val="en-US"/>
        </w:rPr>
      </w:pPr>
      <w:r>
        <w:rPr>
          <w:lang w:val="en-US"/>
        </w:rPr>
        <w:t>With this hymn Paul ends the first major section of the epistle and his encouragement to Timothy that he remain loyal to Paul and the gospel, and that he share in suffering for the gospel. Paul next turns to Timothy’s Ephesian opponents.</w:t>
      </w:r>
    </w:p>
    <w:p w14:paraId="73F8B5D0" w14:textId="77777777" w:rsidR="001702FE" w:rsidRPr="001702FE" w:rsidRDefault="001702FE" w:rsidP="00395137">
      <w:pPr>
        <w:pStyle w:val="Nagwek3"/>
      </w:pPr>
      <w:r>
        <w:t>Explanation</w:t>
      </w:r>
    </w:p>
    <w:p w14:paraId="2763DE01" w14:textId="193FF812" w:rsidR="001702FE" w:rsidRDefault="001702FE">
      <w:pPr>
        <w:spacing w:before="180"/>
        <w:ind w:firstLine="360"/>
        <w:jc w:val="both"/>
      </w:pPr>
      <w:r w:rsidRPr="00395137">
        <w:rPr>
          <w:lang w:val="en-US"/>
        </w:rPr>
        <w:t>2 Tim 2:1–13</w:t>
      </w:r>
      <w:r>
        <w:rPr>
          <w:lang w:val="en-US"/>
        </w:rPr>
        <w:t xml:space="preserve"> completes Paul’s appeal to Timothy that he began in </w:t>
      </w:r>
      <w:r w:rsidRPr="00395137">
        <w:rPr>
          <w:lang w:val="en-US"/>
        </w:rPr>
        <w:t>1:3</w:t>
      </w:r>
      <w:r>
        <w:rPr>
          <w:lang w:val="en-US"/>
        </w:rPr>
        <w:t xml:space="preserve">. It is built around four imperatives and concludes with the fifth faithful saying. Throughout the passage Timothy’s historical situation is apparent. Timothy is to draw his strength daily from the grace of Christ Jesus. As he prepares to leave Ephesus to visit Paul, Timothy is to find men of good character who will teach the gospel faithfully. Until he leaves, Timothy is called to suffer willingly for the gospel. To help him think through the full implications of this charge, Paul uses three metaphors. (1) Timothy should suffer as a soldier with single-minded devotion, not leaving his ministry, so that God, the one who enlists him, will be pleased. (2) Timothy should suffer as an athlete who competes according to the rules so that he will win the victor’s wreath. (3) Timothy should suffer as a farmer, working hard so that he will be able to </w:t>
      </w:r>
      <w:r>
        <w:rPr>
          <w:lang w:val="en-US"/>
        </w:rPr>
        <w:lastRenderedPageBreak/>
        <w:t>share in the crop. While the idea of reward is not clearly visible in the first metaphor, it grows in importance in the final two. Partly because the central point of each metaphor may not be clear, partly because the latter metaphors enlarge the emphasis on reward, and partly because it is not immediately clear how the metaphors affect Timothy’s life practically, Paul encourages Timothy to reflect on the metaphors, confident that God will illuminate his mind. Paul then gives a two-part summary of the gospel, emphasizing that it is the reason for his imprisonment and asserting that he is not ashamed of his suffering because of the benefits received by the elect. Implied is a call to Timothy likewise to embrace suffering for the gospel.</w:t>
      </w:r>
    </w:p>
    <w:p w14:paraId="3D48A65A" w14:textId="77777777" w:rsidR="001702FE" w:rsidRPr="001702FE" w:rsidRDefault="001702FE">
      <w:pPr>
        <w:ind w:firstLine="360"/>
        <w:jc w:val="both"/>
        <w:rPr>
          <w:lang w:val="en-US"/>
        </w:rPr>
      </w:pPr>
      <w:r>
        <w:rPr>
          <w:lang w:val="en-US"/>
        </w:rPr>
        <w:t>Paul concludes with a magnificent hymn, which regardless of origin speaks directly to Timothy and his historical situation and includes a strong eschatological emphasis. (1) Conversion: those who have died with Christ in their conversion/baptism will live with Christ in their post-conversion life (sanctification). (2) Perseverance: if during their lives as believers they continue to be faithful to God and persevere, then they will surely reign with Christ in heaven. (3) Apostasy: however, if some deny Christ, if through their lives they deny knowing him by their word and deed, then before the judgment seat Christ will also deny knowing them. (4) Faithlessness: however, if a believer fails to persevere fully but yet stops short of apostasy, God will remain true to his character, true to his promises, and therefore will remain faithful to that person (immutability of God).</w:t>
      </w:r>
    </w:p>
    <w:p w14:paraId="2722AA4E" w14:textId="64492C7D" w:rsidR="001702FE" w:rsidRDefault="001702FE">
      <w:pPr>
        <w:ind w:firstLine="360"/>
        <w:jc w:val="both"/>
      </w:pPr>
      <w:r>
        <w:rPr>
          <w:lang w:val="en-US"/>
        </w:rPr>
        <w:t xml:space="preserve">While it has been argued that v </w:t>
      </w:r>
      <w:r w:rsidRPr="00395137">
        <w:rPr>
          <w:lang w:val="en-US"/>
        </w:rPr>
        <w:t>2</w:t>
      </w:r>
      <w:r>
        <w:rPr>
          <w:lang w:val="en-US"/>
        </w:rPr>
        <w:t xml:space="preserve"> reflects Paul’s desire for Timothy to put his effects in order and come to Rome, the church did develop the concept of formalized succession. Hanson ([1983] 128–29) cites </w:t>
      </w:r>
      <w:r w:rsidRPr="00395137">
        <w:rPr>
          <w:i/>
          <w:lang w:val="en-US"/>
        </w:rPr>
        <w:t>1 Clem</w:t>
      </w:r>
      <w:r w:rsidRPr="00395137">
        <w:rPr>
          <w:lang w:val="en-US"/>
        </w:rPr>
        <w:t>. 42</w:t>
      </w:r>
      <w:r>
        <w:rPr>
          <w:lang w:val="en-US"/>
        </w:rPr>
        <w:t xml:space="preserve"> and </w:t>
      </w:r>
      <w:r w:rsidRPr="00395137">
        <w:rPr>
          <w:lang w:val="en-US"/>
        </w:rPr>
        <w:t>44</w:t>
      </w:r>
      <w:r>
        <w:rPr>
          <w:lang w:val="en-US"/>
        </w:rPr>
        <w:t xml:space="preserve"> as a parallel, not teaching the doctrine of succession of an “authorized office” but a succession of teaching, written later than the PE and evidence of the development of the doctrine. This passage has been cited in the </w:t>
      </w:r>
      <w:r w:rsidRPr="00395137">
        <w:rPr>
          <w:i/>
          <w:lang w:val="en-US"/>
        </w:rPr>
        <w:t>Explanation</w:t>
      </w:r>
      <w:r>
        <w:rPr>
          <w:lang w:val="en-US"/>
        </w:rPr>
        <w:t xml:space="preserve"> on </w:t>
      </w:r>
      <w:r w:rsidRPr="00395137">
        <w:rPr>
          <w:lang w:val="en-US"/>
        </w:rPr>
        <w:t>2 Tim 1:6–14</w:t>
      </w:r>
      <w:r>
        <w:rPr>
          <w:lang w:val="en-US"/>
        </w:rPr>
        <w:t xml:space="preserve"> above. It seems anachronistic to speak of succession of teaching (see </w:t>
      </w:r>
      <w:r w:rsidRPr="00395137">
        <w:rPr>
          <w:i/>
          <w:lang w:val="en-US"/>
        </w:rPr>
        <w:t>Comment</w:t>
      </w:r>
      <w:r>
        <w:rPr>
          <w:lang w:val="en-US"/>
        </w:rPr>
        <w:t>). Bernard (</w:t>
      </w:r>
      <w:r w:rsidRPr="00395137">
        <w:rPr>
          <w:lang w:val="en-US"/>
        </w:rPr>
        <w:t>117</w:t>
      </w:r>
      <w:r>
        <w:rPr>
          <w:lang w:val="en-US"/>
        </w:rPr>
        <w:t>) says that “entrust these things” is symbolized in his tradition by handing a Bible to a newly ordained minister.</w:t>
      </w:r>
    </w:p>
    <w:p w14:paraId="77EC437B" w14:textId="724BBE37" w:rsidR="001702FE" w:rsidRPr="001702FE" w:rsidRDefault="001702FE">
      <w:pPr>
        <w:ind w:firstLine="360"/>
        <w:jc w:val="both"/>
        <w:rPr>
          <w:lang w:val="en-US"/>
        </w:rPr>
      </w:pPr>
      <w:r>
        <w:rPr>
          <w:lang w:val="en-US"/>
        </w:rPr>
        <w:t xml:space="preserve">The call to reflection in v </w:t>
      </w:r>
      <w:r w:rsidRPr="00395137">
        <w:rPr>
          <w:lang w:val="en-US"/>
        </w:rPr>
        <w:t>7</w:t>
      </w:r>
      <w:r>
        <w:rPr>
          <w:lang w:val="en-US"/>
        </w:rPr>
        <w:t xml:space="preserve"> is similar to what became known as illumination. John teaches that one of the Holy Spirit’s functions was to teach the disciples and to bring things taught to their remembrance (</w:t>
      </w:r>
      <w:r w:rsidRPr="00395137">
        <w:rPr>
          <w:lang w:val="en-US"/>
        </w:rPr>
        <w:t>14:26</w:t>
      </w:r>
      <w:r>
        <w:rPr>
          <w:lang w:val="en-US"/>
        </w:rPr>
        <w:t>) and to guide them into truth (</w:t>
      </w:r>
      <w:r w:rsidRPr="00395137">
        <w:rPr>
          <w:lang w:val="en-US"/>
        </w:rPr>
        <w:t>16:13</w:t>
      </w:r>
      <w:r>
        <w:rPr>
          <w:lang w:val="en-US"/>
        </w:rPr>
        <w:t>). This parallels Jesus’ promise that the Holy Spirit would tell the disciples what to say when they were on trial (</w:t>
      </w:r>
      <w:r w:rsidRPr="00395137">
        <w:rPr>
          <w:lang w:val="en-US"/>
        </w:rPr>
        <w:t>Matt 10:19–20</w:t>
      </w:r>
      <w:r>
        <w:rPr>
          <w:lang w:val="en-US"/>
        </w:rPr>
        <w:t xml:space="preserve">; </w:t>
      </w:r>
      <w:r w:rsidRPr="00395137">
        <w:rPr>
          <w:lang w:val="en-US"/>
        </w:rPr>
        <w:t>Mark 13:11</w:t>
      </w:r>
      <w:r>
        <w:rPr>
          <w:lang w:val="en-US"/>
        </w:rPr>
        <w:t xml:space="preserve">; </w:t>
      </w:r>
      <w:r w:rsidRPr="00395137">
        <w:rPr>
          <w:lang w:val="en-US"/>
        </w:rPr>
        <w:t>Luke 12:11–12</w:t>
      </w:r>
      <w:r>
        <w:rPr>
          <w:lang w:val="en-US"/>
        </w:rPr>
        <w:t>) and the frequent teachings about the Holy Spirit revealing specific facts to people (</w:t>
      </w:r>
      <w:r w:rsidRPr="00395137">
        <w:rPr>
          <w:lang w:val="en-US"/>
        </w:rPr>
        <w:t>Luke 2:26</w:t>
      </w:r>
      <w:r>
        <w:rPr>
          <w:lang w:val="en-US"/>
        </w:rPr>
        <w:t xml:space="preserve">; </w:t>
      </w:r>
      <w:r w:rsidRPr="00395137">
        <w:rPr>
          <w:lang w:val="en-US"/>
        </w:rPr>
        <w:t>Acts 11:28</w:t>
      </w:r>
      <w:r>
        <w:rPr>
          <w:lang w:val="en-US"/>
        </w:rPr>
        <w:t xml:space="preserve">; </w:t>
      </w:r>
      <w:r w:rsidRPr="00395137">
        <w:rPr>
          <w:lang w:val="en-US"/>
        </w:rPr>
        <w:t>20:23</w:t>
      </w:r>
      <w:r>
        <w:rPr>
          <w:lang w:val="en-US"/>
        </w:rPr>
        <w:t xml:space="preserve">; </w:t>
      </w:r>
      <w:r w:rsidRPr="00395137">
        <w:rPr>
          <w:lang w:val="en-US"/>
        </w:rPr>
        <w:t>21:4</w:t>
      </w:r>
      <w:r>
        <w:rPr>
          <w:lang w:val="en-US"/>
        </w:rPr>
        <w:t xml:space="preserve">, </w:t>
      </w:r>
      <w:r w:rsidRPr="00395137">
        <w:rPr>
          <w:lang w:val="en-US"/>
        </w:rPr>
        <w:t>11</w:t>
      </w:r>
      <w:r>
        <w:rPr>
          <w:lang w:val="en-US"/>
        </w:rPr>
        <w:t xml:space="preserve">; </w:t>
      </w:r>
      <w:r w:rsidRPr="00395137">
        <w:rPr>
          <w:lang w:val="en-US"/>
        </w:rPr>
        <w:t>1 Cor 2:10</w:t>
      </w:r>
      <w:r>
        <w:rPr>
          <w:lang w:val="en-US"/>
        </w:rPr>
        <w:t xml:space="preserve">, </w:t>
      </w:r>
      <w:r w:rsidRPr="00395137">
        <w:rPr>
          <w:lang w:val="en-US"/>
        </w:rPr>
        <w:t>12–15</w:t>
      </w:r>
      <w:r>
        <w:rPr>
          <w:lang w:val="en-US"/>
        </w:rPr>
        <w:t xml:space="preserve">; </w:t>
      </w:r>
      <w:r w:rsidRPr="00395137">
        <w:rPr>
          <w:lang w:val="en-US"/>
        </w:rPr>
        <w:t>1 Tim 4:1</w:t>
      </w:r>
      <w:r>
        <w:rPr>
          <w:lang w:val="en-US"/>
        </w:rPr>
        <w:t xml:space="preserve">; cf. </w:t>
      </w:r>
      <w:r w:rsidRPr="00395137">
        <w:rPr>
          <w:lang w:val="en-US"/>
        </w:rPr>
        <w:t>Eph 1:17–19</w:t>
      </w:r>
      <w:r>
        <w:rPr>
          <w:lang w:val="en-US"/>
        </w:rPr>
        <w:t xml:space="preserve">; and Grudem, </w:t>
      </w:r>
      <w:r>
        <w:rPr>
          <w:i/>
          <w:lang w:val="en-US"/>
        </w:rPr>
        <w:t>Systematic Theology,</w:t>
      </w:r>
      <w:r>
        <w:rPr>
          <w:lang w:val="en-US"/>
        </w:rPr>
        <w:t xml:space="preserve"> </w:t>
      </w:r>
      <w:r w:rsidRPr="00395137">
        <w:rPr>
          <w:lang w:val="en-US"/>
        </w:rPr>
        <w:t>644–45</w:t>
      </w:r>
      <w:r>
        <w:rPr>
          <w:lang w:val="en-US"/>
        </w:rPr>
        <w:t xml:space="preserve">). Most Reformed </w:t>
      </w:r>
      <w:proofErr w:type="spellStart"/>
      <w:r>
        <w:rPr>
          <w:lang w:val="en-US"/>
        </w:rPr>
        <w:t>cessationists</w:t>
      </w:r>
      <w:proofErr w:type="spellEnd"/>
      <w:r>
        <w:rPr>
          <w:lang w:val="en-US"/>
        </w:rPr>
        <w:t xml:space="preserve"> assert that the Holy Spirit illuminates the mind of believers as they read Scripture. Grudem defines illumination as “the Holy Spirit’s enabling of Christians generally to understand, to recall to mind, to apply the Scriptures they have studied” (</w:t>
      </w:r>
      <w:r>
        <w:rPr>
          <w:i/>
          <w:lang w:val="en-US"/>
        </w:rPr>
        <w:t>Systematic Theology,</w:t>
      </w:r>
      <w:r>
        <w:rPr>
          <w:lang w:val="en-US"/>
        </w:rPr>
        <w:t xml:space="preserve"> </w:t>
      </w:r>
      <w:r w:rsidRPr="00395137">
        <w:rPr>
          <w:lang w:val="en-US"/>
        </w:rPr>
        <w:t>1041</w:t>
      </w:r>
      <w:r>
        <w:rPr>
          <w:lang w:val="en-US"/>
        </w:rPr>
        <w:t xml:space="preserve">, citing R. Reymond, </w:t>
      </w:r>
      <w:r w:rsidRPr="00395137">
        <w:rPr>
          <w:i/>
          <w:lang w:val="en-US"/>
        </w:rPr>
        <w:t>What about Continuing Revelations and Miracles in the Presbyterian Church Today?</w:t>
      </w:r>
      <w:r>
        <w:rPr>
          <w:lang w:val="en-US"/>
        </w:rPr>
        <w:t xml:space="preserve"> [Phillipsburg, NJ: Presbyterian and Reformed, 1977] 28–29). He adds, “Often, too, what is seen as prophecy is actually a spontaneous, Spirit-worked application of Scripture, a more or less sudden grasp of the bearing that biblical teaching has on a particular situation or problem. All Christians need to be open to these more spontaneous workings of the Spirit” (1041, citing R. Gaffin, </w:t>
      </w:r>
      <w:r w:rsidRPr="00395137">
        <w:rPr>
          <w:i/>
          <w:lang w:val="en-US"/>
        </w:rPr>
        <w:t>Perspectives on Pentecost</w:t>
      </w:r>
      <w:r>
        <w:rPr>
          <w:lang w:val="en-US"/>
        </w:rPr>
        <w:t xml:space="preserve"> [Phillipsburg, NJ: Presbyterian and Reformed, 1979] 120). While </w:t>
      </w:r>
      <w:r w:rsidRPr="00395137">
        <w:rPr>
          <w:lang w:val="en-US"/>
        </w:rPr>
        <w:t>2 Tim 2:7</w:t>
      </w:r>
      <w:r>
        <w:rPr>
          <w:lang w:val="en-US"/>
        </w:rPr>
        <w:t xml:space="preserve"> is not a full-blown exposition of the doctrine of illumination, it certainly is a basis of the doctrine in germinal form.</w:t>
      </w:r>
    </w:p>
    <w:p w14:paraId="3DE5BB06" w14:textId="21304B59" w:rsidR="001702FE" w:rsidRPr="001702FE" w:rsidRDefault="001702FE">
      <w:pPr>
        <w:ind w:firstLine="360"/>
        <w:jc w:val="both"/>
        <w:rPr>
          <w:lang w:val="en-US"/>
        </w:rPr>
      </w:pPr>
      <w:r>
        <w:rPr>
          <w:lang w:val="en-US"/>
        </w:rPr>
        <w:lastRenderedPageBreak/>
        <w:t xml:space="preserve">The theological affirmations of the faithful saying are too rich to expound here in detail. If v </w:t>
      </w:r>
      <w:r w:rsidRPr="00395137">
        <w:rPr>
          <w:lang w:val="en-US"/>
        </w:rPr>
        <w:t>11b</w:t>
      </w:r>
      <w:r>
        <w:rPr>
          <w:lang w:val="en-US"/>
        </w:rPr>
        <w:t xml:space="preserve"> is read in light of </w:t>
      </w:r>
      <w:r w:rsidRPr="00395137">
        <w:rPr>
          <w:lang w:val="en-US"/>
        </w:rPr>
        <w:t>Rom 6</w:t>
      </w:r>
      <w:r>
        <w:rPr>
          <w:lang w:val="en-US"/>
        </w:rPr>
        <w:t xml:space="preserve">, then it expresses the doctrine of sanctification, that the conversion/baptism experience involves not only a dying to the old life but a rising to a new kind of life in which sin has no place (cf. Grudem, </w:t>
      </w:r>
      <w:r>
        <w:rPr>
          <w:i/>
          <w:lang w:val="en-US"/>
        </w:rPr>
        <w:t>Systematic Theology,</w:t>
      </w:r>
      <w:r>
        <w:rPr>
          <w:lang w:val="en-US"/>
        </w:rPr>
        <w:t xml:space="preserve"> </w:t>
      </w:r>
      <w:r w:rsidRPr="00395137">
        <w:rPr>
          <w:lang w:val="en-US"/>
        </w:rPr>
        <w:t>709–21</w:t>
      </w:r>
      <w:r>
        <w:rPr>
          <w:lang w:val="en-US"/>
        </w:rPr>
        <w:t xml:space="preserve">, </w:t>
      </w:r>
      <w:r w:rsidRPr="00395137">
        <w:rPr>
          <w:lang w:val="en-US"/>
        </w:rPr>
        <w:t>746–62</w:t>
      </w:r>
      <w:r>
        <w:rPr>
          <w:lang w:val="en-US"/>
        </w:rPr>
        <w:t>). The call to endurance in the second line teaches the need for saints to persevere, reflecting Jesus’ teaching that it is only those who endure to the end who will be saved (</w:t>
      </w:r>
      <w:r w:rsidRPr="00395137">
        <w:rPr>
          <w:lang w:val="en-US"/>
        </w:rPr>
        <w:t>Matt 24:13</w:t>
      </w:r>
      <w:r>
        <w:rPr>
          <w:lang w:val="en-US"/>
        </w:rPr>
        <w:t xml:space="preserve">; cf. Grudem, </w:t>
      </w:r>
      <w:r>
        <w:rPr>
          <w:i/>
          <w:lang w:val="en-US"/>
        </w:rPr>
        <w:t>Systematic Theology,</w:t>
      </w:r>
      <w:r>
        <w:rPr>
          <w:lang w:val="en-US"/>
        </w:rPr>
        <w:t xml:space="preserve"> </w:t>
      </w:r>
      <w:r w:rsidRPr="00395137">
        <w:rPr>
          <w:lang w:val="en-US"/>
        </w:rPr>
        <w:t>788–809</w:t>
      </w:r>
      <w:r>
        <w:rPr>
          <w:lang w:val="en-US"/>
        </w:rPr>
        <w:t>). The third line asserts the absolute seriousness of apostasy after one has professed faith in Christ, giving a reminder of the fact of final judgment. The fourth line teaches the marvelous faithfulness of God whose promises to people remain despite the temporary faithlessness of some.</w:t>
      </w:r>
    </w:p>
    <w:p w14:paraId="314499E4" w14:textId="778DF8BB" w:rsidR="001702FE" w:rsidRPr="001702FE" w:rsidRDefault="001702FE">
      <w:pPr>
        <w:ind w:firstLine="360"/>
        <w:jc w:val="both"/>
        <w:rPr>
          <w:lang w:val="en-US"/>
        </w:rPr>
      </w:pPr>
      <w:r>
        <w:rPr>
          <w:lang w:val="en-US"/>
        </w:rPr>
        <w:t>Perhaps the most significant phrase of the hymn is the final one—“for he is unable to deny himself.” The doctrine of the immutability of God affirms that God “does not change like shifting shadows” (</w:t>
      </w:r>
      <w:r w:rsidRPr="00395137">
        <w:rPr>
          <w:lang w:val="en-US"/>
        </w:rPr>
        <w:t>Jas 1:17</w:t>
      </w:r>
      <w:r>
        <w:rPr>
          <w:lang w:val="en-US"/>
        </w:rPr>
        <w:t xml:space="preserve"> </w:t>
      </w:r>
      <w:proofErr w:type="spellStart"/>
      <w:r>
        <w:rPr>
          <w:smallCaps/>
          <w:lang w:val="en-US"/>
        </w:rPr>
        <w:t>niv</w:t>
      </w:r>
      <w:proofErr w:type="spellEnd"/>
      <w:r>
        <w:rPr>
          <w:lang w:val="en-US"/>
        </w:rPr>
        <w:t>), and therefore the God who gives good gifts will continue to do so. As Hebrews affirms, “He also says, ‘In the beginning, O Lord, you laid the foundations of the earth, and the heavens are the work of your hands. They will perish, but you remain; they will all wear out like a garment. You will roll them up like a robe; like a garment they will be changed. But you remain the same, and your years will never end’ ” (</w:t>
      </w:r>
      <w:r w:rsidRPr="00395137">
        <w:rPr>
          <w:lang w:val="en-US"/>
        </w:rPr>
        <w:t>Heb 1:10–12</w:t>
      </w:r>
      <w:r>
        <w:rPr>
          <w:lang w:val="en-US"/>
        </w:rPr>
        <w:t xml:space="preserve"> </w:t>
      </w:r>
      <w:proofErr w:type="spellStart"/>
      <w:r>
        <w:rPr>
          <w:smallCaps/>
          <w:lang w:val="en-US"/>
        </w:rPr>
        <w:t>niv</w:t>
      </w:r>
      <w:proofErr w:type="spellEnd"/>
      <w:r>
        <w:rPr>
          <w:lang w:val="en-US"/>
        </w:rPr>
        <w:t xml:space="preserve">, citing </w:t>
      </w:r>
      <w:r w:rsidRPr="00395137">
        <w:rPr>
          <w:lang w:val="en-US"/>
        </w:rPr>
        <w:t>Ps 102:25–27</w:t>
      </w:r>
      <w:r>
        <w:rPr>
          <w:lang w:val="en-US"/>
        </w:rPr>
        <w:t>); “Jesus Christ is the same yesterday and today and forever” (</w:t>
      </w:r>
      <w:r w:rsidRPr="00395137">
        <w:rPr>
          <w:lang w:val="en-US"/>
        </w:rPr>
        <w:t>Heb 13:8</w:t>
      </w:r>
      <w:r>
        <w:rPr>
          <w:lang w:val="en-US"/>
        </w:rPr>
        <w:t xml:space="preserve">). It is because “I the </w:t>
      </w:r>
      <w:r>
        <w:rPr>
          <w:smallCaps/>
          <w:lang w:val="en-US"/>
        </w:rPr>
        <w:t>Lord</w:t>
      </w:r>
      <w:r>
        <w:rPr>
          <w:lang w:val="en-US"/>
        </w:rPr>
        <w:t xml:space="preserve"> do not change” that “you, O descendant of Jacob, are not destroyed” (</w:t>
      </w:r>
      <w:r w:rsidRPr="00395137">
        <w:rPr>
          <w:lang w:val="en-US"/>
        </w:rPr>
        <w:t>Mal 3:6</w:t>
      </w:r>
      <w:r>
        <w:rPr>
          <w:lang w:val="en-US"/>
        </w:rPr>
        <w:t xml:space="preserve">; cf. </w:t>
      </w:r>
      <w:r w:rsidRPr="00395137">
        <w:rPr>
          <w:lang w:val="en-US"/>
        </w:rPr>
        <w:t>Num 23:19</w:t>
      </w:r>
      <w:r>
        <w:rPr>
          <w:lang w:val="en-US"/>
        </w:rPr>
        <w:t xml:space="preserve">; </w:t>
      </w:r>
      <w:proofErr w:type="spellStart"/>
      <w:r w:rsidRPr="00395137">
        <w:rPr>
          <w:lang w:val="en-US"/>
        </w:rPr>
        <w:t>Deut</w:t>
      </w:r>
      <w:proofErr w:type="spellEnd"/>
      <w:r w:rsidRPr="00395137">
        <w:rPr>
          <w:lang w:val="en-US"/>
        </w:rPr>
        <w:t xml:space="preserve"> 7:9</w:t>
      </w:r>
      <w:r>
        <w:rPr>
          <w:lang w:val="en-US"/>
        </w:rPr>
        <w:t xml:space="preserve">; </w:t>
      </w:r>
      <w:r w:rsidRPr="00395137">
        <w:rPr>
          <w:lang w:val="en-US"/>
        </w:rPr>
        <w:t>Titus 1:2</w:t>
      </w:r>
      <w:r>
        <w:rPr>
          <w:lang w:val="en-US"/>
        </w:rPr>
        <w:t xml:space="preserve">; cf. Grudem, </w:t>
      </w:r>
      <w:r>
        <w:rPr>
          <w:i/>
          <w:lang w:val="en-US"/>
        </w:rPr>
        <w:t>Systematic Theology,</w:t>
      </w:r>
      <w:r>
        <w:rPr>
          <w:lang w:val="en-US"/>
        </w:rPr>
        <w:t xml:space="preserve"> </w:t>
      </w:r>
      <w:r w:rsidRPr="00395137">
        <w:rPr>
          <w:lang w:val="en-US"/>
        </w:rPr>
        <w:t>163–64</w:t>
      </w:r>
      <w:r>
        <w:rPr>
          <w:lang w:val="en-US"/>
        </w:rPr>
        <w:t>). God will never change, will always be true to his character, and will continue to be faithful as he has promised regardless of the believer’s faithlessness. God’s omnipotence does not include the possibility of self-contradiction. God’s divine faithfulness is immutable; for God not to be faithful would be to cease being himself (</w:t>
      </w:r>
      <w:proofErr w:type="spellStart"/>
      <w:r>
        <w:rPr>
          <w:lang w:val="en-US"/>
        </w:rPr>
        <w:t>Spicq</w:t>
      </w:r>
      <w:proofErr w:type="spellEnd"/>
      <w:r>
        <w:rPr>
          <w:lang w:val="en-US"/>
        </w:rPr>
        <w:t>, 2:750–51). As is so often the case, Christian theology stems from the very character of God.</w:t>
      </w:r>
    </w:p>
    <w:p w14:paraId="5C1A93B6" w14:textId="478C6987" w:rsidR="001702FE" w:rsidRDefault="001702FE" w:rsidP="00121EA2">
      <w:pPr>
        <w:pStyle w:val="Nagwek1"/>
      </w:pPr>
      <w:r>
        <w:t>IV. Instruction for Timothy and the Opponents (</w:t>
      </w:r>
      <w:r w:rsidRPr="00395137">
        <w:t>2 Tim 2:14–4:8</w:t>
      </w:r>
      <w:r>
        <w:t>)</w:t>
      </w:r>
    </w:p>
    <w:p w14:paraId="02A192CD" w14:textId="0F63E874" w:rsidR="001702FE" w:rsidRDefault="001702FE" w:rsidP="00121EA2">
      <w:pPr>
        <w:pStyle w:val="Nagwek2"/>
      </w:pPr>
      <w:r>
        <w:t>A. Timothy and Opponents Contrasted (</w:t>
      </w:r>
      <w:r w:rsidRPr="00395137">
        <w:t>2 Tim 2:14–26</w:t>
      </w:r>
      <w:r>
        <w:t>)</w:t>
      </w:r>
    </w:p>
    <w:p w14:paraId="55CCDD6A" w14:textId="77777777" w:rsidR="001702FE" w:rsidRPr="001702FE" w:rsidRDefault="001702FE" w:rsidP="00121EA2">
      <w:pPr>
        <w:pStyle w:val="Nagwek3"/>
      </w:pPr>
      <w:r>
        <w:t>Translation</w:t>
      </w:r>
    </w:p>
    <w:p w14:paraId="2F571858" w14:textId="77777777" w:rsidR="001702FE" w:rsidRPr="001702FE" w:rsidRDefault="001702FE">
      <w:pPr>
        <w:spacing w:before="180"/>
        <w:ind w:left="360" w:firstLine="360"/>
        <w:jc w:val="both"/>
        <w:rPr>
          <w:lang w:val="en-US"/>
        </w:rPr>
      </w:pPr>
      <w:r>
        <w:rPr>
          <w:vertAlign w:val="superscript"/>
          <w:lang w:val="en-US"/>
        </w:rPr>
        <w:t>14 </w:t>
      </w:r>
      <w:r>
        <w:rPr>
          <w:i/>
          <w:lang w:val="en-US"/>
        </w:rPr>
        <w:t xml:space="preserve">Remind [them] of these things, solemnly charging [them] before God  not to continue fighting about words, [which result] in  nothing beneficial, in [the] ruin of those listening. </w:t>
      </w:r>
      <w:r>
        <w:rPr>
          <w:vertAlign w:val="superscript"/>
          <w:lang w:val="en-US"/>
        </w:rPr>
        <w:t>15 </w:t>
      </w:r>
      <w:r>
        <w:rPr>
          <w:i/>
          <w:lang w:val="en-US"/>
        </w:rPr>
        <w:t xml:space="preserve">Be diligent to present yourself before God as one tried and true, an unashamed worker, correctly handling the word of truth. </w:t>
      </w:r>
      <w:r>
        <w:rPr>
          <w:vertAlign w:val="superscript"/>
          <w:lang w:val="en-US"/>
        </w:rPr>
        <w:t>16 </w:t>
      </w:r>
      <w:r>
        <w:rPr>
          <w:i/>
          <w:lang w:val="en-US"/>
        </w:rPr>
        <w:t xml:space="preserve">But shun the unholy chatter, for they will advance into greater and greater ungodliness </w:t>
      </w:r>
      <w:r>
        <w:rPr>
          <w:vertAlign w:val="superscript"/>
          <w:lang w:val="en-US"/>
        </w:rPr>
        <w:t>17 </w:t>
      </w:r>
      <w:r>
        <w:rPr>
          <w:i/>
          <w:lang w:val="en-US"/>
        </w:rPr>
        <w:t xml:space="preserve">and their message will spread like gangrene, among whom are Hymenaeus and Philetus, </w:t>
      </w:r>
      <w:r>
        <w:rPr>
          <w:vertAlign w:val="superscript"/>
          <w:lang w:val="en-US"/>
        </w:rPr>
        <w:t>18 </w:t>
      </w:r>
      <w:r>
        <w:rPr>
          <w:i/>
          <w:lang w:val="en-US"/>
        </w:rPr>
        <w:t xml:space="preserve">who have fallen short concerning the truth, saying the  resurrection has already occurred, and they are overturning the faith of some. </w:t>
      </w:r>
      <w:r>
        <w:rPr>
          <w:vertAlign w:val="superscript"/>
          <w:lang w:val="en-US"/>
        </w:rPr>
        <w:lastRenderedPageBreak/>
        <w:t>19 </w:t>
      </w:r>
      <w:r>
        <w:rPr>
          <w:i/>
          <w:lang w:val="en-US"/>
        </w:rPr>
        <w:t>Nevertheless, the firm foundation of God stands firm, having this seal, “The Lord knew  those who were his,” and, “Let everyone naming the name of [the] Lord depart from unrighteousness.”</w:t>
      </w:r>
    </w:p>
    <w:p w14:paraId="3B4DA842" w14:textId="77777777" w:rsidR="001702FE" w:rsidRPr="001702FE" w:rsidRDefault="001702FE">
      <w:pPr>
        <w:ind w:left="360" w:firstLine="360"/>
        <w:jc w:val="both"/>
        <w:rPr>
          <w:lang w:val="en-US"/>
        </w:rPr>
      </w:pPr>
      <w:r>
        <w:rPr>
          <w:vertAlign w:val="superscript"/>
          <w:lang w:val="en-US"/>
        </w:rPr>
        <w:t>20 </w:t>
      </w:r>
      <w:r>
        <w:rPr>
          <w:i/>
          <w:lang w:val="en-US"/>
        </w:rPr>
        <w:t xml:space="preserve">And in a large house there are not only vessels of gold and silver but also of wood and clay, that is, some for honor and others for dishonor. </w:t>
      </w:r>
      <w:r>
        <w:rPr>
          <w:vertAlign w:val="superscript"/>
          <w:lang w:val="en-US"/>
        </w:rPr>
        <w:t>21 </w:t>
      </w:r>
      <w:r>
        <w:rPr>
          <w:i/>
          <w:lang w:val="en-US"/>
        </w:rPr>
        <w:t>If, therefore, someone cleanses himself from these things, that person will be a vessel for honor, having been sanctified, useful to the master, prepared for every good work.</w:t>
      </w:r>
    </w:p>
    <w:p w14:paraId="2D3CBFF9" w14:textId="77777777" w:rsidR="001702FE" w:rsidRPr="001702FE" w:rsidRDefault="001702FE">
      <w:pPr>
        <w:ind w:left="360" w:firstLine="360"/>
        <w:jc w:val="both"/>
        <w:rPr>
          <w:lang w:val="en-US"/>
        </w:rPr>
      </w:pPr>
      <w:r>
        <w:rPr>
          <w:vertAlign w:val="superscript"/>
          <w:lang w:val="en-US"/>
        </w:rPr>
        <w:t>22 </w:t>
      </w:r>
      <w:r>
        <w:rPr>
          <w:i/>
          <w:lang w:val="en-US"/>
        </w:rPr>
        <w:t xml:space="preserve">So flee from youthful passions, but pursue righteousness, faith, love, peace, with  those who call upon the Lord out of a clean heart. </w:t>
      </w:r>
      <w:r>
        <w:rPr>
          <w:vertAlign w:val="superscript"/>
          <w:lang w:val="en-US"/>
        </w:rPr>
        <w:t>23 </w:t>
      </w:r>
      <w:r>
        <w:rPr>
          <w:i/>
          <w:lang w:val="en-US"/>
        </w:rPr>
        <w:t xml:space="preserve">But avoid the foolish and uneducated speculations, knowing that they give birth to quarrels. </w:t>
      </w:r>
      <w:r>
        <w:rPr>
          <w:vertAlign w:val="superscript"/>
          <w:lang w:val="en-US"/>
        </w:rPr>
        <w:t>24 </w:t>
      </w:r>
      <w:r>
        <w:rPr>
          <w:i/>
          <w:lang w:val="en-US"/>
        </w:rPr>
        <w:t xml:space="preserve">But it is necessary that a servant of [the] Lord not be quarrelsome but be gentle  to all, skilled in teaching, patient even in the midst of evil, </w:t>
      </w:r>
      <w:r>
        <w:rPr>
          <w:vertAlign w:val="superscript"/>
          <w:lang w:val="en-US"/>
        </w:rPr>
        <w:t>25 </w:t>
      </w:r>
      <w:r>
        <w:rPr>
          <w:i/>
          <w:lang w:val="en-US"/>
        </w:rPr>
        <w:t xml:space="preserve">in meekness instructing those who oppose [you], if perhaps God might grant  them repentance leading to a knowledge of [the] truth, </w:t>
      </w:r>
      <w:r>
        <w:rPr>
          <w:vertAlign w:val="superscript"/>
          <w:lang w:val="en-US"/>
        </w:rPr>
        <w:t>26 </w:t>
      </w:r>
      <w:r>
        <w:rPr>
          <w:i/>
          <w:lang w:val="en-US"/>
        </w:rPr>
        <w:t>and they might return to soberness out of the snare of the devil (having been captured alive by him) in order [to do] his will.</w:t>
      </w:r>
    </w:p>
    <w:p w14:paraId="0E9D7EB0" w14:textId="77777777" w:rsidR="001702FE" w:rsidRPr="001702FE" w:rsidRDefault="001702FE" w:rsidP="00121EA2">
      <w:pPr>
        <w:pStyle w:val="Nagwek3"/>
      </w:pPr>
      <w:r>
        <w:t>Notes</w:t>
      </w:r>
    </w:p>
    <w:p w14:paraId="4B11E780" w14:textId="1FF54840" w:rsidR="001702FE" w:rsidRPr="001702FE" w:rsidRDefault="001702FE">
      <w:pPr>
        <w:spacing w:before="180"/>
        <w:ind w:firstLine="360"/>
        <w:jc w:val="both"/>
        <w:rPr>
          <w:lang w:val="en-US"/>
        </w:rPr>
      </w:pPr>
      <w:r>
        <w:rPr>
          <w:lang w:val="en-US"/>
        </w:rPr>
        <w:t xml:space="preserve">14.a. </w:t>
      </w:r>
      <w:proofErr w:type="spellStart"/>
      <w:r>
        <w:rPr>
          <w:rFonts w:ascii="Sirba GRK" w:hAnsi="Sirba GRK"/>
          <w:lang w:val="el-GR"/>
        </w:rPr>
        <w:t>θεοῦ</w:t>
      </w:r>
      <w:proofErr w:type="spellEnd"/>
      <w:r>
        <w:rPr>
          <w:lang w:val="en-US"/>
        </w:rPr>
        <w:t>, “God” (</w:t>
      </w:r>
      <w:r>
        <w:rPr>
          <w:rFonts w:cs="SBL Hebrew"/>
          <w:szCs w:val="32"/>
          <w:rtl/>
          <w:lang w:val="en-US"/>
        </w:rPr>
        <w:t>א</w:t>
      </w:r>
      <w:r>
        <w:rPr>
          <w:lang w:val="en-US"/>
        </w:rPr>
        <w:t xml:space="preserve"> C F G I 614 629 630 1175 </w:t>
      </w:r>
      <w:r>
        <w:rPr>
          <w:i/>
          <w:lang w:val="en-US"/>
        </w:rPr>
        <w:t>al</w:t>
      </w:r>
      <w:r>
        <w:rPr>
          <w:lang w:val="en-US"/>
        </w:rPr>
        <w:t xml:space="preserve"> a vg </w:t>
      </w:r>
      <w:proofErr w:type="spellStart"/>
      <w:r>
        <w:rPr>
          <w:lang w:val="en-US"/>
        </w:rPr>
        <w:t>sy</w:t>
      </w:r>
      <w:r>
        <w:rPr>
          <w:vertAlign w:val="superscript"/>
          <w:lang w:val="en-US"/>
        </w:rPr>
        <w:t>hmg</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lang w:val="en-US"/>
        </w:rPr>
        <w:t xml:space="preserve"> ), is replaced by </w:t>
      </w:r>
      <w:r>
        <w:rPr>
          <w:rFonts w:ascii="Sirba GRK" w:hAnsi="Sirba GRK"/>
          <w:lang w:val="el-GR"/>
        </w:rPr>
        <w:t>κυρίου</w:t>
      </w:r>
      <w:r>
        <w:rPr>
          <w:lang w:val="en-US"/>
        </w:rPr>
        <w:t xml:space="preserve">, “Lord” (A D </w:t>
      </w:r>
      <w:r>
        <w:rPr>
          <w:rFonts w:ascii="Sirba GRK" w:hAnsi="Sirba GRK"/>
          <w:lang w:val="el-GR"/>
        </w:rPr>
        <w:t>Ψ</w:t>
      </w:r>
      <w:r>
        <w:rPr>
          <w:lang w:val="en-US"/>
        </w:rPr>
        <w:t xml:space="preserve"> 048 1739 1881 </w:t>
      </w:r>
      <w:r>
        <w:rPr>
          <w:i/>
          <w:lang w:val="en-US"/>
        </w:rPr>
        <w:t>TR</w:t>
      </w:r>
      <w:r>
        <w:rPr>
          <w:lang w:val="en-US"/>
        </w:rPr>
        <w:t xml:space="preserve"> b vg </w:t>
      </w:r>
      <w:proofErr w:type="spellStart"/>
      <w:r>
        <w:rPr>
          <w:lang w:val="en-US"/>
        </w:rPr>
        <w:t>sy</w:t>
      </w:r>
      <w:proofErr w:type="spellEnd"/>
      <w:r>
        <w:rPr>
          <w:lang w:val="en-US"/>
        </w:rPr>
        <w:t xml:space="preserve"> </w:t>
      </w:r>
      <w:proofErr w:type="spellStart"/>
      <w:r>
        <w:rPr>
          <w:lang w:val="en-US"/>
        </w:rPr>
        <w:t>sa</w:t>
      </w:r>
      <w:r>
        <w:rPr>
          <w:vertAlign w:val="superscript"/>
          <w:lang w:val="en-US"/>
        </w:rPr>
        <w:t>ms</w:t>
      </w:r>
      <w:proofErr w:type="spellEnd"/>
      <w:r>
        <w:rPr>
          <w:lang w:val="en-US"/>
        </w:rPr>
        <w:t xml:space="preserve"> </w:t>
      </w:r>
      <w:proofErr w:type="spellStart"/>
      <w:r>
        <w:rPr>
          <w:lang w:val="en-US"/>
        </w:rPr>
        <w:t>bo</w:t>
      </w:r>
      <w:proofErr w:type="spellEnd"/>
      <w:r>
        <w:rPr>
          <w:lang w:val="en-US"/>
        </w:rPr>
        <w:t xml:space="preserve"> ), and </w:t>
      </w:r>
      <w:proofErr w:type="spellStart"/>
      <w:r>
        <w:rPr>
          <w:rFonts w:ascii="Sirba GRK" w:hAnsi="Sirba GRK"/>
          <w:lang w:val="el-GR"/>
        </w:rPr>
        <w:t>Χριστοῦ</w:t>
      </w:r>
      <w:proofErr w:type="spellEnd"/>
      <w:r>
        <w:rPr>
          <w:lang w:val="en-US"/>
        </w:rPr>
        <w:t xml:space="preserve">, “Christ” (206 </w:t>
      </w:r>
      <w:r>
        <w:rPr>
          <w:i/>
          <w:lang w:val="en-US"/>
        </w:rPr>
        <w:t>pc</w:t>
      </w:r>
      <w:r>
        <w:rPr>
          <w:lang w:val="en-US"/>
        </w:rPr>
        <w:t>). See additional evidence in UBSGNT</w:t>
      </w:r>
      <w:r>
        <w:rPr>
          <w:vertAlign w:val="superscript"/>
          <w:lang w:val="en-US"/>
        </w:rPr>
        <w:t>4</w:t>
      </w:r>
      <w:r>
        <w:rPr>
          <w:lang w:val="en-US"/>
        </w:rPr>
        <w:t xml:space="preserve">. </w:t>
      </w:r>
      <w:proofErr w:type="spellStart"/>
      <w:r>
        <w:rPr>
          <w:rFonts w:ascii="Sirba GRK" w:hAnsi="Sirba GRK"/>
          <w:lang w:val="el-GR"/>
        </w:rPr>
        <w:t>θεοῦ</w:t>
      </w:r>
      <w:proofErr w:type="spellEnd"/>
      <w:r>
        <w:rPr>
          <w:lang w:val="en-US"/>
        </w:rPr>
        <w:t xml:space="preserve"> agrees with </w:t>
      </w:r>
      <w:r w:rsidRPr="00395137">
        <w:rPr>
          <w:lang w:val="en-US"/>
        </w:rPr>
        <w:t>4:1</w:t>
      </w:r>
      <w:r>
        <w:rPr>
          <w:lang w:val="en-US"/>
        </w:rPr>
        <w:t xml:space="preserve"> and </w:t>
      </w:r>
      <w:r w:rsidRPr="00395137">
        <w:rPr>
          <w:lang w:val="en-US"/>
        </w:rPr>
        <w:t>1 Tim 5:4</w:t>
      </w:r>
      <w:r>
        <w:rPr>
          <w:lang w:val="en-US"/>
        </w:rPr>
        <w:t xml:space="preserve">, </w:t>
      </w:r>
      <w:r w:rsidRPr="00395137">
        <w:rPr>
          <w:lang w:val="en-US"/>
        </w:rPr>
        <w:t>21</w:t>
      </w:r>
      <w:r>
        <w:rPr>
          <w:lang w:val="en-US"/>
        </w:rPr>
        <w:t xml:space="preserve"> (so </w:t>
      </w:r>
      <w:r>
        <w:rPr>
          <w:i/>
          <w:lang w:val="en-US"/>
        </w:rPr>
        <w:t>TCGNT</w:t>
      </w:r>
      <w:r>
        <w:rPr>
          <w:lang w:val="en-US"/>
        </w:rPr>
        <w:t xml:space="preserve">, </w:t>
      </w:r>
      <w:r w:rsidRPr="00395137">
        <w:rPr>
          <w:lang w:val="en-US"/>
        </w:rPr>
        <w:t>579</w:t>
      </w:r>
      <w:r>
        <w:rPr>
          <w:lang w:val="en-US"/>
        </w:rPr>
        <w:t>).</w:t>
      </w:r>
    </w:p>
    <w:p w14:paraId="08EAF0DF" w14:textId="77777777" w:rsidR="001702FE" w:rsidRPr="001702FE" w:rsidRDefault="001702FE">
      <w:pPr>
        <w:spacing w:before="180"/>
        <w:ind w:firstLine="360"/>
        <w:jc w:val="both"/>
        <w:rPr>
          <w:lang w:val="en-US"/>
        </w:rPr>
      </w:pPr>
      <w:r>
        <w:rPr>
          <w:lang w:val="en-US"/>
        </w:rPr>
        <w:t xml:space="preserve">14.b. The infinitive </w:t>
      </w:r>
      <w:proofErr w:type="spellStart"/>
      <w:r>
        <w:rPr>
          <w:rFonts w:ascii="Sirba GRK" w:hAnsi="Sirba GRK"/>
          <w:lang w:val="el-GR"/>
        </w:rPr>
        <w:t>λογομαχεῖν</w:t>
      </w:r>
      <w:proofErr w:type="spellEnd"/>
      <w:r>
        <w:rPr>
          <w:lang w:val="en-US"/>
        </w:rPr>
        <w:t>, “to continue fighting about words” (</w:t>
      </w:r>
      <w:r>
        <w:rPr>
          <w:rFonts w:cs="SBL Hebrew" w:hint="cs"/>
          <w:szCs w:val="32"/>
          <w:rtl/>
          <w:lang w:val="en-US"/>
        </w:rPr>
        <w:t>א</w:t>
      </w:r>
      <w:r>
        <w:rPr>
          <w:lang w:val="en-US"/>
        </w:rPr>
        <w:t xml:space="preserve"> C</w:t>
      </w:r>
      <w:r>
        <w:rPr>
          <w:vertAlign w:val="superscript"/>
          <w:lang w:val="en-US"/>
        </w:rPr>
        <w:t>3</w:t>
      </w:r>
      <w:r>
        <w:rPr>
          <w:lang w:val="en-US"/>
        </w:rPr>
        <w:t xml:space="preserve"> D F G I </w:t>
      </w:r>
      <w:r>
        <w:rPr>
          <w:rFonts w:ascii="Sirba GRK" w:hAnsi="Sirba GRK"/>
          <w:lang w:val="el-GR"/>
        </w:rPr>
        <w:t>Ψ</w:t>
      </w:r>
      <w:r>
        <w:rPr>
          <w:lang w:val="en-US"/>
        </w:rPr>
        <w:t xml:space="preserve"> 33 1739 1881 </w:t>
      </w:r>
      <w:r>
        <w:rPr>
          <w:i/>
          <w:lang w:val="en-US"/>
        </w:rPr>
        <w:t>TR</w:t>
      </w:r>
      <w:r>
        <w:rPr>
          <w:lang w:val="en-US"/>
        </w:rPr>
        <w:t xml:space="preserve"> </w:t>
      </w:r>
      <w:proofErr w:type="spellStart"/>
      <w:r>
        <w:rPr>
          <w:lang w:val="en-US"/>
        </w:rPr>
        <w:t>sy</w:t>
      </w:r>
      <w:proofErr w:type="spellEnd"/>
      <w:r>
        <w:rPr>
          <w:lang w:val="en-US"/>
        </w:rPr>
        <w:t xml:space="preserve">; Cl), is replaced by the imperative </w:t>
      </w:r>
      <w:proofErr w:type="spellStart"/>
      <w:r>
        <w:rPr>
          <w:rFonts w:ascii="Sirba GRK" w:hAnsi="Sirba GRK"/>
          <w:lang w:val="el-GR"/>
        </w:rPr>
        <w:t>λογομάχει</w:t>
      </w:r>
      <w:proofErr w:type="spellEnd"/>
      <w:r>
        <w:rPr>
          <w:lang w:val="en-US"/>
        </w:rPr>
        <w:t xml:space="preserve">, “continue to fight about words” (A C* 048 1175 </w:t>
      </w:r>
      <w:r>
        <w:rPr>
          <w:i/>
          <w:lang w:val="en-US"/>
        </w:rPr>
        <w:t>pc</w:t>
      </w:r>
      <w:r>
        <w:rPr>
          <w:lang w:val="en-US"/>
        </w:rPr>
        <w:t xml:space="preserve"> </w:t>
      </w:r>
      <w:proofErr w:type="spellStart"/>
      <w:r>
        <w:rPr>
          <w:lang w:val="en-US"/>
        </w:rPr>
        <w:t>latt</w:t>
      </w:r>
      <w:proofErr w:type="spellEnd"/>
      <w:r>
        <w:rPr>
          <w:lang w:val="en-US"/>
        </w:rPr>
        <w:t>).</w:t>
      </w:r>
    </w:p>
    <w:p w14:paraId="3827468C" w14:textId="77777777" w:rsidR="001702FE" w:rsidRPr="001702FE" w:rsidRDefault="001702FE">
      <w:pPr>
        <w:spacing w:before="180"/>
        <w:ind w:firstLine="360"/>
        <w:jc w:val="both"/>
        <w:rPr>
          <w:lang w:val="en-US"/>
        </w:rPr>
      </w:pPr>
      <w:r>
        <w:rPr>
          <w:lang w:val="en-US"/>
        </w:rPr>
        <w:t xml:space="preserve">14.c. </w:t>
      </w:r>
      <w:proofErr w:type="spellStart"/>
      <w:r>
        <w:rPr>
          <w:rFonts w:ascii="Sirba GRK" w:hAnsi="Sirba GRK"/>
          <w:lang w:val="el-GR"/>
        </w:rPr>
        <w:t>ἐπ</w:t>
      </w:r>
      <w:proofErr w:type="spellEnd"/>
      <w:r w:rsidRPr="001702FE">
        <w:rPr>
          <w:rFonts w:ascii="Sirba GRK" w:hAnsi="Sirba GRK"/>
          <w:lang w:val="en-US"/>
        </w:rPr>
        <w:t xml:space="preserve"> ʼ</w:t>
      </w:r>
      <w:r>
        <w:rPr>
          <w:lang w:val="en-US"/>
        </w:rPr>
        <w:t>, “in” (</w:t>
      </w:r>
      <w:r>
        <w:rPr>
          <w:rFonts w:cs="SBL Hebrew"/>
          <w:szCs w:val="32"/>
          <w:rtl/>
          <w:lang w:val="en-US"/>
        </w:rPr>
        <w:t>א</w:t>
      </w:r>
      <w:r>
        <w:rPr>
          <w:lang w:val="en-US"/>
        </w:rPr>
        <w:t xml:space="preserve">* A C F G I P 048 33 1175 1241 </w:t>
      </w:r>
      <w:r>
        <w:rPr>
          <w:i/>
          <w:lang w:val="en-US"/>
        </w:rPr>
        <w:t>pc</w:t>
      </w:r>
      <w:r>
        <w:rPr>
          <w:lang w:val="en-US"/>
        </w:rPr>
        <w:t xml:space="preserve">), is replaced by </w:t>
      </w:r>
      <w:proofErr w:type="spellStart"/>
      <w:r>
        <w:rPr>
          <w:rFonts w:ascii="Sirba GRK" w:hAnsi="Sirba GRK"/>
          <w:lang w:val="el-GR"/>
        </w:rPr>
        <w:t>εἰς</w:t>
      </w:r>
      <w:proofErr w:type="spellEnd"/>
      <w:r>
        <w:rPr>
          <w:lang w:val="en-US"/>
        </w:rPr>
        <w:t>, “into” (</w:t>
      </w:r>
      <w:r>
        <w:rPr>
          <w:rFonts w:cs="SBL Hebrew"/>
          <w:szCs w:val="32"/>
          <w:rtl/>
          <w:lang w:val="en-US"/>
        </w:rPr>
        <w:t>א</w:t>
      </w:r>
      <w:r>
        <w:rPr>
          <w:lang w:val="en-US"/>
        </w:rPr>
        <w:t xml:space="preserve"> </w:t>
      </w:r>
      <w:r>
        <w:rPr>
          <w:vertAlign w:val="superscript"/>
          <w:lang w:val="en-US"/>
        </w:rPr>
        <w:t>2</w:t>
      </w:r>
      <w:r>
        <w:rPr>
          <w:lang w:val="en-US"/>
        </w:rPr>
        <w:t xml:space="preserve"> D </w:t>
      </w:r>
      <w:r>
        <w:rPr>
          <w:rFonts w:ascii="Sirba GRK" w:hAnsi="Sirba GRK"/>
          <w:lang w:val="el-GR"/>
        </w:rPr>
        <w:t>Ψ</w:t>
      </w:r>
      <w:r>
        <w:rPr>
          <w:lang w:val="en-US"/>
        </w:rPr>
        <w:t xml:space="preserve"> 1739 1881 </w:t>
      </w:r>
      <w:r>
        <w:rPr>
          <w:i/>
          <w:lang w:val="en-US"/>
        </w:rPr>
        <w:t>TR</w:t>
      </w:r>
      <w:r>
        <w:rPr>
          <w:lang w:val="en-US"/>
        </w:rPr>
        <w:t>).</w:t>
      </w:r>
    </w:p>
    <w:p w14:paraId="55CA30CA" w14:textId="77777777" w:rsidR="001702FE" w:rsidRPr="001702FE" w:rsidRDefault="001702FE">
      <w:pPr>
        <w:spacing w:before="180"/>
        <w:ind w:firstLine="360"/>
        <w:jc w:val="both"/>
        <w:rPr>
          <w:lang w:val="en-US"/>
        </w:rPr>
      </w:pPr>
      <w:r>
        <w:rPr>
          <w:lang w:val="en-US"/>
        </w:rPr>
        <w:t xml:space="preserve">16.d. </w:t>
      </w:r>
      <w:proofErr w:type="spellStart"/>
      <w:r>
        <w:rPr>
          <w:rFonts w:ascii="Sirba GRK" w:hAnsi="Sirba GRK"/>
          <w:lang w:val="el-GR"/>
        </w:rPr>
        <w:t>κενοφωνίας</w:t>
      </w:r>
      <w:proofErr w:type="spellEnd"/>
      <w:r>
        <w:rPr>
          <w:lang w:val="en-US"/>
        </w:rPr>
        <w:t xml:space="preserve">, “chatter,” is replaced by </w:t>
      </w:r>
      <w:proofErr w:type="spellStart"/>
      <w:r>
        <w:rPr>
          <w:rFonts w:ascii="Sirba GRK" w:hAnsi="Sirba GRK"/>
          <w:lang w:val="el-GR"/>
        </w:rPr>
        <w:t>καινοφωνίας</w:t>
      </w:r>
      <w:proofErr w:type="spellEnd"/>
      <w:r>
        <w:rPr>
          <w:lang w:val="en-US"/>
        </w:rPr>
        <w:t xml:space="preserve">, “novel speech” (F G b d; </w:t>
      </w:r>
      <w:proofErr w:type="spellStart"/>
      <w:r>
        <w:rPr>
          <w:lang w:val="en-US"/>
        </w:rPr>
        <w:t>Lcf</w:t>
      </w:r>
      <w:proofErr w:type="spellEnd"/>
      <w:r>
        <w:rPr>
          <w:lang w:val="en-US"/>
        </w:rPr>
        <w:t xml:space="preserve"> </w:t>
      </w:r>
      <w:proofErr w:type="spellStart"/>
      <w:r>
        <w:rPr>
          <w:lang w:val="en-US"/>
        </w:rPr>
        <w:t>PESpec</w:t>
      </w:r>
      <w:proofErr w:type="spellEnd"/>
      <w:r>
        <w:rPr>
          <w:lang w:val="en-US"/>
        </w:rPr>
        <w:t>).</w:t>
      </w:r>
    </w:p>
    <w:p w14:paraId="48BE9D9C" w14:textId="26C75D92" w:rsidR="001702FE" w:rsidRPr="001702FE" w:rsidRDefault="001702FE">
      <w:pPr>
        <w:spacing w:before="180"/>
        <w:ind w:firstLine="360"/>
        <w:jc w:val="both"/>
        <w:rPr>
          <w:lang w:val="en-US"/>
        </w:rPr>
      </w:pPr>
      <w:r>
        <w:rPr>
          <w:lang w:val="en-US"/>
        </w:rPr>
        <w:t xml:space="preserve">18.e. The article </w:t>
      </w:r>
      <w:proofErr w:type="spellStart"/>
      <w:r>
        <w:rPr>
          <w:rFonts w:ascii="Sirba GRK" w:hAnsi="Sirba GRK"/>
          <w:lang w:val="el-GR"/>
        </w:rPr>
        <w:t>τήν</w:t>
      </w:r>
      <w:proofErr w:type="spellEnd"/>
      <w:r>
        <w:rPr>
          <w:lang w:val="en-US"/>
        </w:rPr>
        <w:t xml:space="preserve">, “the” (A C D </w:t>
      </w:r>
      <w:r>
        <w:rPr>
          <w:rFonts w:ascii="Sirba GRK" w:hAnsi="Sirba GRK"/>
          <w:lang w:val="el-GR"/>
        </w:rPr>
        <w:t>Ψ</w:t>
      </w:r>
      <w:r>
        <w:rPr>
          <w:lang w:val="en-US"/>
        </w:rPr>
        <w:t xml:space="preserve"> 1739 1881 </w:t>
      </w:r>
      <w:r>
        <w:rPr>
          <w:i/>
          <w:lang w:val="en-US"/>
        </w:rPr>
        <w:t>TR</w:t>
      </w:r>
      <w:r>
        <w:rPr>
          <w:lang w:val="en-US"/>
        </w:rPr>
        <w:t xml:space="preserve">), is omitted by </w:t>
      </w:r>
      <w:r>
        <w:rPr>
          <w:rFonts w:cs="SBL Hebrew"/>
          <w:szCs w:val="32"/>
          <w:rtl/>
          <w:lang w:val="en-US"/>
        </w:rPr>
        <w:t>א</w:t>
      </w:r>
      <w:r>
        <w:rPr>
          <w:lang w:val="en-US"/>
        </w:rPr>
        <w:t xml:space="preserve"> F G 048 33 </w:t>
      </w:r>
      <w:r>
        <w:rPr>
          <w:i/>
          <w:lang w:val="en-US"/>
        </w:rPr>
        <w:t>pc</w:t>
      </w:r>
      <w:r>
        <w:rPr>
          <w:lang w:val="en-US"/>
        </w:rPr>
        <w:t xml:space="preserve">. See </w:t>
      </w:r>
      <w:r>
        <w:rPr>
          <w:i/>
          <w:lang w:val="en-US"/>
        </w:rPr>
        <w:t>TCGNT</w:t>
      </w:r>
      <w:r>
        <w:rPr>
          <w:vertAlign w:val="superscript"/>
          <w:lang w:val="en-US"/>
        </w:rPr>
        <w:t>2</w:t>
      </w:r>
      <w:r>
        <w:rPr>
          <w:lang w:val="en-US"/>
        </w:rPr>
        <w:t xml:space="preserve">, </w:t>
      </w:r>
      <w:r w:rsidRPr="00395137">
        <w:rPr>
          <w:lang w:val="en-US"/>
        </w:rPr>
        <w:t>579–80</w:t>
      </w:r>
      <w:r>
        <w:rPr>
          <w:lang w:val="en-US"/>
        </w:rPr>
        <w:t>.</w:t>
      </w:r>
    </w:p>
    <w:p w14:paraId="53B1368C" w14:textId="77777777" w:rsidR="001702FE" w:rsidRPr="001702FE" w:rsidRDefault="001702FE">
      <w:pPr>
        <w:spacing w:before="180"/>
        <w:ind w:firstLine="360"/>
        <w:jc w:val="both"/>
        <w:rPr>
          <w:lang w:val="en-US"/>
        </w:rPr>
      </w:pPr>
      <w:r>
        <w:rPr>
          <w:lang w:val="en-US"/>
        </w:rPr>
        <w:t xml:space="preserve">19.f. </w:t>
      </w:r>
      <w:r>
        <w:rPr>
          <w:rFonts w:cs="SBL Hebrew" w:hint="cs"/>
          <w:szCs w:val="32"/>
          <w:rtl/>
          <w:lang w:val="en-US"/>
        </w:rPr>
        <w:t>א</w:t>
      </w:r>
      <w:r>
        <w:rPr>
          <w:lang w:val="en-US"/>
        </w:rPr>
        <w:t xml:space="preserve">* inserts </w:t>
      </w:r>
      <w:r>
        <w:rPr>
          <w:rFonts w:ascii="Sirba GRK" w:hAnsi="Sirba GRK"/>
          <w:lang w:val="el-GR"/>
        </w:rPr>
        <w:t>πάντας</w:t>
      </w:r>
      <w:r>
        <w:rPr>
          <w:lang w:val="en-US"/>
        </w:rPr>
        <w:t xml:space="preserve">, “all,” before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ὄντας</w:t>
      </w:r>
      <w:proofErr w:type="spellEnd"/>
      <w:r>
        <w:rPr>
          <w:lang w:val="en-US"/>
        </w:rPr>
        <w:t>, “those who were.”</w:t>
      </w:r>
    </w:p>
    <w:p w14:paraId="508680A2" w14:textId="77777777" w:rsidR="001702FE" w:rsidRPr="001702FE" w:rsidRDefault="001702FE">
      <w:pPr>
        <w:spacing w:before="180"/>
        <w:ind w:firstLine="360"/>
        <w:jc w:val="both"/>
        <w:rPr>
          <w:lang w:val="en-US"/>
        </w:rPr>
      </w:pPr>
      <w:r>
        <w:rPr>
          <w:lang w:val="en-US"/>
        </w:rPr>
        <w:t xml:space="preserve">21.g. </w:t>
      </w:r>
      <w:proofErr w:type="spellStart"/>
      <w:r>
        <w:rPr>
          <w:rFonts w:ascii="Sirba GRK" w:hAnsi="Sirba GRK"/>
          <w:lang w:val="el-GR"/>
        </w:rPr>
        <w:t>καί</w:t>
      </w:r>
      <w:proofErr w:type="spellEnd"/>
      <w:r>
        <w:rPr>
          <w:lang w:val="en-US"/>
        </w:rPr>
        <w:t xml:space="preserve">, “and,” is inserted before </w:t>
      </w:r>
      <w:proofErr w:type="spellStart"/>
      <w:r>
        <w:rPr>
          <w:rFonts w:ascii="Sirba GRK" w:hAnsi="Sirba GRK"/>
          <w:lang w:val="el-GR"/>
        </w:rPr>
        <w:t>εὔχρηστον</w:t>
      </w:r>
      <w:proofErr w:type="spellEnd"/>
      <w:r>
        <w:rPr>
          <w:lang w:val="en-US"/>
        </w:rPr>
        <w:t xml:space="preserve">, “useful,” by </w:t>
      </w:r>
      <w:r>
        <w:rPr>
          <w:rFonts w:cs="SBL Hebrew"/>
          <w:szCs w:val="32"/>
          <w:rtl/>
          <w:lang w:val="en-US"/>
        </w:rPr>
        <w:t>א</w:t>
      </w:r>
      <w:r>
        <w:rPr>
          <w:lang w:val="en-US"/>
        </w:rPr>
        <w:t xml:space="preserve"> </w:t>
      </w:r>
      <w:r>
        <w:rPr>
          <w:vertAlign w:val="superscript"/>
          <w:lang w:val="en-US"/>
        </w:rPr>
        <w:t>2</w:t>
      </w:r>
      <w:r>
        <w:rPr>
          <w:lang w:val="en-US"/>
        </w:rPr>
        <w:t xml:space="preserve"> C* D</w:t>
      </w:r>
      <w:r>
        <w:rPr>
          <w:vertAlign w:val="superscript"/>
          <w:lang w:val="en-US"/>
        </w:rPr>
        <w:t>1</w:t>
      </w:r>
      <w:r>
        <w:rPr>
          <w:lang w:val="en-US"/>
        </w:rPr>
        <w:t xml:space="preserve"> </w:t>
      </w:r>
      <w:r>
        <w:rPr>
          <w:rFonts w:ascii="Sirba GRK" w:hAnsi="Sirba GRK"/>
          <w:lang w:val="el-GR"/>
        </w:rPr>
        <w:t>Ψ</w:t>
      </w:r>
      <w:r>
        <w:rPr>
          <w:lang w:val="en-US"/>
        </w:rPr>
        <w:t xml:space="preserve"> 1739 1881 </w:t>
      </w:r>
      <w:r>
        <w:rPr>
          <w:i/>
          <w:lang w:val="en-US"/>
        </w:rPr>
        <w:t>TR</w:t>
      </w:r>
      <w:r>
        <w:rPr>
          <w:lang w:val="en-US"/>
        </w:rPr>
        <w:t xml:space="preserve"> </w:t>
      </w:r>
      <w:proofErr w:type="spellStart"/>
      <w:r>
        <w:rPr>
          <w:lang w:val="en-US"/>
        </w:rPr>
        <w:t>lat</w:t>
      </w:r>
      <w:proofErr w:type="spellEnd"/>
      <w:r>
        <w:rPr>
          <w:lang w:val="en-US"/>
        </w:rPr>
        <w:t xml:space="preserve"> </w:t>
      </w:r>
      <w:proofErr w:type="spellStart"/>
      <w:r>
        <w:rPr>
          <w:lang w:val="en-US"/>
        </w:rPr>
        <w:t>sy</w:t>
      </w:r>
      <w:r>
        <w:rPr>
          <w:vertAlign w:val="superscript"/>
          <w:lang w:val="en-US"/>
        </w:rPr>
        <w:t>h</w:t>
      </w:r>
      <w:proofErr w:type="spellEnd"/>
      <w:r>
        <w:rPr>
          <w:lang w:val="en-US"/>
        </w:rPr>
        <w:t xml:space="preserve">; Or; it is omitted by </w:t>
      </w:r>
      <w:r>
        <w:rPr>
          <w:rFonts w:cs="SBL Hebrew"/>
          <w:szCs w:val="32"/>
          <w:rtl/>
          <w:lang w:val="en-US"/>
        </w:rPr>
        <w:t>א</w:t>
      </w:r>
      <w:r>
        <w:rPr>
          <w:lang w:val="en-US"/>
        </w:rPr>
        <w:t>* A C</w:t>
      </w:r>
      <w:r>
        <w:rPr>
          <w:vertAlign w:val="superscript"/>
          <w:lang w:val="en-US"/>
        </w:rPr>
        <w:t>2</w:t>
      </w:r>
      <w:r>
        <w:rPr>
          <w:lang w:val="en-US"/>
        </w:rPr>
        <w:t xml:space="preserve"> D* F G 048 33 629 </w:t>
      </w:r>
      <w:r>
        <w:rPr>
          <w:i/>
          <w:lang w:val="en-US"/>
        </w:rPr>
        <w:t>pc</w:t>
      </w:r>
      <w:r>
        <w:rPr>
          <w:lang w:val="en-US"/>
        </w:rPr>
        <w:t xml:space="preserve"> it; </w:t>
      </w:r>
      <w:proofErr w:type="spellStart"/>
      <w:r>
        <w:rPr>
          <w:lang w:val="en-US"/>
        </w:rPr>
        <w:t>Ambst</w:t>
      </w:r>
      <w:proofErr w:type="spellEnd"/>
      <w:r>
        <w:rPr>
          <w:lang w:val="en-US"/>
        </w:rPr>
        <w:t>.</w:t>
      </w:r>
    </w:p>
    <w:p w14:paraId="5301B6A5" w14:textId="23262596" w:rsidR="001702FE" w:rsidRPr="001702FE" w:rsidRDefault="001702FE">
      <w:pPr>
        <w:spacing w:before="180"/>
        <w:ind w:firstLine="360"/>
        <w:jc w:val="both"/>
        <w:rPr>
          <w:lang w:val="en-US"/>
        </w:rPr>
      </w:pPr>
      <w:r>
        <w:rPr>
          <w:lang w:val="en-US"/>
        </w:rPr>
        <w:t xml:space="preserve">22.h. </w:t>
      </w:r>
      <w:r>
        <w:rPr>
          <w:rFonts w:ascii="Sirba GRK" w:hAnsi="Sirba GRK"/>
          <w:lang w:val="el-GR"/>
        </w:rPr>
        <w:t>πάντων</w:t>
      </w:r>
      <w:r>
        <w:rPr>
          <w:lang w:val="en-US"/>
        </w:rPr>
        <w:t xml:space="preserve">, “all,” is inserted before </w:t>
      </w:r>
      <w:proofErr w:type="spellStart"/>
      <w:r>
        <w:rPr>
          <w:rFonts w:ascii="Sirba GRK" w:hAnsi="Sirba GRK"/>
          <w:lang w:val="el-GR"/>
        </w:rPr>
        <w:t>τῶν</w:t>
      </w:r>
      <w:proofErr w:type="spellEnd"/>
      <w:r>
        <w:rPr>
          <w:lang w:val="en-US"/>
        </w:rPr>
        <w:t xml:space="preserve">, “those,” by F and G. </w:t>
      </w:r>
      <w:r>
        <w:rPr>
          <w:rFonts w:ascii="Sirba GRK" w:hAnsi="Sirba GRK"/>
          <w:lang w:val="el-GR"/>
        </w:rPr>
        <w:t>πάντων</w:t>
      </w:r>
      <w:r>
        <w:rPr>
          <w:lang w:val="en-US"/>
        </w:rPr>
        <w:t xml:space="preserve"> is inserted and </w:t>
      </w:r>
      <w:proofErr w:type="spellStart"/>
      <w:r>
        <w:rPr>
          <w:rFonts w:ascii="Sirba GRK" w:hAnsi="Sirba GRK"/>
          <w:lang w:val="el-GR"/>
        </w:rPr>
        <w:t>τῶν</w:t>
      </w:r>
      <w:proofErr w:type="spellEnd"/>
      <w:r>
        <w:rPr>
          <w:lang w:val="en-US"/>
        </w:rPr>
        <w:t xml:space="preserve"> dropped by C F G I 048  33 81 104 326 </w:t>
      </w:r>
      <w:r>
        <w:rPr>
          <w:i/>
          <w:lang w:val="en-US"/>
        </w:rPr>
        <w:t>pc</w:t>
      </w:r>
      <w:r>
        <w:rPr>
          <w:lang w:val="en-US"/>
        </w:rPr>
        <w:t xml:space="preserve"> </w:t>
      </w:r>
      <w:proofErr w:type="spellStart"/>
      <w:r>
        <w:rPr>
          <w:lang w:val="en-US"/>
        </w:rPr>
        <w:t>sy</w:t>
      </w:r>
      <w:r>
        <w:rPr>
          <w:vertAlign w:val="superscript"/>
          <w:lang w:val="en-US"/>
        </w:rPr>
        <w:t>h</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lang w:val="en-US"/>
        </w:rPr>
        <w:t xml:space="preserve"> . A has </w:t>
      </w:r>
      <w:r>
        <w:rPr>
          <w:rFonts w:ascii="Sirba GRK" w:hAnsi="Sirba GRK"/>
          <w:lang w:val="el-GR"/>
        </w:rPr>
        <w:t>πάντων</w:t>
      </w:r>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ἀγαπώντων</w:t>
      </w:r>
      <w:proofErr w:type="spellEnd"/>
      <w:r>
        <w:rPr>
          <w:lang w:val="en-US"/>
        </w:rPr>
        <w:t xml:space="preserve">, “all those who love.” The translation here is supported by </w:t>
      </w:r>
      <w:r>
        <w:rPr>
          <w:rFonts w:cs="SBL Hebrew" w:hint="cs"/>
          <w:szCs w:val="32"/>
          <w:rtl/>
          <w:lang w:val="en-US"/>
        </w:rPr>
        <w:t>א</w:t>
      </w:r>
      <w:r>
        <w:rPr>
          <w:lang w:val="en-US"/>
        </w:rPr>
        <w:t xml:space="preserve"> D </w:t>
      </w:r>
      <w:r>
        <w:rPr>
          <w:rFonts w:ascii="Sirba GRK" w:hAnsi="Sirba GRK"/>
          <w:lang w:val="el-GR"/>
        </w:rPr>
        <w:t>Ψ</w:t>
      </w:r>
      <w:r>
        <w:rPr>
          <w:lang w:val="en-US"/>
        </w:rPr>
        <w:t xml:space="preserve"> 1739 1881 </w:t>
      </w:r>
      <w:r>
        <w:rPr>
          <w:i/>
          <w:lang w:val="en-US"/>
        </w:rPr>
        <w:t>TR</w:t>
      </w:r>
      <w:r>
        <w:rPr>
          <w:lang w:val="en-US"/>
        </w:rPr>
        <w:t xml:space="preserve"> </w:t>
      </w:r>
      <w:proofErr w:type="spellStart"/>
      <w:r>
        <w:rPr>
          <w:lang w:val="en-US"/>
        </w:rPr>
        <w:t>lat</w:t>
      </w:r>
      <w:proofErr w:type="spellEnd"/>
      <w:r>
        <w:rPr>
          <w:lang w:val="en-US"/>
        </w:rPr>
        <w:t xml:space="preserve"> </w:t>
      </w:r>
      <w:proofErr w:type="spellStart"/>
      <w:r>
        <w:rPr>
          <w:lang w:val="en-US"/>
        </w:rPr>
        <w:t>sy</w:t>
      </w:r>
      <w:r>
        <w:rPr>
          <w:vertAlign w:val="superscript"/>
          <w:lang w:val="en-US"/>
        </w:rPr>
        <w:t>p</w:t>
      </w:r>
      <w:proofErr w:type="spellEnd"/>
      <w:r>
        <w:rPr>
          <w:lang w:val="en-US"/>
        </w:rPr>
        <w:t xml:space="preserve"> </w:t>
      </w:r>
      <w:proofErr w:type="spellStart"/>
      <w:r>
        <w:rPr>
          <w:lang w:val="en-US"/>
        </w:rPr>
        <w:t>bo</w:t>
      </w:r>
      <w:proofErr w:type="spellEnd"/>
      <w:r>
        <w:rPr>
          <w:lang w:val="en-US"/>
        </w:rPr>
        <w:t xml:space="preserve"> . Cf. </w:t>
      </w:r>
      <w:r>
        <w:rPr>
          <w:i/>
          <w:lang w:val="en-US"/>
        </w:rPr>
        <w:t>TCGNT</w:t>
      </w:r>
      <w:r>
        <w:rPr>
          <w:vertAlign w:val="superscript"/>
          <w:lang w:val="en-US"/>
        </w:rPr>
        <w:t>1</w:t>
      </w:r>
      <w:r>
        <w:rPr>
          <w:lang w:val="en-US"/>
        </w:rPr>
        <w:t xml:space="preserve">, </w:t>
      </w:r>
      <w:r w:rsidRPr="00395137">
        <w:rPr>
          <w:lang w:val="en-US"/>
        </w:rPr>
        <w:t>648</w:t>
      </w:r>
      <w:r>
        <w:rPr>
          <w:lang w:val="en-US"/>
        </w:rPr>
        <w:t>.</w:t>
      </w:r>
    </w:p>
    <w:p w14:paraId="03C8B216" w14:textId="77777777" w:rsidR="001702FE" w:rsidRPr="001702FE" w:rsidRDefault="001702FE">
      <w:pPr>
        <w:spacing w:before="180"/>
        <w:ind w:firstLine="360"/>
        <w:jc w:val="both"/>
        <w:rPr>
          <w:lang w:val="en-US"/>
        </w:rPr>
      </w:pPr>
      <w:r>
        <w:rPr>
          <w:lang w:val="en-US"/>
        </w:rPr>
        <w:lastRenderedPageBreak/>
        <w:t xml:space="preserve">24.i. </w:t>
      </w:r>
      <w:proofErr w:type="spellStart"/>
      <w:r>
        <w:rPr>
          <w:rFonts w:ascii="Sirba GRK" w:hAnsi="Sirba GRK"/>
          <w:lang w:val="el-GR"/>
        </w:rPr>
        <w:t>ἤπιον</w:t>
      </w:r>
      <w:proofErr w:type="spellEnd"/>
      <w:r>
        <w:rPr>
          <w:lang w:val="en-US"/>
        </w:rPr>
        <w:t>, “gentle” (</w:t>
      </w:r>
      <w:r>
        <w:rPr>
          <w:rFonts w:cs="SBL Hebrew"/>
          <w:szCs w:val="32"/>
          <w:rtl/>
          <w:lang w:val="en-US"/>
        </w:rPr>
        <w:t>א</w:t>
      </w:r>
      <w:r>
        <w:rPr>
          <w:lang w:val="en-US"/>
        </w:rPr>
        <w:t xml:space="preserve"> A C D</w:t>
      </w:r>
      <w:r>
        <w:rPr>
          <w:vertAlign w:val="superscript"/>
          <w:lang w:val="en-US"/>
        </w:rPr>
        <w:t>2</w:t>
      </w:r>
      <w:r>
        <w:rPr>
          <w:lang w:val="en-US"/>
        </w:rPr>
        <w:t xml:space="preserve"> </w:t>
      </w:r>
      <w:r>
        <w:rPr>
          <w:rFonts w:ascii="Sirba GRK" w:hAnsi="Sirba GRK"/>
          <w:lang w:val="el-GR"/>
        </w:rPr>
        <w:t>Ψ</w:t>
      </w:r>
      <w:r>
        <w:rPr>
          <w:lang w:val="en-US"/>
        </w:rPr>
        <w:t xml:space="preserve"> 048 33 1739 1881 </w:t>
      </w:r>
      <w:r>
        <w:rPr>
          <w:i/>
          <w:lang w:val="en-US"/>
        </w:rPr>
        <w:t>TR</w:t>
      </w:r>
      <w:r>
        <w:rPr>
          <w:lang w:val="en-US"/>
        </w:rPr>
        <w:t xml:space="preserve"> </w:t>
      </w:r>
      <w:proofErr w:type="spellStart"/>
      <w:r>
        <w:rPr>
          <w:lang w:val="en-US"/>
        </w:rPr>
        <w:t>sy</w:t>
      </w:r>
      <w:proofErr w:type="spellEnd"/>
      <w:r>
        <w:rPr>
          <w:lang w:val="en-US"/>
        </w:rPr>
        <w:t xml:space="preserve"> co), is replaced by </w:t>
      </w:r>
      <w:proofErr w:type="spellStart"/>
      <w:r>
        <w:rPr>
          <w:rFonts w:ascii="Sirba GRK" w:hAnsi="Sirba GRK"/>
          <w:lang w:val="el-GR"/>
        </w:rPr>
        <w:t>νήπιον</w:t>
      </w:r>
      <w:proofErr w:type="spellEnd"/>
      <w:r>
        <w:rPr>
          <w:lang w:val="en-US"/>
        </w:rPr>
        <w:t>, “infant” (D* F G).</w:t>
      </w:r>
    </w:p>
    <w:p w14:paraId="456496D0" w14:textId="69BBD40C" w:rsidR="001702FE" w:rsidRPr="001702FE" w:rsidRDefault="001702FE">
      <w:pPr>
        <w:spacing w:before="180"/>
        <w:ind w:firstLine="360"/>
        <w:jc w:val="both"/>
        <w:rPr>
          <w:lang w:val="en-US"/>
        </w:rPr>
      </w:pPr>
      <w:r>
        <w:rPr>
          <w:lang w:val="en-US"/>
        </w:rPr>
        <w:t>25.j. UBSGNT</w:t>
      </w:r>
      <w:r>
        <w:rPr>
          <w:vertAlign w:val="superscript"/>
          <w:lang w:val="en-US"/>
        </w:rPr>
        <w:t>4</w:t>
      </w:r>
      <w:r>
        <w:rPr>
          <w:lang w:val="en-US"/>
        </w:rPr>
        <w:t xml:space="preserve"> prefers the stronger reading </w:t>
      </w:r>
      <w:proofErr w:type="spellStart"/>
      <w:r>
        <w:rPr>
          <w:rFonts w:ascii="Sirba GRK" w:hAnsi="Sirba GRK"/>
          <w:lang w:val="el-GR"/>
        </w:rPr>
        <w:t>δώῃ</w:t>
      </w:r>
      <w:proofErr w:type="spellEnd"/>
      <w:r>
        <w:rPr>
          <w:lang w:val="en-US"/>
        </w:rPr>
        <w:t>, “might grant,” a second aorist subjunctive (</w:t>
      </w:r>
      <w:r>
        <w:rPr>
          <w:rFonts w:cs="SBL Hebrew" w:hint="cs"/>
          <w:szCs w:val="32"/>
          <w:rtl/>
          <w:lang w:val="en-US"/>
        </w:rPr>
        <w:t>א</w:t>
      </w:r>
      <w:r>
        <w:rPr>
          <w:lang w:val="en-US"/>
        </w:rPr>
        <w:t xml:space="preserve">* A C D* F G </w:t>
      </w:r>
      <w:r>
        <w:rPr>
          <w:rFonts w:ascii="Sirba GRK" w:hAnsi="Sirba GRK"/>
          <w:lang w:val="el-GR"/>
        </w:rPr>
        <w:t>Ψ</w:t>
      </w:r>
      <w:r>
        <w:rPr>
          <w:lang w:val="en-US"/>
        </w:rPr>
        <w:t xml:space="preserve"> 81 104 </w:t>
      </w:r>
      <w:r>
        <w:rPr>
          <w:i/>
          <w:lang w:val="en-US"/>
        </w:rPr>
        <w:t>pc</w:t>
      </w:r>
      <w:r>
        <w:rPr>
          <w:lang w:val="en-US"/>
        </w:rPr>
        <w:t>; cf. J. K. Elliott, “</w:t>
      </w:r>
      <w:r w:rsidRPr="00395137">
        <w:rPr>
          <w:rFonts w:ascii="Sirba GRK" w:hAnsi="Sirba GRK"/>
          <w:lang w:val="el-GR"/>
        </w:rPr>
        <w:t>ΔΙΔΩΜΙ</w:t>
      </w:r>
      <w:r w:rsidRPr="00395137">
        <w:rPr>
          <w:lang w:val="en-US"/>
        </w:rPr>
        <w:t xml:space="preserve"> in 2 Timothy</w:t>
      </w:r>
      <w:r>
        <w:rPr>
          <w:lang w:val="en-US"/>
        </w:rPr>
        <w:t xml:space="preserve">,” </w:t>
      </w:r>
      <w:r>
        <w:rPr>
          <w:i/>
          <w:lang w:val="en-US"/>
        </w:rPr>
        <w:t>JTS</w:t>
      </w:r>
      <w:r>
        <w:rPr>
          <w:lang w:val="en-US"/>
        </w:rPr>
        <w:t xml:space="preserve"> </w:t>
      </w:r>
      <w:proofErr w:type="spellStart"/>
      <w:r>
        <w:rPr>
          <w:lang w:val="en-US"/>
        </w:rPr>
        <w:t>n.s</w:t>
      </w:r>
      <w:proofErr w:type="spellEnd"/>
      <w:r>
        <w:rPr>
          <w:lang w:val="en-US"/>
        </w:rPr>
        <w:t>. 19 [1968] 621–23). This follows the classical rule that if the main verb is a primary tense, the verb in a dependent clause is subjunctive. If the main verb is a secondary tense, the verb in the dependent clause is optative.</w:t>
      </w:r>
    </w:p>
    <w:p w14:paraId="3EFA7278" w14:textId="422C2D9D" w:rsidR="001702FE" w:rsidRPr="001702FE" w:rsidRDefault="001702FE">
      <w:pPr>
        <w:ind w:firstLine="360"/>
        <w:jc w:val="both"/>
        <w:rPr>
          <w:lang w:val="en-US"/>
        </w:rPr>
      </w:pPr>
      <w:r>
        <w:rPr>
          <w:lang w:val="en-US"/>
        </w:rPr>
        <w:t xml:space="preserve">The variant </w:t>
      </w:r>
      <w:proofErr w:type="spellStart"/>
      <w:r>
        <w:rPr>
          <w:rFonts w:ascii="Sirba GRK" w:hAnsi="Sirba GRK"/>
          <w:lang w:val="el-GR"/>
        </w:rPr>
        <w:t>δῷ</w:t>
      </w:r>
      <w:proofErr w:type="spellEnd"/>
      <w:r>
        <w:rPr>
          <w:lang w:val="en-US"/>
        </w:rPr>
        <w:t xml:space="preserve"> is subjunctive </w:t>
      </w:r>
      <w:r w:rsidRPr="00395137">
        <w:rPr>
          <w:lang w:val="en-US"/>
        </w:rPr>
        <w:t>(BDF §95[2]</w:t>
      </w:r>
      <w:r>
        <w:rPr>
          <w:lang w:val="en-US"/>
        </w:rPr>
        <w:t>). This reading has significantly less support (</w:t>
      </w:r>
      <w:r>
        <w:rPr>
          <w:rFonts w:cs="SBL Hebrew"/>
          <w:szCs w:val="32"/>
          <w:rtl/>
          <w:lang w:val="en-US"/>
        </w:rPr>
        <w:t>א</w:t>
      </w:r>
      <w:r>
        <w:rPr>
          <w:lang w:val="en-US"/>
        </w:rPr>
        <w:t xml:space="preserve"> </w:t>
      </w:r>
      <w:r>
        <w:rPr>
          <w:vertAlign w:val="superscript"/>
          <w:lang w:val="en-US"/>
        </w:rPr>
        <w:t>2</w:t>
      </w:r>
      <w:r>
        <w:rPr>
          <w:lang w:val="en-US"/>
        </w:rPr>
        <w:t xml:space="preserve"> D</w:t>
      </w:r>
      <w:r>
        <w:rPr>
          <w:vertAlign w:val="superscript"/>
          <w:lang w:val="en-US"/>
        </w:rPr>
        <w:t>2</w:t>
      </w:r>
      <w:r>
        <w:rPr>
          <w:lang w:val="en-US"/>
        </w:rPr>
        <w:t xml:space="preserve"> 33 1739 1881 </w:t>
      </w:r>
      <w:r>
        <w:rPr>
          <w:i/>
          <w:lang w:val="en-US"/>
        </w:rPr>
        <w:t>TR</w:t>
      </w:r>
      <w:r>
        <w:rPr>
          <w:lang w:val="en-US"/>
        </w:rPr>
        <w:t xml:space="preserve">) and is the Byzantine reading since the second correctors of </w:t>
      </w:r>
      <w:r>
        <w:rPr>
          <w:rFonts w:cs="SBL Hebrew"/>
          <w:szCs w:val="32"/>
          <w:rtl/>
          <w:lang w:val="en-US"/>
        </w:rPr>
        <w:t>א</w:t>
      </w:r>
      <w:r>
        <w:rPr>
          <w:lang w:val="en-US"/>
        </w:rPr>
        <w:t xml:space="preserve"> and D traditionally follow the Byzantine tradition. However, since iota subscripts were not indicated in the uncial MSS, </w:t>
      </w:r>
      <w:proofErr w:type="spellStart"/>
      <w:r>
        <w:rPr>
          <w:rFonts w:ascii="Sirba GRK" w:hAnsi="Sirba GRK"/>
          <w:lang w:val="el-GR"/>
        </w:rPr>
        <w:t>δώῃ</w:t>
      </w:r>
      <w:proofErr w:type="spellEnd"/>
      <w:r>
        <w:rPr>
          <w:lang w:val="en-US"/>
        </w:rPr>
        <w:t xml:space="preserve"> could be </w:t>
      </w:r>
      <w:proofErr w:type="spellStart"/>
      <w:r>
        <w:rPr>
          <w:rFonts w:ascii="Sirba GRK" w:hAnsi="Sirba GRK"/>
          <w:lang w:val="el-GR"/>
        </w:rPr>
        <w:t>δῴη</w:t>
      </w:r>
      <w:proofErr w:type="spellEnd"/>
      <w:r>
        <w:rPr>
          <w:lang w:val="en-US"/>
        </w:rPr>
        <w:t xml:space="preserve"> as Bernard reads it, and </w:t>
      </w:r>
      <w:proofErr w:type="spellStart"/>
      <w:r>
        <w:rPr>
          <w:rFonts w:ascii="Sirba GRK" w:hAnsi="Sirba GRK"/>
          <w:lang w:val="el-GR"/>
        </w:rPr>
        <w:t>δῴη</w:t>
      </w:r>
      <w:proofErr w:type="spellEnd"/>
      <w:r>
        <w:rPr>
          <w:lang w:val="en-US"/>
        </w:rPr>
        <w:t xml:space="preserve"> is optative. It is the Hellenistic form of </w:t>
      </w:r>
      <w:proofErr w:type="spellStart"/>
      <w:r>
        <w:rPr>
          <w:rFonts w:ascii="Sirba GRK" w:hAnsi="Sirba GRK"/>
          <w:lang w:val="el-GR"/>
        </w:rPr>
        <w:t>δοίη</w:t>
      </w:r>
      <w:proofErr w:type="spellEnd"/>
      <w:r>
        <w:rPr>
          <w:lang w:val="en-US"/>
        </w:rPr>
        <w:t xml:space="preserve"> (cf. </w:t>
      </w:r>
      <w:r w:rsidRPr="00395137">
        <w:rPr>
          <w:lang w:val="en-US"/>
        </w:rPr>
        <w:t>Rom 15:5</w:t>
      </w:r>
      <w:r>
        <w:rPr>
          <w:lang w:val="en-US"/>
        </w:rPr>
        <w:t xml:space="preserve">; </w:t>
      </w:r>
      <w:r w:rsidRPr="00395137">
        <w:rPr>
          <w:lang w:val="en-US"/>
        </w:rPr>
        <w:t>2 Thess 3:16</w:t>
      </w:r>
      <w:r>
        <w:rPr>
          <w:lang w:val="en-US"/>
        </w:rPr>
        <w:t xml:space="preserve">; </w:t>
      </w:r>
      <w:r w:rsidRPr="00395137">
        <w:rPr>
          <w:lang w:val="en-US"/>
        </w:rPr>
        <w:t>2 Tim 1:16</w:t>
      </w:r>
      <w:r>
        <w:rPr>
          <w:lang w:val="en-US"/>
        </w:rPr>
        <w:t xml:space="preserve">, </w:t>
      </w:r>
      <w:r w:rsidRPr="00395137">
        <w:rPr>
          <w:lang w:val="en-US"/>
        </w:rPr>
        <w:t>18</w:t>
      </w:r>
      <w:r>
        <w:rPr>
          <w:lang w:val="en-US"/>
        </w:rPr>
        <w:t xml:space="preserve">). According to the classical rules, this could be a grammatical error. Yet if the optative is </w:t>
      </w:r>
      <w:proofErr w:type="spellStart"/>
      <w:r>
        <w:rPr>
          <w:lang w:val="en-US"/>
        </w:rPr>
        <w:t>voluntative</w:t>
      </w:r>
      <w:proofErr w:type="spellEnd"/>
      <w:r>
        <w:rPr>
          <w:lang w:val="en-US"/>
        </w:rPr>
        <w:t xml:space="preserve">, and especially if v </w:t>
      </w:r>
      <w:r w:rsidRPr="00395137">
        <w:rPr>
          <w:lang w:val="en-US"/>
        </w:rPr>
        <w:t>25a</w:t>
      </w:r>
      <w:r>
        <w:rPr>
          <w:lang w:val="en-US"/>
        </w:rPr>
        <w:t xml:space="preserve"> is concluded with a period and </w:t>
      </w:r>
      <w:proofErr w:type="spellStart"/>
      <w:r>
        <w:rPr>
          <w:rFonts w:ascii="Sirba GRK" w:hAnsi="Sirba GRK"/>
          <w:lang w:val="el-GR"/>
        </w:rPr>
        <w:t>μήποτε</w:t>
      </w:r>
      <w:proofErr w:type="spellEnd"/>
      <w:r>
        <w:rPr>
          <w:lang w:val="en-US"/>
        </w:rPr>
        <w:t xml:space="preserve"> starts a new sentence (see </w:t>
      </w:r>
      <w:r w:rsidRPr="00395137">
        <w:rPr>
          <w:i/>
          <w:lang w:val="en-US"/>
        </w:rPr>
        <w:t>Comment</w:t>
      </w:r>
      <w:r>
        <w:rPr>
          <w:lang w:val="en-US"/>
        </w:rPr>
        <w:t xml:space="preserve">), </w:t>
      </w:r>
      <w:proofErr w:type="spellStart"/>
      <w:r>
        <w:rPr>
          <w:rFonts w:ascii="Sirba GRK" w:hAnsi="Sirba GRK"/>
          <w:lang w:val="el-GR"/>
        </w:rPr>
        <w:t>δῴη</w:t>
      </w:r>
      <w:proofErr w:type="spellEnd"/>
      <w:r>
        <w:rPr>
          <w:lang w:val="en-US"/>
        </w:rPr>
        <w:t xml:space="preserve"> could be a correct use of the optative, stating a wish not likely to be fulfilled. While the optative was dropping out in the </w:t>
      </w:r>
      <w:proofErr w:type="spellStart"/>
      <w:r>
        <w:rPr>
          <w:lang w:val="en-US"/>
        </w:rPr>
        <w:t>Koine</w:t>
      </w:r>
      <w:proofErr w:type="spellEnd"/>
      <w:r>
        <w:rPr>
          <w:lang w:val="en-US"/>
        </w:rPr>
        <w:t>, it would have been used correctly when employed.</w:t>
      </w:r>
    </w:p>
    <w:p w14:paraId="29063552" w14:textId="37B639BA" w:rsidR="001702FE" w:rsidRPr="001702FE" w:rsidRDefault="001702FE">
      <w:pPr>
        <w:ind w:firstLine="360"/>
        <w:jc w:val="both"/>
        <w:rPr>
          <w:lang w:val="en-US"/>
        </w:rPr>
      </w:pPr>
      <w:r>
        <w:rPr>
          <w:lang w:val="en-US"/>
        </w:rPr>
        <w:t>The optative occurs three other times in the PE (</w:t>
      </w:r>
      <w:r w:rsidRPr="00395137">
        <w:rPr>
          <w:lang w:val="en-US"/>
        </w:rPr>
        <w:t>2 Tim 4:16</w:t>
      </w:r>
      <w:r>
        <w:rPr>
          <w:lang w:val="en-US"/>
        </w:rPr>
        <w:t>), twice in a wish (</w:t>
      </w:r>
      <w:r w:rsidRPr="00395137">
        <w:rPr>
          <w:lang w:val="en-US"/>
        </w:rPr>
        <w:t>2 Tim 1:16</w:t>
      </w:r>
      <w:r>
        <w:rPr>
          <w:lang w:val="en-US"/>
        </w:rPr>
        <w:t xml:space="preserve">, </w:t>
      </w:r>
      <w:r w:rsidRPr="00395137">
        <w:rPr>
          <w:lang w:val="en-US"/>
        </w:rPr>
        <w:t>18</w:t>
      </w:r>
      <w:r>
        <w:rPr>
          <w:lang w:val="en-US"/>
        </w:rPr>
        <w:t xml:space="preserve">), and the sense of the optative fits the context here. Paul holds out the possibility of the opponents repenting, but he is not hopeful. If the optative is to be read, then </w:t>
      </w:r>
      <w:proofErr w:type="spellStart"/>
      <w:r>
        <w:rPr>
          <w:rFonts w:ascii="Sirba GRK" w:hAnsi="Sirba GRK"/>
          <w:lang w:val="el-GR"/>
        </w:rPr>
        <w:t>μήποτε</w:t>
      </w:r>
      <w:proofErr w:type="spellEnd"/>
      <w:r>
        <w:rPr>
          <w:lang w:val="en-US"/>
        </w:rPr>
        <w:t xml:space="preserve"> should start a new sentence (see </w:t>
      </w:r>
      <w:proofErr w:type="spellStart"/>
      <w:r>
        <w:rPr>
          <w:smallCaps/>
          <w:lang w:val="en-US"/>
        </w:rPr>
        <w:t>rsv</w:t>
      </w:r>
      <w:proofErr w:type="spellEnd"/>
      <w:r>
        <w:rPr>
          <w:lang w:val="en-US"/>
        </w:rPr>
        <w:t xml:space="preserve">). The external evidence, however, favors the subjunctive </w:t>
      </w:r>
      <w:proofErr w:type="spellStart"/>
      <w:r>
        <w:rPr>
          <w:rFonts w:ascii="Sirba GRK" w:hAnsi="Sirba GRK"/>
          <w:lang w:val="el-GR"/>
        </w:rPr>
        <w:t>δώῃ</w:t>
      </w:r>
      <w:proofErr w:type="spellEnd"/>
      <w:r w:rsidRPr="001702FE">
        <w:rPr>
          <w:rFonts w:ascii="Sirba GRK" w:hAnsi="Sirba GRK"/>
          <w:lang w:val="en-US"/>
        </w:rPr>
        <w:t>.</w:t>
      </w:r>
    </w:p>
    <w:p w14:paraId="6E384874" w14:textId="77777777" w:rsidR="001702FE" w:rsidRPr="001702FE" w:rsidRDefault="001702FE" w:rsidP="00121EA2">
      <w:pPr>
        <w:pStyle w:val="Nagwek3"/>
      </w:pPr>
      <w:r>
        <w:t>Form/Structure/Setting</w:t>
      </w:r>
    </w:p>
    <w:p w14:paraId="004076CA" w14:textId="023CBA10" w:rsidR="001702FE" w:rsidRDefault="001702FE">
      <w:pPr>
        <w:spacing w:before="180"/>
        <w:ind w:firstLine="360"/>
        <w:jc w:val="both"/>
      </w:pPr>
      <w:r w:rsidRPr="00395137">
        <w:rPr>
          <w:lang w:val="en-US"/>
        </w:rPr>
        <w:t>2 Tim 2:14–4:8</w:t>
      </w:r>
      <w:r>
        <w:rPr>
          <w:lang w:val="en-US"/>
        </w:rPr>
        <w:t xml:space="preserve"> constitutes the second major division in the body of 2 Timothy. In </w:t>
      </w:r>
      <w:r w:rsidRPr="00395137">
        <w:rPr>
          <w:lang w:val="en-US"/>
        </w:rPr>
        <w:t>1:1–2:13</w:t>
      </w:r>
      <w:r>
        <w:rPr>
          <w:lang w:val="en-US"/>
        </w:rPr>
        <w:t xml:space="preserve"> Paul has been speaking directly, personally, to Timothy. The faithful saying in </w:t>
      </w:r>
      <w:r w:rsidRPr="00395137">
        <w:rPr>
          <w:lang w:val="en-US"/>
        </w:rPr>
        <w:t>2:11–13</w:t>
      </w:r>
      <w:r>
        <w:rPr>
          <w:lang w:val="en-US"/>
        </w:rPr>
        <w:t xml:space="preserve"> discusses faithlessness and apostasy, and from there Paul moves into a specific discussion of the Ephesian problem. However, while Paul is thinking of the opponents and their teaching, he is thinking primarily of Timothy and how he should conduct himself. Even in v </w:t>
      </w:r>
      <w:r w:rsidRPr="00395137">
        <w:rPr>
          <w:lang w:val="en-US"/>
        </w:rPr>
        <w:t>17</w:t>
      </w:r>
      <w:r>
        <w:rPr>
          <w:lang w:val="en-US"/>
        </w:rPr>
        <w:t>, when Paul speaks of “their [</w:t>
      </w:r>
      <w:proofErr w:type="spellStart"/>
      <w:r>
        <w:rPr>
          <w:rFonts w:ascii="Sirba GRK" w:hAnsi="Sirba GRK"/>
          <w:lang w:val="el-GR"/>
        </w:rPr>
        <w:t>αὐτῶν</w:t>
      </w:r>
      <w:proofErr w:type="spellEnd"/>
      <w:r>
        <w:rPr>
          <w:lang w:val="en-US"/>
        </w:rPr>
        <w:t xml:space="preserve">] message,” there is no explicit antecedent. 2 Timothy is a personal letter; Paul does not appear to expect the church to read it as he did 1 Timothy (but cf. </w:t>
      </w:r>
      <w:r w:rsidRPr="00395137">
        <w:rPr>
          <w:lang w:val="en-US"/>
        </w:rPr>
        <w:t>2 Tim 4:22</w:t>
      </w:r>
      <w:r>
        <w:rPr>
          <w:lang w:val="en-US"/>
        </w:rPr>
        <w:t>).</w:t>
      </w:r>
    </w:p>
    <w:p w14:paraId="4419E565" w14:textId="47D77173" w:rsidR="001702FE" w:rsidRPr="001702FE" w:rsidRDefault="001702FE">
      <w:pPr>
        <w:ind w:firstLine="360"/>
        <w:jc w:val="both"/>
        <w:rPr>
          <w:lang w:val="en-US"/>
        </w:rPr>
      </w:pPr>
      <w:proofErr w:type="spellStart"/>
      <w:r>
        <w:rPr>
          <w:lang w:val="en-US"/>
        </w:rPr>
        <w:t>Vv</w:t>
      </w:r>
      <w:proofErr w:type="spellEnd"/>
      <w:r>
        <w:rPr>
          <w:lang w:val="en-US"/>
        </w:rPr>
        <w:t xml:space="preserve"> </w:t>
      </w:r>
      <w:r w:rsidRPr="00395137">
        <w:rPr>
          <w:lang w:val="en-US"/>
        </w:rPr>
        <w:t>14–19</w:t>
      </w:r>
      <w:r>
        <w:rPr>
          <w:lang w:val="en-US"/>
        </w:rPr>
        <w:t xml:space="preserve"> form a paragraph of instructions, </w:t>
      </w:r>
      <w:proofErr w:type="spellStart"/>
      <w:r>
        <w:rPr>
          <w:lang w:val="en-US"/>
        </w:rPr>
        <w:t>vv</w:t>
      </w:r>
      <w:proofErr w:type="spellEnd"/>
      <w:r>
        <w:rPr>
          <w:lang w:val="en-US"/>
        </w:rPr>
        <w:t xml:space="preserve"> </w:t>
      </w:r>
      <w:r w:rsidRPr="00395137">
        <w:rPr>
          <w:lang w:val="en-US"/>
        </w:rPr>
        <w:t>20–21</w:t>
      </w:r>
      <w:r>
        <w:rPr>
          <w:lang w:val="en-US"/>
        </w:rPr>
        <w:t xml:space="preserve"> express a metaphor, and </w:t>
      </w:r>
      <w:proofErr w:type="spellStart"/>
      <w:r>
        <w:rPr>
          <w:lang w:val="en-US"/>
        </w:rPr>
        <w:t>vv</w:t>
      </w:r>
      <w:proofErr w:type="spellEnd"/>
      <w:r>
        <w:rPr>
          <w:lang w:val="en-US"/>
        </w:rPr>
        <w:t xml:space="preserve"> </w:t>
      </w:r>
      <w:r w:rsidRPr="00395137">
        <w:rPr>
          <w:lang w:val="en-US"/>
        </w:rPr>
        <w:t>22–26</w:t>
      </w:r>
      <w:r>
        <w:rPr>
          <w:lang w:val="en-US"/>
        </w:rPr>
        <w:t xml:space="preserve"> comprise a series of commands explaining what v </w:t>
      </w:r>
      <w:r w:rsidRPr="00395137">
        <w:rPr>
          <w:lang w:val="en-US"/>
        </w:rPr>
        <w:t>21</w:t>
      </w:r>
      <w:r>
        <w:rPr>
          <w:lang w:val="en-US"/>
        </w:rPr>
        <w:t xml:space="preserve"> means when it speaks of Timothy “cleansing himself.” Both v </w:t>
      </w:r>
      <w:r w:rsidRPr="00395137">
        <w:rPr>
          <w:lang w:val="en-US"/>
        </w:rPr>
        <w:t>20</w:t>
      </w:r>
      <w:r>
        <w:rPr>
          <w:lang w:val="en-US"/>
        </w:rPr>
        <w:t xml:space="preserve"> and v </w:t>
      </w:r>
      <w:r w:rsidRPr="00395137">
        <w:rPr>
          <w:lang w:val="en-US"/>
        </w:rPr>
        <w:t>22</w:t>
      </w:r>
      <w:r>
        <w:rPr>
          <w:lang w:val="en-US"/>
        </w:rPr>
        <w:t xml:space="preserve"> begin with </w:t>
      </w:r>
      <w:proofErr w:type="spellStart"/>
      <w:r>
        <w:rPr>
          <w:rFonts w:ascii="Sirba GRK" w:hAnsi="Sirba GRK"/>
          <w:lang w:val="el-GR"/>
        </w:rPr>
        <w:t>δέ</w:t>
      </w:r>
      <w:proofErr w:type="spellEnd"/>
      <w:r>
        <w:rPr>
          <w:lang w:val="en-US"/>
        </w:rPr>
        <w:t xml:space="preserve">, “and, so,” showing the connection of thought among all three paragraphs. </w:t>
      </w:r>
      <w:proofErr w:type="spellStart"/>
      <w:r>
        <w:rPr>
          <w:lang w:val="en-US"/>
        </w:rPr>
        <w:t>Vv</w:t>
      </w:r>
      <w:proofErr w:type="spellEnd"/>
      <w:r>
        <w:rPr>
          <w:lang w:val="en-US"/>
        </w:rPr>
        <w:t xml:space="preserve"> </w:t>
      </w:r>
      <w:r w:rsidRPr="00395137">
        <w:rPr>
          <w:lang w:val="en-US"/>
        </w:rPr>
        <w:t>14–26</w:t>
      </w:r>
      <w:r>
        <w:rPr>
          <w:lang w:val="en-US"/>
        </w:rPr>
        <w:t xml:space="preserve"> form a single unit. </w:t>
      </w:r>
      <w:r w:rsidRPr="00395137">
        <w:rPr>
          <w:lang w:val="en-US"/>
        </w:rPr>
        <w:t>2 Tim 3:1–9</w:t>
      </w:r>
      <w:r>
        <w:rPr>
          <w:lang w:val="en-US"/>
        </w:rPr>
        <w:t xml:space="preserve"> continues the discussion of the opponents, and in </w:t>
      </w:r>
      <w:r w:rsidRPr="00395137">
        <w:rPr>
          <w:lang w:val="en-US"/>
        </w:rPr>
        <w:t>3:10</w:t>
      </w:r>
      <w:r>
        <w:rPr>
          <w:lang w:val="en-US"/>
        </w:rPr>
        <w:t xml:space="preserve"> Paul turns back to his personal discussion with Timothy; perhaps </w:t>
      </w:r>
      <w:r w:rsidRPr="00395137">
        <w:rPr>
          <w:lang w:val="en-US"/>
        </w:rPr>
        <w:t>2:14–3:9</w:t>
      </w:r>
      <w:r>
        <w:rPr>
          <w:lang w:val="en-US"/>
        </w:rPr>
        <w:t xml:space="preserve"> should not be split.</w:t>
      </w:r>
    </w:p>
    <w:p w14:paraId="30822E82" w14:textId="32D3AFB9" w:rsidR="001702FE" w:rsidRPr="001702FE" w:rsidRDefault="001702FE">
      <w:pPr>
        <w:ind w:firstLine="360"/>
        <w:jc w:val="both"/>
        <w:rPr>
          <w:lang w:val="en-US"/>
        </w:rPr>
      </w:pPr>
      <w:r>
        <w:rPr>
          <w:lang w:val="en-US"/>
        </w:rPr>
        <w:t>The three paragraphs are built around negative injunctions of what Timothy should not do (</w:t>
      </w:r>
      <w:proofErr w:type="spellStart"/>
      <w:r>
        <w:rPr>
          <w:lang w:val="en-US"/>
        </w:rPr>
        <w:t>vv</w:t>
      </w:r>
      <w:proofErr w:type="spellEnd"/>
      <w:r>
        <w:rPr>
          <w:lang w:val="en-US"/>
        </w:rPr>
        <w:t xml:space="preserve"> </w:t>
      </w:r>
      <w:r w:rsidRPr="00395137">
        <w:rPr>
          <w:lang w:val="en-US"/>
        </w:rPr>
        <w:t>14</w:t>
      </w:r>
      <w:r>
        <w:rPr>
          <w:lang w:val="en-US"/>
        </w:rPr>
        <w:t xml:space="preserve">, </w:t>
      </w:r>
      <w:r w:rsidRPr="00395137">
        <w:rPr>
          <w:lang w:val="en-US"/>
        </w:rPr>
        <w:t>16–17</w:t>
      </w:r>
      <w:r>
        <w:rPr>
          <w:lang w:val="en-US"/>
        </w:rPr>
        <w:t xml:space="preserve">, </w:t>
      </w:r>
      <w:r w:rsidRPr="00395137">
        <w:rPr>
          <w:lang w:val="en-US"/>
        </w:rPr>
        <w:t>22a</w:t>
      </w:r>
      <w:r>
        <w:rPr>
          <w:lang w:val="en-US"/>
        </w:rPr>
        <w:t xml:space="preserve">, </w:t>
      </w:r>
      <w:r w:rsidRPr="00395137">
        <w:rPr>
          <w:lang w:val="en-US"/>
        </w:rPr>
        <w:t>23</w:t>
      </w:r>
      <w:r>
        <w:rPr>
          <w:lang w:val="en-US"/>
        </w:rPr>
        <w:t>) and positive injunctions of what he should do (</w:t>
      </w:r>
      <w:proofErr w:type="spellStart"/>
      <w:r>
        <w:rPr>
          <w:lang w:val="en-US"/>
        </w:rPr>
        <w:t>vv</w:t>
      </w:r>
      <w:proofErr w:type="spellEnd"/>
      <w:r>
        <w:rPr>
          <w:lang w:val="en-US"/>
        </w:rPr>
        <w:t xml:space="preserve"> </w:t>
      </w:r>
      <w:r w:rsidRPr="00395137">
        <w:rPr>
          <w:lang w:val="en-US"/>
        </w:rPr>
        <w:t>15</w:t>
      </w:r>
      <w:r>
        <w:rPr>
          <w:lang w:val="en-US"/>
        </w:rPr>
        <w:t xml:space="preserve">, </w:t>
      </w:r>
      <w:r w:rsidRPr="00395137">
        <w:rPr>
          <w:lang w:val="en-US"/>
        </w:rPr>
        <w:t>20–21</w:t>
      </w:r>
      <w:r>
        <w:rPr>
          <w:lang w:val="en-US"/>
        </w:rPr>
        <w:t xml:space="preserve">, </w:t>
      </w:r>
      <w:r w:rsidRPr="00395137">
        <w:rPr>
          <w:lang w:val="en-US"/>
        </w:rPr>
        <w:t>22b</w:t>
      </w:r>
      <w:r>
        <w:rPr>
          <w:lang w:val="en-US"/>
        </w:rPr>
        <w:t xml:space="preserve">, </w:t>
      </w:r>
      <w:r w:rsidRPr="00395137">
        <w:rPr>
          <w:lang w:val="en-US"/>
        </w:rPr>
        <w:t>24–26</w:t>
      </w:r>
      <w:r>
        <w:rPr>
          <w:lang w:val="en-US"/>
        </w:rPr>
        <w:t xml:space="preserve">). Interspersed are a description of the heresy (v </w:t>
      </w:r>
      <w:r w:rsidRPr="00395137">
        <w:rPr>
          <w:lang w:val="en-US"/>
        </w:rPr>
        <w:t>18</w:t>
      </w:r>
      <w:r>
        <w:rPr>
          <w:lang w:val="en-US"/>
        </w:rPr>
        <w:t xml:space="preserve">) and encouraging comments to Timothy. Despite the inroads made by the opponents, God’s seal on the elect stands firm (v </w:t>
      </w:r>
      <w:r w:rsidRPr="00395137">
        <w:rPr>
          <w:lang w:val="en-US"/>
        </w:rPr>
        <w:t>18</w:t>
      </w:r>
      <w:r>
        <w:rPr>
          <w:lang w:val="en-US"/>
        </w:rPr>
        <w:t xml:space="preserve">). Timothy, as a servant of the Lord, should strive for the positive qualities along with all </w:t>
      </w:r>
      <w:r>
        <w:rPr>
          <w:lang w:val="en-US"/>
        </w:rPr>
        <w:lastRenderedPageBreak/>
        <w:t xml:space="preserve">who call on the name of the Lord; Timothy is not alone in his task. The intended goal of Timothy’s instruction is that God give the opponents the gift of repentance (v </w:t>
      </w:r>
      <w:r w:rsidRPr="00395137">
        <w:rPr>
          <w:lang w:val="en-US"/>
        </w:rPr>
        <w:t>25</w:t>
      </w:r>
      <w:r>
        <w:rPr>
          <w:lang w:val="en-US"/>
        </w:rPr>
        <w:t>); God is very much in control of the Ephesian situation. Lock (</w:t>
      </w:r>
      <w:r w:rsidRPr="00395137">
        <w:rPr>
          <w:lang w:val="en-US"/>
        </w:rPr>
        <w:t>97</w:t>
      </w:r>
      <w:r>
        <w:rPr>
          <w:lang w:val="en-US"/>
        </w:rPr>
        <w:t>) points out how the section contrasts work (</w:t>
      </w:r>
      <w:proofErr w:type="spellStart"/>
      <w:r>
        <w:rPr>
          <w:lang w:val="en-US"/>
        </w:rPr>
        <w:t>vv</w:t>
      </w:r>
      <w:proofErr w:type="spellEnd"/>
      <w:r>
        <w:rPr>
          <w:lang w:val="en-US"/>
        </w:rPr>
        <w:t xml:space="preserve"> </w:t>
      </w:r>
      <w:r w:rsidRPr="00395137">
        <w:rPr>
          <w:lang w:val="en-US"/>
        </w:rPr>
        <w:t>15</w:t>
      </w:r>
      <w:r>
        <w:rPr>
          <w:lang w:val="en-US"/>
        </w:rPr>
        <w:t xml:space="preserve">, </w:t>
      </w:r>
      <w:r w:rsidRPr="00395137">
        <w:rPr>
          <w:lang w:val="en-US"/>
        </w:rPr>
        <w:t>21</w:t>
      </w:r>
      <w:r>
        <w:rPr>
          <w:lang w:val="en-US"/>
        </w:rPr>
        <w:t xml:space="preserve">, </w:t>
      </w:r>
      <w:r w:rsidRPr="00395137">
        <w:rPr>
          <w:lang w:val="en-US"/>
        </w:rPr>
        <w:t>26</w:t>
      </w:r>
      <w:r>
        <w:rPr>
          <w:lang w:val="en-US"/>
        </w:rPr>
        <w:t>) with mere talk (</w:t>
      </w:r>
      <w:proofErr w:type="spellStart"/>
      <w:r>
        <w:rPr>
          <w:lang w:val="en-US"/>
        </w:rPr>
        <w:t>vv</w:t>
      </w:r>
      <w:proofErr w:type="spellEnd"/>
      <w:r>
        <w:rPr>
          <w:lang w:val="en-US"/>
        </w:rPr>
        <w:t xml:space="preserve"> </w:t>
      </w:r>
      <w:r w:rsidRPr="00395137">
        <w:rPr>
          <w:lang w:val="en-US"/>
        </w:rPr>
        <w:t>14</w:t>
      </w:r>
      <w:r>
        <w:rPr>
          <w:lang w:val="en-US"/>
        </w:rPr>
        <w:t xml:space="preserve">, </w:t>
      </w:r>
      <w:r w:rsidRPr="00395137">
        <w:rPr>
          <w:lang w:val="en-US"/>
        </w:rPr>
        <w:t>16</w:t>
      </w:r>
      <w:r>
        <w:rPr>
          <w:lang w:val="en-US"/>
        </w:rPr>
        <w:t xml:space="preserve">, </w:t>
      </w:r>
      <w:r w:rsidRPr="00395137">
        <w:rPr>
          <w:lang w:val="en-US"/>
        </w:rPr>
        <w:t>18</w:t>
      </w:r>
      <w:r>
        <w:rPr>
          <w:lang w:val="en-US"/>
        </w:rPr>
        <w:t xml:space="preserve">, </w:t>
      </w:r>
      <w:r w:rsidRPr="00395137">
        <w:rPr>
          <w:lang w:val="en-US"/>
        </w:rPr>
        <w:t>23</w:t>
      </w:r>
      <w:r>
        <w:rPr>
          <w:lang w:val="en-US"/>
        </w:rPr>
        <w:t>), and true speech (</w:t>
      </w:r>
      <w:proofErr w:type="spellStart"/>
      <w:r>
        <w:rPr>
          <w:lang w:val="en-US"/>
        </w:rPr>
        <w:t>vv</w:t>
      </w:r>
      <w:proofErr w:type="spellEnd"/>
      <w:r>
        <w:rPr>
          <w:lang w:val="en-US"/>
        </w:rPr>
        <w:t xml:space="preserve"> </w:t>
      </w:r>
      <w:r w:rsidRPr="00395137">
        <w:rPr>
          <w:lang w:val="en-US"/>
        </w:rPr>
        <w:t>15</w:t>
      </w:r>
      <w:r>
        <w:rPr>
          <w:lang w:val="en-US"/>
        </w:rPr>
        <w:t xml:space="preserve">, </w:t>
      </w:r>
      <w:r w:rsidRPr="00395137">
        <w:rPr>
          <w:lang w:val="en-US"/>
        </w:rPr>
        <w:t>24</w:t>
      </w:r>
      <w:r>
        <w:rPr>
          <w:lang w:val="en-US"/>
        </w:rPr>
        <w:t xml:space="preserve"> [2×], </w:t>
      </w:r>
      <w:r w:rsidRPr="00395137">
        <w:rPr>
          <w:lang w:val="en-US"/>
        </w:rPr>
        <w:t>25</w:t>
      </w:r>
      <w:r>
        <w:rPr>
          <w:lang w:val="en-US"/>
        </w:rPr>
        <w:t>) with false (</w:t>
      </w:r>
      <w:proofErr w:type="spellStart"/>
      <w:r>
        <w:rPr>
          <w:lang w:val="en-US"/>
        </w:rPr>
        <w:t>vv</w:t>
      </w:r>
      <w:proofErr w:type="spellEnd"/>
      <w:r>
        <w:rPr>
          <w:lang w:val="en-US"/>
        </w:rPr>
        <w:t xml:space="preserve"> </w:t>
      </w:r>
      <w:r w:rsidRPr="00395137">
        <w:rPr>
          <w:lang w:val="en-US"/>
        </w:rPr>
        <w:t>14</w:t>
      </w:r>
      <w:r>
        <w:rPr>
          <w:lang w:val="en-US"/>
        </w:rPr>
        <w:t xml:space="preserve">, </w:t>
      </w:r>
      <w:r w:rsidRPr="00395137">
        <w:rPr>
          <w:lang w:val="en-US"/>
        </w:rPr>
        <w:t>16</w:t>
      </w:r>
      <w:r>
        <w:rPr>
          <w:lang w:val="en-US"/>
        </w:rPr>
        <w:t xml:space="preserve">, </w:t>
      </w:r>
      <w:r w:rsidRPr="00395137">
        <w:rPr>
          <w:lang w:val="en-US"/>
        </w:rPr>
        <w:t>17</w:t>
      </w:r>
      <w:r>
        <w:rPr>
          <w:lang w:val="en-US"/>
        </w:rPr>
        <w:t xml:space="preserve">, </w:t>
      </w:r>
      <w:r w:rsidRPr="00395137">
        <w:rPr>
          <w:lang w:val="en-US"/>
        </w:rPr>
        <w:t>18</w:t>
      </w:r>
      <w:r>
        <w:rPr>
          <w:lang w:val="en-US"/>
        </w:rPr>
        <w:t xml:space="preserve">, </w:t>
      </w:r>
      <w:r w:rsidRPr="00395137">
        <w:rPr>
          <w:lang w:val="en-US"/>
        </w:rPr>
        <w:t>23</w:t>
      </w:r>
      <w:r>
        <w:rPr>
          <w:lang w:val="en-US"/>
        </w:rPr>
        <w:t>).</w:t>
      </w:r>
    </w:p>
    <w:p w14:paraId="0D3EF8C9" w14:textId="77777777" w:rsidR="001702FE" w:rsidRPr="001702FE" w:rsidRDefault="001702FE" w:rsidP="00121EA2">
      <w:pPr>
        <w:pStyle w:val="Nagwek3"/>
      </w:pPr>
      <w:r>
        <w:t>Comment</w:t>
      </w:r>
    </w:p>
    <w:p w14:paraId="43DAFC67" w14:textId="6CD8345C" w:rsidR="001702FE" w:rsidRPr="001702FE" w:rsidRDefault="001702FE">
      <w:pPr>
        <w:spacing w:before="180"/>
        <w:ind w:firstLine="360"/>
        <w:jc w:val="both"/>
        <w:rPr>
          <w:lang w:val="en-US"/>
        </w:rPr>
      </w:pPr>
      <w:r w:rsidRPr="00395137">
        <w:rPr>
          <w:b/>
          <w:lang w:val="en-US"/>
        </w:rPr>
        <w:t>14</w:t>
      </w:r>
      <w:r>
        <w:rPr>
          <w:lang w:val="en-US"/>
        </w:rPr>
        <w:t xml:space="preserve"> </w:t>
      </w:r>
      <w:proofErr w:type="spellStart"/>
      <w:r>
        <w:rPr>
          <w:rFonts w:ascii="Sirba GRK" w:hAnsi="Sirba GRK"/>
          <w:lang w:val="el-GR"/>
        </w:rPr>
        <w:t>ταῦτα</w:t>
      </w:r>
      <w:proofErr w:type="spellEnd"/>
      <w:r w:rsidRPr="001702FE">
        <w:rPr>
          <w:rFonts w:ascii="Sirba GRK" w:hAnsi="Sirba GRK"/>
          <w:lang w:val="en-US"/>
        </w:rPr>
        <w:t xml:space="preserve"> </w:t>
      </w:r>
      <w:proofErr w:type="spellStart"/>
      <w:r>
        <w:rPr>
          <w:rFonts w:ascii="Sirba GRK" w:hAnsi="Sirba GRK"/>
          <w:lang w:val="el-GR"/>
        </w:rPr>
        <w:t>ὑπομίμνῃσκε</w:t>
      </w:r>
      <w:proofErr w:type="spellEnd"/>
      <w:r w:rsidRPr="001702FE">
        <w:rPr>
          <w:rFonts w:ascii="Sirba GRK" w:hAnsi="Sirba GRK"/>
          <w:lang w:val="en-US"/>
        </w:rPr>
        <w:t xml:space="preserve"> </w:t>
      </w:r>
      <w:r>
        <w:rPr>
          <w:rFonts w:ascii="Sirba GRK" w:hAnsi="Sirba GRK"/>
          <w:lang w:val="el-GR"/>
        </w:rPr>
        <w:t>διαμαρτυρόμενος</w:t>
      </w:r>
      <w:r w:rsidRPr="001702FE">
        <w:rPr>
          <w:rFonts w:ascii="Sirba GRK" w:hAnsi="Sirba GRK"/>
          <w:lang w:val="en-US"/>
        </w:rPr>
        <w:t xml:space="preserve"> </w:t>
      </w:r>
      <w:proofErr w:type="spellStart"/>
      <w:r>
        <w:rPr>
          <w:rFonts w:ascii="Sirba GRK" w:hAnsi="Sirba GRK"/>
          <w:lang w:val="el-GR"/>
        </w:rPr>
        <w:t>ἐνώπιον</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sidRPr="001702FE">
        <w:rPr>
          <w:rFonts w:ascii="Sirba GRK" w:hAnsi="Sirba GRK"/>
          <w:lang w:val="en-US"/>
        </w:rPr>
        <w:t xml:space="preserve"> </w:t>
      </w:r>
      <w:proofErr w:type="spellStart"/>
      <w:r>
        <w:rPr>
          <w:rFonts w:ascii="Sirba GRK" w:hAnsi="Sirba GRK"/>
          <w:lang w:val="el-GR"/>
        </w:rPr>
        <w:t>μὴ</w:t>
      </w:r>
      <w:proofErr w:type="spellEnd"/>
      <w:r w:rsidRPr="001702FE">
        <w:rPr>
          <w:rFonts w:ascii="Sirba GRK" w:hAnsi="Sirba GRK"/>
          <w:lang w:val="en-US"/>
        </w:rPr>
        <w:t xml:space="preserve"> </w:t>
      </w:r>
      <w:proofErr w:type="spellStart"/>
      <w:r>
        <w:rPr>
          <w:rFonts w:ascii="Sirba GRK" w:hAnsi="Sirba GRK"/>
          <w:lang w:val="el-GR"/>
        </w:rPr>
        <w:t>λογομαχεῖν</w:t>
      </w:r>
      <w:proofErr w:type="spellEnd"/>
      <w:r w:rsidRPr="001702FE">
        <w:rPr>
          <w:rFonts w:ascii="Sirba GRK" w:hAnsi="Sirba GRK"/>
          <w:lang w:val="en-US"/>
        </w:rPr>
        <w:t xml:space="preserve">, </w:t>
      </w:r>
      <w:proofErr w:type="spellStart"/>
      <w:r>
        <w:rPr>
          <w:rFonts w:ascii="Sirba GRK" w:hAnsi="Sirba GRK"/>
          <w:lang w:val="el-GR"/>
        </w:rPr>
        <w:t>ἐπ</w:t>
      </w:r>
      <w:proofErr w:type="spellEnd"/>
      <w:r w:rsidRPr="001702FE">
        <w:rPr>
          <w:rFonts w:ascii="Sirba GRK" w:hAnsi="Sirba GRK"/>
          <w:lang w:val="en-US"/>
        </w:rPr>
        <w:t xml:space="preserve"> ʼ </w:t>
      </w:r>
      <w:proofErr w:type="spellStart"/>
      <w:r>
        <w:rPr>
          <w:rFonts w:ascii="Sirba GRK" w:hAnsi="Sirba GRK"/>
          <w:lang w:val="el-GR"/>
        </w:rPr>
        <w:t>οὐδὲν</w:t>
      </w:r>
      <w:proofErr w:type="spellEnd"/>
      <w:r w:rsidRPr="001702FE">
        <w:rPr>
          <w:rFonts w:ascii="Sirba GRK" w:hAnsi="Sirba GRK"/>
          <w:lang w:val="en-US"/>
        </w:rPr>
        <w:t xml:space="preserve"> </w:t>
      </w:r>
      <w:proofErr w:type="spellStart"/>
      <w:r>
        <w:rPr>
          <w:rFonts w:ascii="Sirba GRK" w:hAnsi="Sirba GRK"/>
          <w:lang w:val="el-GR"/>
        </w:rPr>
        <w:t>χρήσιμον</w:t>
      </w:r>
      <w:proofErr w:type="spellEnd"/>
      <w:r w:rsidRPr="001702FE">
        <w:rPr>
          <w:rFonts w:ascii="Sirba GRK" w:hAnsi="Sirba GRK"/>
          <w:lang w:val="en-US"/>
        </w:rPr>
        <w:t xml:space="preserve">, </w:t>
      </w:r>
      <w:proofErr w:type="spellStart"/>
      <w:r>
        <w:rPr>
          <w:rFonts w:ascii="Sirba GRK" w:hAnsi="Sirba GRK"/>
          <w:lang w:val="el-GR"/>
        </w:rPr>
        <w:t>ἐπὶ</w:t>
      </w:r>
      <w:proofErr w:type="spellEnd"/>
      <w:r w:rsidRPr="001702FE">
        <w:rPr>
          <w:rFonts w:ascii="Sirba GRK" w:hAnsi="Sirba GRK"/>
          <w:lang w:val="en-US"/>
        </w:rPr>
        <w:t xml:space="preserve"> </w:t>
      </w:r>
      <w:proofErr w:type="spellStart"/>
      <w:r>
        <w:rPr>
          <w:rFonts w:ascii="Sirba GRK" w:hAnsi="Sirba GRK"/>
          <w:lang w:val="el-GR"/>
        </w:rPr>
        <w:t>καταστροφῇ</w:t>
      </w:r>
      <w:proofErr w:type="spellEnd"/>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ἀκουόντων</w:t>
      </w:r>
      <w:proofErr w:type="spellEnd"/>
      <w:r>
        <w:rPr>
          <w:lang w:val="en-US"/>
        </w:rPr>
        <w:t>, “Remind [them] of these things, solemnly charging [them] before God not to continue fighting about words, [which result] in nothing beneficial, in [the] ruin of those listening.” In light of the call to perseverance and the consequences of apostasy (</w:t>
      </w:r>
      <w:r w:rsidRPr="00395137">
        <w:rPr>
          <w:lang w:val="en-US"/>
        </w:rPr>
        <w:t>2:11–13</w:t>
      </w:r>
      <w:r>
        <w:rPr>
          <w:lang w:val="en-US"/>
        </w:rPr>
        <w:t xml:space="preserve">), Timothy is to charge the Ephesians to stop their senseless arguing about words. As elsewhere in the PE, the reason for the charge is the result of the heresy: nothing beneficial is produced; it results only in the ruin of those who listen to it. The same idea of prohibition and result is repeated in v </w:t>
      </w:r>
      <w:r w:rsidRPr="00395137">
        <w:rPr>
          <w:lang w:val="en-US"/>
        </w:rPr>
        <w:t>23</w:t>
      </w:r>
      <w:r>
        <w:rPr>
          <w:lang w:val="en-US"/>
        </w:rPr>
        <w:t xml:space="preserve">. This passage, </w:t>
      </w:r>
      <w:r w:rsidRPr="00395137">
        <w:rPr>
          <w:lang w:val="en-US"/>
        </w:rPr>
        <w:t>3:1–9</w:t>
      </w:r>
      <w:r>
        <w:rPr>
          <w:lang w:val="en-US"/>
        </w:rPr>
        <w:t xml:space="preserve">, and </w:t>
      </w:r>
      <w:r w:rsidRPr="00395137">
        <w:rPr>
          <w:lang w:val="en-US"/>
        </w:rPr>
        <w:t>4:14–15</w:t>
      </w:r>
      <w:r>
        <w:rPr>
          <w:lang w:val="en-US"/>
        </w:rPr>
        <w:t xml:space="preserve"> contain the only significant references in 2 Timothy to the opponents and their teaching.</w:t>
      </w:r>
    </w:p>
    <w:p w14:paraId="4311DCE6" w14:textId="375FB230" w:rsidR="001702FE" w:rsidRPr="001702FE" w:rsidRDefault="001702FE">
      <w:pPr>
        <w:ind w:firstLine="360"/>
        <w:jc w:val="both"/>
        <w:rPr>
          <w:lang w:val="en-US"/>
        </w:rPr>
      </w:pPr>
      <w:r>
        <w:rPr>
          <w:lang w:val="en-US"/>
        </w:rPr>
        <w:t xml:space="preserve">The scope of </w:t>
      </w:r>
      <w:proofErr w:type="spellStart"/>
      <w:r>
        <w:rPr>
          <w:rFonts w:ascii="Sirba GRK" w:hAnsi="Sirba GRK"/>
          <w:lang w:val="el-GR"/>
        </w:rPr>
        <w:t>ταῦτα</w:t>
      </w:r>
      <w:proofErr w:type="spellEnd"/>
      <w:r>
        <w:rPr>
          <w:lang w:val="en-US"/>
        </w:rPr>
        <w:t xml:space="preserve">, “these things,” is debated (cf. </w:t>
      </w:r>
      <w:r>
        <w:rPr>
          <w:i/>
          <w:lang w:val="en-US"/>
        </w:rPr>
        <w:t>Comment</w:t>
      </w:r>
      <w:r>
        <w:rPr>
          <w:lang w:val="en-US"/>
        </w:rPr>
        <w:t xml:space="preserve"> on </w:t>
      </w:r>
      <w:r w:rsidRPr="00395137">
        <w:rPr>
          <w:lang w:val="en-US"/>
        </w:rPr>
        <w:t>1 Tim 4:11</w:t>
      </w:r>
      <w:r>
        <w:rPr>
          <w:lang w:val="en-US"/>
        </w:rPr>
        <w:t xml:space="preserve">). (1) It could refer to all the letter to this point, but much of the preceding has been personal and what follows has all the Ephesians in mind, so </w:t>
      </w:r>
      <w:proofErr w:type="spellStart"/>
      <w:r>
        <w:rPr>
          <w:rFonts w:ascii="Sirba GRK" w:hAnsi="Sirba GRK"/>
          <w:lang w:val="el-GR"/>
        </w:rPr>
        <w:t>ταῦτα</w:t>
      </w:r>
      <w:proofErr w:type="spellEnd"/>
      <w:r>
        <w:rPr>
          <w:lang w:val="en-US"/>
        </w:rPr>
        <w:t xml:space="preserve"> is more limited in scope. (2) Knight (</w:t>
      </w:r>
      <w:r w:rsidRPr="00395137">
        <w:rPr>
          <w:lang w:val="en-US"/>
        </w:rPr>
        <w:t>409–10</w:t>
      </w:r>
      <w:r>
        <w:rPr>
          <w:lang w:val="en-US"/>
        </w:rPr>
        <w:t xml:space="preserve">) argues that it refers to the “faithful men” of </w:t>
      </w:r>
      <w:r w:rsidRPr="00395137">
        <w:rPr>
          <w:lang w:val="en-US"/>
        </w:rPr>
        <w:t>2:2</w:t>
      </w:r>
      <w:r>
        <w:rPr>
          <w:lang w:val="en-US"/>
        </w:rPr>
        <w:t xml:space="preserve">, but v </w:t>
      </w:r>
      <w:r w:rsidRPr="00395137">
        <w:rPr>
          <w:lang w:val="en-US"/>
        </w:rPr>
        <w:t>2</w:t>
      </w:r>
      <w:r>
        <w:rPr>
          <w:lang w:val="en-US"/>
        </w:rPr>
        <w:t xml:space="preserve"> is far removed from v </w:t>
      </w:r>
      <w:r w:rsidRPr="00395137">
        <w:rPr>
          <w:lang w:val="en-US"/>
        </w:rPr>
        <w:t>14</w:t>
      </w:r>
      <w:r>
        <w:rPr>
          <w:lang w:val="en-US"/>
        </w:rPr>
        <w:t xml:space="preserve"> and in </w:t>
      </w:r>
      <w:proofErr w:type="spellStart"/>
      <w:r>
        <w:rPr>
          <w:lang w:val="en-US"/>
        </w:rPr>
        <w:t>vv</w:t>
      </w:r>
      <w:proofErr w:type="spellEnd"/>
      <w:r>
        <w:rPr>
          <w:lang w:val="en-US"/>
        </w:rPr>
        <w:t xml:space="preserve"> </w:t>
      </w:r>
      <w:r w:rsidRPr="00395137">
        <w:rPr>
          <w:lang w:val="en-US"/>
        </w:rPr>
        <w:t>3–13</w:t>
      </w:r>
      <w:r>
        <w:rPr>
          <w:lang w:val="en-US"/>
        </w:rPr>
        <w:t xml:space="preserve"> Paul is speaking to Timothy personally; he does not continue to discuss the “faithful men.” (3) The faithful saying (</w:t>
      </w:r>
      <w:r w:rsidRPr="00395137">
        <w:rPr>
          <w:lang w:val="en-US"/>
        </w:rPr>
        <w:t>2:11–13</w:t>
      </w:r>
      <w:r>
        <w:rPr>
          <w:lang w:val="en-US"/>
        </w:rPr>
        <w:t xml:space="preserve">) is closer to v </w:t>
      </w:r>
      <w:r w:rsidRPr="00395137">
        <w:rPr>
          <w:lang w:val="en-US"/>
        </w:rPr>
        <w:t>14</w:t>
      </w:r>
      <w:r>
        <w:rPr>
          <w:lang w:val="en-US"/>
        </w:rPr>
        <w:t xml:space="preserve"> and fits the contextual needs of </w:t>
      </w:r>
      <w:proofErr w:type="spellStart"/>
      <w:r>
        <w:rPr>
          <w:lang w:val="en-US"/>
        </w:rPr>
        <w:t>vv</w:t>
      </w:r>
      <w:proofErr w:type="spellEnd"/>
      <w:r>
        <w:rPr>
          <w:lang w:val="en-US"/>
        </w:rPr>
        <w:t xml:space="preserve"> </w:t>
      </w:r>
      <w:r w:rsidRPr="00395137">
        <w:rPr>
          <w:lang w:val="en-US"/>
        </w:rPr>
        <w:t>14–26</w:t>
      </w:r>
      <w:r>
        <w:rPr>
          <w:lang w:val="en-US"/>
        </w:rPr>
        <w:t xml:space="preserve">. </w:t>
      </w:r>
      <w:proofErr w:type="spellStart"/>
      <w:r>
        <w:rPr>
          <w:rFonts w:ascii="Sirba GRK" w:hAnsi="Sirba GRK"/>
          <w:lang w:val="el-GR"/>
        </w:rPr>
        <w:t>ὑπομίμνῃσκε</w:t>
      </w:r>
      <w:proofErr w:type="spellEnd"/>
      <w:r>
        <w:rPr>
          <w:lang w:val="en-US"/>
        </w:rPr>
        <w:t xml:space="preserve">, “remind,” in the active means to remind others (BAGD </w:t>
      </w:r>
      <w:r w:rsidRPr="00395137">
        <w:rPr>
          <w:lang w:val="en-US"/>
        </w:rPr>
        <w:t>846</w:t>
      </w:r>
      <w:r>
        <w:rPr>
          <w:lang w:val="en-US"/>
        </w:rPr>
        <w:t xml:space="preserve">), and most supply the object “them” for the imperative (as well as for the following phrase, “solemnly charge [them]”; cf. “them” in v </w:t>
      </w:r>
      <w:r w:rsidRPr="00395137">
        <w:rPr>
          <w:lang w:val="en-US"/>
        </w:rPr>
        <w:t>17</w:t>
      </w:r>
      <w:r>
        <w:rPr>
          <w:lang w:val="en-US"/>
        </w:rPr>
        <w:t xml:space="preserve">). The verb takes the accusative of the thing remembered (Moule, </w:t>
      </w:r>
      <w:r>
        <w:rPr>
          <w:i/>
          <w:lang w:val="en-US"/>
        </w:rPr>
        <w:t>Idiom-Book,</w:t>
      </w:r>
      <w:r>
        <w:rPr>
          <w:lang w:val="en-US"/>
        </w:rPr>
        <w:t xml:space="preserve"> 37). The linear aspect agrees with the linear aspect of </w:t>
      </w:r>
      <w:proofErr w:type="spellStart"/>
      <w:r>
        <w:rPr>
          <w:rFonts w:ascii="Sirba GRK" w:hAnsi="Sirba GRK"/>
          <w:lang w:val="el-GR"/>
        </w:rPr>
        <w:t>μὴ</w:t>
      </w:r>
      <w:proofErr w:type="spellEnd"/>
      <w:r w:rsidRPr="001702FE">
        <w:rPr>
          <w:rFonts w:ascii="Sirba GRK" w:hAnsi="Sirba GRK"/>
          <w:lang w:val="en-US"/>
        </w:rPr>
        <w:t xml:space="preserve"> </w:t>
      </w:r>
      <w:proofErr w:type="spellStart"/>
      <w:r>
        <w:rPr>
          <w:rFonts w:ascii="Sirba GRK" w:hAnsi="Sirba GRK"/>
          <w:lang w:val="el-GR"/>
        </w:rPr>
        <w:t>λογομαχεῖν</w:t>
      </w:r>
      <w:proofErr w:type="spellEnd"/>
      <w:r>
        <w:rPr>
          <w:lang w:val="en-US"/>
        </w:rPr>
        <w:t xml:space="preserve">, “not to continue fighting about words,” and contrasts with the linear aspect of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ἀκουόντων</w:t>
      </w:r>
      <w:proofErr w:type="spellEnd"/>
      <w:r>
        <w:rPr>
          <w:lang w:val="en-US"/>
        </w:rPr>
        <w:t>, “of those listening.” The verb reminds the reader of Paul’s earlier reflective mood as he remembered Timothy’s tears and spiritual heritage and reminded Timothy to use his spiritual gift (</w:t>
      </w:r>
      <w:r w:rsidRPr="00395137">
        <w:rPr>
          <w:lang w:val="en-US"/>
        </w:rPr>
        <w:t>1:4–6</w:t>
      </w:r>
      <w:r>
        <w:rPr>
          <w:lang w:val="en-US"/>
        </w:rPr>
        <w:t xml:space="preserve">). But in this passage it gains added strength by the following phrase: this reminding is to be done by solemnly charging the Ephesians before God. The use of </w:t>
      </w:r>
      <w:proofErr w:type="spellStart"/>
      <w:r>
        <w:rPr>
          <w:rFonts w:ascii="Sirba GRK" w:hAnsi="Sirba GRK"/>
          <w:lang w:val="el-GR"/>
        </w:rPr>
        <w:t>διαμαρτύρεσθαι</w:t>
      </w:r>
      <w:proofErr w:type="spellEnd"/>
      <w:r>
        <w:rPr>
          <w:lang w:val="en-US"/>
        </w:rPr>
        <w:t>, “to solemnly charge” (</w:t>
      </w:r>
      <w:r w:rsidRPr="00395137">
        <w:rPr>
          <w:lang w:val="en-US"/>
        </w:rPr>
        <w:t>1 Tim 5:21</w:t>
      </w:r>
      <w:r>
        <w:rPr>
          <w:lang w:val="en-US"/>
        </w:rPr>
        <w:t xml:space="preserve">; </w:t>
      </w:r>
      <w:r w:rsidRPr="00395137">
        <w:rPr>
          <w:lang w:val="en-US"/>
        </w:rPr>
        <w:t>2 Tim 4:1</w:t>
      </w:r>
      <w:r>
        <w:rPr>
          <w:lang w:val="en-US"/>
        </w:rPr>
        <w:t xml:space="preserve">), with the intensifying preposition </w:t>
      </w:r>
      <w:r>
        <w:rPr>
          <w:rFonts w:ascii="Sirba GRK" w:hAnsi="Sirba GRK"/>
          <w:lang w:val="el-GR"/>
        </w:rPr>
        <w:t>διά</w:t>
      </w:r>
      <w:r>
        <w:rPr>
          <w:lang w:val="en-US"/>
        </w:rPr>
        <w:t xml:space="preserve"> along with the prepositional phrase </w:t>
      </w:r>
      <w:proofErr w:type="spellStart"/>
      <w:r>
        <w:rPr>
          <w:rFonts w:ascii="Sirba GRK" w:hAnsi="Sirba GRK"/>
          <w:lang w:val="el-GR"/>
        </w:rPr>
        <w:t>ἐνώπιον</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Pr>
          <w:lang w:val="en-US"/>
        </w:rPr>
        <w:t xml:space="preserve">, “before God” (cf. the following verse and </w:t>
      </w:r>
      <w:r w:rsidRPr="00395137">
        <w:rPr>
          <w:lang w:val="en-US"/>
        </w:rPr>
        <w:t>1 Tim 5:21</w:t>
      </w:r>
      <w:r>
        <w:rPr>
          <w:lang w:val="en-US"/>
        </w:rPr>
        <w:t xml:space="preserve">; </w:t>
      </w:r>
      <w:r w:rsidRPr="00395137">
        <w:rPr>
          <w:lang w:val="en-US"/>
        </w:rPr>
        <w:t>6:13</w:t>
      </w:r>
      <w:r>
        <w:rPr>
          <w:lang w:val="en-US"/>
        </w:rPr>
        <w:t xml:space="preserve">; </w:t>
      </w:r>
      <w:r w:rsidRPr="00395137">
        <w:rPr>
          <w:lang w:val="en-US"/>
        </w:rPr>
        <w:t>2 Tim 4:1</w:t>
      </w:r>
      <w:r>
        <w:rPr>
          <w:lang w:val="en-US"/>
        </w:rPr>
        <w:t xml:space="preserve">; cf. </w:t>
      </w:r>
      <w:r w:rsidRPr="00395137">
        <w:rPr>
          <w:lang w:val="en-US"/>
        </w:rPr>
        <w:t>Gal 1:20</w:t>
      </w:r>
      <w:r>
        <w:rPr>
          <w:lang w:val="en-US"/>
        </w:rPr>
        <w:t xml:space="preserve">), enforces the seriousness of the heresy and the necessity of Timothy’s resolve to fight it. </w:t>
      </w:r>
      <w:proofErr w:type="spellStart"/>
      <w:r>
        <w:rPr>
          <w:rFonts w:ascii="Sirba GRK" w:hAnsi="Sirba GRK"/>
          <w:lang w:val="el-GR"/>
        </w:rPr>
        <w:t>λογομαχεῖν</w:t>
      </w:r>
      <w:proofErr w:type="spellEnd"/>
      <w:r>
        <w:rPr>
          <w:lang w:val="en-US"/>
        </w:rPr>
        <w:t xml:space="preserve">, “to fight about words,” occurs only here in the </w:t>
      </w:r>
      <w:r>
        <w:rPr>
          <w:i/>
          <w:lang w:val="en-US"/>
        </w:rPr>
        <w:t>NT</w:t>
      </w:r>
      <w:r>
        <w:rPr>
          <w:lang w:val="en-US"/>
        </w:rPr>
        <w:t xml:space="preserve">; its cognate noun </w:t>
      </w:r>
      <w:r>
        <w:rPr>
          <w:rFonts w:ascii="Sirba GRK" w:hAnsi="Sirba GRK"/>
          <w:lang w:val="el-GR"/>
        </w:rPr>
        <w:t>λογομαχία</w:t>
      </w:r>
      <w:r>
        <w:rPr>
          <w:lang w:val="en-US"/>
        </w:rPr>
        <w:t>, “fight about words,” occurs two times in the PE in similar condemnations of the Ephesian and Cretan heresies (</w:t>
      </w:r>
      <w:r w:rsidRPr="00395137">
        <w:rPr>
          <w:lang w:val="en-US"/>
        </w:rPr>
        <w:t>1 Tim 6:4</w:t>
      </w:r>
      <w:r>
        <w:rPr>
          <w:lang w:val="en-US"/>
        </w:rPr>
        <w:t xml:space="preserve">; </w:t>
      </w:r>
      <w:r w:rsidRPr="00395137">
        <w:rPr>
          <w:lang w:val="en-US"/>
        </w:rPr>
        <w:t>Titus 3:9</w:t>
      </w:r>
      <w:r>
        <w:rPr>
          <w:lang w:val="en-US"/>
        </w:rPr>
        <w:t>). It is a compound verb (</w:t>
      </w:r>
      <w:proofErr w:type="spellStart"/>
      <w:r>
        <w:rPr>
          <w:rFonts w:ascii="Sirba GRK" w:hAnsi="Sirba GRK"/>
          <w:lang w:val="el-GR"/>
        </w:rPr>
        <w:t>μάχεσθαι</w:t>
      </w:r>
      <w:proofErr w:type="spellEnd"/>
      <w:r>
        <w:rPr>
          <w:lang w:val="en-US"/>
        </w:rPr>
        <w:t xml:space="preserve">, “to fight,” about </w:t>
      </w:r>
      <w:r>
        <w:rPr>
          <w:rFonts w:ascii="Sirba GRK" w:hAnsi="Sirba GRK"/>
          <w:lang w:val="el-GR"/>
        </w:rPr>
        <w:t>λόγος</w:t>
      </w:r>
      <w:r>
        <w:rPr>
          <w:lang w:val="en-US"/>
        </w:rPr>
        <w:t xml:space="preserve">, “word”) meaning “to dispute about words, split hairs” (BAGD </w:t>
      </w:r>
      <w:r w:rsidRPr="00395137">
        <w:rPr>
          <w:lang w:val="en-US"/>
        </w:rPr>
        <w:t>477</w:t>
      </w:r>
      <w:r>
        <w:rPr>
          <w:lang w:val="en-US"/>
        </w:rPr>
        <w:t xml:space="preserve">; “word-warriors” [Lock, </w:t>
      </w:r>
      <w:r w:rsidRPr="00395137">
        <w:rPr>
          <w:lang w:val="en-US"/>
        </w:rPr>
        <w:t>97</w:t>
      </w:r>
      <w:r>
        <w:rPr>
          <w:lang w:val="en-US"/>
        </w:rPr>
        <w:t>]). Knight gives too much credibility to the heresy by saying that these words were a “kind of serious dispute about the meaning and significance of words relating to the Christian faith” (</w:t>
      </w:r>
      <w:r w:rsidRPr="00395137">
        <w:rPr>
          <w:lang w:val="en-US"/>
        </w:rPr>
        <w:t>410</w:t>
      </w:r>
      <w:r>
        <w:rPr>
          <w:lang w:val="en-US"/>
        </w:rPr>
        <w:t xml:space="preserve">). If this were the case, Timothy would not have been told to avoid the dispute. Throughout the PE the Ephesian heresy is pictured as having little substance being merely a quibbling about words (see </w:t>
      </w:r>
      <w:r w:rsidRPr="00395137">
        <w:rPr>
          <w:i/>
          <w:lang w:val="en-US"/>
        </w:rPr>
        <w:t>Introduction</w:t>
      </w:r>
      <w:r>
        <w:rPr>
          <w:lang w:val="en-US"/>
        </w:rPr>
        <w:t xml:space="preserve"> and </w:t>
      </w:r>
      <w:r w:rsidRPr="00395137">
        <w:rPr>
          <w:lang w:val="en-US"/>
        </w:rPr>
        <w:t>1 Tim 1:4</w:t>
      </w:r>
      <w:r>
        <w:rPr>
          <w:lang w:val="en-US"/>
        </w:rPr>
        <w:t xml:space="preserve">). Paul </w:t>
      </w:r>
      <w:r>
        <w:rPr>
          <w:lang w:val="en-US"/>
        </w:rPr>
        <w:lastRenderedPageBreak/>
        <w:t>is not saying that arguing is wrong; he is saying that Timothy should not argue about words, an arguing that results only in uselessness and ruin.</w:t>
      </w:r>
    </w:p>
    <w:p w14:paraId="1F544976" w14:textId="0473E15D" w:rsidR="001702FE" w:rsidRDefault="001702FE">
      <w:pPr>
        <w:ind w:firstLine="360"/>
        <w:jc w:val="both"/>
      </w:pPr>
      <w:r>
        <w:rPr>
          <w:lang w:val="en-US"/>
        </w:rPr>
        <w:t xml:space="preserve">The reasons why Timothy should not argue about senseless words are given in two prepositional phrases. Both are introduced by </w:t>
      </w:r>
      <w:proofErr w:type="spellStart"/>
      <w:r>
        <w:rPr>
          <w:rFonts w:ascii="Sirba GRK" w:hAnsi="Sirba GRK"/>
          <w:lang w:val="el-GR"/>
        </w:rPr>
        <w:t>ἐπί</w:t>
      </w:r>
      <w:proofErr w:type="spellEnd"/>
      <w:r>
        <w:rPr>
          <w:lang w:val="en-US"/>
        </w:rPr>
        <w:t xml:space="preserve">, “[which result] in,” and indicate result (BAGD </w:t>
      </w:r>
      <w:r w:rsidRPr="00395137">
        <w:rPr>
          <w:lang w:val="en-US"/>
        </w:rPr>
        <w:t>287</w:t>
      </w:r>
      <w:r>
        <w:rPr>
          <w:lang w:val="en-US"/>
        </w:rPr>
        <w:t xml:space="preserve"> [II1b</w:t>
      </w:r>
      <w:r>
        <w:rPr>
          <w:rFonts w:ascii="Sirba GRK" w:hAnsi="Sirba GRK"/>
          <w:lang w:val="el-GR"/>
        </w:rPr>
        <w:t>ε</w:t>
      </w:r>
      <w:r>
        <w:rPr>
          <w:lang w:val="en-US"/>
        </w:rPr>
        <w:t xml:space="preserve">]). </w:t>
      </w:r>
      <w:r>
        <w:rPr>
          <w:rFonts w:ascii="Sirba GRK" w:hAnsi="Sirba GRK"/>
          <w:lang w:val="el-GR"/>
        </w:rPr>
        <w:t>χρήσιμος</w:t>
      </w:r>
      <w:r>
        <w:rPr>
          <w:lang w:val="en-US"/>
        </w:rPr>
        <w:t xml:space="preserve">, “beneficial,” occurs only here in the </w:t>
      </w:r>
      <w:r>
        <w:rPr>
          <w:i/>
          <w:lang w:val="en-US"/>
        </w:rPr>
        <w:t>NT</w:t>
      </w:r>
      <w:r>
        <w:rPr>
          <w:lang w:val="en-US"/>
        </w:rPr>
        <w:t xml:space="preserve">. The verse stands in contrast to </w:t>
      </w:r>
      <w:r w:rsidRPr="00395137">
        <w:rPr>
          <w:lang w:val="en-US"/>
        </w:rPr>
        <w:t>Titus 3:8</w:t>
      </w:r>
      <w:r>
        <w:rPr>
          <w:lang w:val="en-US"/>
        </w:rPr>
        <w:t xml:space="preserve">, which states that those who believe in God should devote themselves to good works and that the result of this is good and profitable. </w:t>
      </w:r>
      <w:r>
        <w:rPr>
          <w:rFonts w:ascii="Sirba GRK" w:hAnsi="Sirba GRK"/>
          <w:lang w:val="el-GR"/>
        </w:rPr>
        <w:t>καταστροφή</w:t>
      </w:r>
      <w:r>
        <w:rPr>
          <w:lang w:val="en-US"/>
        </w:rPr>
        <w:t xml:space="preserve">, “ruin, destruction,” occurs elsewhere in the </w:t>
      </w:r>
      <w:r>
        <w:rPr>
          <w:i/>
          <w:lang w:val="en-US"/>
        </w:rPr>
        <w:t>NT</w:t>
      </w:r>
      <w:r>
        <w:rPr>
          <w:lang w:val="en-US"/>
        </w:rPr>
        <w:t xml:space="preserve"> only in a questionable reading in </w:t>
      </w:r>
      <w:r w:rsidRPr="00395137">
        <w:rPr>
          <w:lang w:val="en-US"/>
        </w:rPr>
        <w:t>2 Pet 2:6</w:t>
      </w:r>
      <w:r>
        <w:rPr>
          <w:lang w:val="en-US"/>
        </w:rPr>
        <w:t xml:space="preserve">, stating that God condemned Sodom and Gomorrah to ruin. Guthrie (147) says that etymologically it means “turning upside down” and hence is the antithesis of edification. </w:t>
      </w:r>
      <w:proofErr w:type="spellStart"/>
      <w:r>
        <w:rPr>
          <w:rFonts w:ascii="Sirba GRK" w:hAnsi="Sirba GRK"/>
          <w:lang w:val="el-GR"/>
        </w:rPr>
        <w:t>ἀκούειν</w:t>
      </w:r>
      <w:proofErr w:type="spellEnd"/>
      <w:r>
        <w:rPr>
          <w:lang w:val="en-US"/>
        </w:rPr>
        <w:t xml:space="preserve">, “to listen,” also carries the nuance of doing (cf. </w:t>
      </w:r>
      <w:r w:rsidRPr="00395137">
        <w:rPr>
          <w:lang w:val="en-US"/>
        </w:rPr>
        <w:t>1 Tim 4:16</w:t>
      </w:r>
      <w:r>
        <w:rPr>
          <w:lang w:val="en-US"/>
        </w:rPr>
        <w:t>). Arguing about words ruins those who listen and participate in the arguments.</w:t>
      </w:r>
    </w:p>
    <w:p w14:paraId="7F92E88A" w14:textId="51654F27" w:rsidR="001702FE" w:rsidRPr="001702FE" w:rsidRDefault="001702FE">
      <w:pPr>
        <w:ind w:firstLine="360"/>
        <w:jc w:val="both"/>
        <w:rPr>
          <w:lang w:val="en-US"/>
        </w:rPr>
      </w:pPr>
      <w:r w:rsidRPr="00395137">
        <w:rPr>
          <w:b/>
          <w:lang w:val="en-US"/>
        </w:rPr>
        <w:t>15</w:t>
      </w:r>
      <w:r>
        <w:rPr>
          <w:lang w:val="en-US"/>
        </w:rPr>
        <w:t xml:space="preserve"> </w:t>
      </w:r>
      <w:proofErr w:type="spellStart"/>
      <w:r>
        <w:rPr>
          <w:rFonts w:ascii="Sirba GRK" w:hAnsi="Sirba GRK"/>
          <w:lang w:val="el-GR"/>
        </w:rPr>
        <w:t>σπούδασον</w:t>
      </w:r>
      <w:proofErr w:type="spellEnd"/>
      <w:r w:rsidRPr="001702FE">
        <w:rPr>
          <w:rFonts w:ascii="Sirba GRK" w:hAnsi="Sirba GRK"/>
        </w:rPr>
        <w:t xml:space="preserve"> </w:t>
      </w:r>
      <w:proofErr w:type="spellStart"/>
      <w:r>
        <w:rPr>
          <w:rFonts w:ascii="Sirba GRK" w:hAnsi="Sirba GRK"/>
          <w:lang w:val="el-GR"/>
        </w:rPr>
        <w:t>σεαυτὸν</w:t>
      </w:r>
      <w:proofErr w:type="spellEnd"/>
      <w:r w:rsidRPr="001702FE">
        <w:rPr>
          <w:rFonts w:ascii="Sirba GRK" w:hAnsi="Sirba GRK"/>
        </w:rPr>
        <w:t xml:space="preserve"> </w:t>
      </w:r>
      <w:proofErr w:type="spellStart"/>
      <w:r>
        <w:rPr>
          <w:rFonts w:ascii="Sirba GRK" w:hAnsi="Sirba GRK"/>
          <w:lang w:val="el-GR"/>
        </w:rPr>
        <w:t>δόκιμον</w:t>
      </w:r>
      <w:proofErr w:type="spellEnd"/>
      <w:r w:rsidRPr="001702FE">
        <w:rPr>
          <w:rFonts w:ascii="Sirba GRK" w:hAnsi="Sirba GRK"/>
        </w:rPr>
        <w:t xml:space="preserve"> </w:t>
      </w:r>
      <w:proofErr w:type="spellStart"/>
      <w:r>
        <w:rPr>
          <w:rFonts w:ascii="Sirba GRK" w:hAnsi="Sirba GRK"/>
          <w:lang w:val="el-GR"/>
        </w:rPr>
        <w:t>παραστῆσαι</w:t>
      </w:r>
      <w:proofErr w:type="spellEnd"/>
      <w:r w:rsidRPr="001702FE">
        <w:rPr>
          <w:rFonts w:ascii="Sirba GRK" w:hAnsi="Sirba GRK"/>
        </w:rPr>
        <w:t xml:space="preserve"> </w:t>
      </w:r>
      <w:proofErr w:type="spellStart"/>
      <w:r>
        <w:rPr>
          <w:rFonts w:ascii="Sirba GRK" w:hAnsi="Sirba GRK"/>
          <w:lang w:val="el-GR"/>
        </w:rPr>
        <w:t>τῷ</w:t>
      </w:r>
      <w:proofErr w:type="spellEnd"/>
      <w:r w:rsidRPr="001702FE">
        <w:rPr>
          <w:rFonts w:ascii="Sirba GRK" w:hAnsi="Sirba GRK"/>
        </w:rPr>
        <w:t xml:space="preserve"> </w:t>
      </w:r>
      <w:proofErr w:type="spellStart"/>
      <w:r>
        <w:rPr>
          <w:rFonts w:ascii="Sirba GRK" w:hAnsi="Sirba GRK"/>
          <w:lang w:val="el-GR"/>
        </w:rPr>
        <w:t>θεῷ</w:t>
      </w:r>
      <w:proofErr w:type="spellEnd"/>
      <w:r w:rsidRPr="001702FE">
        <w:rPr>
          <w:rFonts w:ascii="Sirba GRK" w:hAnsi="Sirba GRK"/>
        </w:rPr>
        <w:t xml:space="preserve">, </w:t>
      </w:r>
      <w:proofErr w:type="spellStart"/>
      <w:r>
        <w:rPr>
          <w:rFonts w:ascii="Sirba GRK" w:hAnsi="Sirba GRK"/>
          <w:lang w:val="el-GR"/>
        </w:rPr>
        <w:t>ἐργάτην</w:t>
      </w:r>
      <w:proofErr w:type="spellEnd"/>
      <w:r w:rsidRPr="001702FE">
        <w:rPr>
          <w:rFonts w:ascii="Sirba GRK" w:hAnsi="Sirba GRK"/>
        </w:rPr>
        <w:t xml:space="preserve"> </w:t>
      </w:r>
      <w:proofErr w:type="spellStart"/>
      <w:r>
        <w:rPr>
          <w:rFonts w:ascii="Sirba GRK" w:hAnsi="Sirba GRK"/>
          <w:lang w:val="el-GR"/>
        </w:rPr>
        <w:t>ἀνεπαίσχυντον</w:t>
      </w:r>
      <w:proofErr w:type="spellEnd"/>
      <w:r w:rsidRPr="001702FE">
        <w:rPr>
          <w:rFonts w:ascii="Sirba GRK" w:hAnsi="Sirba GRK"/>
        </w:rPr>
        <w:t xml:space="preserve">, </w:t>
      </w:r>
      <w:proofErr w:type="spellStart"/>
      <w:r>
        <w:rPr>
          <w:rFonts w:ascii="Sirba GRK" w:hAnsi="Sirba GRK"/>
          <w:lang w:val="el-GR"/>
        </w:rPr>
        <w:t>ὀρθοτομοῦντα</w:t>
      </w:r>
      <w:proofErr w:type="spellEnd"/>
      <w:r w:rsidRPr="001702FE">
        <w:rPr>
          <w:rFonts w:ascii="Sirba GRK" w:hAnsi="Sirba GRK"/>
        </w:rPr>
        <w:t xml:space="preserve"> </w:t>
      </w:r>
      <w:proofErr w:type="spellStart"/>
      <w:r>
        <w:rPr>
          <w:rFonts w:ascii="Sirba GRK" w:hAnsi="Sirba GRK"/>
          <w:lang w:val="el-GR"/>
        </w:rPr>
        <w:t>τὸν</w:t>
      </w:r>
      <w:proofErr w:type="spellEnd"/>
      <w:r w:rsidRPr="001702FE">
        <w:rPr>
          <w:rFonts w:ascii="Sirba GRK" w:hAnsi="Sirba GRK"/>
        </w:rPr>
        <w:t xml:space="preserve"> </w:t>
      </w:r>
      <w:proofErr w:type="spellStart"/>
      <w:r>
        <w:rPr>
          <w:rFonts w:ascii="Sirba GRK" w:hAnsi="Sirba GRK"/>
          <w:lang w:val="el-GR"/>
        </w:rPr>
        <w:t>λόγον</w:t>
      </w:r>
      <w:proofErr w:type="spellEnd"/>
      <w:r w:rsidRPr="001702FE">
        <w:rPr>
          <w:rFonts w:ascii="Sirba GRK" w:hAnsi="Sirba GRK"/>
        </w:rPr>
        <w:t xml:space="preserve"> </w:t>
      </w:r>
      <w:proofErr w:type="spellStart"/>
      <w:r>
        <w:rPr>
          <w:rFonts w:ascii="Sirba GRK" w:hAnsi="Sirba GRK"/>
          <w:lang w:val="el-GR"/>
        </w:rPr>
        <w:t>τῆς</w:t>
      </w:r>
      <w:proofErr w:type="spellEnd"/>
      <w:r w:rsidRPr="001702FE">
        <w:rPr>
          <w:rFonts w:ascii="Sirba GRK" w:hAnsi="Sirba GRK"/>
        </w:rPr>
        <w:t xml:space="preserve"> </w:t>
      </w:r>
      <w:proofErr w:type="spellStart"/>
      <w:r>
        <w:rPr>
          <w:rFonts w:ascii="Sirba GRK" w:hAnsi="Sirba GRK"/>
          <w:lang w:val="el-GR"/>
        </w:rPr>
        <w:t>ἀληθείας</w:t>
      </w:r>
      <w:proofErr w:type="spellEnd"/>
      <w:r>
        <w:rPr>
          <w:lang w:val="en-US"/>
        </w:rPr>
        <w:t>, “Be diligent to present yourself before God as one tried and true, an unashamed worker, correctly handling the word of truth.” Timothy is to take pains to present himself before God as one who has been tested and found to be genuine. This genuineness is shown by two characteristics: teaching and conduct. In contrast to the opponents’ myths and misconduct, Timothy is to teach the true gospel and behave in accordance with its teachings, his teaching and conduct acting as a deterrent to the opponents.</w:t>
      </w:r>
    </w:p>
    <w:p w14:paraId="41EFEA92" w14:textId="2507B6EA" w:rsidR="001702FE" w:rsidRDefault="001702FE">
      <w:pPr>
        <w:ind w:firstLine="360"/>
        <w:jc w:val="both"/>
      </w:pPr>
      <w:r>
        <w:rPr>
          <w:lang w:val="en-US"/>
        </w:rPr>
        <w:t xml:space="preserve">The most difficult issue in the verse is the precise meaning of </w:t>
      </w:r>
      <w:proofErr w:type="spellStart"/>
      <w:r>
        <w:rPr>
          <w:rFonts w:ascii="Sirba GRK" w:hAnsi="Sirba GRK"/>
          <w:lang w:val="el-GR"/>
        </w:rPr>
        <w:t>ὀρθοτομεῖν</w:t>
      </w:r>
      <w:proofErr w:type="spellEnd"/>
      <w:r>
        <w:rPr>
          <w:lang w:val="en-US"/>
        </w:rPr>
        <w:t xml:space="preserve">, “to handle correctly.” However, while its specific nuance is debated, its general thrust is clear. In contrast to the opponents, perhaps with regard to both their beliefs and their behavior, Timothy is to deal correctly with the gospel message, perhaps both its teaching and the manner of life to which it calls (cf. </w:t>
      </w:r>
      <w:proofErr w:type="spellStart"/>
      <w:r>
        <w:rPr>
          <w:lang w:val="en-US"/>
        </w:rPr>
        <w:t>Spicq</w:t>
      </w:r>
      <w:proofErr w:type="spellEnd"/>
      <w:r>
        <w:rPr>
          <w:lang w:val="en-US"/>
        </w:rPr>
        <w:t xml:space="preserve">, 2:755). </w:t>
      </w:r>
      <w:proofErr w:type="spellStart"/>
      <w:r>
        <w:rPr>
          <w:rFonts w:ascii="Sirba GRK" w:hAnsi="Sirba GRK"/>
          <w:lang w:val="el-GR"/>
        </w:rPr>
        <w:t>ὀρθοτομεῖν</w:t>
      </w:r>
      <w:proofErr w:type="spellEnd"/>
      <w:r>
        <w:rPr>
          <w:lang w:val="en-US"/>
        </w:rPr>
        <w:t xml:space="preserve"> occurs only here in the </w:t>
      </w:r>
      <w:r>
        <w:rPr>
          <w:i/>
          <w:lang w:val="en-US"/>
        </w:rPr>
        <w:t>NT</w:t>
      </w:r>
      <w:r>
        <w:rPr>
          <w:lang w:val="en-US"/>
        </w:rPr>
        <w:t xml:space="preserve">. It is a compound verb: </w:t>
      </w:r>
      <w:proofErr w:type="spellStart"/>
      <w:r>
        <w:rPr>
          <w:rFonts w:ascii="Sirba GRK" w:hAnsi="Sirba GRK"/>
          <w:lang w:val="el-GR"/>
        </w:rPr>
        <w:t>τέμνειν</w:t>
      </w:r>
      <w:proofErr w:type="spellEnd"/>
      <w:r>
        <w:rPr>
          <w:lang w:val="en-US"/>
        </w:rPr>
        <w:t xml:space="preserve">, “to cut,” </w:t>
      </w:r>
      <w:proofErr w:type="spellStart"/>
      <w:r>
        <w:rPr>
          <w:rFonts w:ascii="Sirba GRK" w:hAnsi="Sirba GRK"/>
          <w:lang w:val="el-GR"/>
        </w:rPr>
        <w:t>ὀρθός</w:t>
      </w:r>
      <w:proofErr w:type="spellEnd"/>
      <w:r>
        <w:rPr>
          <w:lang w:val="en-US"/>
        </w:rPr>
        <w:t xml:space="preserve">, “straight.” It is used in nonbiblical Greek in connection with </w:t>
      </w:r>
      <w:proofErr w:type="spellStart"/>
      <w:r>
        <w:rPr>
          <w:rFonts w:ascii="Sirba GRK" w:hAnsi="Sirba GRK"/>
          <w:lang w:val="el-GR"/>
        </w:rPr>
        <w:t>ὁδός</w:t>
      </w:r>
      <w:proofErr w:type="spellEnd"/>
      <w:r>
        <w:rPr>
          <w:lang w:val="en-US"/>
        </w:rPr>
        <w:t xml:space="preserve">, “way,” meaning “to cut a straight path.” There has been much discussion of the precise nature of the metaphor: a mason cutting stone, a farmer cutting a straight furrow (Chrysostom), and other suggestions, with the emphasis on “the </w:t>
      </w:r>
      <w:r>
        <w:rPr>
          <w:i/>
          <w:lang w:val="en-US"/>
        </w:rPr>
        <w:t>straightness</w:t>
      </w:r>
      <w:r>
        <w:rPr>
          <w:lang w:val="en-US"/>
        </w:rPr>
        <w:t xml:space="preserve"> with which the work of cutting or laying out is performed” (Ellicott, </w:t>
      </w:r>
      <w:r w:rsidRPr="00395137">
        <w:rPr>
          <w:lang w:val="en-US"/>
        </w:rPr>
        <w:t>123</w:t>
      </w:r>
      <w:r>
        <w:rPr>
          <w:lang w:val="en-US"/>
        </w:rPr>
        <w:t xml:space="preserve">). Chrysostom emphasizes the idea of “to cut”: to “cut away what is spurious, with much vehemence assail it, and extirpate it. With the sword of the Spirit cut off from your preaching, as from a thong, whatever is superfluous and foreign to it” (“Homily 5”; NPNF </w:t>
      </w:r>
      <w:r w:rsidRPr="00395137">
        <w:rPr>
          <w:lang w:val="en-US"/>
        </w:rPr>
        <w:t>13:493</w:t>
      </w:r>
      <w:r>
        <w:rPr>
          <w:lang w:val="en-US"/>
        </w:rPr>
        <w:t xml:space="preserve">). </w:t>
      </w:r>
      <w:proofErr w:type="spellStart"/>
      <w:r>
        <w:rPr>
          <w:rFonts w:ascii="Sirba GRK" w:hAnsi="Sirba GRK"/>
          <w:lang w:val="el-GR"/>
        </w:rPr>
        <w:t>ὀρθοτομεῖν</w:t>
      </w:r>
      <w:proofErr w:type="spellEnd"/>
      <w:r>
        <w:rPr>
          <w:lang w:val="en-US"/>
        </w:rPr>
        <w:t xml:space="preserve"> occurs in the LXX in </w:t>
      </w:r>
      <w:r w:rsidRPr="00395137">
        <w:rPr>
          <w:lang w:val="en-US"/>
        </w:rPr>
        <w:t>Prov 3:6</w:t>
      </w:r>
      <w:r>
        <w:rPr>
          <w:lang w:val="en-US"/>
        </w:rPr>
        <w:t xml:space="preserve">; </w:t>
      </w:r>
      <w:r w:rsidRPr="00395137">
        <w:rPr>
          <w:lang w:val="en-US"/>
        </w:rPr>
        <w:t>11:5</w:t>
      </w:r>
      <w:r>
        <w:rPr>
          <w:lang w:val="en-US"/>
        </w:rPr>
        <w:t xml:space="preserve"> (cf. </w:t>
      </w:r>
      <w:r w:rsidRPr="00395137">
        <w:rPr>
          <w:lang w:val="en-US"/>
        </w:rPr>
        <w:t>1QH 12:34</w:t>
      </w:r>
      <w:r>
        <w:rPr>
          <w:lang w:val="en-US"/>
        </w:rPr>
        <w:t xml:space="preserve">), both in connection with </w:t>
      </w:r>
      <w:proofErr w:type="spellStart"/>
      <w:r>
        <w:rPr>
          <w:rFonts w:ascii="Sirba GRK" w:hAnsi="Sirba GRK"/>
          <w:lang w:val="el-GR"/>
        </w:rPr>
        <w:t>ὁδός</w:t>
      </w:r>
      <w:proofErr w:type="spellEnd"/>
      <w:r>
        <w:rPr>
          <w:lang w:val="en-US"/>
        </w:rPr>
        <w:t xml:space="preserve">. However, </w:t>
      </w:r>
      <w:proofErr w:type="spellStart"/>
      <w:r>
        <w:rPr>
          <w:rFonts w:ascii="Sirba GRK" w:hAnsi="Sirba GRK"/>
          <w:lang w:val="el-GR"/>
        </w:rPr>
        <w:t>ὁδός</w:t>
      </w:r>
      <w:proofErr w:type="spellEnd"/>
      <w:r>
        <w:rPr>
          <w:lang w:val="en-US"/>
        </w:rPr>
        <w:t xml:space="preserve"> does not occur in this passage, and most agree that the imagery of the original metaphor has been lost (Dibelius-Conzelmann, </w:t>
      </w:r>
      <w:r w:rsidRPr="00395137">
        <w:rPr>
          <w:lang w:val="en-US"/>
        </w:rPr>
        <w:t>11</w:t>
      </w:r>
      <w:r>
        <w:rPr>
          <w:lang w:val="en-US"/>
        </w:rPr>
        <w:t xml:space="preserve">; H. Köster, </w:t>
      </w:r>
      <w:r w:rsidRPr="00395137">
        <w:rPr>
          <w:i/>
          <w:lang w:val="en-US"/>
        </w:rPr>
        <w:t>TDNT</w:t>
      </w:r>
      <w:r w:rsidRPr="00395137">
        <w:rPr>
          <w:lang w:val="en-US"/>
        </w:rPr>
        <w:t xml:space="preserve"> 8:112</w:t>
      </w:r>
      <w:r>
        <w:rPr>
          <w:lang w:val="en-US"/>
        </w:rPr>
        <w:t xml:space="preserve">) and that the emphasis is on the adjective </w:t>
      </w:r>
      <w:proofErr w:type="spellStart"/>
      <w:r>
        <w:rPr>
          <w:rFonts w:ascii="Sirba GRK" w:hAnsi="Sirba GRK"/>
          <w:lang w:val="el-GR"/>
        </w:rPr>
        <w:t>ὀρθός</w:t>
      </w:r>
      <w:proofErr w:type="spellEnd"/>
      <w:r>
        <w:rPr>
          <w:lang w:val="en-US"/>
        </w:rPr>
        <w:t xml:space="preserve"> (MM, </w:t>
      </w:r>
      <w:r w:rsidRPr="00395137">
        <w:rPr>
          <w:lang w:val="en-US"/>
        </w:rPr>
        <w:t>456</w:t>
      </w:r>
      <w:r>
        <w:rPr>
          <w:lang w:val="en-US"/>
        </w:rPr>
        <w:t xml:space="preserve">), “straight,” hence “right, correct” (see discussions in MM, </w:t>
      </w:r>
      <w:r w:rsidRPr="00395137">
        <w:rPr>
          <w:lang w:val="en-US"/>
        </w:rPr>
        <w:t>456–57</w:t>
      </w:r>
      <w:r>
        <w:rPr>
          <w:lang w:val="en-US"/>
        </w:rPr>
        <w:t xml:space="preserve">; H. Köster, </w:t>
      </w:r>
      <w:r w:rsidRPr="00395137">
        <w:rPr>
          <w:i/>
          <w:lang w:val="en-US"/>
        </w:rPr>
        <w:t>TDNT</w:t>
      </w:r>
      <w:r w:rsidRPr="00395137">
        <w:rPr>
          <w:lang w:val="en-US"/>
        </w:rPr>
        <w:t xml:space="preserve"> 8:111–12</w:t>
      </w:r>
      <w:r>
        <w:rPr>
          <w:lang w:val="en-US"/>
        </w:rPr>
        <w:t xml:space="preserve">; BAGD </w:t>
      </w:r>
      <w:r w:rsidRPr="00395137">
        <w:rPr>
          <w:lang w:val="en-US"/>
        </w:rPr>
        <w:t>580</w:t>
      </w:r>
      <w:r>
        <w:rPr>
          <w:lang w:val="en-US"/>
        </w:rPr>
        <w:t xml:space="preserve">; </w:t>
      </w:r>
      <w:r>
        <w:rPr>
          <w:i/>
          <w:lang w:val="en-US"/>
        </w:rPr>
        <w:t>TLNT</w:t>
      </w:r>
      <w:r>
        <w:rPr>
          <w:lang w:val="en-US"/>
        </w:rPr>
        <w:t xml:space="preserve"> </w:t>
      </w:r>
      <w:r w:rsidRPr="00395137">
        <w:rPr>
          <w:lang w:val="en-US"/>
        </w:rPr>
        <w:t>2:595</w:t>
      </w:r>
      <w:r>
        <w:rPr>
          <w:lang w:val="en-US"/>
        </w:rPr>
        <w:t xml:space="preserve">; R. Klöber, NIDNTT </w:t>
      </w:r>
      <w:r w:rsidRPr="00395137">
        <w:rPr>
          <w:lang w:val="en-US"/>
        </w:rPr>
        <w:t>3:352</w:t>
      </w:r>
      <w:r>
        <w:rPr>
          <w:lang w:val="en-US"/>
        </w:rPr>
        <w:t xml:space="preserve">). This is paralleled by the cognate adverb </w:t>
      </w:r>
      <w:proofErr w:type="spellStart"/>
      <w:r>
        <w:rPr>
          <w:rFonts w:ascii="Sirba GRK" w:hAnsi="Sirba GRK"/>
          <w:lang w:val="el-GR"/>
        </w:rPr>
        <w:t>ὀρθῶς</w:t>
      </w:r>
      <w:proofErr w:type="spellEnd"/>
      <w:r>
        <w:rPr>
          <w:lang w:val="en-US"/>
        </w:rPr>
        <w:t>, “correctly,” used to describe the answering of a question (</w:t>
      </w:r>
      <w:r w:rsidRPr="00395137">
        <w:rPr>
          <w:lang w:val="en-US"/>
        </w:rPr>
        <w:t>Luke 10:28</w:t>
      </w:r>
      <w:r>
        <w:rPr>
          <w:lang w:val="en-US"/>
        </w:rPr>
        <w:t xml:space="preserve">; </w:t>
      </w:r>
      <w:r w:rsidRPr="00395137">
        <w:rPr>
          <w:lang w:val="en-US"/>
        </w:rPr>
        <w:t>20:21</w:t>
      </w:r>
      <w:r>
        <w:rPr>
          <w:lang w:val="en-US"/>
        </w:rPr>
        <w:t xml:space="preserve">), and by the similar verb </w:t>
      </w:r>
      <w:proofErr w:type="spellStart"/>
      <w:r>
        <w:rPr>
          <w:rFonts w:ascii="Sirba GRK" w:hAnsi="Sirba GRK"/>
          <w:lang w:val="el-GR"/>
        </w:rPr>
        <w:t>ὀρθοποδεῖν</w:t>
      </w:r>
      <w:proofErr w:type="spellEnd"/>
      <w:r>
        <w:rPr>
          <w:lang w:val="en-US"/>
        </w:rPr>
        <w:t>, “to walk straight,” a metaphor for correct behavior (</w:t>
      </w:r>
      <w:r w:rsidRPr="00395137">
        <w:rPr>
          <w:lang w:val="en-US"/>
        </w:rPr>
        <w:t>Gal 2:14</w:t>
      </w:r>
      <w:r>
        <w:rPr>
          <w:lang w:val="en-US"/>
        </w:rPr>
        <w:t xml:space="preserve">). The adjective </w:t>
      </w:r>
      <w:proofErr w:type="spellStart"/>
      <w:r>
        <w:rPr>
          <w:rFonts w:ascii="Sirba GRK" w:hAnsi="Sirba GRK"/>
          <w:lang w:val="el-GR"/>
        </w:rPr>
        <w:t>ὀρθός</w:t>
      </w:r>
      <w:proofErr w:type="spellEnd"/>
      <w:r>
        <w:rPr>
          <w:lang w:val="en-US"/>
        </w:rPr>
        <w:t xml:space="preserve"> can also mean “straight, correct” (BAGD </w:t>
      </w:r>
      <w:r w:rsidRPr="00395137">
        <w:rPr>
          <w:lang w:val="en-US"/>
        </w:rPr>
        <w:t>580</w:t>
      </w:r>
      <w:r>
        <w:rPr>
          <w:lang w:val="en-US"/>
        </w:rPr>
        <w:t xml:space="preserve">), and according to </w:t>
      </w:r>
      <w:proofErr w:type="spellStart"/>
      <w:r>
        <w:rPr>
          <w:lang w:val="en-US"/>
        </w:rPr>
        <w:t>Klöber</w:t>
      </w:r>
      <w:proofErr w:type="spellEnd"/>
      <w:r>
        <w:rPr>
          <w:lang w:val="en-US"/>
        </w:rPr>
        <w:t xml:space="preserve"> was used in secular Greek for “ethically correct behavior” and in the wisdom literature for “the kind of right attitude, speech, and action that accords with a proper </w:t>
      </w:r>
      <w:r>
        <w:rPr>
          <w:lang w:val="en-US"/>
        </w:rPr>
        <w:lastRenderedPageBreak/>
        <w:t xml:space="preserve">relationship to Yahweh. It does not describe a virtue as much as a relationship” (NIDNTT </w:t>
      </w:r>
      <w:r w:rsidRPr="00395137">
        <w:rPr>
          <w:lang w:val="en-US"/>
        </w:rPr>
        <w:t>3:351</w:t>
      </w:r>
      <w:r>
        <w:rPr>
          <w:lang w:val="en-US"/>
        </w:rPr>
        <w:t>).</w:t>
      </w:r>
    </w:p>
    <w:p w14:paraId="2C06C738" w14:textId="03B425F5" w:rsidR="001702FE" w:rsidRPr="001702FE" w:rsidRDefault="001702FE">
      <w:pPr>
        <w:ind w:firstLine="360"/>
        <w:jc w:val="both"/>
        <w:rPr>
          <w:lang w:val="en-US"/>
        </w:rPr>
      </w:pPr>
      <w:r>
        <w:rPr>
          <w:lang w:val="en-US"/>
        </w:rPr>
        <w:t xml:space="preserve">From this are established two basic interpretations of </w:t>
      </w:r>
      <w:proofErr w:type="spellStart"/>
      <w:r>
        <w:rPr>
          <w:rFonts w:ascii="Sirba GRK" w:hAnsi="Sirba GRK"/>
          <w:lang w:val="el-GR"/>
        </w:rPr>
        <w:t>ὀρθοτομεῖν</w:t>
      </w:r>
      <w:proofErr w:type="spellEnd"/>
      <w:r>
        <w:rPr>
          <w:lang w:val="en-US"/>
        </w:rPr>
        <w:t xml:space="preserve">. Both fit the contextual needs of Timothy’s stance contrasted with the Ephesian myths and opponents. (1) “Right interpretation of the gospel.” Here the primary contrast is between the rightness of the gospel as interpreted by Paul and Timothy and the wrongness of what is taught by the opponents arguing about words. This points in the direction of the cognate </w:t>
      </w:r>
      <w:proofErr w:type="spellStart"/>
      <w:r>
        <w:rPr>
          <w:rFonts w:ascii="Sirba GRK" w:hAnsi="Sirba GRK"/>
          <w:lang w:val="el-GR"/>
        </w:rPr>
        <w:t>ὀρθοτομία</w:t>
      </w:r>
      <w:proofErr w:type="spellEnd"/>
      <w:r>
        <w:rPr>
          <w:lang w:val="en-US"/>
        </w:rPr>
        <w:t xml:space="preserve"> and the related </w:t>
      </w:r>
      <w:proofErr w:type="spellStart"/>
      <w:r>
        <w:rPr>
          <w:rFonts w:ascii="Sirba GRK" w:hAnsi="Sirba GRK"/>
          <w:lang w:val="el-GR"/>
        </w:rPr>
        <w:t>ὀρθοδοξία</w:t>
      </w:r>
      <w:proofErr w:type="spellEnd"/>
      <w:r>
        <w:rPr>
          <w:lang w:val="en-US"/>
        </w:rPr>
        <w:t xml:space="preserve">, which are used to indicate “orthodoxy” in later Christian writers (but see Köster, </w:t>
      </w:r>
      <w:r w:rsidRPr="00395137">
        <w:rPr>
          <w:i/>
          <w:lang w:val="en-US"/>
        </w:rPr>
        <w:t>TDNT</w:t>
      </w:r>
      <w:r w:rsidRPr="00395137">
        <w:rPr>
          <w:lang w:val="en-US"/>
        </w:rPr>
        <w:t xml:space="preserve"> 8:112 n. 11</w:t>
      </w:r>
      <w:r>
        <w:rPr>
          <w:lang w:val="en-US"/>
        </w:rPr>
        <w:t xml:space="preserve">). </w:t>
      </w:r>
      <w:proofErr w:type="spellStart"/>
      <w:r>
        <w:rPr>
          <w:lang w:val="en-US"/>
        </w:rPr>
        <w:t>Spicq</w:t>
      </w:r>
      <w:proofErr w:type="spellEnd"/>
      <w:r>
        <w:rPr>
          <w:lang w:val="en-US"/>
        </w:rPr>
        <w:t xml:space="preserve"> also mentions </w:t>
      </w:r>
      <w:proofErr w:type="spellStart"/>
      <w:r>
        <w:rPr>
          <w:rFonts w:ascii="Sirba GRK" w:hAnsi="Sirba GRK"/>
          <w:lang w:val="el-GR"/>
        </w:rPr>
        <w:t>ὀρθοέπεια</w:t>
      </w:r>
      <w:proofErr w:type="spellEnd"/>
      <w:r>
        <w:rPr>
          <w:lang w:val="en-US"/>
        </w:rPr>
        <w:t>, “correct language,” as the rule in Greek dialectic, “expressing oneself with exactness” (</w:t>
      </w:r>
      <w:r>
        <w:rPr>
          <w:i/>
          <w:lang w:val="en-US"/>
        </w:rPr>
        <w:t>TLNT</w:t>
      </w:r>
      <w:r>
        <w:rPr>
          <w:lang w:val="en-US"/>
        </w:rPr>
        <w:t xml:space="preserve"> </w:t>
      </w:r>
      <w:r w:rsidRPr="00395137">
        <w:rPr>
          <w:lang w:val="en-US"/>
        </w:rPr>
        <w:t>2:595</w:t>
      </w:r>
      <w:r>
        <w:rPr>
          <w:lang w:val="en-US"/>
        </w:rPr>
        <w:t xml:space="preserve">). (2) “Right behavior in line with the gospel.” Here the emphasis is on Timothy’s behavior, that it be in line with the gospel and that it be in contrast to the opponents. This agrees with the emphasis in the PE on the necessity of right conduct both in Paul’s condemnation of the opponents’ misconduct and in the repeated reminder to Timothy to observe his own conduct (cf. </w:t>
      </w:r>
      <w:r w:rsidRPr="00395137">
        <w:rPr>
          <w:lang w:val="en-US"/>
        </w:rPr>
        <w:t>1 Tim 4:6–16</w:t>
      </w:r>
      <w:r>
        <w:rPr>
          <w:lang w:val="en-US"/>
        </w:rPr>
        <w:t>). It also agrees with the emphasis on conduct in this paragraph (</w:t>
      </w:r>
      <w:r w:rsidRPr="00395137">
        <w:rPr>
          <w:lang w:val="en-US"/>
        </w:rPr>
        <w:t>2:14–18</w:t>
      </w:r>
      <w:r>
        <w:rPr>
          <w:lang w:val="en-US"/>
        </w:rPr>
        <w:t xml:space="preserve">) and the repetition of the same ideas in </w:t>
      </w:r>
      <w:r w:rsidRPr="00395137">
        <w:rPr>
          <w:lang w:val="en-US"/>
        </w:rPr>
        <w:t>2:20–26</w:t>
      </w:r>
      <w:r>
        <w:rPr>
          <w:lang w:val="en-US"/>
        </w:rPr>
        <w:t xml:space="preserve">. Perhaps the rarity of </w:t>
      </w:r>
      <w:proofErr w:type="spellStart"/>
      <w:r>
        <w:rPr>
          <w:rFonts w:ascii="Sirba GRK" w:hAnsi="Sirba GRK"/>
          <w:lang w:val="el-GR"/>
        </w:rPr>
        <w:t>ὀρθοτομεῖν</w:t>
      </w:r>
      <w:proofErr w:type="spellEnd"/>
      <w:r>
        <w:rPr>
          <w:lang w:val="en-US"/>
        </w:rPr>
        <w:t xml:space="preserve"> should serve as a caution against making too precise a distinction between the two options, especially in light of the theme in the PE that right belief and right conduct go hand in hand. Treating the gospel correctly cannot stop at right belief but must move into right conduct, and in fact </w:t>
      </w:r>
      <w:proofErr w:type="spellStart"/>
      <w:r>
        <w:rPr>
          <w:lang w:val="en-US"/>
        </w:rPr>
        <w:t>vv</w:t>
      </w:r>
      <w:proofErr w:type="spellEnd"/>
      <w:r>
        <w:rPr>
          <w:lang w:val="en-US"/>
        </w:rPr>
        <w:t xml:space="preserve"> </w:t>
      </w:r>
      <w:r w:rsidRPr="00395137">
        <w:rPr>
          <w:lang w:val="en-US"/>
        </w:rPr>
        <w:t>16–18</w:t>
      </w:r>
      <w:r>
        <w:rPr>
          <w:lang w:val="en-US"/>
        </w:rPr>
        <w:t xml:space="preserve"> discuss both behavior and belief.</w:t>
      </w:r>
    </w:p>
    <w:p w14:paraId="1B158391" w14:textId="33DF88CC" w:rsidR="001702FE" w:rsidRDefault="001702FE">
      <w:pPr>
        <w:ind w:firstLine="360"/>
        <w:jc w:val="both"/>
      </w:pPr>
      <w:proofErr w:type="spellStart"/>
      <w:r>
        <w:rPr>
          <w:rFonts w:ascii="Sirba GRK" w:hAnsi="Sirba GRK"/>
          <w:lang w:val="el-GR"/>
        </w:rPr>
        <w:t>σπούδασον</w:t>
      </w:r>
      <w:proofErr w:type="spellEnd"/>
      <w:r>
        <w:rPr>
          <w:lang w:val="en-US"/>
        </w:rPr>
        <w:t xml:space="preserve">, “be diligent,” describes a zeal or eagerness to do something (cf. </w:t>
      </w:r>
      <w:r w:rsidRPr="00395137">
        <w:rPr>
          <w:lang w:val="en-US"/>
        </w:rPr>
        <w:t>Titus 3:12</w:t>
      </w:r>
      <w:r>
        <w:rPr>
          <w:lang w:val="en-US"/>
        </w:rPr>
        <w:t xml:space="preserve">). The </w:t>
      </w:r>
      <w:proofErr w:type="spellStart"/>
      <w:r>
        <w:rPr>
          <w:smallCaps/>
          <w:lang w:val="en-US"/>
        </w:rPr>
        <w:t>kjv</w:t>
      </w:r>
      <w:r>
        <w:rPr>
          <w:lang w:val="en-US"/>
        </w:rPr>
        <w:t>’s</w:t>
      </w:r>
      <w:proofErr w:type="spellEnd"/>
      <w:r>
        <w:rPr>
          <w:lang w:val="en-US"/>
        </w:rPr>
        <w:t xml:space="preserve"> “study” is misleading in today’s English. </w:t>
      </w:r>
      <w:proofErr w:type="spellStart"/>
      <w:r>
        <w:rPr>
          <w:rFonts w:ascii="Sirba GRK" w:hAnsi="Sirba GRK"/>
          <w:lang w:val="el-GR"/>
        </w:rPr>
        <w:t>παραστῆσαι</w:t>
      </w:r>
      <w:proofErr w:type="spellEnd"/>
      <w:r>
        <w:rPr>
          <w:lang w:val="en-US"/>
        </w:rPr>
        <w:t xml:space="preserve">, “to present,” combined with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θεῷ</w:t>
      </w:r>
      <w:proofErr w:type="spellEnd"/>
      <w:r>
        <w:rPr>
          <w:lang w:val="en-US"/>
        </w:rPr>
        <w:t xml:space="preserve">, “before God,” recalling the solemn warning before God in the previous verse, can move into the meaning “to make, render” and even “to prove, demonstrate” (cf. </w:t>
      </w:r>
      <w:r w:rsidRPr="00395137">
        <w:rPr>
          <w:lang w:val="en-US"/>
        </w:rPr>
        <w:t>Acts 24:13</w:t>
      </w:r>
      <w:r>
        <w:rPr>
          <w:lang w:val="en-US"/>
        </w:rPr>
        <w:t xml:space="preserve">; BAGD </w:t>
      </w:r>
      <w:r w:rsidRPr="00395137">
        <w:rPr>
          <w:lang w:val="en-US"/>
        </w:rPr>
        <w:t>627</w:t>
      </w:r>
      <w:r>
        <w:rPr>
          <w:lang w:val="en-US"/>
        </w:rPr>
        <w:t xml:space="preserve"> [1c, f]). To the Colossian Christians Paul says that Christ reconciled them by his death in order to present (</w:t>
      </w:r>
      <w:proofErr w:type="spellStart"/>
      <w:r>
        <w:rPr>
          <w:rFonts w:ascii="Sirba GRK" w:hAnsi="Sirba GRK"/>
          <w:lang w:val="el-GR"/>
        </w:rPr>
        <w:t>παραστῆσαι</w:t>
      </w:r>
      <w:proofErr w:type="spellEnd"/>
      <w:r>
        <w:rPr>
          <w:lang w:val="en-US"/>
        </w:rPr>
        <w:t>) them holy and blameless and irreproachable before God (</w:t>
      </w:r>
      <w:r w:rsidRPr="00395137">
        <w:rPr>
          <w:lang w:val="en-US"/>
        </w:rPr>
        <w:t>Col 1:22</w:t>
      </w:r>
      <w:r>
        <w:rPr>
          <w:lang w:val="en-US"/>
        </w:rPr>
        <w:t>). In contrast, Paul tells the Corinthians that food does not commend (</w:t>
      </w:r>
      <w:proofErr w:type="spellStart"/>
      <w:r>
        <w:rPr>
          <w:rFonts w:ascii="Sirba GRK" w:hAnsi="Sirba GRK"/>
          <w:lang w:val="el-GR"/>
        </w:rPr>
        <w:t>παραστήσει</w:t>
      </w:r>
      <w:proofErr w:type="spellEnd"/>
      <w:r>
        <w:rPr>
          <w:lang w:val="en-US"/>
        </w:rPr>
        <w:t>) them to God (</w:t>
      </w:r>
      <w:r w:rsidRPr="00395137">
        <w:rPr>
          <w:lang w:val="en-US"/>
        </w:rPr>
        <w:t>1 Cor 8:8</w:t>
      </w:r>
      <w:r>
        <w:rPr>
          <w:lang w:val="en-US"/>
        </w:rPr>
        <w:t xml:space="preserve">). </w:t>
      </w:r>
      <w:r>
        <w:rPr>
          <w:rFonts w:ascii="Sirba GRK" w:hAnsi="Sirba GRK"/>
          <w:lang w:val="el-GR"/>
        </w:rPr>
        <w:t>δόκιμος</w:t>
      </w:r>
      <w:r>
        <w:rPr>
          <w:lang w:val="en-US"/>
        </w:rPr>
        <w:t xml:space="preserve"> carries the meaning of being tried and as a result of the test being found to be genuine, approved, hence “tried and true” (BAGD </w:t>
      </w:r>
      <w:r w:rsidRPr="00395137">
        <w:rPr>
          <w:lang w:val="en-US"/>
        </w:rPr>
        <w:t>203</w:t>
      </w:r>
      <w:r>
        <w:rPr>
          <w:lang w:val="en-US"/>
        </w:rPr>
        <w:t xml:space="preserve">; cf. </w:t>
      </w:r>
      <w:r w:rsidRPr="00395137">
        <w:rPr>
          <w:lang w:val="en-US"/>
        </w:rPr>
        <w:t>Rom 16:10</w:t>
      </w:r>
      <w:r>
        <w:rPr>
          <w:lang w:val="en-US"/>
        </w:rPr>
        <w:t xml:space="preserve">; </w:t>
      </w:r>
      <w:r w:rsidRPr="00395137">
        <w:rPr>
          <w:lang w:val="en-US"/>
        </w:rPr>
        <w:t>1 Cor 11:19</w:t>
      </w:r>
      <w:r>
        <w:rPr>
          <w:lang w:val="en-US"/>
        </w:rPr>
        <w:t xml:space="preserve">; </w:t>
      </w:r>
      <w:r w:rsidRPr="00395137">
        <w:rPr>
          <w:lang w:val="en-US"/>
        </w:rPr>
        <w:t>2 Cor 10:18</w:t>
      </w:r>
      <w:r>
        <w:rPr>
          <w:lang w:val="en-US"/>
        </w:rPr>
        <w:t xml:space="preserve">; </w:t>
      </w:r>
      <w:r w:rsidRPr="00395137">
        <w:rPr>
          <w:lang w:val="en-US"/>
        </w:rPr>
        <w:t>13:7</w:t>
      </w:r>
      <w:r>
        <w:rPr>
          <w:lang w:val="en-US"/>
        </w:rPr>
        <w:t xml:space="preserve">). </w:t>
      </w:r>
      <w:proofErr w:type="spellStart"/>
      <w:r>
        <w:rPr>
          <w:rFonts w:ascii="Sirba GRK" w:hAnsi="Sirba GRK"/>
          <w:lang w:val="el-GR"/>
        </w:rPr>
        <w:t>σεαυτόν</w:t>
      </w:r>
      <w:proofErr w:type="spellEnd"/>
      <w:r>
        <w:rPr>
          <w:lang w:val="en-US"/>
        </w:rPr>
        <w:t xml:space="preserve">, “yourself,” contrasts Timothy with the opponents. </w:t>
      </w:r>
      <w:proofErr w:type="spellStart"/>
      <w:r>
        <w:rPr>
          <w:rFonts w:ascii="Sirba GRK" w:hAnsi="Sirba GRK"/>
          <w:lang w:val="el-GR"/>
        </w:rPr>
        <w:t>ἐργάτης</w:t>
      </w:r>
      <w:proofErr w:type="spellEnd"/>
      <w:r>
        <w:rPr>
          <w:lang w:val="en-US"/>
        </w:rPr>
        <w:t xml:space="preserve">, “worker” (cf. </w:t>
      </w:r>
      <w:r w:rsidRPr="00395137">
        <w:rPr>
          <w:lang w:val="en-US"/>
        </w:rPr>
        <w:t>1 Tim 5:18</w:t>
      </w:r>
      <w:r>
        <w:rPr>
          <w:lang w:val="en-US"/>
        </w:rPr>
        <w:t>), can be used figuratively for false apostles (</w:t>
      </w:r>
      <w:r w:rsidRPr="00395137">
        <w:rPr>
          <w:lang w:val="en-US"/>
        </w:rPr>
        <w:t>2 Cor 11:13</w:t>
      </w:r>
      <w:r>
        <w:rPr>
          <w:lang w:val="en-US"/>
        </w:rPr>
        <w:t>) and evil workers (</w:t>
      </w:r>
      <w:r w:rsidRPr="00395137">
        <w:rPr>
          <w:lang w:val="en-US"/>
        </w:rPr>
        <w:t>Phil 3:2</w:t>
      </w:r>
      <w:r>
        <w:rPr>
          <w:lang w:val="en-US"/>
        </w:rPr>
        <w:t xml:space="preserve">) and also for Christian workers (cf. </w:t>
      </w:r>
      <w:r>
        <w:rPr>
          <w:rFonts w:ascii="Sirba GRK" w:hAnsi="Sirba GRK"/>
          <w:lang w:val="el-GR"/>
        </w:rPr>
        <w:t>συνεργός</w:t>
      </w:r>
      <w:r>
        <w:rPr>
          <w:lang w:val="en-US"/>
        </w:rPr>
        <w:t>, “coworker” [</w:t>
      </w:r>
      <w:r w:rsidRPr="00395137">
        <w:rPr>
          <w:lang w:val="en-US"/>
        </w:rPr>
        <w:t>Rom 16:21</w:t>
      </w:r>
      <w:r>
        <w:rPr>
          <w:lang w:val="en-US"/>
        </w:rPr>
        <w:t xml:space="preserve">; </w:t>
      </w:r>
      <w:r w:rsidRPr="00395137">
        <w:rPr>
          <w:lang w:val="en-US"/>
        </w:rPr>
        <w:t>1 Thess 3:2</w:t>
      </w:r>
      <w:r>
        <w:rPr>
          <w:lang w:val="en-US"/>
        </w:rPr>
        <w:t xml:space="preserve">], and </w:t>
      </w:r>
      <w:proofErr w:type="spellStart"/>
      <w:r>
        <w:rPr>
          <w:rFonts w:ascii="Sirba GRK" w:hAnsi="Sirba GRK"/>
          <w:lang w:val="el-GR"/>
        </w:rPr>
        <w:t>κοπιᾶν</w:t>
      </w:r>
      <w:proofErr w:type="spellEnd"/>
      <w:r>
        <w:rPr>
          <w:lang w:val="en-US"/>
        </w:rPr>
        <w:t>, “to work” [</w:t>
      </w:r>
      <w:r w:rsidRPr="00395137">
        <w:rPr>
          <w:lang w:val="en-US"/>
        </w:rPr>
        <w:t>1 Tim 4:10</w:t>
      </w:r>
      <w:r>
        <w:rPr>
          <w:lang w:val="en-US"/>
        </w:rPr>
        <w:t xml:space="preserve">; </w:t>
      </w:r>
      <w:r w:rsidRPr="00395137">
        <w:rPr>
          <w:lang w:val="en-US"/>
        </w:rPr>
        <w:t>5:17</w:t>
      </w:r>
      <w:r>
        <w:rPr>
          <w:lang w:val="en-US"/>
        </w:rPr>
        <w:t xml:space="preserve">; </w:t>
      </w:r>
      <w:r w:rsidRPr="00395137">
        <w:rPr>
          <w:lang w:val="en-US"/>
        </w:rPr>
        <w:t>2 Tim 2:6</w:t>
      </w:r>
      <w:r>
        <w:rPr>
          <w:lang w:val="en-US"/>
        </w:rPr>
        <w:t>]). The language may remind Timothy of Paul’s earlier words about the hard-working soldier, athlete, and farmer (</w:t>
      </w:r>
      <w:r w:rsidRPr="00395137">
        <w:rPr>
          <w:lang w:val="en-US"/>
        </w:rPr>
        <w:t>2:3–7</w:t>
      </w:r>
      <w:r>
        <w:rPr>
          <w:lang w:val="en-US"/>
        </w:rPr>
        <w:t>). Paul will use similar language to encourage Timothy to work hard as an evangelist (</w:t>
      </w:r>
      <w:r w:rsidRPr="00395137">
        <w:rPr>
          <w:lang w:val="en-US"/>
        </w:rPr>
        <w:t>4:5</w:t>
      </w:r>
      <w:r>
        <w:rPr>
          <w:lang w:val="en-US"/>
        </w:rPr>
        <w:t xml:space="preserve">). </w:t>
      </w:r>
      <w:proofErr w:type="spellStart"/>
      <w:r>
        <w:rPr>
          <w:rFonts w:ascii="Sirba GRK" w:hAnsi="Sirba GRK"/>
          <w:lang w:val="el-GR"/>
        </w:rPr>
        <w:t>ἀνεπαίσχυντος</w:t>
      </w:r>
      <w:proofErr w:type="spellEnd"/>
      <w:r>
        <w:rPr>
          <w:lang w:val="en-US"/>
        </w:rPr>
        <w:t>, “not ashamed,” is formed with an alpha privative (</w:t>
      </w:r>
      <w:proofErr w:type="spellStart"/>
      <w:r>
        <w:rPr>
          <w:rFonts w:ascii="Sirba GRK" w:hAnsi="Sirba GRK"/>
          <w:lang w:val="el-GR"/>
        </w:rPr>
        <w:t>ἀν</w:t>
      </w:r>
      <w:proofErr w:type="spellEnd"/>
      <w:r w:rsidRPr="001702FE">
        <w:rPr>
          <w:rFonts w:ascii="Sirba GRK" w:hAnsi="Sirba GRK"/>
          <w:lang w:val="en-US"/>
        </w:rPr>
        <w:t>-</w:t>
      </w:r>
      <w:r>
        <w:rPr>
          <w:lang w:val="en-US"/>
        </w:rPr>
        <w:t xml:space="preserve"> before vowels; </w:t>
      </w:r>
      <w:r w:rsidRPr="00395137">
        <w:rPr>
          <w:lang w:val="en-US"/>
        </w:rPr>
        <w:t>BDF §124</w:t>
      </w:r>
      <w:r>
        <w:rPr>
          <w:lang w:val="en-US"/>
        </w:rPr>
        <w:t xml:space="preserve">). It could refer to shame of the gospel, as in </w:t>
      </w:r>
      <w:r w:rsidRPr="00395137">
        <w:rPr>
          <w:lang w:val="en-US"/>
        </w:rPr>
        <w:t>1:8</w:t>
      </w:r>
      <w:r>
        <w:rPr>
          <w:lang w:val="en-US"/>
        </w:rPr>
        <w:t xml:space="preserve">, but in this context it more likely refers to Timothy’s conduct (cf. </w:t>
      </w:r>
      <w:r w:rsidRPr="00395137">
        <w:rPr>
          <w:lang w:val="en-US"/>
        </w:rPr>
        <w:t>Phil 1:20</w:t>
      </w:r>
      <w:r>
        <w:rPr>
          <w:lang w:val="en-US"/>
        </w:rPr>
        <w:t xml:space="preserve">); Timothy is to do his ministry such that he will not be ashamed of it, perhaps with the eschatological nuance of standing before God in the judgment (see also E. F. Brown, </w:t>
      </w:r>
      <w:r>
        <w:rPr>
          <w:i/>
          <w:lang w:val="en-US"/>
        </w:rPr>
        <w:t>JTS</w:t>
      </w:r>
      <w:r>
        <w:rPr>
          <w:lang w:val="en-US"/>
        </w:rPr>
        <w:t xml:space="preserve"> </w:t>
      </w:r>
      <w:proofErr w:type="spellStart"/>
      <w:r>
        <w:rPr>
          <w:lang w:val="en-US"/>
        </w:rPr>
        <w:t>o.s.</w:t>
      </w:r>
      <w:proofErr w:type="spellEnd"/>
      <w:r>
        <w:rPr>
          <w:lang w:val="en-US"/>
        </w:rPr>
        <w:t xml:space="preserve"> 24 [1923] 317). The </w:t>
      </w:r>
      <w:proofErr w:type="spellStart"/>
      <w:r>
        <w:rPr>
          <w:rFonts w:ascii="Sirba GRK" w:hAnsi="Sirba GRK"/>
          <w:lang w:val="el-GR"/>
        </w:rPr>
        <w:t>λόγον</w:t>
      </w:r>
      <w:proofErr w:type="spellEnd"/>
      <w:r w:rsidRPr="001702FE">
        <w:rPr>
          <w:rFonts w:ascii="Sirba GRK" w:hAnsi="Sirba GRK"/>
          <w:lang w:val="en-US"/>
        </w:rPr>
        <w:t xml:space="preserve"> </w:t>
      </w:r>
      <w:proofErr w:type="spellStart"/>
      <w:r>
        <w:rPr>
          <w:rFonts w:ascii="Sirba GRK" w:hAnsi="Sirba GRK"/>
          <w:lang w:val="el-GR"/>
        </w:rPr>
        <w:t>τῆς</w:t>
      </w:r>
      <w:proofErr w:type="spellEnd"/>
      <w:r w:rsidRPr="001702FE">
        <w:rPr>
          <w:rFonts w:ascii="Sirba GRK" w:hAnsi="Sirba GRK"/>
          <w:lang w:val="en-US"/>
        </w:rPr>
        <w:t xml:space="preserve"> </w:t>
      </w:r>
      <w:proofErr w:type="spellStart"/>
      <w:r>
        <w:rPr>
          <w:rFonts w:ascii="Sirba GRK" w:hAnsi="Sirba GRK"/>
          <w:lang w:val="el-GR"/>
        </w:rPr>
        <w:t>ἀληθείας</w:t>
      </w:r>
      <w:proofErr w:type="spellEnd"/>
      <w:r>
        <w:rPr>
          <w:lang w:val="en-US"/>
        </w:rPr>
        <w:t xml:space="preserve">, “word of truth,” is the gospel (cf. </w:t>
      </w:r>
      <w:r>
        <w:rPr>
          <w:i/>
          <w:lang w:val="en-US"/>
        </w:rPr>
        <w:t>Comment</w:t>
      </w:r>
      <w:r>
        <w:rPr>
          <w:lang w:val="en-US"/>
        </w:rPr>
        <w:t xml:space="preserve"> on </w:t>
      </w:r>
      <w:r w:rsidRPr="00395137">
        <w:rPr>
          <w:lang w:val="en-US"/>
        </w:rPr>
        <w:t>1 Tim 4:6</w:t>
      </w:r>
      <w:r>
        <w:rPr>
          <w:lang w:val="en-US"/>
        </w:rPr>
        <w:t xml:space="preserve">); this is the only time in the PE that the actual phrase occurs (but cf. </w:t>
      </w:r>
      <w:r w:rsidRPr="00395137">
        <w:rPr>
          <w:lang w:val="en-US"/>
        </w:rPr>
        <w:t>Col 1:5</w:t>
      </w:r>
      <w:r>
        <w:rPr>
          <w:lang w:val="en-US"/>
        </w:rPr>
        <w:t xml:space="preserve"> and </w:t>
      </w:r>
      <w:r w:rsidRPr="00395137">
        <w:rPr>
          <w:lang w:val="en-US"/>
        </w:rPr>
        <w:t>Eph 1:13</w:t>
      </w:r>
      <w:r>
        <w:rPr>
          <w:lang w:val="en-US"/>
        </w:rPr>
        <w:t xml:space="preserve">), but there are similar phrases in the PE. On </w:t>
      </w:r>
      <w:r>
        <w:rPr>
          <w:rFonts w:ascii="Sirba GRK" w:hAnsi="Sirba GRK"/>
          <w:lang w:val="el-GR"/>
        </w:rPr>
        <w:t>λόγος</w:t>
      </w:r>
      <w:r>
        <w:rPr>
          <w:lang w:val="en-US"/>
        </w:rPr>
        <w:t xml:space="preserve">, “word,” see </w:t>
      </w:r>
      <w:r>
        <w:rPr>
          <w:i/>
          <w:lang w:val="en-US"/>
        </w:rPr>
        <w:t>Comment</w:t>
      </w:r>
      <w:r>
        <w:rPr>
          <w:lang w:val="en-US"/>
        </w:rPr>
        <w:t xml:space="preserve"> on </w:t>
      </w:r>
      <w:r w:rsidRPr="00395137">
        <w:rPr>
          <w:lang w:val="en-US"/>
        </w:rPr>
        <w:t>1 Tim 4:5</w:t>
      </w:r>
      <w:r>
        <w:rPr>
          <w:lang w:val="en-US"/>
        </w:rPr>
        <w:t xml:space="preserve">, and on </w:t>
      </w:r>
      <w:proofErr w:type="spellStart"/>
      <w:r>
        <w:rPr>
          <w:rFonts w:ascii="Sirba GRK" w:hAnsi="Sirba GRK"/>
          <w:lang w:val="el-GR"/>
        </w:rPr>
        <w:t>ἀλήθεια</w:t>
      </w:r>
      <w:proofErr w:type="spellEnd"/>
      <w:r>
        <w:rPr>
          <w:lang w:val="en-US"/>
        </w:rPr>
        <w:t xml:space="preserve">, “truth,” see </w:t>
      </w:r>
      <w:r>
        <w:rPr>
          <w:i/>
          <w:lang w:val="en-US"/>
        </w:rPr>
        <w:t>Comment</w:t>
      </w:r>
      <w:r>
        <w:rPr>
          <w:lang w:val="en-US"/>
        </w:rPr>
        <w:t xml:space="preserve"> on </w:t>
      </w:r>
      <w:r w:rsidRPr="00395137">
        <w:rPr>
          <w:lang w:val="en-US"/>
        </w:rPr>
        <w:t>1 Tim 2:4</w:t>
      </w:r>
      <w:r>
        <w:rPr>
          <w:lang w:val="en-US"/>
        </w:rPr>
        <w:t>.</w:t>
      </w:r>
    </w:p>
    <w:p w14:paraId="23650B73" w14:textId="5BA16814" w:rsidR="001702FE" w:rsidRDefault="001702FE">
      <w:pPr>
        <w:ind w:firstLine="360"/>
        <w:jc w:val="both"/>
      </w:pPr>
      <w:r w:rsidRPr="00395137">
        <w:rPr>
          <w:b/>
          <w:lang w:val="en-US"/>
        </w:rPr>
        <w:lastRenderedPageBreak/>
        <w:t>16</w:t>
      </w:r>
      <w:r>
        <w:rPr>
          <w:lang w:val="en-US"/>
        </w:rPr>
        <w:t xml:space="preserve"> </w:t>
      </w:r>
      <w:proofErr w:type="spellStart"/>
      <w:r>
        <w:rPr>
          <w:rFonts w:ascii="Sirba GRK" w:hAnsi="Sirba GRK"/>
          <w:lang w:val="el-GR"/>
        </w:rPr>
        <w:t>τὰς</w:t>
      </w:r>
      <w:proofErr w:type="spellEnd"/>
      <w:r w:rsidRPr="001702FE">
        <w:rPr>
          <w:rFonts w:ascii="Sirba GRK" w:hAnsi="Sirba GRK"/>
        </w:rPr>
        <w:t xml:space="preserve"> </w:t>
      </w:r>
      <w:proofErr w:type="spellStart"/>
      <w:r>
        <w:rPr>
          <w:rFonts w:ascii="Sirba GRK" w:hAnsi="Sirba GRK"/>
          <w:lang w:val="el-GR"/>
        </w:rPr>
        <w:t>δὲ</w:t>
      </w:r>
      <w:proofErr w:type="spellEnd"/>
      <w:r w:rsidRPr="001702FE">
        <w:rPr>
          <w:rFonts w:ascii="Sirba GRK" w:hAnsi="Sirba GRK"/>
        </w:rPr>
        <w:t xml:space="preserve"> </w:t>
      </w:r>
      <w:proofErr w:type="spellStart"/>
      <w:r>
        <w:rPr>
          <w:rFonts w:ascii="Sirba GRK" w:hAnsi="Sirba GRK"/>
          <w:lang w:val="el-GR"/>
        </w:rPr>
        <w:t>βεβήλους</w:t>
      </w:r>
      <w:proofErr w:type="spellEnd"/>
      <w:r w:rsidRPr="001702FE">
        <w:rPr>
          <w:rFonts w:ascii="Sirba GRK" w:hAnsi="Sirba GRK"/>
        </w:rPr>
        <w:t xml:space="preserve"> </w:t>
      </w:r>
      <w:proofErr w:type="spellStart"/>
      <w:r>
        <w:rPr>
          <w:rFonts w:ascii="Sirba GRK" w:hAnsi="Sirba GRK"/>
          <w:lang w:val="el-GR"/>
        </w:rPr>
        <w:t>κενοφωνίας</w:t>
      </w:r>
      <w:proofErr w:type="spellEnd"/>
      <w:r w:rsidRPr="001702FE">
        <w:rPr>
          <w:rFonts w:ascii="Sirba GRK" w:hAnsi="Sirba GRK"/>
        </w:rPr>
        <w:t xml:space="preserve"> </w:t>
      </w:r>
      <w:proofErr w:type="spellStart"/>
      <w:r>
        <w:rPr>
          <w:rFonts w:ascii="Sirba GRK" w:hAnsi="Sirba GRK"/>
          <w:lang w:val="el-GR"/>
        </w:rPr>
        <w:t>περιΐστασο</w:t>
      </w:r>
      <w:proofErr w:type="spellEnd"/>
      <w:r w:rsidRPr="001702FE">
        <w:rPr>
          <w:rFonts w:ascii="Sirba GRK" w:hAnsi="Sirba GRK"/>
        </w:rPr>
        <w:t xml:space="preserve">· </w:t>
      </w:r>
      <w:proofErr w:type="spellStart"/>
      <w:r>
        <w:rPr>
          <w:rFonts w:ascii="Sirba GRK" w:hAnsi="Sirba GRK"/>
          <w:lang w:val="el-GR"/>
        </w:rPr>
        <w:t>ἐπὶ</w:t>
      </w:r>
      <w:proofErr w:type="spellEnd"/>
      <w:r w:rsidRPr="001702FE">
        <w:rPr>
          <w:rFonts w:ascii="Sirba GRK" w:hAnsi="Sirba GRK"/>
        </w:rPr>
        <w:t xml:space="preserve"> </w:t>
      </w:r>
      <w:proofErr w:type="spellStart"/>
      <w:r>
        <w:rPr>
          <w:rFonts w:ascii="Sirba GRK" w:hAnsi="Sirba GRK"/>
          <w:lang w:val="el-GR"/>
        </w:rPr>
        <w:t>πλεῖον</w:t>
      </w:r>
      <w:proofErr w:type="spellEnd"/>
      <w:r w:rsidRPr="001702FE">
        <w:rPr>
          <w:rFonts w:ascii="Sirba GRK" w:hAnsi="Sirba GRK"/>
        </w:rPr>
        <w:t xml:space="preserve"> </w:t>
      </w:r>
      <w:proofErr w:type="spellStart"/>
      <w:r>
        <w:rPr>
          <w:rFonts w:ascii="Sirba GRK" w:hAnsi="Sirba GRK"/>
          <w:lang w:val="el-GR"/>
        </w:rPr>
        <w:t>γὰρ</w:t>
      </w:r>
      <w:proofErr w:type="spellEnd"/>
      <w:r w:rsidRPr="001702FE">
        <w:rPr>
          <w:rFonts w:ascii="Sirba GRK" w:hAnsi="Sirba GRK"/>
        </w:rPr>
        <w:t xml:space="preserve"> </w:t>
      </w:r>
      <w:proofErr w:type="spellStart"/>
      <w:r>
        <w:rPr>
          <w:rFonts w:ascii="Sirba GRK" w:hAnsi="Sirba GRK"/>
          <w:lang w:val="el-GR"/>
        </w:rPr>
        <w:t>προκόψουσιν</w:t>
      </w:r>
      <w:proofErr w:type="spellEnd"/>
      <w:r w:rsidRPr="001702FE">
        <w:rPr>
          <w:rFonts w:ascii="Sirba GRK" w:hAnsi="Sirba GRK"/>
        </w:rPr>
        <w:t xml:space="preserve"> </w:t>
      </w:r>
      <w:proofErr w:type="spellStart"/>
      <w:r>
        <w:rPr>
          <w:rFonts w:ascii="Sirba GRK" w:hAnsi="Sirba GRK"/>
          <w:lang w:val="el-GR"/>
        </w:rPr>
        <w:t>ἀσεβείας</w:t>
      </w:r>
      <w:proofErr w:type="spellEnd"/>
      <w:r>
        <w:rPr>
          <w:lang w:val="en-US"/>
        </w:rPr>
        <w:t xml:space="preserve">, “But shun the unholy chatter, for they will advance into greater and greater ungodliness.” Part of correctly handling the word of truth (v </w:t>
      </w:r>
      <w:r w:rsidRPr="00395137">
        <w:rPr>
          <w:lang w:val="en-US"/>
        </w:rPr>
        <w:t>15</w:t>
      </w:r>
      <w:r>
        <w:rPr>
          <w:lang w:val="en-US"/>
        </w:rPr>
        <w:t xml:space="preserve">) is avoiding the Ephesian heresy, the arguing about words (v </w:t>
      </w:r>
      <w:r w:rsidRPr="00395137">
        <w:rPr>
          <w:lang w:val="en-US"/>
        </w:rPr>
        <w:t>14</w:t>
      </w:r>
      <w:r>
        <w:rPr>
          <w:lang w:val="en-US"/>
        </w:rPr>
        <w:t xml:space="preserve">), which is really godless chatter. One reason for doing so is that the opponents are moving toward ungodliness and will carry their followers with them. (The second reason comes in v </w:t>
      </w:r>
      <w:r w:rsidRPr="00395137">
        <w:rPr>
          <w:lang w:val="en-US"/>
        </w:rPr>
        <w:t>17</w:t>
      </w:r>
      <w:r>
        <w:rPr>
          <w:lang w:val="en-US"/>
        </w:rPr>
        <w:t xml:space="preserve">.) Chrysostom emphasizes that what appears to be a single error will produce multiple evils, hence “advancing. For it appears indeed to be a solitary evil, but see what evils spring out of it” (“Homily 5”; NPNF </w:t>
      </w:r>
      <w:r w:rsidRPr="00395137">
        <w:rPr>
          <w:lang w:val="en-US"/>
        </w:rPr>
        <w:t>13:493</w:t>
      </w:r>
      <w:r>
        <w:rPr>
          <w:lang w:val="en-US"/>
        </w:rPr>
        <w:t>).</w:t>
      </w:r>
    </w:p>
    <w:p w14:paraId="7674EFF9" w14:textId="240DA3A3" w:rsidR="001702FE" w:rsidRPr="001702FE" w:rsidRDefault="001702FE">
      <w:pPr>
        <w:ind w:firstLine="360"/>
        <w:jc w:val="both"/>
        <w:rPr>
          <w:lang w:val="en-US"/>
        </w:rPr>
      </w:pPr>
      <w:proofErr w:type="spellStart"/>
      <w:r>
        <w:rPr>
          <w:rFonts w:ascii="Sirba GRK" w:hAnsi="Sirba GRK"/>
          <w:lang w:val="el-GR"/>
        </w:rPr>
        <w:t>βεβήλους</w:t>
      </w:r>
      <w:proofErr w:type="spellEnd"/>
      <w:r w:rsidRPr="001702FE">
        <w:rPr>
          <w:rFonts w:ascii="Sirba GRK" w:hAnsi="Sirba GRK"/>
        </w:rPr>
        <w:t xml:space="preserve"> </w:t>
      </w:r>
      <w:proofErr w:type="spellStart"/>
      <w:r>
        <w:rPr>
          <w:rFonts w:ascii="Sirba GRK" w:hAnsi="Sirba GRK"/>
          <w:lang w:val="el-GR"/>
        </w:rPr>
        <w:t>κενοφωνίας</w:t>
      </w:r>
      <w:proofErr w:type="spellEnd"/>
      <w:r>
        <w:rPr>
          <w:lang w:val="en-US"/>
        </w:rPr>
        <w:t xml:space="preserve">, “unholy chatter,” repeats the same phrase from </w:t>
      </w:r>
      <w:r w:rsidRPr="00395137">
        <w:rPr>
          <w:lang w:val="en-US"/>
        </w:rPr>
        <w:t>1 Tim 6:20</w:t>
      </w:r>
      <w:r>
        <w:rPr>
          <w:lang w:val="en-US"/>
        </w:rPr>
        <w:t xml:space="preserve"> (on </w:t>
      </w:r>
      <w:r>
        <w:rPr>
          <w:rFonts w:ascii="Sirba GRK" w:hAnsi="Sirba GRK"/>
          <w:lang w:val="el-GR"/>
        </w:rPr>
        <w:t>βέβηλος</w:t>
      </w:r>
      <w:r>
        <w:rPr>
          <w:lang w:val="en-US"/>
        </w:rPr>
        <w:t xml:space="preserve">, “unholy,” cf. </w:t>
      </w:r>
      <w:r>
        <w:rPr>
          <w:i/>
          <w:lang w:val="en-US"/>
        </w:rPr>
        <w:t>Comment</w:t>
      </w:r>
      <w:r>
        <w:rPr>
          <w:lang w:val="en-US"/>
        </w:rPr>
        <w:t xml:space="preserve"> on </w:t>
      </w:r>
      <w:r w:rsidRPr="00395137">
        <w:rPr>
          <w:lang w:val="en-US"/>
        </w:rPr>
        <w:t>1 Tim 1:9</w:t>
      </w:r>
      <w:r>
        <w:rPr>
          <w:lang w:val="en-US"/>
        </w:rPr>
        <w:t xml:space="preserve">), describing talk that is in direct opposition to God. It is synonymous with </w:t>
      </w:r>
      <w:proofErr w:type="spellStart"/>
      <w:r>
        <w:rPr>
          <w:rFonts w:ascii="Sirba GRK" w:hAnsi="Sirba GRK"/>
          <w:lang w:val="el-GR"/>
        </w:rPr>
        <w:t>ματαιολογίαν</w:t>
      </w:r>
      <w:proofErr w:type="spellEnd"/>
      <w:r>
        <w:rPr>
          <w:lang w:val="en-US"/>
        </w:rPr>
        <w:t>, “senseless babble” (</w:t>
      </w:r>
      <w:r w:rsidRPr="00395137">
        <w:rPr>
          <w:lang w:val="en-US"/>
        </w:rPr>
        <w:t>1 Tim 1:6</w:t>
      </w:r>
      <w:r>
        <w:rPr>
          <w:lang w:val="en-US"/>
        </w:rPr>
        <w:t xml:space="preserve">), </w:t>
      </w:r>
      <w:proofErr w:type="spellStart"/>
      <w:r>
        <w:rPr>
          <w:rFonts w:ascii="Sirba GRK" w:hAnsi="Sirba GRK"/>
          <w:lang w:val="el-GR"/>
        </w:rPr>
        <w:t>βεβήλους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γραώδεις</w:t>
      </w:r>
      <w:r w:rsidRPr="001702FE">
        <w:rPr>
          <w:rFonts w:ascii="Sirba GRK" w:hAnsi="Sirba GRK"/>
          <w:lang w:val="en-US"/>
        </w:rPr>
        <w:t xml:space="preserve"> </w:t>
      </w:r>
      <w:r>
        <w:rPr>
          <w:rFonts w:ascii="Sirba GRK" w:hAnsi="Sirba GRK"/>
          <w:lang w:val="el-GR"/>
        </w:rPr>
        <w:t>μύθους</w:t>
      </w:r>
      <w:r>
        <w:rPr>
          <w:lang w:val="en-US"/>
        </w:rPr>
        <w:t>, “profane and silly myths” (</w:t>
      </w:r>
      <w:r w:rsidRPr="00395137">
        <w:rPr>
          <w:lang w:val="en-US"/>
        </w:rPr>
        <w:t>1 Tim 4:7</w:t>
      </w:r>
      <w:r>
        <w:rPr>
          <w:lang w:val="en-US"/>
        </w:rPr>
        <w:t xml:space="preserve">), and </w:t>
      </w:r>
      <w:r>
        <w:rPr>
          <w:rFonts w:ascii="Sirba GRK" w:hAnsi="Sirba GRK"/>
          <w:lang w:val="el-GR"/>
        </w:rPr>
        <w:t>λογομαχίας</w:t>
      </w:r>
      <w:r>
        <w:rPr>
          <w:lang w:val="en-US"/>
        </w:rPr>
        <w:t>, “empty words” (</w:t>
      </w:r>
      <w:r w:rsidRPr="00395137">
        <w:rPr>
          <w:lang w:val="en-US"/>
        </w:rPr>
        <w:t>1 Tim 6:4</w:t>
      </w:r>
      <w:r>
        <w:rPr>
          <w:lang w:val="en-US"/>
        </w:rPr>
        <w:t xml:space="preserve">); they all describe the Ephesian heresy, emphasizing its lack of content, and as elsewhere Paul encourages Timothy to stay away from it (cf. </w:t>
      </w:r>
      <w:r w:rsidRPr="00395137">
        <w:rPr>
          <w:lang w:val="en-US"/>
        </w:rPr>
        <w:t>Titus 3:9</w:t>
      </w:r>
      <w:r>
        <w:rPr>
          <w:lang w:val="en-US"/>
        </w:rPr>
        <w:t>). Their speech is “irreligious and frivolous hair-</w:t>
      </w:r>
      <w:proofErr w:type="spellStart"/>
      <w:r>
        <w:rPr>
          <w:lang w:val="en-US"/>
        </w:rPr>
        <w:t>splittings</w:t>
      </w:r>
      <w:proofErr w:type="spellEnd"/>
      <w:r>
        <w:rPr>
          <w:lang w:val="en-US"/>
        </w:rPr>
        <w:t xml:space="preserve">” (Lock, </w:t>
      </w:r>
      <w:r w:rsidRPr="00395137">
        <w:rPr>
          <w:lang w:val="en-US"/>
        </w:rPr>
        <w:t>97</w:t>
      </w:r>
      <w:r>
        <w:rPr>
          <w:lang w:val="en-US"/>
        </w:rPr>
        <w:t xml:space="preserve">). The presence of the article </w:t>
      </w:r>
      <w:proofErr w:type="spellStart"/>
      <w:r>
        <w:rPr>
          <w:rFonts w:ascii="Sirba GRK" w:hAnsi="Sirba GRK"/>
          <w:lang w:val="el-GR"/>
        </w:rPr>
        <w:t>τάς</w:t>
      </w:r>
      <w:proofErr w:type="spellEnd"/>
      <w:r>
        <w:rPr>
          <w:lang w:val="en-US"/>
        </w:rPr>
        <w:t xml:space="preserve">, “the,” identifies the chatter specifically as the Ephesian heresy (cf. </w:t>
      </w:r>
      <w:r>
        <w:rPr>
          <w:rFonts w:ascii="Sirba GRK" w:hAnsi="Sirba GRK"/>
          <w:lang w:val="el-GR"/>
        </w:rPr>
        <w:t>ὁ</w:t>
      </w:r>
      <w:r w:rsidRPr="001702FE">
        <w:rPr>
          <w:rFonts w:ascii="Sirba GRK" w:hAnsi="Sirba GRK"/>
          <w:lang w:val="en-US"/>
        </w:rPr>
        <w:t xml:space="preserve"> </w:t>
      </w:r>
      <w:r>
        <w:rPr>
          <w:rFonts w:ascii="Sirba GRK" w:hAnsi="Sirba GRK"/>
          <w:lang w:val="el-GR"/>
        </w:rPr>
        <w:t>λόγος</w:t>
      </w:r>
      <w:r>
        <w:rPr>
          <w:lang w:val="en-US"/>
        </w:rPr>
        <w:t xml:space="preserve">, “the message,” in v </w:t>
      </w:r>
      <w:r w:rsidRPr="00395137">
        <w:rPr>
          <w:lang w:val="en-US"/>
        </w:rPr>
        <w:t>7</w:t>
      </w:r>
      <w:r>
        <w:rPr>
          <w:lang w:val="en-US"/>
        </w:rPr>
        <w:t xml:space="preserve">). Paul does not discourage argumentation, nor is this a call for isolationism, but wisdom calls for avoidance of fruitless discussion that only produces envy and strife. As Guthrie comments on v </w:t>
      </w:r>
      <w:r w:rsidRPr="00395137">
        <w:rPr>
          <w:lang w:val="en-US"/>
        </w:rPr>
        <w:t>16b</w:t>
      </w:r>
      <w:r>
        <w:rPr>
          <w:lang w:val="en-US"/>
        </w:rPr>
        <w:t>, “particular attention is paid to the devastating influence of these godless chatterboxes, whose trivialities lead to increasing ungodliness” (</w:t>
      </w:r>
      <w:r w:rsidRPr="00395137">
        <w:rPr>
          <w:lang w:val="en-US"/>
        </w:rPr>
        <w:t>148</w:t>
      </w:r>
      <w:r>
        <w:rPr>
          <w:lang w:val="en-US"/>
        </w:rPr>
        <w:t>).</w:t>
      </w:r>
    </w:p>
    <w:p w14:paraId="7F27224F" w14:textId="05A05992" w:rsidR="001702FE" w:rsidRPr="001702FE" w:rsidRDefault="001702FE">
      <w:pPr>
        <w:ind w:firstLine="360"/>
        <w:jc w:val="both"/>
        <w:rPr>
          <w:lang w:val="en-US"/>
        </w:rPr>
      </w:pPr>
      <w:proofErr w:type="spellStart"/>
      <w:r>
        <w:rPr>
          <w:rFonts w:ascii="Sirba GRK" w:hAnsi="Sirba GRK"/>
          <w:lang w:val="el-GR"/>
        </w:rPr>
        <w:t>περιΐστασο</w:t>
      </w:r>
      <w:proofErr w:type="spellEnd"/>
      <w:r>
        <w:rPr>
          <w:lang w:val="en-US"/>
        </w:rPr>
        <w:t xml:space="preserve">, “shun” (cf. </w:t>
      </w:r>
      <w:r w:rsidRPr="00395137">
        <w:rPr>
          <w:lang w:val="en-US"/>
        </w:rPr>
        <w:t>Titus 3:9</w:t>
      </w:r>
      <w:r>
        <w:rPr>
          <w:lang w:val="en-US"/>
        </w:rPr>
        <w:t xml:space="preserve">; cf. </w:t>
      </w:r>
      <w:proofErr w:type="spellStart"/>
      <w:r>
        <w:rPr>
          <w:rFonts w:ascii="Sirba GRK" w:hAnsi="Sirba GRK"/>
          <w:lang w:val="el-GR"/>
        </w:rPr>
        <w:t>ἐκτρεπόμενος</w:t>
      </w:r>
      <w:proofErr w:type="spellEnd"/>
      <w:r>
        <w:rPr>
          <w:lang w:val="en-US"/>
        </w:rPr>
        <w:t xml:space="preserve">, “avoiding,” in </w:t>
      </w:r>
      <w:r w:rsidRPr="00395137">
        <w:rPr>
          <w:lang w:val="en-US"/>
        </w:rPr>
        <w:t>1 Tim 6:20</w:t>
      </w:r>
      <w:r>
        <w:rPr>
          <w:lang w:val="en-US"/>
        </w:rPr>
        <w:t>), is the Pauline parallel to Jesus’ statement “Do not throw your pearls before swine” (</w:t>
      </w:r>
      <w:r w:rsidRPr="00395137">
        <w:rPr>
          <w:lang w:val="en-US"/>
        </w:rPr>
        <w:t>Matt 7:6</w:t>
      </w:r>
      <w:r>
        <w:rPr>
          <w:lang w:val="en-US"/>
        </w:rPr>
        <w:t xml:space="preserve">) in that certain situations are best avoided. </w:t>
      </w:r>
      <w:proofErr w:type="spellStart"/>
      <w:r>
        <w:rPr>
          <w:rFonts w:ascii="Sirba GRK" w:hAnsi="Sirba GRK"/>
          <w:lang w:val="el-GR"/>
        </w:rPr>
        <w:t>προκόπτειν</w:t>
      </w:r>
      <w:proofErr w:type="spellEnd"/>
      <w:r>
        <w:rPr>
          <w:lang w:val="en-US"/>
        </w:rPr>
        <w:t xml:space="preserve">, “to advance” (cf. </w:t>
      </w:r>
      <w:r w:rsidRPr="00395137">
        <w:rPr>
          <w:lang w:val="en-US"/>
        </w:rPr>
        <w:t>2 Tim 3:9</w:t>
      </w:r>
      <w:r>
        <w:rPr>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προκόψουσιν</w:t>
      </w:r>
      <w:proofErr w:type="spellEnd"/>
      <w:r w:rsidRPr="001702FE">
        <w:rPr>
          <w:rFonts w:ascii="Sirba GRK" w:hAnsi="Sirba GRK"/>
          <w:lang w:val="en-US"/>
        </w:rPr>
        <w:t xml:space="preserve"> </w:t>
      </w:r>
      <w:proofErr w:type="spellStart"/>
      <w:r>
        <w:rPr>
          <w:rFonts w:ascii="Sirba GRK" w:hAnsi="Sirba GRK"/>
          <w:lang w:val="el-GR"/>
        </w:rPr>
        <w:t>ἐπὶ</w:t>
      </w:r>
      <w:proofErr w:type="spellEnd"/>
      <w:r w:rsidRPr="001702FE">
        <w:rPr>
          <w:rFonts w:ascii="Sirba GRK" w:hAnsi="Sirba GRK"/>
          <w:lang w:val="en-US"/>
        </w:rPr>
        <w:t xml:space="preserve"> </w:t>
      </w:r>
      <w:proofErr w:type="spellStart"/>
      <w:r>
        <w:rPr>
          <w:rFonts w:ascii="Sirba GRK" w:hAnsi="Sirba GRK"/>
          <w:lang w:val="el-GR"/>
        </w:rPr>
        <w:t>πλεῖον</w:t>
      </w:r>
      <w:proofErr w:type="spellEnd"/>
      <w:r>
        <w:rPr>
          <w:lang w:val="en-US"/>
        </w:rPr>
        <w:t xml:space="preserve">, “they will not progress very far”]; </w:t>
      </w:r>
      <w:r w:rsidRPr="00395137">
        <w:rPr>
          <w:lang w:val="en-US"/>
        </w:rPr>
        <w:t>3:13</w:t>
      </w:r>
      <w:r>
        <w:rPr>
          <w:lang w:val="en-US"/>
        </w:rPr>
        <w:t xml:space="preserve">; and </w:t>
      </w:r>
      <w:r w:rsidRPr="00395137">
        <w:rPr>
          <w:lang w:val="en-US"/>
        </w:rPr>
        <w:t>Gal 1:14</w:t>
      </w:r>
      <w:r>
        <w:rPr>
          <w:lang w:val="en-US"/>
        </w:rPr>
        <w:t xml:space="preserve">), means “to go forward, make progress” for good or bad (followed by the genitive; BAGD </w:t>
      </w:r>
      <w:r w:rsidRPr="00395137">
        <w:rPr>
          <w:lang w:val="en-US"/>
        </w:rPr>
        <w:t>707–8</w:t>
      </w:r>
      <w:r>
        <w:rPr>
          <w:lang w:val="en-US"/>
        </w:rPr>
        <w:t xml:space="preserve">; cf. cognate </w:t>
      </w:r>
      <w:r>
        <w:rPr>
          <w:rFonts w:ascii="Sirba GRK" w:hAnsi="Sirba GRK"/>
          <w:lang w:val="el-GR"/>
        </w:rPr>
        <w:t>προκοπή</w:t>
      </w:r>
      <w:r>
        <w:rPr>
          <w:lang w:val="en-US"/>
        </w:rPr>
        <w:t xml:space="preserve">, “progress,” in </w:t>
      </w:r>
      <w:r w:rsidRPr="00395137">
        <w:rPr>
          <w:lang w:val="en-US"/>
        </w:rPr>
        <w:t>1 Tim 4:15</w:t>
      </w:r>
      <w:r>
        <w:rPr>
          <w:lang w:val="en-US"/>
        </w:rPr>
        <w:t xml:space="preserve">) and is sarcastic. The opponents think they are progressive, advancing in their religion, but the only thing they are advancing in is ungodliness. There is no expressed subject for </w:t>
      </w:r>
      <w:proofErr w:type="spellStart"/>
      <w:r>
        <w:rPr>
          <w:rFonts w:ascii="Sirba GRK" w:hAnsi="Sirba GRK"/>
          <w:lang w:val="el-GR"/>
        </w:rPr>
        <w:t>προκόψουσιν</w:t>
      </w:r>
      <w:proofErr w:type="spellEnd"/>
      <w:r>
        <w:rPr>
          <w:lang w:val="en-US"/>
        </w:rPr>
        <w:t xml:space="preserve">, “they will advance,” as there is no expressed object twice in v </w:t>
      </w:r>
      <w:r w:rsidRPr="00395137">
        <w:rPr>
          <w:lang w:val="en-US"/>
        </w:rPr>
        <w:t>14</w:t>
      </w:r>
      <w:r>
        <w:rPr>
          <w:lang w:val="en-US"/>
        </w:rPr>
        <w:t xml:space="preserve">, but the opponents can be supplied from the context, explicitly from </w:t>
      </w:r>
      <w:proofErr w:type="spellStart"/>
      <w:r>
        <w:rPr>
          <w:rFonts w:ascii="Sirba GRK" w:hAnsi="Sirba GRK"/>
          <w:lang w:val="el-GR"/>
        </w:rPr>
        <w:t>αὐτῶν</w:t>
      </w:r>
      <w:proofErr w:type="spellEnd"/>
      <w:r>
        <w:rPr>
          <w:lang w:val="en-US"/>
        </w:rPr>
        <w:t>, “</w:t>
      </w:r>
      <w:proofErr w:type="spellStart"/>
      <w:r>
        <w:rPr>
          <w:lang w:val="en-US"/>
        </w:rPr>
        <w:t>their</w:t>
      </w:r>
      <w:proofErr w:type="spellEnd"/>
      <w:r>
        <w:rPr>
          <w:lang w:val="en-US"/>
        </w:rPr>
        <w:t xml:space="preserve">,” in v </w:t>
      </w:r>
      <w:r w:rsidRPr="00395137">
        <w:rPr>
          <w:lang w:val="en-US"/>
        </w:rPr>
        <w:t>17</w:t>
      </w:r>
      <w:r>
        <w:rPr>
          <w:lang w:val="en-US"/>
        </w:rPr>
        <w:t>. Lock paraphrases, “Those who take part in them will go forward—on a downward grade of impiety” (</w:t>
      </w:r>
      <w:r w:rsidRPr="00395137">
        <w:rPr>
          <w:lang w:val="en-US"/>
        </w:rPr>
        <w:t>97</w:t>
      </w:r>
      <w:r>
        <w:rPr>
          <w:lang w:val="en-US"/>
        </w:rPr>
        <w:t xml:space="preserve">). On </w:t>
      </w:r>
      <w:proofErr w:type="spellStart"/>
      <w:r>
        <w:rPr>
          <w:rFonts w:ascii="Sirba GRK" w:hAnsi="Sirba GRK"/>
          <w:lang w:val="el-GR"/>
        </w:rPr>
        <w:t>ἀσέβεια</w:t>
      </w:r>
      <w:proofErr w:type="spellEnd"/>
      <w:r>
        <w:rPr>
          <w:lang w:val="en-US"/>
        </w:rPr>
        <w:t xml:space="preserve">, “ungodliness,” see </w:t>
      </w:r>
      <w:r w:rsidRPr="00395137">
        <w:rPr>
          <w:lang w:val="en-US"/>
        </w:rPr>
        <w:t>Titus 2:12</w:t>
      </w:r>
      <w:r>
        <w:rPr>
          <w:lang w:val="en-US"/>
        </w:rPr>
        <w:t xml:space="preserve"> and the related words </w:t>
      </w:r>
      <w:proofErr w:type="spellStart"/>
      <w:r>
        <w:rPr>
          <w:rFonts w:ascii="Sirba GRK" w:hAnsi="Sirba GRK"/>
          <w:lang w:val="el-GR"/>
        </w:rPr>
        <w:t>ἀσεβής</w:t>
      </w:r>
      <w:proofErr w:type="spellEnd"/>
      <w:r>
        <w:rPr>
          <w:lang w:val="en-US"/>
        </w:rPr>
        <w:t>, “godless” (</w:t>
      </w:r>
      <w:r w:rsidRPr="00395137">
        <w:rPr>
          <w:lang w:val="en-US"/>
        </w:rPr>
        <w:t>1 Tim 1:9</w:t>
      </w:r>
      <w:r>
        <w:rPr>
          <w:lang w:val="en-US"/>
        </w:rPr>
        <w:t xml:space="preserve">), and </w:t>
      </w:r>
      <w:proofErr w:type="spellStart"/>
      <w:r>
        <w:rPr>
          <w:rFonts w:ascii="Sirba GRK" w:hAnsi="Sirba GRK"/>
          <w:lang w:val="el-GR"/>
        </w:rPr>
        <w:t>εὐσέβεια</w:t>
      </w:r>
      <w:proofErr w:type="spellEnd"/>
      <w:r>
        <w:rPr>
          <w:lang w:val="en-US"/>
        </w:rPr>
        <w:t>, “godliness” (</w:t>
      </w:r>
      <w:r w:rsidRPr="00395137">
        <w:rPr>
          <w:lang w:val="en-US"/>
        </w:rPr>
        <w:t>1 Tim 2:2</w:t>
      </w:r>
      <w:r>
        <w:rPr>
          <w:lang w:val="en-US"/>
        </w:rPr>
        <w:t xml:space="preserve">). </w:t>
      </w:r>
      <w:proofErr w:type="spellStart"/>
      <w:r>
        <w:rPr>
          <w:rFonts w:ascii="Sirba GRK" w:hAnsi="Sirba GRK"/>
          <w:lang w:val="el-GR"/>
        </w:rPr>
        <w:t>πλεῖον</w:t>
      </w:r>
      <w:proofErr w:type="spellEnd"/>
      <w:r>
        <w:rPr>
          <w:lang w:val="en-US"/>
        </w:rPr>
        <w:t xml:space="preserve">, as the comparative of </w:t>
      </w:r>
      <w:r>
        <w:rPr>
          <w:rFonts w:ascii="Sirba GRK" w:hAnsi="Sirba GRK"/>
          <w:lang w:val="el-GR"/>
        </w:rPr>
        <w:t>πολύς</w:t>
      </w:r>
      <w:r>
        <w:rPr>
          <w:lang w:val="en-US"/>
        </w:rPr>
        <w:t xml:space="preserve">, means “more.” Here it is used </w:t>
      </w:r>
      <w:proofErr w:type="spellStart"/>
      <w:r>
        <w:rPr>
          <w:lang w:val="en-US"/>
        </w:rPr>
        <w:t>substantivally</w:t>
      </w:r>
      <w:proofErr w:type="spellEnd"/>
      <w:r>
        <w:rPr>
          <w:lang w:val="en-US"/>
        </w:rPr>
        <w:t xml:space="preserve"> with a partitive genitive meaning “an even greater [measure] of ungodliness” (BAGD </w:t>
      </w:r>
      <w:r w:rsidRPr="00395137">
        <w:rPr>
          <w:lang w:val="en-US"/>
        </w:rPr>
        <w:t>689</w:t>
      </w:r>
      <w:r>
        <w:rPr>
          <w:lang w:val="en-US"/>
        </w:rPr>
        <w:t xml:space="preserve"> [II2c]). The same basic phrase,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προκόψουσιν</w:t>
      </w:r>
      <w:proofErr w:type="spellEnd"/>
      <w:r w:rsidRPr="001702FE">
        <w:rPr>
          <w:rFonts w:ascii="Sirba GRK" w:hAnsi="Sirba GRK"/>
          <w:lang w:val="en-US"/>
        </w:rPr>
        <w:t xml:space="preserve"> </w:t>
      </w:r>
      <w:proofErr w:type="spellStart"/>
      <w:r>
        <w:rPr>
          <w:rFonts w:ascii="Sirba GRK" w:hAnsi="Sirba GRK"/>
          <w:lang w:val="el-GR"/>
        </w:rPr>
        <w:t>ἐπὶ</w:t>
      </w:r>
      <w:proofErr w:type="spellEnd"/>
      <w:r w:rsidRPr="001702FE">
        <w:rPr>
          <w:rFonts w:ascii="Sirba GRK" w:hAnsi="Sirba GRK"/>
          <w:lang w:val="en-US"/>
        </w:rPr>
        <w:t xml:space="preserve"> </w:t>
      </w:r>
      <w:proofErr w:type="spellStart"/>
      <w:r>
        <w:rPr>
          <w:rFonts w:ascii="Sirba GRK" w:hAnsi="Sirba GRK"/>
          <w:lang w:val="el-GR"/>
        </w:rPr>
        <w:t>πλεῖον</w:t>
      </w:r>
      <w:proofErr w:type="spellEnd"/>
      <w:r>
        <w:rPr>
          <w:lang w:val="en-US"/>
        </w:rPr>
        <w:t xml:space="preserve">, “they will not progress very far,” occurs in a similar context in </w:t>
      </w:r>
      <w:r w:rsidRPr="00395137">
        <w:rPr>
          <w:lang w:val="en-US"/>
        </w:rPr>
        <w:t>3:9</w:t>
      </w:r>
      <w:r>
        <w:rPr>
          <w:lang w:val="en-US"/>
        </w:rPr>
        <w:t>. To see developed Gnosticism in this verse goes beyond the text (</w:t>
      </w:r>
      <w:r>
        <w:rPr>
          <w:i/>
          <w:lang w:val="en-US"/>
        </w:rPr>
        <w:t>contra</w:t>
      </w:r>
      <w:r>
        <w:rPr>
          <w:lang w:val="en-US"/>
        </w:rPr>
        <w:t xml:space="preserve"> Hanson, [1983] 135), the words all finding a natural meaning in the traditional Ephesian context.</w:t>
      </w:r>
    </w:p>
    <w:p w14:paraId="1B5C1E79" w14:textId="310CBA97" w:rsidR="001702FE" w:rsidRPr="001702FE" w:rsidRDefault="001702FE">
      <w:pPr>
        <w:ind w:firstLine="360"/>
        <w:jc w:val="both"/>
        <w:rPr>
          <w:lang w:val="en-US"/>
        </w:rPr>
      </w:pPr>
      <w:r w:rsidRPr="00395137">
        <w:rPr>
          <w:b/>
          <w:lang w:val="en-US"/>
        </w:rPr>
        <w:t>17a</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r>
        <w:rPr>
          <w:rFonts w:ascii="Sirba GRK" w:hAnsi="Sirba GRK"/>
          <w:lang w:val="el-GR"/>
        </w:rPr>
        <w:t>λόγος</w:t>
      </w:r>
      <w:r w:rsidRPr="001702FE">
        <w:rPr>
          <w:rFonts w:ascii="Sirba GRK" w:hAnsi="Sirba GRK"/>
          <w:lang w:val="en-US"/>
        </w:rPr>
        <w:t xml:space="preserve"> </w:t>
      </w:r>
      <w:proofErr w:type="spellStart"/>
      <w:r>
        <w:rPr>
          <w:rFonts w:ascii="Sirba GRK" w:hAnsi="Sirba GRK"/>
          <w:lang w:val="el-GR"/>
        </w:rPr>
        <w:t>αὐτῶν</w:t>
      </w:r>
      <w:proofErr w:type="spellEnd"/>
      <w:r w:rsidRPr="001702FE">
        <w:rPr>
          <w:rFonts w:ascii="Sirba GRK" w:hAnsi="Sirba GRK"/>
          <w:lang w:val="en-US"/>
        </w:rPr>
        <w:t xml:space="preserve"> </w:t>
      </w:r>
      <w:proofErr w:type="spellStart"/>
      <w:r>
        <w:rPr>
          <w:rFonts w:ascii="Sirba GRK" w:hAnsi="Sirba GRK"/>
          <w:lang w:val="el-GR"/>
        </w:rPr>
        <w:t>ὡς</w:t>
      </w:r>
      <w:proofErr w:type="spellEnd"/>
      <w:r w:rsidRPr="001702FE">
        <w:rPr>
          <w:rFonts w:ascii="Sirba GRK" w:hAnsi="Sirba GRK"/>
          <w:lang w:val="en-US"/>
        </w:rPr>
        <w:t xml:space="preserve"> </w:t>
      </w:r>
      <w:r>
        <w:rPr>
          <w:rFonts w:ascii="Sirba GRK" w:hAnsi="Sirba GRK"/>
          <w:lang w:val="el-GR"/>
        </w:rPr>
        <w:t>γάγγραινα</w:t>
      </w:r>
      <w:r w:rsidRPr="001702FE">
        <w:rPr>
          <w:rFonts w:ascii="Sirba GRK" w:hAnsi="Sirba GRK"/>
          <w:lang w:val="en-US"/>
        </w:rPr>
        <w:t xml:space="preserve"> </w:t>
      </w:r>
      <w:proofErr w:type="spellStart"/>
      <w:r>
        <w:rPr>
          <w:rFonts w:ascii="Sirba GRK" w:hAnsi="Sirba GRK"/>
          <w:lang w:val="el-GR"/>
        </w:rPr>
        <w:t>νομὴν</w:t>
      </w:r>
      <w:proofErr w:type="spellEnd"/>
      <w:r w:rsidRPr="001702FE">
        <w:rPr>
          <w:rFonts w:ascii="Sirba GRK" w:hAnsi="Sirba GRK"/>
          <w:lang w:val="en-US"/>
        </w:rPr>
        <w:t xml:space="preserve"> </w:t>
      </w:r>
      <w:proofErr w:type="spellStart"/>
      <w:r>
        <w:rPr>
          <w:rFonts w:ascii="Sirba GRK" w:hAnsi="Sirba GRK"/>
          <w:lang w:val="el-GR"/>
        </w:rPr>
        <w:t>ἕξει</w:t>
      </w:r>
      <w:proofErr w:type="spellEnd"/>
      <w:r>
        <w:rPr>
          <w:lang w:val="en-US"/>
        </w:rPr>
        <w:t xml:space="preserve">, “and their message will spread like gangrene.” The second reason Timothy and the Ephesians are to avoid the godless chatter of the opponents (v </w:t>
      </w:r>
      <w:r w:rsidRPr="00395137">
        <w:rPr>
          <w:lang w:val="en-US"/>
        </w:rPr>
        <w:t>16a</w:t>
      </w:r>
      <w:r>
        <w:rPr>
          <w:lang w:val="en-US"/>
        </w:rPr>
        <w:t>) is because the sickening effects of their teaching will spread throughout the church as if it were gangrene in a body. The false teachers are advancing in ungodliness, and their teaching is eating away at the spiritual flesh of the church.</w:t>
      </w:r>
    </w:p>
    <w:p w14:paraId="3809BF7B" w14:textId="3E44C8A3" w:rsidR="001702FE" w:rsidRDefault="001702FE">
      <w:pPr>
        <w:ind w:firstLine="360"/>
        <w:jc w:val="both"/>
      </w:pPr>
      <w:r>
        <w:rPr>
          <w:rFonts w:ascii="Sirba GRK" w:hAnsi="Sirba GRK"/>
          <w:lang w:val="el-GR"/>
        </w:rPr>
        <w:lastRenderedPageBreak/>
        <w:t>λόγος</w:t>
      </w:r>
      <w:r>
        <w:rPr>
          <w:lang w:val="en-US"/>
        </w:rPr>
        <w:t>, “message,” contrasts with the “word [</w:t>
      </w:r>
      <w:proofErr w:type="spellStart"/>
      <w:r>
        <w:rPr>
          <w:rFonts w:ascii="Sirba GRK" w:hAnsi="Sirba GRK"/>
          <w:lang w:val="el-GR"/>
        </w:rPr>
        <w:t>λόγον</w:t>
      </w:r>
      <w:proofErr w:type="spellEnd"/>
      <w:r>
        <w:rPr>
          <w:lang w:val="en-US"/>
        </w:rPr>
        <w:t xml:space="preserve">] of truth” Timothy is to handle correctly (v </w:t>
      </w:r>
      <w:r w:rsidRPr="00395137">
        <w:rPr>
          <w:lang w:val="en-US"/>
        </w:rPr>
        <w:t>15</w:t>
      </w:r>
      <w:r>
        <w:rPr>
          <w:lang w:val="en-US"/>
        </w:rPr>
        <w:t xml:space="preserve">). This contrast, along with the fact that the term is articular (cf. the articular </w:t>
      </w:r>
      <w:proofErr w:type="spellStart"/>
      <w:r>
        <w:rPr>
          <w:rFonts w:ascii="Sirba GRK" w:hAnsi="Sirba GRK"/>
          <w:lang w:val="el-GR"/>
        </w:rPr>
        <w:t>τὰς</w:t>
      </w:r>
      <w:proofErr w:type="spellEnd"/>
      <w:r w:rsidRPr="001702FE">
        <w:rPr>
          <w:rFonts w:ascii="Sirba GRK" w:hAnsi="Sirba GRK"/>
          <w:lang w:val="en-US"/>
        </w:rPr>
        <w:t xml:space="preserve"> … </w:t>
      </w:r>
      <w:proofErr w:type="spellStart"/>
      <w:r>
        <w:rPr>
          <w:rFonts w:ascii="Sirba GRK" w:hAnsi="Sirba GRK"/>
          <w:lang w:val="el-GR"/>
        </w:rPr>
        <w:t>βεβήλους</w:t>
      </w:r>
      <w:proofErr w:type="spellEnd"/>
      <w:r w:rsidRPr="001702FE">
        <w:rPr>
          <w:rFonts w:ascii="Sirba GRK" w:hAnsi="Sirba GRK"/>
          <w:lang w:val="en-US"/>
        </w:rPr>
        <w:t xml:space="preserve"> </w:t>
      </w:r>
      <w:proofErr w:type="spellStart"/>
      <w:r>
        <w:rPr>
          <w:rFonts w:ascii="Sirba GRK" w:hAnsi="Sirba GRK"/>
          <w:lang w:val="el-GR"/>
        </w:rPr>
        <w:t>κενοφωνίας</w:t>
      </w:r>
      <w:proofErr w:type="spellEnd"/>
      <w:r>
        <w:rPr>
          <w:lang w:val="en-US"/>
        </w:rPr>
        <w:t xml:space="preserve">, “the unholy chatter,” in v </w:t>
      </w:r>
      <w:r w:rsidRPr="00395137">
        <w:rPr>
          <w:lang w:val="en-US"/>
        </w:rPr>
        <w:t>16</w:t>
      </w:r>
      <w:r>
        <w:rPr>
          <w:lang w:val="en-US"/>
        </w:rPr>
        <w:t>), gives assurance that Paul is speaking not of their speech in general (</w:t>
      </w:r>
      <w:r>
        <w:rPr>
          <w:i/>
          <w:lang w:val="en-US"/>
        </w:rPr>
        <w:t>contra</w:t>
      </w:r>
      <w:r>
        <w:rPr>
          <w:lang w:val="en-US"/>
        </w:rPr>
        <w:t xml:space="preserve"> Bernard, </w:t>
      </w:r>
      <w:r w:rsidRPr="00395137">
        <w:rPr>
          <w:lang w:val="en-US"/>
        </w:rPr>
        <w:t>123</w:t>
      </w:r>
      <w:r>
        <w:rPr>
          <w:lang w:val="en-US"/>
        </w:rPr>
        <w:t xml:space="preserve">) but of the heretical teaching itself. </w:t>
      </w:r>
      <w:r>
        <w:rPr>
          <w:rFonts w:ascii="Sirba GRK" w:hAnsi="Sirba GRK"/>
          <w:lang w:val="el-GR"/>
        </w:rPr>
        <w:t>γάγγραινα</w:t>
      </w:r>
      <w:r>
        <w:rPr>
          <w:lang w:val="en-US"/>
        </w:rPr>
        <w:t xml:space="preserve"> is “gangrene, cancer of spreading ulcers” (BAGD </w:t>
      </w:r>
      <w:r w:rsidRPr="00395137">
        <w:rPr>
          <w:lang w:val="en-US"/>
        </w:rPr>
        <w:t>149</w:t>
      </w:r>
      <w:r>
        <w:rPr>
          <w:lang w:val="en-US"/>
        </w:rPr>
        <w:t xml:space="preserve">; </w:t>
      </w:r>
      <w:r>
        <w:rPr>
          <w:i/>
          <w:lang w:val="en-US"/>
        </w:rPr>
        <w:t>contra</w:t>
      </w:r>
      <w:r>
        <w:rPr>
          <w:lang w:val="en-US"/>
        </w:rPr>
        <w:t xml:space="preserve"> Hanson, [1983] 135, who says it does not mean “ulcer” but cites no references; LSJ, </w:t>
      </w:r>
      <w:r w:rsidRPr="00395137">
        <w:rPr>
          <w:lang w:val="en-US"/>
        </w:rPr>
        <w:t>335</w:t>
      </w:r>
      <w:r>
        <w:rPr>
          <w:lang w:val="en-US"/>
        </w:rPr>
        <w:t>, lists only “gangrene”). Bernard (</w:t>
      </w:r>
      <w:r w:rsidRPr="00395137">
        <w:rPr>
          <w:lang w:val="en-US"/>
        </w:rPr>
        <w:t>123</w:t>
      </w:r>
      <w:r>
        <w:rPr>
          <w:lang w:val="en-US"/>
        </w:rPr>
        <w:t xml:space="preserve">) says it is used of flesh-eating sores. It is a common medical term used as early as Hippocrates. It is used here figuratively, emphasizing the heresy’s ability both to spread and to destroy. </w:t>
      </w:r>
      <w:r>
        <w:rPr>
          <w:rFonts w:ascii="Sirba GRK" w:hAnsi="Sirba GRK"/>
          <w:lang w:val="el-GR"/>
        </w:rPr>
        <w:t>νομή</w:t>
      </w:r>
      <w:r>
        <w:rPr>
          <w:lang w:val="en-US"/>
        </w:rPr>
        <w:t xml:space="preserve"> is also a medical term. Its nonfigurative meaning is “pasture,” and it is used figuratively for the “spreading” of disease (Galen De </w:t>
      </w:r>
      <w:proofErr w:type="spellStart"/>
      <w:r>
        <w:rPr>
          <w:lang w:val="en-US"/>
        </w:rPr>
        <w:t>simpl</w:t>
      </w:r>
      <w:proofErr w:type="spellEnd"/>
      <w:r>
        <w:rPr>
          <w:lang w:val="en-US"/>
        </w:rPr>
        <w:t xml:space="preserve">. </w:t>
      </w:r>
      <w:proofErr w:type="spellStart"/>
      <w:r>
        <w:rPr>
          <w:lang w:val="en-US"/>
        </w:rPr>
        <w:t>medicam</w:t>
      </w:r>
      <w:proofErr w:type="spellEnd"/>
      <w:r>
        <w:rPr>
          <w:lang w:val="en-US"/>
        </w:rPr>
        <w:t xml:space="preserve">. temp. et fac. 9, cited by Dibelius-Conzelmann, </w:t>
      </w:r>
      <w:r w:rsidRPr="00395137">
        <w:rPr>
          <w:lang w:val="en-US"/>
        </w:rPr>
        <w:t>111</w:t>
      </w:r>
      <w:r>
        <w:rPr>
          <w:lang w:val="en-US"/>
        </w:rPr>
        <w:t xml:space="preserve"> n. 10; Bernard, </w:t>
      </w:r>
      <w:r w:rsidRPr="00395137">
        <w:rPr>
          <w:lang w:val="en-US"/>
        </w:rPr>
        <w:t>123</w:t>
      </w:r>
      <w:r>
        <w:rPr>
          <w:lang w:val="en-US"/>
        </w:rPr>
        <w:t xml:space="preserve">; BAGD </w:t>
      </w:r>
      <w:r w:rsidRPr="00395137">
        <w:rPr>
          <w:lang w:val="en-US"/>
        </w:rPr>
        <w:t>541</w:t>
      </w:r>
      <w:r>
        <w:rPr>
          <w:lang w:val="en-US"/>
        </w:rPr>
        <w:t xml:space="preserve">), perhaps creating an image of sheep spreading over a pastureland. For the use of medical imagery in the PE, see </w:t>
      </w:r>
      <w:r>
        <w:rPr>
          <w:i/>
          <w:lang w:val="en-US"/>
        </w:rPr>
        <w:t>Comment</w:t>
      </w:r>
      <w:r>
        <w:rPr>
          <w:lang w:val="en-US"/>
        </w:rPr>
        <w:t xml:space="preserve"> on </w:t>
      </w:r>
      <w:r w:rsidRPr="00395137">
        <w:rPr>
          <w:lang w:val="en-US"/>
        </w:rPr>
        <w:t>1 Tim 1:10</w:t>
      </w:r>
      <w:r>
        <w:rPr>
          <w:lang w:val="en-US"/>
        </w:rPr>
        <w:t>.</w:t>
      </w:r>
    </w:p>
    <w:p w14:paraId="69039C03" w14:textId="2E481055" w:rsidR="001702FE" w:rsidRPr="001702FE" w:rsidRDefault="001702FE">
      <w:pPr>
        <w:ind w:firstLine="360"/>
        <w:jc w:val="both"/>
        <w:rPr>
          <w:lang w:val="en-US"/>
        </w:rPr>
      </w:pPr>
      <w:r w:rsidRPr="00395137">
        <w:rPr>
          <w:b/>
          <w:lang w:val="en-US"/>
        </w:rPr>
        <w:t>17b</w:t>
      </w:r>
      <w:r>
        <w:rPr>
          <w:lang w:val="en-US"/>
        </w:rPr>
        <w:t xml:space="preserve"> </w:t>
      </w:r>
      <w:proofErr w:type="spellStart"/>
      <w:r>
        <w:rPr>
          <w:rFonts w:ascii="Sirba GRK" w:hAnsi="Sirba GRK"/>
          <w:lang w:val="el-GR"/>
        </w:rPr>
        <w:t>ὧν</w:t>
      </w:r>
      <w:proofErr w:type="spellEnd"/>
      <w:r w:rsidRPr="001702FE">
        <w:rPr>
          <w:rFonts w:ascii="Sirba GRK" w:hAnsi="Sirba GRK"/>
        </w:rPr>
        <w:t xml:space="preserve"> </w:t>
      </w:r>
      <w:proofErr w:type="spellStart"/>
      <w:r>
        <w:rPr>
          <w:rFonts w:ascii="Sirba GRK" w:hAnsi="Sirba GRK"/>
          <w:lang w:val="el-GR"/>
        </w:rPr>
        <w:t>ἐστιν</w:t>
      </w:r>
      <w:proofErr w:type="spellEnd"/>
      <w:r w:rsidRPr="001702FE">
        <w:rPr>
          <w:rFonts w:ascii="Sirba GRK" w:hAnsi="Sirba GRK"/>
        </w:rPr>
        <w:t xml:space="preserve"> </w:t>
      </w:r>
      <w:r>
        <w:rPr>
          <w:rFonts w:ascii="Sirba GRK" w:hAnsi="Sirba GRK"/>
          <w:lang w:val="el-GR"/>
        </w:rPr>
        <w:t>Υμέναιος</w:t>
      </w:r>
      <w:r w:rsidRPr="001702FE">
        <w:rPr>
          <w:rFonts w:ascii="Sirba GRK" w:hAnsi="Sirba GRK"/>
        </w:rPr>
        <w:t xml:space="preserve"> </w:t>
      </w:r>
      <w:proofErr w:type="spellStart"/>
      <w:r>
        <w:rPr>
          <w:rFonts w:ascii="Sirba GRK" w:hAnsi="Sirba GRK"/>
          <w:lang w:val="el-GR"/>
        </w:rPr>
        <w:t>καὶ</w:t>
      </w:r>
      <w:proofErr w:type="spellEnd"/>
      <w:r w:rsidRPr="001702FE">
        <w:rPr>
          <w:rFonts w:ascii="Sirba GRK" w:hAnsi="Sirba GRK"/>
        </w:rPr>
        <w:t xml:space="preserve"> </w:t>
      </w:r>
      <w:proofErr w:type="spellStart"/>
      <w:r>
        <w:rPr>
          <w:rFonts w:ascii="Sirba GRK" w:hAnsi="Sirba GRK"/>
          <w:lang w:val="el-GR"/>
        </w:rPr>
        <w:t>Φίλητος</w:t>
      </w:r>
      <w:proofErr w:type="spellEnd"/>
      <w:r>
        <w:rPr>
          <w:lang w:val="en-US"/>
        </w:rPr>
        <w:t xml:space="preserve">, “among whom are Hymenaeus and Philetus.” Paul identifies two of the opponents by name (cf. </w:t>
      </w:r>
      <w:r w:rsidRPr="00395137">
        <w:rPr>
          <w:lang w:val="en-US"/>
        </w:rPr>
        <w:t>1 Tim 1:20</w:t>
      </w:r>
      <w:r>
        <w:rPr>
          <w:lang w:val="en-US"/>
        </w:rPr>
        <w:t xml:space="preserve">) and will continue by describing their heretical instruction. Presumably they were leaders since they are singled out. Hanson ([1983] 135) feels that the two names are part of the reliable historical record, i.e., that they are actual opponents of Paul, but he gives no reason why they should be viewed as such, again illustrating the difficulty of any theory of reliable historical fragments supposedly woven into the text. Philetus is never mentioned again (MM, </w:t>
      </w:r>
      <w:r w:rsidRPr="00395137">
        <w:rPr>
          <w:lang w:val="en-US"/>
        </w:rPr>
        <w:t>670</w:t>
      </w:r>
      <w:r>
        <w:rPr>
          <w:lang w:val="en-US"/>
        </w:rPr>
        <w:t xml:space="preserve">); because the name Hymenaeus is unusual, it may be assumed that he is the same person paired with Alexander and excommunicated by Paul in </w:t>
      </w:r>
      <w:r w:rsidRPr="00395137">
        <w:rPr>
          <w:lang w:val="en-US"/>
        </w:rPr>
        <w:t>1 Tim 1:20</w:t>
      </w:r>
      <w:r>
        <w:rPr>
          <w:lang w:val="en-US"/>
        </w:rPr>
        <w:t xml:space="preserve">. Evidently the excommunication was not effective, and Hymenaeus was still opposing Paul and Timothy. Rather than indicating that 2 Timothy was written before 1 Timothy, these references show the difficulty in conducting church discipline over a long distance and the seriousness of the problem in Ephesus (cf. Kelly, </w:t>
      </w:r>
      <w:r w:rsidRPr="00395137">
        <w:rPr>
          <w:lang w:val="en-US"/>
        </w:rPr>
        <w:t>184</w:t>
      </w:r>
      <w:r>
        <w:rPr>
          <w:lang w:val="en-US"/>
        </w:rPr>
        <w:t xml:space="preserve">; Fee, </w:t>
      </w:r>
      <w:r w:rsidRPr="00395137">
        <w:rPr>
          <w:lang w:val="en-US"/>
        </w:rPr>
        <w:t>258–59</w:t>
      </w:r>
      <w:r>
        <w:rPr>
          <w:lang w:val="en-US"/>
        </w:rPr>
        <w:t>).</w:t>
      </w:r>
    </w:p>
    <w:p w14:paraId="4A85001F" w14:textId="76446BF4" w:rsidR="001702FE" w:rsidRPr="001702FE" w:rsidRDefault="001702FE">
      <w:pPr>
        <w:ind w:firstLine="360"/>
        <w:jc w:val="both"/>
        <w:rPr>
          <w:lang w:val="en-US"/>
        </w:rPr>
      </w:pPr>
      <w:r w:rsidRPr="00395137">
        <w:rPr>
          <w:b/>
          <w:lang w:val="en-US"/>
        </w:rPr>
        <w:t>18</w:t>
      </w:r>
      <w:r>
        <w:rPr>
          <w:lang w:val="en-US"/>
        </w:rPr>
        <w:t xml:space="preserve"> </w:t>
      </w:r>
      <w:proofErr w:type="spellStart"/>
      <w:r>
        <w:rPr>
          <w:rFonts w:ascii="Sirba GRK" w:hAnsi="Sirba GRK"/>
          <w:lang w:val="el-GR"/>
        </w:rPr>
        <w:t>οἵτινες</w:t>
      </w:r>
      <w:proofErr w:type="spellEnd"/>
      <w:r w:rsidRPr="001702FE">
        <w:rPr>
          <w:rFonts w:ascii="Sirba GRK" w:hAnsi="Sirba GRK"/>
          <w:lang w:val="en-US"/>
        </w:rPr>
        <w:t xml:space="preserv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ἀλήθειαν</w:t>
      </w:r>
      <w:proofErr w:type="spellEnd"/>
      <w:r w:rsidRPr="001702FE">
        <w:rPr>
          <w:rFonts w:ascii="Sirba GRK" w:hAnsi="Sirba GRK"/>
          <w:lang w:val="en-US"/>
        </w:rPr>
        <w:t xml:space="preserve"> </w:t>
      </w:r>
      <w:proofErr w:type="spellStart"/>
      <w:r>
        <w:rPr>
          <w:rFonts w:ascii="Sirba GRK" w:hAnsi="Sirba GRK"/>
          <w:lang w:val="el-GR"/>
        </w:rPr>
        <w:t>ἠστόχησαν</w:t>
      </w:r>
      <w:proofErr w:type="spellEnd"/>
      <w:r w:rsidRPr="001702FE">
        <w:rPr>
          <w:rFonts w:ascii="Sirba GRK" w:hAnsi="Sirba GRK"/>
          <w:lang w:val="en-US"/>
        </w:rPr>
        <w:t xml:space="preserve">, </w:t>
      </w:r>
      <w:r>
        <w:rPr>
          <w:rFonts w:ascii="Sirba GRK" w:hAnsi="Sirba GRK"/>
          <w:lang w:val="el-GR"/>
        </w:rPr>
        <w:t>λέγοντες</w:t>
      </w:r>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ἀνάστασιν</w:t>
      </w:r>
      <w:proofErr w:type="spellEnd"/>
      <w:r w:rsidRPr="001702FE">
        <w:rPr>
          <w:rFonts w:ascii="Sirba GRK" w:hAnsi="Sirba GRK"/>
          <w:lang w:val="en-US"/>
        </w:rPr>
        <w:t xml:space="preserve"> </w:t>
      </w:r>
      <w:proofErr w:type="spellStart"/>
      <w:r>
        <w:rPr>
          <w:rFonts w:ascii="Sirba GRK" w:hAnsi="Sirba GRK"/>
          <w:lang w:val="el-GR"/>
        </w:rPr>
        <w:t>ἤδη</w:t>
      </w:r>
      <w:proofErr w:type="spellEnd"/>
      <w:r w:rsidRPr="001702FE">
        <w:rPr>
          <w:rFonts w:ascii="Sirba GRK" w:hAnsi="Sirba GRK"/>
          <w:lang w:val="en-US"/>
        </w:rPr>
        <w:t xml:space="preserve"> </w:t>
      </w:r>
      <w:proofErr w:type="spellStart"/>
      <w:r>
        <w:rPr>
          <w:rFonts w:ascii="Sirba GRK" w:hAnsi="Sirba GRK"/>
          <w:lang w:val="el-GR"/>
        </w:rPr>
        <w:t>γεγονέναι</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ἀνατρέπουσιν</w:t>
      </w:r>
      <w:proofErr w:type="spellEnd"/>
      <w:r w:rsidRPr="001702FE">
        <w:rPr>
          <w:rFonts w:ascii="Sirba GRK" w:hAnsi="Sirba GRK"/>
          <w:lang w:val="en-US"/>
        </w:rPr>
        <w:t xml:space="preserve"> </w:t>
      </w:r>
      <w:proofErr w:type="spellStart"/>
      <w:r>
        <w:rPr>
          <w:rFonts w:ascii="Sirba GRK" w:hAnsi="Sirba GRK"/>
          <w:lang w:val="el-GR"/>
        </w:rPr>
        <w:t>τήν</w:t>
      </w:r>
      <w:proofErr w:type="spellEnd"/>
      <w:r w:rsidRPr="001702FE">
        <w:rPr>
          <w:rFonts w:ascii="Sirba GRK" w:hAnsi="Sirba GRK"/>
          <w:lang w:val="en-US"/>
        </w:rPr>
        <w:t xml:space="preserve"> </w:t>
      </w:r>
      <w:proofErr w:type="spellStart"/>
      <w:r>
        <w:rPr>
          <w:rFonts w:ascii="Sirba GRK" w:hAnsi="Sirba GRK"/>
          <w:lang w:val="el-GR"/>
        </w:rPr>
        <w:t>τινων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Pr>
          <w:lang w:val="en-US"/>
        </w:rPr>
        <w:t xml:space="preserve">, “who have fallen short concerning the truth, saying the resurrection has already occurred, and they are overturning the faith of some.” This is one of the few places in the PE where the content of the heresy is specified (see </w:t>
      </w:r>
      <w:r>
        <w:rPr>
          <w:i/>
          <w:lang w:val="en-US"/>
        </w:rPr>
        <w:t>Introduction,</w:t>
      </w:r>
      <w:r>
        <w:rPr>
          <w:lang w:val="en-US"/>
        </w:rPr>
        <w:t xml:space="preserve"> “</w:t>
      </w:r>
      <w:r w:rsidRPr="00395137">
        <w:rPr>
          <w:lang w:val="en-US"/>
        </w:rPr>
        <w:t>The Ephesian Heresy</w:t>
      </w:r>
      <w:r>
        <w:rPr>
          <w:lang w:val="en-US"/>
        </w:rPr>
        <w:t xml:space="preserve">,” for further discussion), and it functions as an example of the spread of the opponents’ diseased teaching (v </w:t>
      </w:r>
      <w:r w:rsidRPr="00395137">
        <w:rPr>
          <w:lang w:val="en-US"/>
        </w:rPr>
        <w:t>17</w:t>
      </w:r>
      <w:r>
        <w:rPr>
          <w:lang w:val="en-US"/>
        </w:rPr>
        <w:t>). The preaching of the bodily resurrection is a central element in Paul’s theology. To deny the bodily resurrection is to deny Christ’s resurrection, and if Christ is not raised, then the gospel message is empty (</w:t>
      </w:r>
      <w:r w:rsidRPr="00395137">
        <w:rPr>
          <w:lang w:val="en-US"/>
        </w:rPr>
        <w:t>1 Cor 15:12–17</w:t>
      </w:r>
      <w:r>
        <w:rPr>
          <w:lang w:val="en-US"/>
        </w:rPr>
        <w:t>). To deny the resurrection is to deny the truth of the gospel. But the doctrine came under early attack in Corinth (</w:t>
      </w:r>
      <w:r w:rsidRPr="00395137">
        <w:rPr>
          <w:lang w:val="en-US"/>
        </w:rPr>
        <w:t>1 Cor 15:12</w:t>
      </w:r>
      <w:r>
        <w:rPr>
          <w:lang w:val="en-US"/>
        </w:rPr>
        <w:t>) and elsewhere (</w:t>
      </w:r>
      <w:r w:rsidRPr="00395137">
        <w:rPr>
          <w:lang w:val="en-US"/>
        </w:rPr>
        <w:t>2 Thess 2:1–2</w:t>
      </w:r>
      <w:r>
        <w:rPr>
          <w:lang w:val="en-US"/>
        </w:rPr>
        <w:t>). Many suggest that Paul’s teaching of spiritual death and rising to life (</w:t>
      </w:r>
      <w:r w:rsidRPr="00395137">
        <w:rPr>
          <w:lang w:val="en-US"/>
        </w:rPr>
        <w:t>2 Tim 2:11</w:t>
      </w:r>
      <w:r>
        <w:rPr>
          <w:lang w:val="en-US"/>
        </w:rPr>
        <w:t xml:space="preserve">; </w:t>
      </w:r>
      <w:r w:rsidRPr="00395137">
        <w:rPr>
          <w:lang w:val="en-US"/>
        </w:rPr>
        <w:t>Rom 6:1–11</w:t>
      </w:r>
      <w:r>
        <w:rPr>
          <w:lang w:val="en-US"/>
        </w:rPr>
        <w:t xml:space="preserve">; </w:t>
      </w:r>
      <w:r w:rsidRPr="00395137">
        <w:rPr>
          <w:lang w:val="en-US"/>
        </w:rPr>
        <w:t>Col 2:20–3:4</w:t>
      </w:r>
      <w:r>
        <w:rPr>
          <w:lang w:val="en-US"/>
        </w:rPr>
        <w:t xml:space="preserve">; cf. </w:t>
      </w:r>
      <w:r w:rsidRPr="00395137">
        <w:rPr>
          <w:lang w:val="en-US"/>
        </w:rPr>
        <w:t>Eph 2:6</w:t>
      </w:r>
      <w:r>
        <w:rPr>
          <w:lang w:val="en-US"/>
        </w:rPr>
        <w:t xml:space="preserve">; </w:t>
      </w:r>
      <w:r w:rsidRPr="00395137">
        <w:rPr>
          <w:lang w:val="en-US"/>
        </w:rPr>
        <w:t>5:14</w:t>
      </w:r>
      <w:r>
        <w:rPr>
          <w:lang w:val="en-US"/>
        </w:rPr>
        <w:t xml:space="preserve">) had been perverted by replacing the bodily with the spiritual resurrection and hence denying the bodily resurrection (see also Lock, </w:t>
      </w:r>
      <w:r w:rsidRPr="00395137">
        <w:rPr>
          <w:lang w:val="en-US"/>
        </w:rPr>
        <w:t>7</w:t>
      </w:r>
      <w:r>
        <w:rPr>
          <w:lang w:val="en-US"/>
        </w:rPr>
        <w:t xml:space="preserve">, </w:t>
      </w:r>
      <w:r w:rsidRPr="00395137">
        <w:rPr>
          <w:lang w:val="en-US"/>
        </w:rPr>
        <w:t>99</w:t>
      </w:r>
      <w:r>
        <w:rPr>
          <w:lang w:val="en-US"/>
        </w:rPr>
        <w:t xml:space="preserve">; Scott, 56; Browne, </w:t>
      </w:r>
      <w:proofErr w:type="spellStart"/>
      <w:r>
        <w:rPr>
          <w:i/>
          <w:lang w:val="en-US"/>
        </w:rPr>
        <w:t>BSac</w:t>
      </w:r>
      <w:proofErr w:type="spellEnd"/>
      <w:r>
        <w:rPr>
          <w:lang w:val="en-US"/>
        </w:rPr>
        <w:t xml:space="preserve"> 102 [1945] </w:t>
      </w:r>
      <w:r w:rsidRPr="00395137">
        <w:rPr>
          <w:lang w:val="en-US"/>
        </w:rPr>
        <w:t>233–39</w:t>
      </w:r>
      <w:r>
        <w:rPr>
          <w:lang w:val="en-US"/>
        </w:rPr>
        <w:t xml:space="preserve">; </w:t>
      </w:r>
      <w:proofErr w:type="spellStart"/>
      <w:r>
        <w:rPr>
          <w:lang w:val="en-US"/>
        </w:rPr>
        <w:t>Spicq</w:t>
      </w:r>
      <w:proofErr w:type="spellEnd"/>
      <w:r>
        <w:rPr>
          <w:lang w:val="en-US"/>
        </w:rPr>
        <w:t xml:space="preserve">, 2:757–58; Lane, </w:t>
      </w:r>
      <w:r>
        <w:rPr>
          <w:i/>
          <w:lang w:val="en-US"/>
        </w:rPr>
        <w:t>NTS</w:t>
      </w:r>
      <w:r>
        <w:rPr>
          <w:lang w:val="en-US"/>
        </w:rPr>
        <w:t xml:space="preserve"> 11 [1965] 164–67). This perversion would have been strengthened by the prevailing philosophical dualism that saw material as evil—cf. the Athenian ridiculing dismissal of any notion of a bodily resurrection (</w:t>
      </w:r>
      <w:r w:rsidRPr="00395137">
        <w:rPr>
          <w:lang w:val="en-US"/>
        </w:rPr>
        <w:t>Acts 17:32</w:t>
      </w:r>
      <w:r>
        <w:rPr>
          <w:lang w:val="en-US"/>
        </w:rPr>
        <w:t xml:space="preserve">)—and often resulted in asceticism or an indifference toward immorality. </w:t>
      </w:r>
      <w:r w:rsidRPr="00395137">
        <w:rPr>
          <w:lang w:val="en-US"/>
        </w:rPr>
        <w:t>1 Tim 4:3</w:t>
      </w:r>
      <w:r>
        <w:rPr>
          <w:lang w:val="en-US"/>
        </w:rPr>
        <w:t xml:space="preserve"> shows that asceticism was part of the Ephesian heresy, which denied both marriage and the goodness of food, and the lack of </w:t>
      </w:r>
      <w:r>
        <w:rPr>
          <w:lang w:val="en-US"/>
        </w:rPr>
        <w:lastRenderedPageBreak/>
        <w:t xml:space="preserve">morality is attested throughout the PE. The Ephesian problem may have been closer to that in Thessalonica than in Corinth since in the latter the fact of the resurrection was denied while in the former it was spiritualized (although these two positions can be merged more closely). Issues of the validity of the resurrection continued, and continue (e.g., Process Theology), to plague the church (see </w:t>
      </w:r>
      <w:r>
        <w:rPr>
          <w:i/>
          <w:lang w:val="en-US"/>
        </w:rPr>
        <w:t>Explanation</w:t>
      </w:r>
      <w:r>
        <w:rPr>
          <w:lang w:val="en-US"/>
        </w:rPr>
        <w:t xml:space="preserve">). While the heresy was a far cry from full-blown second-century Gnosticism, the opponents were headed in that direction (cf. Kelly, </w:t>
      </w:r>
      <w:r w:rsidRPr="00395137">
        <w:rPr>
          <w:lang w:val="en-US"/>
        </w:rPr>
        <w:t>185</w:t>
      </w:r>
      <w:r>
        <w:rPr>
          <w:lang w:val="en-US"/>
        </w:rPr>
        <w:t xml:space="preserve">; </w:t>
      </w:r>
      <w:proofErr w:type="spellStart"/>
      <w:r>
        <w:rPr>
          <w:lang w:val="en-US"/>
        </w:rPr>
        <w:t>Oberlinner</w:t>
      </w:r>
      <w:proofErr w:type="spellEnd"/>
      <w:r>
        <w:rPr>
          <w:lang w:val="en-US"/>
        </w:rPr>
        <w:t>, 98, who says this unambiguously confirms that the heresy was an early form of Gnosticism). Baur (</w:t>
      </w:r>
      <w:r>
        <w:rPr>
          <w:lang w:val="de-DE"/>
        </w:rPr>
        <w:t>Pastoralbriefe</w:t>
      </w:r>
      <w:r>
        <w:rPr>
          <w:lang w:val="en-US"/>
        </w:rPr>
        <w:t xml:space="preserve">, 38) sees this as a reference of Marcion’s teaching, and many Gnostics did argue that they would never die (citations in Lock, </w:t>
      </w:r>
      <w:r w:rsidRPr="00395137">
        <w:rPr>
          <w:lang w:val="en-US"/>
        </w:rPr>
        <w:t>99–100</w:t>
      </w:r>
      <w:r>
        <w:rPr>
          <w:lang w:val="en-US"/>
        </w:rPr>
        <w:t>, who also cites the belief held by some that there was no resurrection but that people lived on through their posterity).</w:t>
      </w:r>
    </w:p>
    <w:p w14:paraId="6B6287B7" w14:textId="628EAC2B" w:rsidR="001702FE" w:rsidRPr="001702FE" w:rsidRDefault="001702FE">
      <w:pPr>
        <w:ind w:firstLine="360"/>
        <w:jc w:val="both"/>
        <w:rPr>
          <w:lang w:val="en-US"/>
        </w:rPr>
      </w:pPr>
      <w:proofErr w:type="spellStart"/>
      <w:r>
        <w:rPr>
          <w:rFonts w:ascii="Sirba GRK" w:hAnsi="Sirba GRK"/>
          <w:lang w:val="el-GR"/>
        </w:rPr>
        <w:t>οἵτινες</w:t>
      </w:r>
      <w:proofErr w:type="spellEnd"/>
      <w:r>
        <w:rPr>
          <w:lang w:val="en-US"/>
        </w:rPr>
        <w:t xml:space="preserve">, “who,” has no generalizing force (i.e., “whoever”) because it refers to two specific people. It can be used synonymously for the relative pronoun or “qualitatively … to emphasize a characteristic quality, by which a preceding statement is to be confirmed,” hence “insofar as” (BAGD </w:t>
      </w:r>
      <w:r w:rsidRPr="00395137">
        <w:rPr>
          <w:lang w:val="en-US"/>
        </w:rPr>
        <w:t>587</w:t>
      </w:r>
      <w:r>
        <w:rPr>
          <w:lang w:val="en-US"/>
        </w:rPr>
        <w:t xml:space="preserve">, which views it as equivalent to the relative pronoun; cf. Wallace, </w:t>
      </w:r>
      <w:r>
        <w:rPr>
          <w:i/>
          <w:lang w:val="en-US"/>
        </w:rPr>
        <w:t>Greek Grammar,</w:t>
      </w:r>
      <w:r>
        <w:rPr>
          <w:lang w:val="en-US"/>
        </w:rPr>
        <w:t xml:space="preserve"> </w:t>
      </w:r>
      <w:r w:rsidRPr="00395137">
        <w:rPr>
          <w:lang w:val="en-US"/>
        </w:rPr>
        <w:t>343–45</w:t>
      </w:r>
      <w:r>
        <w:rPr>
          <w:lang w:val="en-US"/>
        </w:rPr>
        <w:t xml:space="preserve">). </w:t>
      </w:r>
      <w:proofErr w:type="spellStart"/>
      <w:r>
        <w:rPr>
          <w:rFonts w:ascii="Sirba GRK" w:hAnsi="Sirba GRK"/>
          <w:lang w:val="el-GR"/>
        </w:rPr>
        <w:t>ἀστοχεῖν</w:t>
      </w:r>
      <w:proofErr w:type="spellEnd"/>
      <w:r>
        <w:rPr>
          <w:lang w:val="en-US"/>
        </w:rPr>
        <w:t xml:space="preserve"> means “to miss the mark, fall short” and is used elsewhere in the PE in the same context (cf. </w:t>
      </w:r>
      <w:r w:rsidRPr="00395137">
        <w:rPr>
          <w:lang w:val="en-US"/>
        </w:rPr>
        <w:t>1 Tim 1:6</w:t>
      </w:r>
      <w:r>
        <w:rPr>
          <w:lang w:val="en-US"/>
        </w:rPr>
        <w:t xml:space="preserve">; </w:t>
      </w:r>
      <w:r w:rsidRPr="00395137">
        <w:rPr>
          <w:lang w:val="en-US"/>
        </w:rPr>
        <w:t>6:21</w:t>
      </w:r>
      <w:r>
        <w:rPr>
          <w:lang w:val="en-US"/>
        </w:rPr>
        <w:t xml:space="preserve">). </w:t>
      </w:r>
      <w:proofErr w:type="spellStart"/>
      <w:r>
        <w:rPr>
          <w:rFonts w:ascii="Sirba GRK" w:hAnsi="Sirba GRK"/>
          <w:lang w:val="el-GR"/>
        </w:rPr>
        <w:t>ἀλήθεια</w:t>
      </w:r>
      <w:proofErr w:type="spellEnd"/>
      <w:r>
        <w:rPr>
          <w:lang w:val="en-US"/>
        </w:rPr>
        <w:t xml:space="preserve">, “truth,” is the true gospel message (cf. </w:t>
      </w:r>
      <w:r w:rsidRPr="00395137">
        <w:rPr>
          <w:lang w:val="en-US"/>
        </w:rPr>
        <w:t>1 Tim 2:4</w:t>
      </w:r>
      <w:r>
        <w:rPr>
          <w:lang w:val="en-US"/>
        </w:rPr>
        <w:t xml:space="preserve">), correctly handled by Timothy (v </w:t>
      </w:r>
      <w:r w:rsidRPr="00395137">
        <w:rPr>
          <w:lang w:val="en-US"/>
        </w:rPr>
        <w:t>15</w:t>
      </w:r>
      <w:r>
        <w:rPr>
          <w:lang w:val="en-US"/>
        </w:rPr>
        <w:t xml:space="preserve">) and contrasted with the godless chatter (v </w:t>
      </w:r>
      <w:r w:rsidRPr="00395137">
        <w:rPr>
          <w:lang w:val="en-US"/>
        </w:rPr>
        <w:t>16</w:t>
      </w:r>
      <w:r>
        <w:rPr>
          <w:lang w:val="en-US"/>
        </w:rPr>
        <w:t xml:space="preserve">) of the opponents. The time element of </w:t>
      </w:r>
      <w:proofErr w:type="spellStart"/>
      <w:r>
        <w:rPr>
          <w:rFonts w:ascii="Sirba GRK" w:hAnsi="Sirba GRK"/>
          <w:lang w:val="el-GR"/>
        </w:rPr>
        <w:t>γεγονέναι</w:t>
      </w:r>
      <w:proofErr w:type="spellEnd"/>
      <w:r>
        <w:rPr>
          <w:lang w:val="en-US"/>
        </w:rPr>
        <w:t xml:space="preserve">, “has occurred” (BAGD </w:t>
      </w:r>
      <w:r w:rsidRPr="00395137">
        <w:rPr>
          <w:lang w:val="en-US"/>
        </w:rPr>
        <w:t>158–59</w:t>
      </w:r>
      <w:r>
        <w:rPr>
          <w:lang w:val="en-US"/>
        </w:rPr>
        <w:t xml:space="preserve"> [I3]), is emphasized by the adverb </w:t>
      </w:r>
      <w:proofErr w:type="spellStart"/>
      <w:r>
        <w:rPr>
          <w:rFonts w:ascii="Sirba GRK" w:hAnsi="Sirba GRK"/>
          <w:lang w:val="el-GR"/>
        </w:rPr>
        <w:t>ἤδη</w:t>
      </w:r>
      <w:proofErr w:type="spellEnd"/>
      <w:r>
        <w:rPr>
          <w:lang w:val="en-US"/>
        </w:rPr>
        <w:t xml:space="preserve">, “already.” </w:t>
      </w:r>
      <w:proofErr w:type="spellStart"/>
      <w:r>
        <w:rPr>
          <w:rFonts w:ascii="Sirba GRK" w:hAnsi="Sirba GRK"/>
          <w:lang w:val="el-GR"/>
        </w:rPr>
        <w:t>ἀνατρέπειν</w:t>
      </w:r>
      <w:proofErr w:type="spellEnd"/>
      <w:r>
        <w:rPr>
          <w:lang w:val="en-US"/>
        </w:rPr>
        <w:t xml:space="preserve">, “to overturn,” occurs in the PE elsewhere only in </w:t>
      </w:r>
      <w:r w:rsidRPr="00395137">
        <w:rPr>
          <w:lang w:val="en-US"/>
        </w:rPr>
        <w:t>Titus 1:11</w:t>
      </w:r>
      <w:r>
        <w:rPr>
          <w:lang w:val="en-US"/>
        </w:rPr>
        <w:t xml:space="preserve"> in a similar context. Both of these verbs emphasize the present disastrous effects of the heresy and justify Paul’s urgency. Although </w:t>
      </w:r>
      <w:proofErr w:type="spellStart"/>
      <w:r>
        <w:rPr>
          <w:rFonts w:ascii="Sirba GRK" w:hAnsi="Sirba GRK"/>
          <w:lang w:val="el-GR"/>
        </w:rPr>
        <w:t>πίστιν</w:t>
      </w:r>
      <w:proofErr w:type="spellEnd"/>
      <w:r>
        <w:rPr>
          <w:lang w:val="en-US"/>
        </w:rPr>
        <w:t xml:space="preserve">, “faith,” is articular, it means personal faith, as the addition </w:t>
      </w:r>
      <w:proofErr w:type="spellStart"/>
      <w:r>
        <w:rPr>
          <w:rFonts w:ascii="Sirba GRK" w:hAnsi="Sirba GRK"/>
          <w:lang w:val="el-GR"/>
        </w:rPr>
        <w:t>τινῶν</w:t>
      </w:r>
      <w:proofErr w:type="spellEnd"/>
      <w:r>
        <w:rPr>
          <w:lang w:val="en-US"/>
        </w:rPr>
        <w:t xml:space="preserve">, “of some,” clarifies (see </w:t>
      </w:r>
      <w:r>
        <w:rPr>
          <w:i/>
          <w:lang w:val="en-US"/>
        </w:rPr>
        <w:t>Introduction,</w:t>
      </w:r>
      <w:r>
        <w:rPr>
          <w:lang w:val="en-US"/>
        </w:rPr>
        <w:t xml:space="preserve"> “</w:t>
      </w:r>
      <w:r w:rsidRPr="00395137">
        <w:rPr>
          <w:lang w:val="en-US"/>
        </w:rPr>
        <w:t>Themes in the PE</w:t>
      </w:r>
      <w:r>
        <w:rPr>
          <w:lang w:val="en-US"/>
        </w:rPr>
        <w:t>”).</w:t>
      </w:r>
    </w:p>
    <w:p w14:paraId="3DFD6B3F" w14:textId="16CD120D" w:rsidR="001702FE" w:rsidRDefault="001702FE">
      <w:pPr>
        <w:ind w:firstLine="360"/>
        <w:jc w:val="both"/>
      </w:pPr>
      <w:r w:rsidRPr="00395137">
        <w:rPr>
          <w:b/>
          <w:lang w:val="en-US"/>
        </w:rPr>
        <w:t>19a</w:t>
      </w:r>
      <w:r>
        <w:rPr>
          <w:lang w:val="en-US"/>
        </w:rPr>
        <w:t xml:space="preserve"> </w:t>
      </w:r>
      <w:r>
        <w:rPr>
          <w:rFonts w:ascii="Sirba GRK" w:hAnsi="Sirba GRK"/>
          <w:lang w:val="el-GR"/>
        </w:rPr>
        <w:t>ὁ</w:t>
      </w:r>
      <w:r w:rsidRPr="001702FE">
        <w:rPr>
          <w:rFonts w:ascii="Sirba GRK" w:hAnsi="Sirba GRK"/>
          <w:lang w:val="en-US"/>
        </w:rPr>
        <w:t xml:space="preserve"> </w:t>
      </w:r>
      <w:proofErr w:type="spellStart"/>
      <w:r>
        <w:rPr>
          <w:rFonts w:ascii="Sirba GRK" w:hAnsi="Sirba GRK"/>
          <w:lang w:val="el-GR"/>
        </w:rPr>
        <w:t>μέντοι</w:t>
      </w:r>
      <w:proofErr w:type="spellEnd"/>
      <w:r w:rsidRPr="001702FE">
        <w:rPr>
          <w:rFonts w:ascii="Sirba GRK" w:hAnsi="Sirba GRK"/>
          <w:lang w:val="en-US"/>
        </w:rPr>
        <w:t xml:space="preserve"> </w:t>
      </w:r>
      <w:proofErr w:type="spellStart"/>
      <w:r>
        <w:rPr>
          <w:rFonts w:ascii="Sirba GRK" w:hAnsi="Sirba GRK"/>
          <w:lang w:val="el-GR"/>
        </w:rPr>
        <w:t>στερεὸς</w:t>
      </w:r>
      <w:proofErr w:type="spellEnd"/>
      <w:r w:rsidRPr="001702FE">
        <w:rPr>
          <w:rFonts w:ascii="Sirba GRK" w:hAnsi="Sirba GRK"/>
          <w:lang w:val="en-US"/>
        </w:rPr>
        <w:t xml:space="preserve"> </w:t>
      </w:r>
      <w:r>
        <w:rPr>
          <w:rFonts w:ascii="Sirba GRK" w:hAnsi="Sirba GRK"/>
          <w:lang w:val="el-GR"/>
        </w:rPr>
        <w:t>θεμέλιος</w:t>
      </w:r>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sidRPr="001702FE">
        <w:rPr>
          <w:rFonts w:ascii="Sirba GRK" w:hAnsi="Sirba GRK"/>
          <w:lang w:val="en-US"/>
        </w:rPr>
        <w:t xml:space="preserve"> </w:t>
      </w:r>
      <w:proofErr w:type="spellStart"/>
      <w:r>
        <w:rPr>
          <w:rFonts w:ascii="Sirba GRK" w:hAnsi="Sirba GRK"/>
          <w:lang w:val="el-GR"/>
        </w:rPr>
        <w:t>ἕστηκεν</w:t>
      </w:r>
      <w:proofErr w:type="spellEnd"/>
      <w:r>
        <w:rPr>
          <w:lang w:val="en-US"/>
        </w:rPr>
        <w:t xml:space="preserve">, “Nevertheless, the firm foundation of God stands firm.” Despite the success of Hymenaeus, Philetus, and the other opponents in leading some of the Ephesians astray (v </w:t>
      </w:r>
      <w:r w:rsidRPr="00395137">
        <w:rPr>
          <w:lang w:val="en-US"/>
        </w:rPr>
        <w:t>18</w:t>
      </w:r>
      <w:r>
        <w:rPr>
          <w:lang w:val="en-US"/>
        </w:rPr>
        <w:t xml:space="preserve">), Timothy and Paul can be encouraged because the foundation of the elect (cf. v </w:t>
      </w:r>
      <w:r w:rsidRPr="00395137">
        <w:rPr>
          <w:lang w:val="en-US"/>
        </w:rPr>
        <w:t>10</w:t>
      </w:r>
      <w:r>
        <w:rPr>
          <w:lang w:val="en-US"/>
        </w:rPr>
        <w:t xml:space="preserve">) will not be moved. </w:t>
      </w:r>
      <w:r>
        <w:rPr>
          <w:rFonts w:ascii="Sirba GRK" w:hAnsi="Sirba GRK"/>
          <w:lang w:val="el-GR"/>
        </w:rPr>
        <w:t>θεμέλιος</w:t>
      </w:r>
      <w:r>
        <w:rPr>
          <w:lang w:val="en-US"/>
        </w:rPr>
        <w:t xml:space="preserve">, “foundation” (cf. </w:t>
      </w:r>
      <w:r w:rsidRPr="00395137">
        <w:rPr>
          <w:lang w:val="en-US"/>
        </w:rPr>
        <w:t>1 Tim 6:19</w:t>
      </w:r>
      <w:r>
        <w:rPr>
          <w:lang w:val="en-US"/>
        </w:rPr>
        <w:t>), is generally understood to refer to a corporate entity such as the church (</w:t>
      </w:r>
      <w:r w:rsidRPr="00395137">
        <w:rPr>
          <w:lang w:val="en-US"/>
        </w:rPr>
        <w:t>1 Tim 3:15</w:t>
      </w:r>
      <w:r>
        <w:rPr>
          <w:lang w:val="en-US"/>
        </w:rPr>
        <w:t>), the foundation consisting of the apostles (</w:t>
      </w:r>
      <w:r w:rsidRPr="00395137">
        <w:rPr>
          <w:lang w:val="en-US"/>
        </w:rPr>
        <w:t>Eph 2:20</w:t>
      </w:r>
      <w:r>
        <w:rPr>
          <w:lang w:val="en-US"/>
        </w:rPr>
        <w:t>) or Christ himself (</w:t>
      </w:r>
      <w:r w:rsidRPr="00395137">
        <w:rPr>
          <w:lang w:val="en-US"/>
        </w:rPr>
        <w:t>1 Cor 3:11</w:t>
      </w:r>
      <w:r>
        <w:rPr>
          <w:lang w:val="en-US"/>
        </w:rPr>
        <w:t>; cf. Hanson, [1983] 137). This is consistent with Paul’s usage and with the following discussion of the usefulness of vessels in a house (</w:t>
      </w:r>
      <w:proofErr w:type="spellStart"/>
      <w:r>
        <w:rPr>
          <w:lang w:val="en-US"/>
        </w:rPr>
        <w:t>vv</w:t>
      </w:r>
      <w:proofErr w:type="spellEnd"/>
      <w:r>
        <w:rPr>
          <w:lang w:val="en-US"/>
        </w:rPr>
        <w:t xml:space="preserve"> </w:t>
      </w:r>
      <w:r w:rsidRPr="00395137">
        <w:rPr>
          <w:lang w:val="en-US"/>
        </w:rPr>
        <w:t>20–21</w:t>
      </w:r>
      <w:r>
        <w:rPr>
          <w:lang w:val="en-US"/>
        </w:rPr>
        <w:t>). However, the emphasis in this passage is on individuals. (1) The firm foundation is in contrast to Hymenaeus, Philetus, and those (</w:t>
      </w:r>
      <w:proofErr w:type="spellStart"/>
      <w:r>
        <w:rPr>
          <w:rFonts w:ascii="Sirba GRK" w:hAnsi="Sirba GRK"/>
          <w:lang w:val="el-GR"/>
        </w:rPr>
        <w:t>τινῶν</w:t>
      </w:r>
      <w:proofErr w:type="spellEnd"/>
      <w:r>
        <w:rPr>
          <w:lang w:val="en-US"/>
        </w:rPr>
        <w:t xml:space="preserve">) who have been led astray. (2) While </w:t>
      </w:r>
      <w:r>
        <w:rPr>
          <w:rFonts w:ascii="Sirba GRK" w:hAnsi="Sirba GRK"/>
          <w:lang w:val="el-GR"/>
        </w:rPr>
        <w:t>θεμέλιος</w:t>
      </w:r>
      <w:r>
        <w:rPr>
          <w:lang w:val="en-US"/>
        </w:rPr>
        <w:t xml:space="preserve"> is singular, the first part of the following seal is the plural </w:t>
      </w:r>
      <w:r>
        <w:rPr>
          <w:rFonts w:ascii="Sirba GRK" w:hAnsi="Sirba GRK"/>
          <w:lang w:val="el-GR"/>
        </w:rPr>
        <w:t>τούς</w:t>
      </w:r>
      <w:r>
        <w:rPr>
          <w:lang w:val="en-US"/>
        </w:rPr>
        <w:t>, “those.” (3) The second part speaks of “everyone naming the name of [the] Lord.” (4) The discussion of vessels (</w:t>
      </w:r>
      <w:proofErr w:type="spellStart"/>
      <w:r>
        <w:rPr>
          <w:lang w:val="en-US"/>
        </w:rPr>
        <w:t>vv</w:t>
      </w:r>
      <w:proofErr w:type="spellEnd"/>
      <w:r>
        <w:rPr>
          <w:lang w:val="en-US"/>
        </w:rPr>
        <w:t xml:space="preserve"> </w:t>
      </w:r>
      <w:r w:rsidRPr="00395137">
        <w:rPr>
          <w:lang w:val="en-US"/>
        </w:rPr>
        <w:t>20–21</w:t>
      </w:r>
      <w:r>
        <w:rPr>
          <w:lang w:val="en-US"/>
        </w:rPr>
        <w:t>) leads into Paul’s admonition that Timothy, personally, remove himself from evil and the opponents. Therefore, it is preferable to see the foundation as the individuals who are firmly elect, not being swayed by the heresy.</w:t>
      </w:r>
    </w:p>
    <w:p w14:paraId="3E081BCA" w14:textId="55076D1F" w:rsidR="001702FE" w:rsidRPr="001702FE" w:rsidRDefault="001702FE">
      <w:pPr>
        <w:ind w:firstLine="360"/>
        <w:jc w:val="both"/>
        <w:rPr>
          <w:lang w:val="en-US"/>
        </w:rPr>
      </w:pPr>
      <w:proofErr w:type="spellStart"/>
      <w:r>
        <w:rPr>
          <w:rFonts w:ascii="Sirba GRK" w:hAnsi="Sirba GRK"/>
          <w:lang w:val="el-GR"/>
        </w:rPr>
        <w:t>μέντοι</w:t>
      </w:r>
      <w:proofErr w:type="spellEnd"/>
      <w:r>
        <w:rPr>
          <w:lang w:val="en-US"/>
        </w:rPr>
        <w:t xml:space="preserve">, “nevertheless,” is adversative, separating the opponents from the true believers. </w:t>
      </w:r>
      <w:r>
        <w:rPr>
          <w:rFonts w:ascii="Sirba GRK" w:hAnsi="Sirba GRK"/>
          <w:lang w:val="el-GR"/>
        </w:rPr>
        <w:t>στερεός</w:t>
      </w:r>
      <w:r>
        <w:rPr>
          <w:lang w:val="en-US"/>
        </w:rPr>
        <w:t xml:space="preserve"> means “firm, hard, solid, strong” (BAGD </w:t>
      </w:r>
      <w:r w:rsidRPr="00395137">
        <w:rPr>
          <w:lang w:val="en-US"/>
        </w:rPr>
        <w:t>766</w:t>
      </w:r>
      <w:r>
        <w:rPr>
          <w:lang w:val="en-US"/>
        </w:rPr>
        <w:t xml:space="preserve">; cf. </w:t>
      </w:r>
      <w:r w:rsidRPr="00395137">
        <w:rPr>
          <w:lang w:val="en-US"/>
        </w:rPr>
        <w:t>Heb 5:12</w:t>
      </w:r>
      <w:r>
        <w:rPr>
          <w:lang w:val="en-US"/>
        </w:rPr>
        <w:t xml:space="preserve">, </w:t>
      </w:r>
      <w:r w:rsidRPr="00395137">
        <w:rPr>
          <w:lang w:val="en-US"/>
        </w:rPr>
        <w:t>14</w:t>
      </w:r>
      <w:r>
        <w:rPr>
          <w:lang w:val="en-US"/>
        </w:rPr>
        <w:t xml:space="preserve">; </w:t>
      </w:r>
      <w:r w:rsidRPr="00395137">
        <w:rPr>
          <w:lang w:val="en-US"/>
        </w:rPr>
        <w:t>1 Pet 5:9</w:t>
      </w:r>
      <w:r>
        <w:rPr>
          <w:lang w:val="en-US"/>
        </w:rPr>
        <w:t xml:space="preserve">). </w:t>
      </w:r>
      <w:r>
        <w:rPr>
          <w:rFonts w:ascii="Sirba GRK" w:hAnsi="Sirba GRK"/>
          <w:lang w:val="el-GR"/>
        </w:rPr>
        <w:t>στερεός</w:t>
      </w:r>
      <w:r>
        <w:rPr>
          <w:lang w:val="en-US"/>
        </w:rPr>
        <w:t xml:space="preserve"> is attributive (Robertson, </w:t>
      </w:r>
      <w:r>
        <w:rPr>
          <w:i/>
          <w:lang w:val="en-US"/>
        </w:rPr>
        <w:t>Grammar,</w:t>
      </w:r>
      <w:r>
        <w:rPr>
          <w:lang w:val="en-US"/>
        </w:rPr>
        <w:t xml:space="preserve"> </w:t>
      </w:r>
      <w:r w:rsidRPr="00395137">
        <w:rPr>
          <w:lang w:val="en-US"/>
        </w:rPr>
        <w:t>656</w:t>
      </w:r>
      <w:r>
        <w:rPr>
          <w:lang w:val="en-US"/>
        </w:rPr>
        <w:t xml:space="preserve">) and modifies </w:t>
      </w:r>
      <w:r>
        <w:rPr>
          <w:rFonts w:ascii="Sirba GRK" w:hAnsi="Sirba GRK"/>
          <w:lang w:val="el-GR"/>
        </w:rPr>
        <w:t>θεμέλιος</w:t>
      </w:r>
      <w:r>
        <w:rPr>
          <w:lang w:val="en-US"/>
        </w:rPr>
        <w:t xml:space="preserve">. The perfect tense of </w:t>
      </w:r>
      <w:proofErr w:type="spellStart"/>
      <w:r>
        <w:rPr>
          <w:rFonts w:ascii="Sirba GRK" w:hAnsi="Sirba GRK"/>
          <w:lang w:val="el-GR"/>
        </w:rPr>
        <w:t>ἱστάναι</w:t>
      </w:r>
      <w:proofErr w:type="spellEnd"/>
      <w:r>
        <w:rPr>
          <w:lang w:val="en-US"/>
        </w:rPr>
        <w:t xml:space="preserve"> is intransitive (BAGD </w:t>
      </w:r>
      <w:r w:rsidRPr="00395137">
        <w:rPr>
          <w:lang w:val="en-US"/>
        </w:rPr>
        <w:t>382</w:t>
      </w:r>
      <w:r>
        <w:rPr>
          <w:lang w:val="en-US"/>
        </w:rPr>
        <w:t xml:space="preserve"> [II2c]) and means “stand firm” (cf. </w:t>
      </w:r>
      <w:r w:rsidRPr="00395137">
        <w:rPr>
          <w:lang w:val="en-US"/>
        </w:rPr>
        <w:t>Rom 11:20</w:t>
      </w:r>
      <w:r>
        <w:rPr>
          <w:lang w:val="en-US"/>
        </w:rPr>
        <w:t xml:space="preserve">; </w:t>
      </w:r>
      <w:r w:rsidRPr="00395137">
        <w:rPr>
          <w:lang w:val="en-US"/>
        </w:rPr>
        <w:t>1 Cor 10:12</w:t>
      </w:r>
      <w:r>
        <w:rPr>
          <w:lang w:val="en-US"/>
        </w:rPr>
        <w:t xml:space="preserve">), emphasizing the force of the previous </w:t>
      </w:r>
      <w:r>
        <w:rPr>
          <w:rFonts w:ascii="Sirba GRK" w:hAnsi="Sirba GRK"/>
          <w:lang w:val="el-GR"/>
        </w:rPr>
        <w:t>στερεός</w:t>
      </w:r>
      <w:r w:rsidRPr="001702FE">
        <w:rPr>
          <w:rFonts w:ascii="Sirba GRK" w:hAnsi="Sirba GRK"/>
          <w:lang w:val="en-US"/>
        </w:rPr>
        <w:t>.</w:t>
      </w:r>
    </w:p>
    <w:p w14:paraId="581EEE4C" w14:textId="45E76FDA" w:rsidR="001702FE" w:rsidRPr="001702FE" w:rsidRDefault="001702FE">
      <w:pPr>
        <w:ind w:firstLine="360"/>
        <w:jc w:val="both"/>
        <w:rPr>
          <w:lang w:val="en-US"/>
        </w:rPr>
      </w:pPr>
      <w:r w:rsidRPr="00395137">
        <w:rPr>
          <w:b/>
          <w:lang w:val="en-US"/>
        </w:rPr>
        <w:lastRenderedPageBreak/>
        <w:t>19b</w:t>
      </w:r>
      <w:r>
        <w:rPr>
          <w:lang w:val="en-US"/>
        </w:rPr>
        <w:t xml:space="preserve"> </w:t>
      </w:r>
      <w:proofErr w:type="spellStart"/>
      <w:r>
        <w:rPr>
          <w:rFonts w:ascii="Sirba GRK" w:hAnsi="Sirba GRK"/>
          <w:lang w:val="el-GR"/>
        </w:rPr>
        <w:t>ἔχων</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σφραγῖδα</w:t>
      </w:r>
      <w:proofErr w:type="spellEnd"/>
      <w:r w:rsidRPr="001702FE">
        <w:rPr>
          <w:rFonts w:ascii="Sirba GRK" w:hAnsi="Sirba GRK"/>
          <w:lang w:val="en-US"/>
        </w:rPr>
        <w:t xml:space="preserve"> </w:t>
      </w:r>
      <w:r>
        <w:rPr>
          <w:rFonts w:ascii="Sirba GRK" w:hAnsi="Sirba GRK"/>
          <w:lang w:val="el-GR"/>
        </w:rPr>
        <w:t>ταύτην</w:t>
      </w:r>
      <w:r>
        <w:rPr>
          <w:lang w:val="en-US"/>
        </w:rPr>
        <w:t xml:space="preserve">, “having this seal.” The firmness of God’s foundation is described by the seal that God has placed on it. The metaphor is based on the practice of inscribing a seal on the foundation of a building in order to indicate ownership and sometimes the function of the building (cf. the seal of the twelve disciples on the foundation of the new Jerusalem in </w:t>
      </w:r>
      <w:r w:rsidRPr="00395137">
        <w:rPr>
          <w:lang w:val="en-US"/>
        </w:rPr>
        <w:t>Rev 21:14</w:t>
      </w:r>
      <w:r>
        <w:rPr>
          <w:lang w:val="en-US"/>
        </w:rPr>
        <w:t xml:space="preserve">). The following two phrases specify what the seal actually says; it was common to have the seal contain a motto or short phrase (Lyall, </w:t>
      </w:r>
      <w:r>
        <w:rPr>
          <w:i/>
          <w:lang w:val="en-US"/>
        </w:rPr>
        <w:t>Slaves,</w:t>
      </w:r>
      <w:r>
        <w:rPr>
          <w:lang w:val="en-US"/>
        </w:rPr>
        <w:t xml:space="preserve"> 151).</w:t>
      </w:r>
    </w:p>
    <w:p w14:paraId="35A8B240" w14:textId="21E68D28" w:rsidR="001702FE" w:rsidRPr="001702FE" w:rsidRDefault="001702FE">
      <w:pPr>
        <w:ind w:firstLine="360"/>
        <w:jc w:val="both"/>
        <w:rPr>
          <w:lang w:val="en-US"/>
        </w:rPr>
      </w:pPr>
      <w:proofErr w:type="spellStart"/>
      <w:r>
        <w:rPr>
          <w:rFonts w:ascii="Sirba GRK" w:hAnsi="Sirba GRK"/>
          <w:lang w:val="el-GR"/>
        </w:rPr>
        <w:t>σφραγίς</w:t>
      </w:r>
      <w:proofErr w:type="spellEnd"/>
      <w:r>
        <w:rPr>
          <w:lang w:val="en-US"/>
        </w:rPr>
        <w:t xml:space="preserve">, “seal” (cf. cognate verb </w:t>
      </w:r>
      <w:proofErr w:type="spellStart"/>
      <w:r>
        <w:rPr>
          <w:rFonts w:ascii="Sirba GRK" w:hAnsi="Sirba GRK"/>
          <w:lang w:val="el-GR"/>
        </w:rPr>
        <w:t>σφραγίζειν</w:t>
      </w:r>
      <w:proofErr w:type="spellEnd"/>
      <w:r>
        <w:rPr>
          <w:lang w:val="en-US"/>
        </w:rPr>
        <w:t xml:space="preserve">, “to seal,” and BAGD </w:t>
      </w:r>
      <w:r w:rsidRPr="00395137">
        <w:rPr>
          <w:lang w:val="en-US"/>
        </w:rPr>
        <w:t>796</w:t>
      </w:r>
      <w:r>
        <w:rPr>
          <w:lang w:val="en-US"/>
        </w:rPr>
        <w:t>), can indicate the seal itself or the mark made by the seal (</w:t>
      </w:r>
      <w:r w:rsidRPr="00395137">
        <w:rPr>
          <w:lang w:val="en-US"/>
        </w:rPr>
        <w:t>Dan 6:17</w:t>
      </w:r>
      <w:r>
        <w:rPr>
          <w:lang w:val="en-US"/>
        </w:rPr>
        <w:t xml:space="preserve">; </w:t>
      </w:r>
      <w:r w:rsidRPr="00395137">
        <w:rPr>
          <w:lang w:val="en-US"/>
        </w:rPr>
        <w:t>Matt 27:66</w:t>
      </w:r>
      <w:r>
        <w:rPr>
          <w:lang w:val="en-US"/>
        </w:rPr>
        <w:t xml:space="preserve">; especially the references in </w:t>
      </w:r>
      <w:r w:rsidRPr="00395137">
        <w:rPr>
          <w:lang w:val="en-US"/>
        </w:rPr>
        <w:t>Rev 5:1</w:t>
      </w:r>
      <w:r>
        <w:rPr>
          <w:lang w:val="en-US"/>
        </w:rPr>
        <w:t xml:space="preserve">, </w:t>
      </w:r>
      <w:r w:rsidRPr="00395137">
        <w:rPr>
          <w:lang w:val="en-US"/>
        </w:rPr>
        <w:t>2</w:t>
      </w:r>
      <w:r>
        <w:rPr>
          <w:lang w:val="en-US"/>
        </w:rPr>
        <w:t xml:space="preserve">, </w:t>
      </w:r>
      <w:r w:rsidRPr="00395137">
        <w:rPr>
          <w:lang w:val="en-US"/>
        </w:rPr>
        <w:t>9</w:t>
      </w:r>
      <w:r>
        <w:rPr>
          <w:lang w:val="en-US"/>
        </w:rPr>
        <w:t xml:space="preserve">; </w:t>
      </w:r>
      <w:r w:rsidRPr="00395137">
        <w:rPr>
          <w:lang w:val="en-US"/>
        </w:rPr>
        <w:t>6:1</w:t>
      </w:r>
      <w:r>
        <w:rPr>
          <w:lang w:val="en-US"/>
        </w:rPr>
        <w:t xml:space="preserve">, </w:t>
      </w:r>
      <w:r w:rsidRPr="00395137">
        <w:rPr>
          <w:lang w:val="en-US"/>
        </w:rPr>
        <w:t>3</w:t>
      </w:r>
      <w:r>
        <w:rPr>
          <w:lang w:val="en-US"/>
        </w:rPr>
        <w:t xml:space="preserve">, </w:t>
      </w:r>
      <w:r w:rsidRPr="00395137">
        <w:rPr>
          <w:lang w:val="en-US"/>
        </w:rPr>
        <w:t>5</w:t>
      </w:r>
      <w:r>
        <w:rPr>
          <w:lang w:val="en-US"/>
        </w:rPr>
        <w:t xml:space="preserve">, </w:t>
      </w:r>
      <w:r w:rsidRPr="00395137">
        <w:rPr>
          <w:lang w:val="en-US"/>
        </w:rPr>
        <w:t>7</w:t>
      </w:r>
      <w:r>
        <w:rPr>
          <w:lang w:val="en-US"/>
        </w:rPr>
        <w:t xml:space="preserve">, </w:t>
      </w:r>
      <w:r w:rsidRPr="00395137">
        <w:rPr>
          <w:lang w:val="en-US"/>
        </w:rPr>
        <w:t>9</w:t>
      </w:r>
      <w:r>
        <w:rPr>
          <w:lang w:val="en-US"/>
        </w:rPr>
        <w:t xml:space="preserve">, </w:t>
      </w:r>
      <w:r w:rsidRPr="00395137">
        <w:rPr>
          <w:lang w:val="en-US"/>
        </w:rPr>
        <w:t>12</w:t>
      </w:r>
      <w:r>
        <w:rPr>
          <w:lang w:val="en-US"/>
        </w:rPr>
        <w:t xml:space="preserve">; </w:t>
      </w:r>
      <w:r w:rsidRPr="00395137">
        <w:rPr>
          <w:lang w:val="en-US"/>
        </w:rPr>
        <w:t>7:2</w:t>
      </w:r>
      <w:r>
        <w:rPr>
          <w:lang w:val="en-US"/>
        </w:rPr>
        <w:t xml:space="preserve">; </w:t>
      </w:r>
      <w:r w:rsidRPr="00395137">
        <w:rPr>
          <w:lang w:val="en-US"/>
        </w:rPr>
        <w:t>8:1</w:t>
      </w:r>
      <w:r>
        <w:rPr>
          <w:lang w:val="en-US"/>
        </w:rPr>
        <w:t xml:space="preserve">; </w:t>
      </w:r>
      <w:r w:rsidRPr="00395137">
        <w:rPr>
          <w:lang w:val="en-US"/>
        </w:rPr>
        <w:t>9:4</w:t>
      </w:r>
      <w:r>
        <w:rPr>
          <w:lang w:val="en-US"/>
        </w:rPr>
        <w:t xml:space="preserve">). It is often used figuratively as an indication of ownership, protection, and authentication (cf. Guthrie, </w:t>
      </w:r>
      <w:r w:rsidRPr="00395137">
        <w:rPr>
          <w:lang w:val="en-US"/>
        </w:rPr>
        <w:t>150</w:t>
      </w:r>
      <w:r>
        <w:rPr>
          <w:lang w:val="en-US"/>
        </w:rPr>
        <w:t xml:space="preserve">; G. Fitzer, </w:t>
      </w:r>
      <w:r w:rsidRPr="00395137">
        <w:rPr>
          <w:i/>
          <w:lang w:val="en-US"/>
        </w:rPr>
        <w:t>TDNT</w:t>
      </w:r>
      <w:r w:rsidRPr="00395137">
        <w:rPr>
          <w:lang w:val="en-US"/>
        </w:rPr>
        <w:t xml:space="preserve"> 7:939–53</w:t>
      </w:r>
      <w:r>
        <w:rPr>
          <w:lang w:val="en-US"/>
        </w:rPr>
        <w:t xml:space="preserve">; R. Schippers, NIDNTT </w:t>
      </w:r>
      <w:r w:rsidRPr="00395137">
        <w:rPr>
          <w:lang w:val="en-US"/>
        </w:rPr>
        <w:t>3:497–501</w:t>
      </w:r>
      <w:r>
        <w:rPr>
          <w:lang w:val="en-US"/>
        </w:rPr>
        <w:t xml:space="preserve">; O. Tufnell, </w:t>
      </w:r>
      <w:r>
        <w:rPr>
          <w:i/>
          <w:lang w:val="en-US"/>
        </w:rPr>
        <w:t>IDB</w:t>
      </w:r>
      <w:r>
        <w:rPr>
          <w:lang w:val="en-US"/>
        </w:rPr>
        <w:t xml:space="preserve"> 4:255; Lyall, </w:t>
      </w:r>
      <w:r>
        <w:rPr>
          <w:i/>
          <w:lang w:val="en-US"/>
        </w:rPr>
        <w:t>Slaves,</w:t>
      </w:r>
      <w:r>
        <w:rPr>
          <w:lang w:val="en-US"/>
        </w:rPr>
        <w:t xml:space="preserve"> 148–52). For example, the Holy Spirit is the seal, the guarantee of the promise given to all Christians (</w:t>
      </w:r>
      <w:r w:rsidRPr="00395137">
        <w:rPr>
          <w:lang w:val="en-US"/>
        </w:rPr>
        <w:t>2 Cor 1:22</w:t>
      </w:r>
      <w:r>
        <w:rPr>
          <w:lang w:val="en-US"/>
        </w:rPr>
        <w:t xml:space="preserve">; </w:t>
      </w:r>
      <w:r w:rsidRPr="00395137">
        <w:rPr>
          <w:lang w:val="en-US"/>
        </w:rPr>
        <w:t>Eph 1:13</w:t>
      </w:r>
      <w:r>
        <w:rPr>
          <w:lang w:val="en-US"/>
        </w:rPr>
        <w:t>). The Corinthians are the seal of Paul’s apostleship (</w:t>
      </w:r>
      <w:r w:rsidRPr="00395137">
        <w:rPr>
          <w:lang w:val="en-US"/>
        </w:rPr>
        <w:t>1 Cor 9:2</w:t>
      </w:r>
      <w:r>
        <w:rPr>
          <w:lang w:val="en-US"/>
        </w:rPr>
        <w:t>). The sign of circumcision is Abraham’s seal of his righteousness by faith (</w:t>
      </w:r>
      <w:r w:rsidRPr="00395137">
        <w:rPr>
          <w:lang w:val="en-US"/>
        </w:rPr>
        <w:t>Rom 4:11</w:t>
      </w:r>
      <w:r>
        <w:rPr>
          <w:lang w:val="en-US"/>
        </w:rPr>
        <w:t xml:space="preserve">; cf. also </w:t>
      </w:r>
      <w:r w:rsidRPr="00395137">
        <w:rPr>
          <w:lang w:val="en-US"/>
        </w:rPr>
        <w:t>John 3:33</w:t>
      </w:r>
      <w:r>
        <w:rPr>
          <w:lang w:val="en-US"/>
        </w:rPr>
        <w:t xml:space="preserve">; </w:t>
      </w:r>
      <w:r w:rsidRPr="00395137">
        <w:rPr>
          <w:lang w:val="en-US"/>
        </w:rPr>
        <w:t>6:27</w:t>
      </w:r>
      <w:r>
        <w:rPr>
          <w:lang w:val="en-US"/>
        </w:rPr>
        <w:t xml:space="preserve">; </w:t>
      </w:r>
      <w:r w:rsidRPr="00395137">
        <w:rPr>
          <w:lang w:val="en-US"/>
        </w:rPr>
        <w:t>Eph 4:30</w:t>
      </w:r>
      <w:r>
        <w:rPr>
          <w:lang w:val="en-US"/>
        </w:rPr>
        <w:t xml:space="preserve">; </w:t>
      </w:r>
      <w:r w:rsidRPr="00395137">
        <w:rPr>
          <w:lang w:val="en-US"/>
        </w:rPr>
        <w:t>Rev 7:3</w:t>
      </w:r>
      <w:r>
        <w:rPr>
          <w:lang w:val="en-US"/>
        </w:rPr>
        <w:t>). Because the emphasis is on God’s ownership and protection, it is unnecessary to place weight on the symbol itself as Hanson ([1983] 137) does by identifying the seal as baptism.</w:t>
      </w:r>
    </w:p>
    <w:p w14:paraId="23CB1685" w14:textId="27A38E4A" w:rsidR="001702FE" w:rsidRPr="001702FE" w:rsidRDefault="001702FE">
      <w:pPr>
        <w:ind w:firstLine="360"/>
        <w:jc w:val="both"/>
        <w:rPr>
          <w:lang w:val="en-US"/>
        </w:rPr>
      </w:pPr>
      <w:r w:rsidRPr="00395137">
        <w:rPr>
          <w:b/>
          <w:lang w:val="en-US"/>
        </w:rPr>
        <w:t>19c</w:t>
      </w:r>
      <w:r>
        <w:rPr>
          <w:lang w:val="en-US"/>
        </w:rPr>
        <w:t xml:space="preserve"> </w:t>
      </w:r>
      <w:proofErr w:type="spellStart"/>
      <w:r>
        <w:rPr>
          <w:rFonts w:ascii="Sirba GRK" w:hAnsi="Sirba GRK"/>
          <w:lang w:val="el-GR"/>
        </w:rPr>
        <w:t>ἔγνω</w:t>
      </w:r>
      <w:proofErr w:type="spellEnd"/>
      <w:r w:rsidRPr="001702FE">
        <w:rPr>
          <w:rFonts w:ascii="Sirba GRK" w:hAnsi="Sirba GRK"/>
          <w:lang w:val="en-US"/>
        </w:rPr>
        <w:t xml:space="preserve"> </w:t>
      </w:r>
      <w:r>
        <w:rPr>
          <w:rFonts w:ascii="Sirba GRK" w:hAnsi="Sirba GRK"/>
          <w:lang w:val="el-GR"/>
        </w:rPr>
        <w:t>κύριος</w:t>
      </w:r>
      <w:r w:rsidRPr="001702FE">
        <w:rPr>
          <w:rFonts w:ascii="Sirba GRK" w:hAnsi="Sirba GRK"/>
          <w:lang w:val="en-US"/>
        </w:rPr>
        <w:t xml:space="preserv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ὄντας</w:t>
      </w:r>
      <w:proofErr w:type="spellEnd"/>
      <w:r w:rsidRPr="001702FE">
        <w:rPr>
          <w:rFonts w:ascii="Sirba GRK" w:hAnsi="Sirba GRK"/>
          <w:lang w:val="en-US"/>
        </w:rPr>
        <w:t xml:space="preserve"> </w:t>
      </w:r>
      <w:proofErr w:type="spellStart"/>
      <w:r>
        <w:rPr>
          <w:rFonts w:ascii="Sirba GRK" w:hAnsi="Sirba GRK"/>
          <w:lang w:val="el-GR"/>
        </w:rPr>
        <w:t>αὐτοῦ</w:t>
      </w:r>
      <w:proofErr w:type="spellEnd"/>
      <w:r>
        <w:rPr>
          <w:lang w:val="en-US"/>
        </w:rPr>
        <w:t xml:space="preserve">, “The Lord knew those who were his.” This is a citation from </w:t>
      </w:r>
      <w:r w:rsidRPr="00395137">
        <w:rPr>
          <w:lang w:val="en-US"/>
        </w:rPr>
        <w:t>Num 16:5</w:t>
      </w:r>
      <w:r>
        <w:rPr>
          <w:lang w:val="en-US"/>
        </w:rPr>
        <w:t xml:space="preserve"> LXX. When Korah, Dothan, and the 250 leaders rebelled against Moses’ leadership, he replied, “God has visited and known those who were his [</w:t>
      </w:r>
      <w:proofErr w:type="spellStart"/>
      <w:r>
        <w:rPr>
          <w:rFonts w:ascii="Sirba GRK" w:hAnsi="Sirba GRK"/>
          <w:lang w:val="el-GR"/>
        </w:rPr>
        <w:t>ἔγνω</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proofErr w:type="spellStart"/>
      <w:r>
        <w:rPr>
          <w:rFonts w:ascii="Sirba GRK" w:hAnsi="Sirba GRK"/>
          <w:lang w:val="el-GR"/>
        </w:rPr>
        <w:t>θεὸς</w:t>
      </w:r>
      <w:proofErr w:type="spellEnd"/>
      <w:r w:rsidRPr="001702FE">
        <w:rPr>
          <w:rFonts w:ascii="Sirba GRK" w:hAnsi="Sirba GRK"/>
          <w:lang w:val="en-US"/>
        </w:rPr>
        <w:t xml:space="preserv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ὄντας</w:t>
      </w:r>
      <w:proofErr w:type="spellEnd"/>
      <w:r w:rsidRPr="001702FE">
        <w:rPr>
          <w:rFonts w:ascii="Sirba GRK" w:hAnsi="Sirba GRK"/>
          <w:lang w:val="en-US"/>
        </w:rPr>
        <w:t xml:space="preserve"> </w:t>
      </w:r>
      <w:proofErr w:type="spellStart"/>
      <w:r>
        <w:rPr>
          <w:rFonts w:ascii="Sirba GRK" w:hAnsi="Sirba GRK"/>
          <w:lang w:val="el-GR"/>
        </w:rPr>
        <w:t>αὐτοῦ</w:t>
      </w:r>
      <w:proofErr w:type="spellEnd"/>
      <w:r>
        <w:rPr>
          <w:lang w:val="en-US"/>
        </w:rPr>
        <w:t xml:space="preserve">] and who were holy, and he brought [them] to himself, and whom he chose for himself he brought to himself.” Paul has already introduced the topic of election in </w:t>
      </w:r>
      <w:r w:rsidRPr="00395137">
        <w:rPr>
          <w:lang w:val="en-US"/>
        </w:rPr>
        <w:t>1:9</w:t>
      </w:r>
      <w:r>
        <w:rPr>
          <w:lang w:val="en-US"/>
        </w:rPr>
        <w:t xml:space="preserve"> and </w:t>
      </w:r>
      <w:r w:rsidRPr="00395137">
        <w:rPr>
          <w:lang w:val="en-US"/>
        </w:rPr>
        <w:t>2:10</w:t>
      </w:r>
      <w:r>
        <w:rPr>
          <w:lang w:val="en-US"/>
        </w:rPr>
        <w:t xml:space="preserve">, and Arndt makes a good case that this is the meaning of </w:t>
      </w:r>
      <w:proofErr w:type="spellStart"/>
      <w:r>
        <w:rPr>
          <w:rFonts w:ascii="Sirba GRK" w:hAnsi="Sirba GRK"/>
          <w:lang w:val="el-GR"/>
        </w:rPr>
        <w:t>ἔγνω</w:t>
      </w:r>
      <w:proofErr w:type="spellEnd"/>
      <w:r>
        <w:rPr>
          <w:lang w:val="en-US"/>
        </w:rPr>
        <w:t>, “knew,” here (</w:t>
      </w:r>
      <w:r>
        <w:rPr>
          <w:i/>
          <w:lang w:val="en-US"/>
        </w:rPr>
        <w:t>CTM</w:t>
      </w:r>
      <w:r>
        <w:rPr>
          <w:lang w:val="en-US"/>
        </w:rPr>
        <w:t xml:space="preserve"> 21 [1950] 299–302), citing R. Bultmann (</w:t>
      </w:r>
      <w:r w:rsidRPr="00395137">
        <w:rPr>
          <w:i/>
          <w:lang w:val="en-US"/>
        </w:rPr>
        <w:t>TDNT</w:t>
      </w:r>
      <w:r w:rsidRPr="00395137">
        <w:rPr>
          <w:lang w:val="en-US"/>
        </w:rPr>
        <w:t xml:space="preserve"> 1:689–719</w:t>
      </w:r>
      <w:r>
        <w:rPr>
          <w:lang w:val="en-US"/>
        </w:rPr>
        <w:t xml:space="preserve">; cf. </w:t>
      </w:r>
      <w:r w:rsidRPr="00395137">
        <w:rPr>
          <w:lang w:val="en-US"/>
        </w:rPr>
        <w:t>1 Cor 8:3</w:t>
      </w:r>
      <w:r>
        <w:rPr>
          <w:lang w:val="en-US"/>
        </w:rPr>
        <w:t xml:space="preserve">; </w:t>
      </w:r>
      <w:r w:rsidRPr="00395137">
        <w:rPr>
          <w:lang w:val="en-US"/>
        </w:rPr>
        <w:t>13:12</w:t>
      </w:r>
      <w:r>
        <w:rPr>
          <w:lang w:val="en-US"/>
        </w:rPr>
        <w:t xml:space="preserve">; and </w:t>
      </w:r>
      <w:r w:rsidRPr="00395137">
        <w:rPr>
          <w:lang w:val="en-US"/>
        </w:rPr>
        <w:t>Gal 4:9</w:t>
      </w:r>
      <w:r>
        <w:rPr>
          <w:lang w:val="en-US"/>
        </w:rPr>
        <w:t xml:space="preserve">). It is God’s prior knowledge in election that assures Timothy that despite the success of the opponents the elect are safe. To read </w:t>
      </w:r>
      <w:proofErr w:type="spellStart"/>
      <w:r>
        <w:rPr>
          <w:rFonts w:ascii="Sirba GRK" w:hAnsi="Sirba GRK"/>
          <w:lang w:val="el-GR"/>
        </w:rPr>
        <w:t>ἔγνω</w:t>
      </w:r>
      <w:proofErr w:type="spellEnd"/>
      <w:r>
        <w:rPr>
          <w:lang w:val="en-US"/>
        </w:rPr>
        <w:t xml:space="preserve"> as a present tense is to treat it as a gnomic aorist, a rare use of the aorist that in fact some say does not occur in the </w:t>
      </w:r>
      <w:r>
        <w:rPr>
          <w:i/>
          <w:lang w:val="en-US"/>
        </w:rPr>
        <w:t>NT</w:t>
      </w:r>
      <w:r>
        <w:rPr>
          <w:lang w:val="en-US"/>
        </w:rPr>
        <w:t xml:space="preserve"> (cf. Wallace, </w:t>
      </w:r>
      <w:r>
        <w:rPr>
          <w:i/>
          <w:lang w:val="en-US"/>
        </w:rPr>
        <w:t>Greek Grammar,</w:t>
      </w:r>
      <w:r>
        <w:rPr>
          <w:lang w:val="en-US"/>
        </w:rPr>
        <w:t xml:space="preserve"> </w:t>
      </w:r>
      <w:r w:rsidRPr="00395137">
        <w:rPr>
          <w:lang w:val="en-US"/>
        </w:rPr>
        <w:t>562</w:t>
      </w:r>
      <w:r>
        <w:rPr>
          <w:lang w:val="en-US"/>
        </w:rPr>
        <w:t>). It also seems doubtful that a single event (election) could be represented as gnomic.</w:t>
      </w:r>
    </w:p>
    <w:p w14:paraId="412BBAEB" w14:textId="10E0AD38" w:rsidR="001702FE" w:rsidRPr="001702FE" w:rsidRDefault="001702FE">
      <w:pPr>
        <w:ind w:firstLine="360"/>
        <w:jc w:val="both"/>
        <w:rPr>
          <w:lang w:val="en-US"/>
        </w:rPr>
      </w:pPr>
      <w:r w:rsidRPr="00395137">
        <w:rPr>
          <w:b/>
          <w:lang w:val="en-US"/>
        </w:rPr>
        <w:t>19d</w:t>
      </w:r>
      <w:r>
        <w:rPr>
          <w:lang w:val="en-US"/>
        </w:rPr>
        <w:t xml:space="preserve"> </w:t>
      </w:r>
      <w:proofErr w:type="spellStart"/>
      <w:r>
        <w:rPr>
          <w:rFonts w:ascii="Sirba GRK" w:hAnsi="Sirba GRK"/>
          <w:lang w:val="el-GR"/>
        </w:rPr>
        <w:t>καί</w:t>
      </w:r>
      <w:proofErr w:type="spellEnd"/>
      <w:r w:rsidRPr="001702FE">
        <w:rPr>
          <w:rFonts w:ascii="Sirba GRK" w:hAnsi="Sirba GRK"/>
          <w:lang w:val="en-US"/>
        </w:rPr>
        <w:t xml:space="preserve">· </w:t>
      </w:r>
      <w:proofErr w:type="spellStart"/>
      <w:r>
        <w:rPr>
          <w:rFonts w:ascii="Sirba GRK" w:hAnsi="Sirba GRK"/>
          <w:lang w:val="el-GR"/>
        </w:rPr>
        <w:t>ἀποστήτω</w:t>
      </w:r>
      <w:proofErr w:type="spellEnd"/>
      <w:r w:rsidRPr="001702FE">
        <w:rPr>
          <w:rFonts w:ascii="Sirba GRK" w:hAnsi="Sirba GRK"/>
          <w:lang w:val="en-US"/>
        </w:rPr>
        <w:t xml:space="preserve"> </w:t>
      </w:r>
      <w:proofErr w:type="spellStart"/>
      <w:r>
        <w:rPr>
          <w:rFonts w:ascii="Sirba GRK" w:hAnsi="Sirba GRK"/>
          <w:lang w:val="el-GR"/>
        </w:rPr>
        <w:t>ἀπὸ</w:t>
      </w:r>
      <w:proofErr w:type="spellEnd"/>
      <w:r w:rsidRPr="001702FE">
        <w:rPr>
          <w:rFonts w:ascii="Sirba GRK" w:hAnsi="Sirba GRK"/>
          <w:lang w:val="en-US"/>
        </w:rPr>
        <w:t xml:space="preserve"> </w:t>
      </w:r>
      <w:proofErr w:type="spellStart"/>
      <w:r>
        <w:rPr>
          <w:rFonts w:ascii="Sirba GRK" w:hAnsi="Sirba GRK"/>
          <w:lang w:val="el-GR"/>
        </w:rPr>
        <w:t>ἀδικίας</w:t>
      </w:r>
      <w:proofErr w:type="spellEnd"/>
      <w:r w:rsidRPr="001702FE">
        <w:rPr>
          <w:rFonts w:ascii="Sirba GRK" w:hAnsi="Sirba GRK"/>
          <w:lang w:val="en-US"/>
        </w:rPr>
        <w:t xml:space="preserve"> </w:t>
      </w:r>
      <w:proofErr w:type="spellStart"/>
      <w:r>
        <w:rPr>
          <w:rFonts w:ascii="Sirba GRK" w:hAnsi="Sirba GRK"/>
          <w:lang w:val="el-GR"/>
        </w:rPr>
        <w:t>πᾶς</w:t>
      </w:r>
      <w:proofErr w:type="spellEnd"/>
      <w:r w:rsidRPr="001702FE">
        <w:rPr>
          <w:rFonts w:ascii="Sirba GRK" w:hAnsi="Sirba GRK"/>
          <w:lang w:val="en-US"/>
        </w:rPr>
        <w:t xml:space="preserve"> </w:t>
      </w:r>
      <w:r>
        <w:rPr>
          <w:rFonts w:ascii="Sirba GRK" w:hAnsi="Sirba GRK"/>
          <w:lang w:val="el-GR"/>
        </w:rPr>
        <w:t>ὁ</w:t>
      </w:r>
      <w:r w:rsidRPr="001702FE">
        <w:rPr>
          <w:rFonts w:ascii="Sirba GRK" w:hAnsi="Sirba GRK"/>
          <w:lang w:val="en-US"/>
        </w:rPr>
        <w:t xml:space="preserve"> </w:t>
      </w:r>
      <w:proofErr w:type="spellStart"/>
      <w:r>
        <w:rPr>
          <w:rFonts w:ascii="Sirba GRK" w:hAnsi="Sirba GRK"/>
          <w:lang w:val="el-GR"/>
        </w:rPr>
        <w:t>ὀνομάζων</w:t>
      </w:r>
      <w:proofErr w:type="spellEnd"/>
      <w:r w:rsidRPr="001702FE">
        <w:rPr>
          <w:rFonts w:ascii="Sirba GRK" w:hAnsi="Sirba GRK"/>
          <w:lang w:val="en-US"/>
        </w:rPr>
        <w:t xml:space="preserve"> </w:t>
      </w:r>
      <w:proofErr w:type="spellStart"/>
      <w:r>
        <w:rPr>
          <w:rFonts w:ascii="Sirba GRK" w:hAnsi="Sirba GRK"/>
          <w:lang w:val="el-GR"/>
        </w:rPr>
        <w:t>τὸ</w:t>
      </w:r>
      <w:proofErr w:type="spellEnd"/>
      <w:r w:rsidRPr="001702FE">
        <w:rPr>
          <w:rFonts w:ascii="Sirba GRK" w:hAnsi="Sirba GRK"/>
          <w:lang w:val="en-US"/>
        </w:rPr>
        <w:t xml:space="preserve"> </w:t>
      </w:r>
      <w:proofErr w:type="spellStart"/>
      <w:r>
        <w:rPr>
          <w:rFonts w:ascii="Sirba GRK" w:hAnsi="Sirba GRK"/>
          <w:lang w:val="el-GR"/>
        </w:rPr>
        <w:t>ὄνομα</w:t>
      </w:r>
      <w:proofErr w:type="spellEnd"/>
      <w:r w:rsidRPr="001702FE">
        <w:rPr>
          <w:rFonts w:ascii="Sirba GRK" w:hAnsi="Sirba GRK"/>
          <w:lang w:val="en-US"/>
        </w:rPr>
        <w:t xml:space="preserve"> </w:t>
      </w:r>
      <w:r>
        <w:rPr>
          <w:rFonts w:ascii="Sirba GRK" w:hAnsi="Sirba GRK"/>
          <w:lang w:val="el-GR"/>
        </w:rPr>
        <w:t>κυρίου</w:t>
      </w:r>
      <w:r>
        <w:rPr>
          <w:lang w:val="en-US"/>
        </w:rPr>
        <w:t xml:space="preserve">, “and, ‘Let everyone naming the name of [the] Lord depart from unrighteousness.’ ” The second statement on the seal is one of the most strongly worded demands in Scripture, that obedience to the ethical demands of the gospel are mandatory, not optional. For Paul, to call on the name of the Lord </w:t>
      </w:r>
      <w:r>
        <w:rPr>
          <w:i/>
          <w:lang w:val="en-US"/>
        </w:rPr>
        <w:t>is</w:t>
      </w:r>
      <w:r>
        <w:rPr>
          <w:lang w:val="en-US"/>
        </w:rPr>
        <w:t xml:space="preserve"> to depart from unrighteousness (see </w:t>
      </w:r>
      <w:r>
        <w:rPr>
          <w:i/>
          <w:lang w:val="en-US"/>
        </w:rPr>
        <w:t>Comment</w:t>
      </w:r>
      <w:r>
        <w:rPr>
          <w:lang w:val="en-US"/>
        </w:rPr>
        <w:t xml:space="preserve"> on </w:t>
      </w:r>
      <w:r w:rsidRPr="00395137">
        <w:rPr>
          <w:lang w:val="en-US"/>
        </w:rPr>
        <w:t>Titus 2:11</w:t>
      </w:r>
      <w:r>
        <w:rPr>
          <w:lang w:val="en-US"/>
        </w:rPr>
        <w:t xml:space="preserve"> and </w:t>
      </w:r>
      <w:r w:rsidRPr="00395137">
        <w:rPr>
          <w:i/>
          <w:lang w:val="en-US"/>
        </w:rPr>
        <w:t>Explanation</w:t>
      </w:r>
      <w:r>
        <w:rPr>
          <w:lang w:val="en-US"/>
        </w:rPr>
        <w:t xml:space="preserve"> on </w:t>
      </w:r>
      <w:r w:rsidRPr="00395137">
        <w:rPr>
          <w:lang w:val="en-US"/>
        </w:rPr>
        <w:t>Titus 2:11–15</w:t>
      </w:r>
      <w:r>
        <w:rPr>
          <w:lang w:val="en-US"/>
        </w:rPr>
        <w:t xml:space="preserve">). The statement does not come from any one OT passage (but cf. </w:t>
      </w:r>
      <w:r w:rsidRPr="00395137">
        <w:rPr>
          <w:lang w:val="en-US"/>
        </w:rPr>
        <w:t>Num 16:26</w:t>
      </w:r>
      <w:r>
        <w:rPr>
          <w:lang w:val="en-US"/>
        </w:rPr>
        <w:t xml:space="preserve">). Most of the passages suggested as possible sources seem at best to be remote possibilities, and the idea of “depart from unrighteousness” is too general (cf. </w:t>
      </w:r>
      <w:r w:rsidRPr="00395137">
        <w:rPr>
          <w:lang w:val="en-US"/>
        </w:rPr>
        <w:t>Ps 34:14</w:t>
      </w:r>
      <w:r>
        <w:rPr>
          <w:lang w:val="en-US"/>
        </w:rPr>
        <w:t xml:space="preserve">; </w:t>
      </w:r>
      <w:r w:rsidRPr="00395137">
        <w:rPr>
          <w:lang w:val="en-US"/>
        </w:rPr>
        <w:t>Prov 3:7</w:t>
      </w:r>
      <w:r>
        <w:rPr>
          <w:lang w:val="en-US"/>
        </w:rPr>
        <w:t xml:space="preserve">; </w:t>
      </w:r>
      <w:r w:rsidRPr="00395137">
        <w:rPr>
          <w:lang w:val="en-US"/>
        </w:rPr>
        <w:t>Isa 52:11</w:t>
      </w:r>
      <w:r>
        <w:rPr>
          <w:lang w:val="en-US"/>
        </w:rPr>
        <w:t>). Lock (</w:t>
      </w:r>
      <w:r w:rsidRPr="00395137">
        <w:rPr>
          <w:lang w:val="en-US"/>
        </w:rPr>
        <w:t>100</w:t>
      </w:r>
      <w:r>
        <w:rPr>
          <w:lang w:val="en-US"/>
        </w:rPr>
        <w:t xml:space="preserve">) sees both statements coming from the account of Korah, but both modified by Jesus (citing </w:t>
      </w:r>
      <w:r w:rsidRPr="00395137">
        <w:rPr>
          <w:lang w:val="en-US"/>
        </w:rPr>
        <w:t>Matt 7:23</w:t>
      </w:r>
      <w:r>
        <w:rPr>
          <w:lang w:val="en-US"/>
        </w:rPr>
        <w:t xml:space="preserve"> and </w:t>
      </w:r>
      <w:r w:rsidRPr="00395137">
        <w:rPr>
          <w:lang w:val="en-US"/>
        </w:rPr>
        <w:t>Luke 13:27</w:t>
      </w:r>
      <w:r>
        <w:rPr>
          <w:lang w:val="en-US"/>
        </w:rPr>
        <w:t xml:space="preserve">): “Whatever false teachers may say, the solid foundation-stone of God’s Temple has been fixed once for all; and on it are two inscriptions carved first by Moses and renewed by Our Lord: one tells of God’s knowledge, ‘The Lord </w:t>
      </w:r>
      <w:proofErr w:type="spellStart"/>
      <w:r>
        <w:rPr>
          <w:lang w:val="en-US"/>
        </w:rPr>
        <w:t>knoweth</w:t>
      </w:r>
      <w:proofErr w:type="spellEnd"/>
      <w:r>
        <w:rPr>
          <w:lang w:val="en-US"/>
        </w:rPr>
        <w:t xml:space="preserve"> them that are His own’; the other of man’s duty, ‘Let </w:t>
      </w:r>
      <w:proofErr w:type="spellStart"/>
      <w:r>
        <w:rPr>
          <w:lang w:val="en-US"/>
        </w:rPr>
        <w:t>every one</w:t>
      </w:r>
      <w:proofErr w:type="spellEnd"/>
      <w:r>
        <w:rPr>
          <w:lang w:val="en-US"/>
        </w:rPr>
        <w:t xml:space="preserve"> who worships the Lord depart from iniquity’ ” (97). </w:t>
      </w:r>
      <w:proofErr w:type="spellStart"/>
      <w:r>
        <w:rPr>
          <w:rFonts w:ascii="Sirba GRK" w:hAnsi="Sirba GRK"/>
          <w:lang w:val="el-GR"/>
        </w:rPr>
        <w:t>ὀνομάζων</w:t>
      </w:r>
      <w:proofErr w:type="spellEnd"/>
      <w:r w:rsidRPr="001702FE">
        <w:rPr>
          <w:rFonts w:ascii="Sirba GRK" w:hAnsi="Sirba GRK"/>
          <w:lang w:val="en-US"/>
        </w:rPr>
        <w:t xml:space="preserve"> </w:t>
      </w:r>
      <w:proofErr w:type="spellStart"/>
      <w:r>
        <w:rPr>
          <w:rFonts w:ascii="Sirba GRK" w:hAnsi="Sirba GRK"/>
          <w:lang w:val="el-GR"/>
        </w:rPr>
        <w:t>τὸ</w:t>
      </w:r>
      <w:proofErr w:type="spellEnd"/>
      <w:r w:rsidRPr="001702FE">
        <w:rPr>
          <w:rFonts w:ascii="Sirba GRK" w:hAnsi="Sirba GRK"/>
          <w:lang w:val="en-US"/>
        </w:rPr>
        <w:t xml:space="preserve"> </w:t>
      </w:r>
      <w:proofErr w:type="spellStart"/>
      <w:r>
        <w:rPr>
          <w:rFonts w:ascii="Sirba GRK" w:hAnsi="Sirba GRK"/>
          <w:lang w:val="el-GR"/>
        </w:rPr>
        <w:t>ὄνομα</w:t>
      </w:r>
      <w:proofErr w:type="spellEnd"/>
      <w:r>
        <w:rPr>
          <w:lang w:val="en-US"/>
        </w:rPr>
        <w:t xml:space="preserve">, “naming the name,” is roughly equivalent to “call(s) on the name” (e.g., </w:t>
      </w:r>
      <w:r w:rsidRPr="00395137">
        <w:rPr>
          <w:lang w:val="en-US"/>
        </w:rPr>
        <w:t>1 Kgs 18:24</w:t>
      </w:r>
      <w:r>
        <w:rPr>
          <w:lang w:val="en-US"/>
        </w:rPr>
        <w:t xml:space="preserve"> [2×], </w:t>
      </w:r>
      <w:r w:rsidRPr="00395137">
        <w:rPr>
          <w:lang w:val="en-US"/>
        </w:rPr>
        <w:t>25</w:t>
      </w:r>
      <w:r>
        <w:rPr>
          <w:lang w:val="en-US"/>
        </w:rPr>
        <w:t xml:space="preserve">; </w:t>
      </w:r>
      <w:r w:rsidRPr="00395137">
        <w:rPr>
          <w:lang w:val="en-US"/>
        </w:rPr>
        <w:t>2 Kgs 5:11</w:t>
      </w:r>
      <w:r>
        <w:rPr>
          <w:lang w:val="en-US"/>
        </w:rPr>
        <w:t xml:space="preserve">; </w:t>
      </w:r>
      <w:r w:rsidRPr="00395137">
        <w:rPr>
          <w:lang w:val="en-US"/>
        </w:rPr>
        <w:t>Ps 116:3</w:t>
      </w:r>
      <w:r>
        <w:rPr>
          <w:lang w:val="en-US"/>
        </w:rPr>
        <w:t xml:space="preserve">, </w:t>
      </w:r>
      <w:r w:rsidRPr="00395137">
        <w:rPr>
          <w:lang w:val="en-US"/>
        </w:rPr>
        <w:t>17</w:t>
      </w:r>
      <w:r>
        <w:rPr>
          <w:lang w:val="en-US"/>
        </w:rPr>
        <w:t xml:space="preserve">; </w:t>
      </w:r>
      <w:r w:rsidRPr="00395137">
        <w:rPr>
          <w:lang w:val="en-US"/>
        </w:rPr>
        <w:t xml:space="preserve">Zeph </w:t>
      </w:r>
      <w:r w:rsidRPr="00395137">
        <w:rPr>
          <w:lang w:val="en-US"/>
        </w:rPr>
        <w:lastRenderedPageBreak/>
        <w:t>3:9</w:t>
      </w:r>
      <w:r>
        <w:rPr>
          <w:lang w:val="en-US"/>
        </w:rPr>
        <w:t xml:space="preserve">; </w:t>
      </w:r>
      <w:r w:rsidRPr="00395137">
        <w:rPr>
          <w:lang w:val="en-US"/>
        </w:rPr>
        <w:t>Acts 2:21</w:t>
      </w:r>
      <w:r>
        <w:rPr>
          <w:lang w:val="en-US"/>
        </w:rPr>
        <w:t xml:space="preserve">; </w:t>
      </w:r>
      <w:r w:rsidRPr="00395137">
        <w:rPr>
          <w:lang w:val="en-US"/>
        </w:rPr>
        <w:t>1 Cor 1:2</w:t>
      </w:r>
      <w:r>
        <w:rPr>
          <w:lang w:val="en-US"/>
        </w:rPr>
        <w:t xml:space="preserve">), “name” being metonymy for the Lord himself (cf. </w:t>
      </w:r>
      <w:r w:rsidRPr="00395137">
        <w:rPr>
          <w:lang w:val="en-US"/>
        </w:rPr>
        <w:t>Isa 26:13</w:t>
      </w:r>
      <w:r>
        <w:rPr>
          <w:lang w:val="en-US"/>
        </w:rPr>
        <w:t xml:space="preserve">). By emphasizing the necessity of righteous living, the seal disqualifies the opponents whose lives are filled with sin. Paul feels no tension, as is often the case in modern discussions, in placing the doctrines of election and sanctification side by side. </w:t>
      </w:r>
      <w:proofErr w:type="spellStart"/>
      <w:r>
        <w:rPr>
          <w:rFonts w:ascii="Sirba GRK" w:hAnsi="Sirba GRK"/>
          <w:lang w:val="el-GR"/>
        </w:rPr>
        <w:t>ἀφιστάναι</w:t>
      </w:r>
      <w:proofErr w:type="spellEnd"/>
      <w:r>
        <w:rPr>
          <w:lang w:val="en-US"/>
        </w:rPr>
        <w:t xml:space="preserve">, “to depart,” is used in the PE elsewhere only in </w:t>
      </w:r>
      <w:r w:rsidRPr="00395137">
        <w:rPr>
          <w:lang w:val="en-US"/>
        </w:rPr>
        <w:t>1 Tim 4:1</w:t>
      </w:r>
      <w:r>
        <w:rPr>
          <w:lang w:val="en-US"/>
        </w:rPr>
        <w:t xml:space="preserve">, where it means “to apostatize.” </w:t>
      </w:r>
      <w:proofErr w:type="spellStart"/>
      <w:r>
        <w:rPr>
          <w:rFonts w:ascii="Sirba GRK" w:hAnsi="Sirba GRK"/>
          <w:lang w:val="el-GR"/>
        </w:rPr>
        <w:t>ἀδικία</w:t>
      </w:r>
      <w:proofErr w:type="spellEnd"/>
      <w:r>
        <w:rPr>
          <w:lang w:val="en-US"/>
        </w:rPr>
        <w:t xml:space="preserve">, “unrighteousness,” occurs in the PE only here (cf. </w:t>
      </w:r>
      <w:r>
        <w:rPr>
          <w:rFonts w:ascii="Sirba GRK" w:hAnsi="Sirba GRK"/>
          <w:lang w:val="el-GR"/>
        </w:rPr>
        <w:t>δίκαιος</w:t>
      </w:r>
      <w:r>
        <w:rPr>
          <w:lang w:val="en-US"/>
        </w:rPr>
        <w:t xml:space="preserve">, “righteousness,” in </w:t>
      </w:r>
      <w:r w:rsidRPr="00395137">
        <w:rPr>
          <w:lang w:val="en-US"/>
        </w:rPr>
        <w:t>1 Tim 1:9</w:t>
      </w:r>
      <w:r>
        <w:rPr>
          <w:lang w:val="en-US"/>
        </w:rPr>
        <w:t xml:space="preserve">; </w:t>
      </w:r>
      <w:r w:rsidRPr="00395137">
        <w:rPr>
          <w:lang w:val="en-US"/>
        </w:rPr>
        <w:t>2 Tim 4:8</w:t>
      </w:r>
      <w:r>
        <w:rPr>
          <w:lang w:val="en-US"/>
        </w:rPr>
        <w:t xml:space="preserve">; </w:t>
      </w:r>
      <w:r w:rsidRPr="00395137">
        <w:rPr>
          <w:lang w:val="en-US"/>
        </w:rPr>
        <w:t>Titus 1:8</w:t>
      </w:r>
      <w:r>
        <w:rPr>
          <w:lang w:val="en-US"/>
        </w:rPr>
        <w:t xml:space="preserve">; </w:t>
      </w:r>
      <w:r w:rsidRPr="00395137">
        <w:rPr>
          <w:lang w:val="en-US"/>
        </w:rPr>
        <w:t>Rom 1:8</w:t>
      </w:r>
      <w:r>
        <w:rPr>
          <w:lang w:val="en-US"/>
        </w:rPr>
        <w:t xml:space="preserve">; </w:t>
      </w:r>
      <w:r w:rsidRPr="00395137">
        <w:rPr>
          <w:lang w:val="en-US"/>
        </w:rPr>
        <w:t>2:8</w:t>
      </w:r>
      <w:r>
        <w:rPr>
          <w:lang w:val="en-US"/>
        </w:rPr>
        <w:t xml:space="preserve">; </w:t>
      </w:r>
      <w:r w:rsidRPr="00395137">
        <w:rPr>
          <w:lang w:val="en-US"/>
        </w:rPr>
        <w:t>2 Thess 2:10–12</w:t>
      </w:r>
      <w:r>
        <w:rPr>
          <w:lang w:val="en-US"/>
        </w:rPr>
        <w:t>).</w:t>
      </w:r>
    </w:p>
    <w:p w14:paraId="45AE919A" w14:textId="43A16D47" w:rsidR="001702FE" w:rsidRPr="001702FE" w:rsidRDefault="001702FE">
      <w:pPr>
        <w:ind w:firstLine="360"/>
        <w:jc w:val="both"/>
        <w:rPr>
          <w:lang w:val="en-US"/>
        </w:rPr>
      </w:pPr>
      <w:r w:rsidRPr="00395137">
        <w:rPr>
          <w:b/>
          <w:lang w:val="en-US"/>
        </w:rPr>
        <w:t>20</w:t>
      </w:r>
      <w:r>
        <w:rPr>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μεγάλῃ</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οἰκίᾳ</w:t>
      </w:r>
      <w:proofErr w:type="spellEnd"/>
      <w:r w:rsidRPr="001702FE">
        <w:rPr>
          <w:rFonts w:ascii="Sirba GRK" w:hAnsi="Sirba GRK"/>
          <w:lang w:val="en-US"/>
        </w:rPr>
        <w:t xml:space="preserve"> </w:t>
      </w:r>
      <w:proofErr w:type="spellStart"/>
      <w:r>
        <w:rPr>
          <w:rFonts w:ascii="Sirba GRK" w:hAnsi="Sirba GRK"/>
          <w:lang w:val="el-GR"/>
        </w:rPr>
        <w:t>οὐκ</w:t>
      </w:r>
      <w:proofErr w:type="spellEnd"/>
      <w:r w:rsidRPr="001702FE">
        <w:rPr>
          <w:rFonts w:ascii="Sirba GRK" w:hAnsi="Sirba GRK"/>
          <w:lang w:val="en-US"/>
        </w:rPr>
        <w:t xml:space="preserve"> </w:t>
      </w:r>
      <w:proofErr w:type="spellStart"/>
      <w:r>
        <w:rPr>
          <w:rFonts w:ascii="Sirba GRK" w:hAnsi="Sirba GRK"/>
          <w:lang w:val="el-GR"/>
        </w:rPr>
        <w:t>ἔστιν</w:t>
      </w:r>
      <w:proofErr w:type="spellEnd"/>
      <w:r w:rsidRPr="001702FE">
        <w:rPr>
          <w:rFonts w:ascii="Sirba GRK" w:hAnsi="Sirba GRK"/>
          <w:lang w:val="en-US"/>
        </w:rPr>
        <w:t xml:space="preserve"> </w:t>
      </w:r>
      <w:r>
        <w:rPr>
          <w:rFonts w:ascii="Sirba GRK" w:hAnsi="Sirba GRK"/>
          <w:lang w:val="el-GR"/>
        </w:rPr>
        <w:t>μόνον</w:t>
      </w:r>
      <w:r w:rsidRPr="001702FE">
        <w:rPr>
          <w:rFonts w:ascii="Sirba GRK" w:hAnsi="Sirba GRK"/>
          <w:lang w:val="en-US"/>
        </w:rPr>
        <w:t xml:space="preserve"> </w:t>
      </w:r>
      <w:r>
        <w:rPr>
          <w:rFonts w:ascii="Sirba GRK" w:hAnsi="Sirba GRK"/>
          <w:lang w:val="el-GR"/>
        </w:rPr>
        <w:t>σκεύη</w:t>
      </w:r>
      <w:r w:rsidRPr="001702FE">
        <w:rPr>
          <w:rFonts w:ascii="Sirba GRK" w:hAnsi="Sirba GRK"/>
          <w:lang w:val="en-US"/>
        </w:rPr>
        <w:t xml:space="preserve"> </w:t>
      </w:r>
      <w:proofErr w:type="spellStart"/>
      <w:r>
        <w:rPr>
          <w:rFonts w:ascii="Sirba GRK" w:hAnsi="Sirba GRK"/>
          <w:lang w:val="el-GR"/>
        </w:rPr>
        <w:t>χρυσᾶ</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ἀργυρᾶ</w:t>
      </w:r>
      <w:proofErr w:type="spellEnd"/>
      <w:r w:rsidRPr="001702FE">
        <w:rPr>
          <w:rFonts w:ascii="Sirba GRK" w:hAnsi="Sirba GRK"/>
          <w:lang w:val="en-US"/>
        </w:rPr>
        <w:t xml:space="preserve"> </w:t>
      </w:r>
      <w:proofErr w:type="spellStart"/>
      <w:r>
        <w:rPr>
          <w:rFonts w:ascii="Sirba GRK" w:hAnsi="Sirba GRK"/>
          <w:lang w:val="el-GR"/>
        </w:rPr>
        <w:t>ἀλλὰ</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ξύλινα</w:t>
      </w:r>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ὀστράκινα</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ἃ</w:t>
      </w:r>
      <w:r w:rsidRPr="001702FE">
        <w:rPr>
          <w:rFonts w:ascii="Sirba GRK" w:hAnsi="Sirba GRK"/>
          <w:lang w:val="en-US"/>
        </w:rPr>
        <w:t xml:space="preserve"> </w:t>
      </w:r>
      <w:proofErr w:type="spellStart"/>
      <w:r>
        <w:rPr>
          <w:rFonts w:ascii="Sirba GRK" w:hAnsi="Sirba GRK"/>
          <w:lang w:val="el-GR"/>
        </w:rPr>
        <w:t>μὲν</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τιμὴν</w:t>
      </w:r>
      <w:proofErr w:type="spellEnd"/>
      <w:r w:rsidRPr="001702FE">
        <w:rPr>
          <w:rFonts w:ascii="Sirba GRK" w:hAnsi="Sirba GRK"/>
          <w:lang w:val="en-US"/>
        </w:rPr>
        <w:t xml:space="preserve"> </w:t>
      </w:r>
      <w:r>
        <w:rPr>
          <w:rFonts w:ascii="Sirba GRK" w:hAnsi="Sirba GRK"/>
          <w:lang w:val="el-GR"/>
        </w:rPr>
        <w:t>ἃ</w:t>
      </w:r>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ἀτιμίαν</w:t>
      </w:r>
      <w:proofErr w:type="spellEnd"/>
      <w:r>
        <w:rPr>
          <w:lang w:val="en-US"/>
        </w:rPr>
        <w:t xml:space="preserve">, “And in a large house there are not only vessels of gold and silver but also of wood and clay, that is, some for honor and others for dishonor.” Building from the requirement of godly living established in v </w:t>
      </w:r>
      <w:r w:rsidRPr="00395137">
        <w:rPr>
          <w:lang w:val="en-US"/>
        </w:rPr>
        <w:t>19</w:t>
      </w:r>
      <w:r>
        <w:rPr>
          <w:lang w:val="en-US"/>
        </w:rPr>
        <w:t xml:space="preserve">, Paul begins a new paragraph and urges Timothy to righteous conduct. V </w:t>
      </w:r>
      <w:r w:rsidRPr="00395137">
        <w:rPr>
          <w:lang w:val="en-US"/>
        </w:rPr>
        <w:t>20</w:t>
      </w:r>
      <w:r>
        <w:rPr>
          <w:lang w:val="en-US"/>
        </w:rPr>
        <w:t xml:space="preserve"> is the metaphor, v </w:t>
      </w:r>
      <w:r w:rsidRPr="00395137">
        <w:rPr>
          <w:lang w:val="en-US"/>
        </w:rPr>
        <w:t>21</w:t>
      </w:r>
      <w:r>
        <w:rPr>
          <w:lang w:val="en-US"/>
        </w:rPr>
        <w:t xml:space="preserve"> interprets the metaphor, and </w:t>
      </w:r>
      <w:proofErr w:type="spellStart"/>
      <w:r>
        <w:rPr>
          <w:lang w:val="en-US"/>
        </w:rPr>
        <w:t>vv</w:t>
      </w:r>
      <w:proofErr w:type="spellEnd"/>
      <w:r>
        <w:rPr>
          <w:lang w:val="en-US"/>
        </w:rPr>
        <w:t xml:space="preserve"> </w:t>
      </w:r>
      <w:r w:rsidRPr="00395137">
        <w:rPr>
          <w:lang w:val="en-US"/>
        </w:rPr>
        <w:t>22–26</w:t>
      </w:r>
      <w:r>
        <w:rPr>
          <w:lang w:val="en-US"/>
        </w:rPr>
        <w:t xml:space="preserve"> spell out the specific terms of how Timothy is to behave. As is true throughout the letter, these injunctions are an encouragement for Timothy to “stay the course”; they do not indicate that Timothy has fallen into sin.</w:t>
      </w:r>
    </w:p>
    <w:p w14:paraId="55149EAE" w14:textId="702237B6" w:rsidR="001702FE" w:rsidRDefault="001702FE">
      <w:pPr>
        <w:ind w:firstLine="360"/>
        <w:jc w:val="both"/>
      </w:pPr>
      <w:r>
        <w:rPr>
          <w:lang w:val="en-US"/>
        </w:rPr>
        <w:t xml:space="preserve">Paul has already used the metaphor of vessels in </w:t>
      </w:r>
      <w:r w:rsidRPr="00395137">
        <w:rPr>
          <w:lang w:val="en-US"/>
        </w:rPr>
        <w:t>Rom 9:21–24</w:t>
      </w:r>
      <w:r>
        <w:rPr>
          <w:lang w:val="en-US"/>
        </w:rPr>
        <w:t>. There he speaks of God’s sovereignty in choosing certain vessels for honor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τιμὴν</w:t>
      </w:r>
      <w:proofErr w:type="spellEnd"/>
      <w:r w:rsidRPr="001702FE">
        <w:rPr>
          <w:rFonts w:ascii="Sirba GRK" w:hAnsi="Sirba GRK"/>
          <w:lang w:val="en-US"/>
        </w:rPr>
        <w:t xml:space="preserve"> </w:t>
      </w:r>
      <w:proofErr w:type="spellStart"/>
      <w:r>
        <w:rPr>
          <w:rFonts w:ascii="Sirba GRK" w:hAnsi="Sirba GRK"/>
          <w:lang w:val="el-GR"/>
        </w:rPr>
        <w:t>σκεῦος</w:t>
      </w:r>
      <w:proofErr w:type="spellEnd"/>
      <w:r>
        <w:rPr>
          <w:lang w:val="en-US"/>
        </w:rPr>
        <w:t>), vessels of mercy (</w:t>
      </w:r>
      <w:r>
        <w:rPr>
          <w:rFonts w:ascii="Sirba GRK" w:hAnsi="Sirba GRK"/>
          <w:lang w:val="el-GR"/>
        </w:rPr>
        <w:t>σκεύη</w:t>
      </w:r>
      <w:r w:rsidRPr="001702FE">
        <w:rPr>
          <w:rFonts w:ascii="Sirba GRK" w:hAnsi="Sirba GRK"/>
          <w:lang w:val="en-US"/>
        </w:rPr>
        <w:t xml:space="preserve"> </w:t>
      </w:r>
      <w:proofErr w:type="spellStart"/>
      <w:r>
        <w:rPr>
          <w:rFonts w:ascii="Sirba GRK" w:hAnsi="Sirba GRK"/>
          <w:lang w:val="el-GR"/>
        </w:rPr>
        <w:t>ἐλέους</w:t>
      </w:r>
      <w:proofErr w:type="spellEnd"/>
      <w:r>
        <w:rPr>
          <w:lang w:val="en-US"/>
        </w:rPr>
        <w:t>) prepared for glory (</w:t>
      </w:r>
      <w:proofErr w:type="spellStart"/>
      <w:r>
        <w:rPr>
          <w:rFonts w:ascii="Sirba GRK" w:hAnsi="Sirba GRK"/>
          <w:lang w:val="el-GR"/>
        </w:rPr>
        <w:t>δόξαν</w:t>
      </w:r>
      <w:proofErr w:type="spellEnd"/>
      <w:r>
        <w:rPr>
          <w:lang w:val="en-US"/>
        </w:rPr>
        <w:t>), as well as vessels of wrath (</w:t>
      </w:r>
      <w:r>
        <w:rPr>
          <w:rFonts w:ascii="Sirba GRK" w:hAnsi="Sirba GRK"/>
          <w:lang w:val="el-GR"/>
        </w:rPr>
        <w:t>σκεύη</w:t>
      </w:r>
      <w:r w:rsidRPr="001702FE">
        <w:rPr>
          <w:rFonts w:ascii="Sirba GRK" w:hAnsi="Sirba GRK"/>
          <w:lang w:val="en-US"/>
        </w:rPr>
        <w:t xml:space="preserve"> </w:t>
      </w:r>
      <w:proofErr w:type="spellStart"/>
      <w:r>
        <w:rPr>
          <w:rFonts w:ascii="Sirba GRK" w:hAnsi="Sirba GRK"/>
          <w:lang w:val="el-GR"/>
        </w:rPr>
        <w:t>ὀργῆς</w:t>
      </w:r>
      <w:proofErr w:type="spellEnd"/>
      <w:r>
        <w:rPr>
          <w:lang w:val="en-US"/>
        </w:rPr>
        <w:t>) prepared for dishonor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ἀτιμίαν</w:t>
      </w:r>
      <w:proofErr w:type="spellEnd"/>
      <w:r>
        <w:rPr>
          <w:lang w:val="en-US"/>
        </w:rPr>
        <w:t>) and destruction (</w:t>
      </w:r>
      <w:proofErr w:type="spellStart"/>
      <w:r>
        <w:rPr>
          <w:rFonts w:ascii="Sirba GRK" w:hAnsi="Sirba GRK"/>
          <w:lang w:val="el-GR"/>
        </w:rPr>
        <w:t>ἀπώλειαν</w:t>
      </w:r>
      <w:proofErr w:type="spellEnd"/>
      <w:r>
        <w:rPr>
          <w:lang w:val="en-US"/>
        </w:rPr>
        <w:t>). The emphasis is on God’s sovereignty and the inappropriateness of a creature questioning the election by the creator. Jeremiah also speaks of God’s freedom to do as he chooses, using the image of a potter and clay (</w:t>
      </w:r>
      <w:r w:rsidRPr="00395137">
        <w:rPr>
          <w:lang w:val="en-US"/>
        </w:rPr>
        <w:t>Jer 18:1–11</w:t>
      </w:r>
      <w:r>
        <w:rPr>
          <w:lang w:val="en-US"/>
        </w:rPr>
        <w:t xml:space="preserve">; cf. </w:t>
      </w:r>
      <w:r w:rsidRPr="00395137">
        <w:rPr>
          <w:lang w:val="en-US"/>
        </w:rPr>
        <w:t>Wis 15:7</w:t>
      </w:r>
      <w:r>
        <w:rPr>
          <w:lang w:val="en-US"/>
        </w:rPr>
        <w:t xml:space="preserve">). In </w:t>
      </w:r>
      <w:r w:rsidRPr="00395137">
        <w:rPr>
          <w:lang w:val="en-US"/>
        </w:rPr>
        <w:t>2 Cor 4:7</w:t>
      </w:r>
      <w:r>
        <w:rPr>
          <w:lang w:val="en-US"/>
        </w:rPr>
        <w:t xml:space="preserve"> Paul uses </w:t>
      </w:r>
      <w:proofErr w:type="spellStart"/>
      <w:r>
        <w:rPr>
          <w:rFonts w:ascii="Sirba GRK" w:hAnsi="Sirba GRK"/>
          <w:lang w:val="el-GR"/>
        </w:rPr>
        <w:t>σκεῦος</w:t>
      </w:r>
      <w:proofErr w:type="spellEnd"/>
      <w:r>
        <w:rPr>
          <w:lang w:val="en-US"/>
        </w:rPr>
        <w:t xml:space="preserve">, “vessel,” to describe Christian ministers as </w:t>
      </w:r>
      <w:proofErr w:type="spellStart"/>
      <w:r>
        <w:rPr>
          <w:rFonts w:ascii="Sirba GRK" w:hAnsi="Sirba GRK"/>
          <w:lang w:val="el-GR"/>
        </w:rPr>
        <w:t>ὀστρακίνοις</w:t>
      </w:r>
      <w:proofErr w:type="spellEnd"/>
      <w:r w:rsidRPr="001702FE">
        <w:rPr>
          <w:rFonts w:ascii="Sirba GRK" w:hAnsi="Sirba GRK"/>
          <w:lang w:val="en-US"/>
        </w:rPr>
        <w:t xml:space="preserve"> </w:t>
      </w:r>
      <w:proofErr w:type="spellStart"/>
      <w:r>
        <w:rPr>
          <w:rFonts w:ascii="Sirba GRK" w:hAnsi="Sirba GRK"/>
          <w:lang w:val="el-GR"/>
        </w:rPr>
        <w:t>σκεύεσιν</w:t>
      </w:r>
      <w:proofErr w:type="spellEnd"/>
      <w:r>
        <w:rPr>
          <w:lang w:val="en-US"/>
        </w:rPr>
        <w:t xml:space="preserve">, “earthen vessels,” emphasizing that the transcendent power of the ministry belongs to God and not to them. (Paul’s metaphor of the church as a body with many necessary parts is a somewhat related, and yet decidedly different, metaphor in both form and meaning.) Paul should not be expected to use the same metaphor with the same or related significance in </w:t>
      </w:r>
      <w:r w:rsidRPr="00395137">
        <w:rPr>
          <w:lang w:val="en-US"/>
        </w:rPr>
        <w:t>2 Tim 2:20</w:t>
      </w:r>
      <w:r>
        <w:rPr>
          <w:lang w:val="en-US"/>
        </w:rPr>
        <w:t xml:space="preserve">. </w:t>
      </w:r>
      <w:r w:rsidRPr="00395137">
        <w:rPr>
          <w:lang w:val="en-US"/>
        </w:rPr>
        <w:t>2 Cor 4:7</w:t>
      </w:r>
      <w:r>
        <w:rPr>
          <w:lang w:val="en-US"/>
        </w:rPr>
        <w:t xml:space="preserve"> shows that Paul willingly alters the force of the same imagery from context to context. The dominant note of God’s sovereignty in </w:t>
      </w:r>
      <w:r w:rsidRPr="00395137">
        <w:rPr>
          <w:lang w:val="en-US"/>
        </w:rPr>
        <w:t>Rom 9</w:t>
      </w:r>
      <w:r>
        <w:rPr>
          <w:lang w:val="en-US"/>
        </w:rPr>
        <w:t xml:space="preserve"> is absent in </w:t>
      </w:r>
      <w:r w:rsidRPr="00395137">
        <w:rPr>
          <w:lang w:val="en-US"/>
        </w:rPr>
        <w:t>2 Tim 2</w:t>
      </w:r>
      <w:r>
        <w:rPr>
          <w:lang w:val="en-US"/>
        </w:rPr>
        <w:t xml:space="preserve"> (cf. C. Maurer, </w:t>
      </w:r>
      <w:r w:rsidRPr="00395137">
        <w:rPr>
          <w:i/>
          <w:lang w:val="en-US"/>
        </w:rPr>
        <w:t>TDNT</w:t>
      </w:r>
      <w:r w:rsidRPr="00395137">
        <w:rPr>
          <w:lang w:val="en-US"/>
        </w:rPr>
        <w:t xml:space="preserve"> 7:364</w:t>
      </w:r>
      <w:r>
        <w:rPr>
          <w:lang w:val="en-US"/>
        </w:rPr>
        <w:t xml:space="preserve">). V </w:t>
      </w:r>
      <w:r w:rsidRPr="00395137">
        <w:rPr>
          <w:lang w:val="en-US"/>
        </w:rPr>
        <w:t>21</w:t>
      </w:r>
      <w:r>
        <w:rPr>
          <w:lang w:val="en-US"/>
        </w:rPr>
        <w:t xml:space="preserve"> starts with </w:t>
      </w:r>
      <w:proofErr w:type="spellStart"/>
      <w:r>
        <w:rPr>
          <w:rFonts w:ascii="Sirba GRK" w:hAnsi="Sirba GRK"/>
          <w:lang w:val="el-GR"/>
        </w:rPr>
        <w:t>οὖν</w:t>
      </w:r>
      <w:proofErr w:type="spellEnd"/>
      <w:r>
        <w:rPr>
          <w:lang w:val="en-US"/>
        </w:rPr>
        <w:t xml:space="preserve">, “therefore,” insisting that it alone, not </w:t>
      </w:r>
      <w:r w:rsidRPr="00395137">
        <w:rPr>
          <w:lang w:val="en-US"/>
        </w:rPr>
        <w:t>Rom 9</w:t>
      </w:r>
      <w:r>
        <w:rPr>
          <w:lang w:val="en-US"/>
        </w:rPr>
        <w:t xml:space="preserve">, offers interpretation of the metaphor. If Paul had used the metaphor of vessel with more frequency, then perhaps it could be insisted that it have meaning in and of itself apart from the context. But he did not, and so primary interpretive significance is given to v </w:t>
      </w:r>
      <w:r w:rsidRPr="00395137">
        <w:rPr>
          <w:lang w:val="en-US"/>
        </w:rPr>
        <w:t>21</w:t>
      </w:r>
      <w:r>
        <w:rPr>
          <w:lang w:val="en-US"/>
        </w:rPr>
        <w:t>.</w:t>
      </w:r>
    </w:p>
    <w:p w14:paraId="13185BF8" w14:textId="0C77C444" w:rsidR="001702FE" w:rsidRPr="001702FE" w:rsidRDefault="001702FE">
      <w:pPr>
        <w:ind w:firstLine="360"/>
        <w:jc w:val="both"/>
        <w:rPr>
          <w:lang w:val="en-US"/>
        </w:rPr>
      </w:pPr>
      <w:proofErr w:type="spellStart"/>
      <w:r>
        <w:rPr>
          <w:rFonts w:ascii="Sirba GRK" w:hAnsi="Sirba GRK"/>
          <w:lang w:val="el-GR"/>
        </w:rPr>
        <w:t>δέ</w:t>
      </w:r>
      <w:proofErr w:type="spellEnd"/>
      <w:r>
        <w:rPr>
          <w:lang w:val="en-US"/>
        </w:rPr>
        <w:t xml:space="preserve">, “and,” has no adversative force. </w:t>
      </w:r>
      <w:proofErr w:type="spellStart"/>
      <w:r>
        <w:rPr>
          <w:rFonts w:ascii="Sirba GRK" w:hAnsi="Sirba GRK"/>
          <w:lang w:val="el-GR"/>
        </w:rPr>
        <w:t>σκεῦος</w:t>
      </w:r>
      <w:proofErr w:type="spellEnd"/>
      <w:r>
        <w:rPr>
          <w:lang w:val="en-US"/>
        </w:rPr>
        <w:t xml:space="preserve">, “vessel,” denotes any object used for any purpose, but it is used especially of household vessels such as jars and dishes (BAGD </w:t>
      </w:r>
      <w:r w:rsidRPr="00395137">
        <w:rPr>
          <w:lang w:val="en-US"/>
        </w:rPr>
        <w:t>754</w:t>
      </w:r>
      <w:r>
        <w:rPr>
          <w:lang w:val="en-US"/>
        </w:rPr>
        <w:t xml:space="preserve">). Paul speaks of a </w:t>
      </w:r>
      <w:proofErr w:type="spellStart"/>
      <w:r>
        <w:rPr>
          <w:rFonts w:ascii="Sirba GRK" w:hAnsi="Sirba GRK"/>
          <w:lang w:val="el-GR"/>
        </w:rPr>
        <w:t>μεγάλῃ</w:t>
      </w:r>
      <w:proofErr w:type="spellEnd"/>
      <w:r>
        <w:rPr>
          <w:lang w:val="en-US"/>
        </w:rPr>
        <w:t>, “large,” house to create a picture of a house with a wide range of jars and dishes. Some vessels would have been made of gold (</w:t>
      </w:r>
      <w:proofErr w:type="spellStart"/>
      <w:r>
        <w:rPr>
          <w:rFonts w:ascii="Sirba GRK" w:hAnsi="Sirba GRK"/>
          <w:lang w:val="el-GR"/>
        </w:rPr>
        <w:t>χρυσοῦς</w:t>
      </w:r>
      <w:proofErr w:type="spellEnd"/>
      <w:r>
        <w:rPr>
          <w:lang w:val="en-US"/>
        </w:rPr>
        <w:t xml:space="preserve">; cf. </w:t>
      </w:r>
      <w:r w:rsidRPr="00395137">
        <w:rPr>
          <w:lang w:val="en-US"/>
        </w:rPr>
        <w:t>1 Tim 2:9</w:t>
      </w:r>
      <w:r>
        <w:rPr>
          <w:lang w:val="en-US"/>
        </w:rPr>
        <w:t>) or silver (</w:t>
      </w:r>
      <w:proofErr w:type="spellStart"/>
      <w:r>
        <w:rPr>
          <w:rFonts w:ascii="Sirba GRK" w:hAnsi="Sirba GRK"/>
          <w:lang w:val="el-GR"/>
        </w:rPr>
        <w:t>ἀργυροῦς</w:t>
      </w:r>
      <w:proofErr w:type="spellEnd"/>
      <w:r>
        <w:rPr>
          <w:lang w:val="en-US"/>
        </w:rPr>
        <w:t>). These would have been the vessels for public meals. Other vessels were made of wood (</w:t>
      </w:r>
      <w:r>
        <w:rPr>
          <w:rFonts w:ascii="Sirba GRK" w:hAnsi="Sirba GRK"/>
          <w:lang w:val="el-GR"/>
        </w:rPr>
        <w:t>ξύλινος</w:t>
      </w:r>
      <w:r>
        <w:rPr>
          <w:lang w:val="en-US"/>
        </w:rPr>
        <w:t xml:space="preserve">; cf. </w:t>
      </w:r>
      <w:r w:rsidRPr="00395137">
        <w:rPr>
          <w:lang w:val="en-US"/>
        </w:rPr>
        <w:t>Lev 15:12</w:t>
      </w:r>
      <w:r>
        <w:rPr>
          <w:lang w:val="en-US"/>
        </w:rPr>
        <w:t xml:space="preserve">; </w:t>
      </w:r>
      <w:r w:rsidRPr="00395137">
        <w:rPr>
          <w:lang w:val="en-US"/>
        </w:rPr>
        <w:t>Num 31:20</w:t>
      </w:r>
      <w:r>
        <w:rPr>
          <w:lang w:val="en-US"/>
        </w:rPr>
        <w:t xml:space="preserve">; </w:t>
      </w:r>
      <w:r w:rsidRPr="00395137">
        <w:rPr>
          <w:lang w:val="en-US"/>
        </w:rPr>
        <w:t>35:18</w:t>
      </w:r>
      <w:r>
        <w:rPr>
          <w:lang w:val="en-US"/>
        </w:rPr>
        <w:t>) and clay (</w:t>
      </w:r>
      <w:proofErr w:type="spellStart"/>
      <w:r>
        <w:rPr>
          <w:rFonts w:ascii="Sirba GRK" w:hAnsi="Sirba GRK"/>
          <w:lang w:val="el-GR"/>
        </w:rPr>
        <w:t>ὀστράκινος</w:t>
      </w:r>
      <w:proofErr w:type="spellEnd"/>
      <w:r>
        <w:rPr>
          <w:lang w:val="en-US"/>
        </w:rPr>
        <w:t xml:space="preserve">, a word often used with </w:t>
      </w:r>
      <w:proofErr w:type="spellStart"/>
      <w:r>
        <w:rPr>
          <w:rFonts w:ascii="Sirba GRK" w:hAnsi="Sirba GRK"/>
          <w:lang w:val="el-GR"/>
        </w:rPr>
        <w:t>σκεῦος</w:t>
      </w:r>
      <w:proofErr w:type="spellEnd"/>
      <w:r>
        <w:rPr>
          <w:lang w:val="en-US"/>
        </w:rPr>
        <w:t xml:space="preserve">, suitable to describe that which is breakable or ordinary [cf. </w:t>
      </w:r>
      <w:r w:rsidRPr="00395137">
        <w:rPr>
          <w:lang w:val="en-US"/>
        </w:rPr>
        <w:t>2 Cor 4:7</w:t>
      </w:r>
      <w:r>
        <w:rPr>
          <w:lang w:val="en-US"/>
        </w:rPr>
        <w:t xml:space="preserve">; BAGD </w:t>
      </w:r>
      <w:r w:rsidRPr="00395137">
        <w:rPr>
          <w:lang w:val="en-US"/>
        </w:rPr>
        <w:t>587</w:t>
      </w:r>
      <w:r>
        <w:rPr>
          <w:lang w:val="en-US"/>
        </w:rPr>
        <w:t xml:space="preserve">]). These could be vessels used for private meals, or for less honorable uses such as for garbage or excrement, vessels often discarded with their contents. The </w:t>
      </w:r>
      <w:proofErr w:type="spellStart"/>
      <w:r>
        <w:rPr>
          <w:rFonts w:ascii="Sirba GRK" w:hAnsi="Sirba GRK"/>
          <w:lang w:val="el-GR"/>
        </w:rPr>
        <w:t>καί</w:t>
      </w:r>
      <w:proofErr w:type="spellEnd"/>
      <w:r>
        <w:rPr>
          <w:lang w:val="en-US"/>
        </w:rPr>
        <w:t xml:space="preserve">, “that is,” after </w:t>
      </w:r>
      <w:proofErr w:type="spellStart"/>
      <w:r>
        <w:rPr>
          <w:rFonts w:ascii="Sirba GRK" w:hAnsi="Sirba GRK"/>
          <w:lang w:val="el-GR"/>
        </w:rPr>
        <w:t>ὀστράκινα</w:t>
      </w:r>
      <w:proofErr w:type="spellEnd"/>
      <w:r>
        <w:rPr>
          <w:lang w:val="en-US"/>
        </w:rPr>
        <w:t xml:space="preserve">, “clay,” is </w:t>
      </w:r>
      <w:proofErr w:type="spellStart"/>
      <w:r>
        <w:rPr>
          <w:lang w:val="en-US"/>
        </w:rPr>
        <w:t>epexegetical</w:t>
      </w:r>
      <w:proofErr w:type="spellEnd"/>
      <w:r>
        <w:rPr>
          <w:lang w:val="en-US"/>
        </w:rPr>
        <w:t xml:space="preserve">, further explaining these two categories. The gold and silver </w:t>
      </w:r>
      <w:r>
        <w:rPr>
          <w:lang w:val="en-US"/>
        </w:rPr>
        <w:lastRenderedPageBreak/>
        <w:t>vessels are designed and function for honorable uses (</w:t>
      </w:r>
      <w:proofErr w:type="spellStart"/>
      <w:r>
        <w:rPr>
          <w:rFonts w:ascii="Sirba GRK" w:hAnsi="Sirba GRK"/>
          <w:lang w:val="el-GR"/>
        </w:rPr>
        <w:t>εἰς</w:t>
      </w:r>
      <w:proofErr w:type="spellEnd"/>
      <w:r w:rsidRPr="001702FE">
        <w:rPr>
          <w:rFonts w:ascii="Sirba GRK" w:hAnsi="Sirba GRK"/>
          <w:lang w:val="en-US"/>
        </w:rPr>
        <w:t xml:space="preserve"> </w:t>
      </w:r>
      <w:r>
        <w:rPr>
          <w:rFonts w:ascii="Sirba GRK" w:hAnsi="Sirba GRK"/>
          <w:lang w:val="el-GR"/>
        </w:rPr>
        <w:t>τιμήν</w:t>
      </w:r>
      <w:r>
        <w:rPr>
          <w:lang w:val="en-US"/>
        </w:rPr>
        <w:t>). The wood and clay vessels are for dishonorable uses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ἀτιμίαν</w:t>
      </w:r>
      <w:proofErr w:type="spellEnd"/>
      <w:r>
        <w:rPr>
          <w:lang w:val="en-US"/>
        </w:rPr>
        <w:t>).</w:t>
      </w:r>
    </w:p>
    <w:p w14:paraId="288CFC02" w14:textId="1036BD1F" w:rsidR="001702FE" w:rsidRPr="001702FE" w:rsidRDefault="001702FE">
      <w:pPr>
        <w:ind w:firstLine="360"/>
        <w:jc w:val="both"/>
        <w:rPr>
          <w:lang w:val="en-US"/>
        </w:rPr>
      </w:pPr>
      <w:r>
        <w:rPr>
          <w:lang w:val="en-US"/>
        </w:rPr>
        <w:t xml:space="preserve">At this point the metaphor ends. </w:t>
      </w:r>
      <w:proofErr w:type="spellStart"/>
      <w:r>
        <w:rPr>
          <w:rFonts w:ascii="Sirba GRK" w:hAnsi="Sirba GRK"/>
          <w:lang w:val="el-GR"/>
        </w:rPr>
        <w:t>εἰς</w:t>
      </w:r>
      <w:proofErr w:type="spellEnd"/>
      <w:r>
        <w:rPr>
          <w:lang w:val="en-US"/>
        </w:rPr>
        <w:t xml:space="preserve">, “for,” indicates the purpose of the metaphor (BAGD </w:t>
      </w:r>
      <w:r w:rsidRPr="00395137">
        <w:rPr>
          <w:lang w:val="en-US"/>
        </w:rPr>
        <w:t>229</w:t>
      </w:r>
      <w:r>
        <w:rPr>
          <w:lang w:val="en-US"/>
        </w:rPr>
        <w:t xml:space="preserve"> [4d]). </w:t>
      </w:r>
      <w:r>
        <w:rPr>
          <w:rFonts w:ascii="Sirba GRK" w:hAnsi="Sirba GRK"/>
          <w:lang w:val="el-GR"/>
        </w:rPr>
        <w:t>τιμή</w:t>
      </w:r>
      <w:r>
        <w:rPr>
          <w:lang w:val="en-US"/>
        </w:rPr>
        <w:t>, “honor,” is used elsewhere of reverence toward God (</w:t>
      </w:r>
      <w:r w:rsidRPr="00395137">
        <w:rPr>
          <w:lang w:val="en-US"/>
        </w:rPr>
        <w:t>1 Tim 1:17</w:t>
      </w:r>
      <w:r>
        <w:rPr>
          <w:lang w:val="en-US"/>
        </w:rPr>
        <w:t xml:space="preserve">; </w:t>
      </w:r>
      <w:r w:rsidRPr="00395137">
        <w:rPr>
          <w:lang w:val="en-US"/>
        </w:rPr>
        <w:t>6:16</w:t>
      </w:r>
      <w:r>
        <w:rPr>
          <w:lang w:val="en-US"/>
        </w:rPr>
        <w:t>), elders (</w:t>
      </w:r>
      <w:r w:rsidRPr="00395137">
        <w:rPr>
          <w:lang w:val="en-US"/>
        </w:rPr>
        <w:t>1 Tim 5:17</w:t>
      </w:r>
      <w:r>
        <w:rPr>
          <w:lang w:val="en-US"/>
        </w:rPr>
        <w:t>), and masters (</w:t>
      </w:r>
      <w:r w:rsidRPr="00395137">
        <w:rPr>
          <w:lang w:val="en-US"/>
        </w:rPr>
        <w:t>1 Tim 6:1</w:t>
      </w:r>
      <w:r>
        <w:rPr>
          <w:lang w:val="en-US"/>
        </w:rPr>
        <w:t xml:space="preserve">). Vessels that are </w:t>
      </w:r>
      <w:proofErr w:type="spellStart"/>
      <w:r>
        <w:rPr>
          <w:rFonts w:ascii="Sirba GRK" w:hAnsi="Sirba GRK"/>
          <w:lang w:val="el-GR"/>
        </w:rPr>
        <w:t>εἰς</w:t>
      </w:r>
      <w:proofErr w:type="spellEnd"/>
      <w:r w:rsidRPr="001702FE">
        <w:rPr>
          <w:rFonts w:ascii="Sirba GRK" w:hAnsi="Sirba GRK"/>
          <w:lang w:val="en-US"/>
        </w:rPr>
        <w:t xml:space="preserve"> </w:t>
      </w:r>
      <w:r>
        <w:rPr>
          <w:rFonts w:ascii="Sirba GRK" w:hAnsi="Sirba GRK"/>
          <w:lang w:val="el-GR"/>
        </w:rPr>
        <w:t>τιμήν</w:t>
      </w:r>
      <w:r>
        <w:rPr>
          <w:lang w:val="en-US"/>
        </w:rPr>
        <w:t xml:space="preserve">, “for honor,” could mean that their designed purpose is honorable, or the phrase could describe their actual usage, i.e., for honorable functions. Perhaps the distinction is overly subtle. Within the context of the metaphor, honorable use refers to vessels set aside for the special use of public meals when gold and silver vessels would be appropriate. However, the choice of the term may also have been governed by the application of the metaphor in v 21. </w:t>
      </w:r>
      <w:proofErr w:type="spellStart"/>
      <w:r>
        <w:rPr>
          <w:rFonts w:ascii="Sirba GRK" w:hAnsi="Sirba GRK"/>
          <w:lang w:val="el-GR"/>
        </w:rPr>
        <w:t>ἀτιμία</w:t>
      </w:r>
      <w:proofErr w:type="spellEnd"/>
      <w:r>
        <w:rPr>
          <w:lang w:val="en-US"/>
        </w:rPr>
        <w:t>, “dishonor,” occurs only here in the PE but repeatedly in Paul (</w:t>
      </w:r>
      <w:r w:rsidRPr="00395137">
        <w:rPr>
          <w:lang w:val="en-US"/>
        </w:rPr>
        <w:t>Rom 1:26</w:t>
      </w:r>
      <w:r>
        <w:rPr>
          <w:lang w:val="en-US"/>
        </w:rPr>
        <w:t xml:space="preserve">; </w:t>
      </w:r>
      <w:r w:rsidRPr="00395137">
        <w:rPr>
          <w:lang w:val="en-US"/>
        </w:rPr>
        <w:t>9:21</w:t>
      </w:r>
      <w:r>
        <w:rPr>
          <w:lang w:val="en-US"/>
        </w:rPr>
        <w:t xml:space="preserve"> [in a similar metaphor]; </w:t>
      </w:r>
      <w:r w:rsidRPr="00395137">
        <w:rPr>
          <w:lang w:val="en-US"/>
        </w:rPr>
        <w:t>1 Cor 11:14</w:t>
      </w:r>
      <w:r>
        <w:rPr>
          <w:lang w:val="en-US"/>
        </w:rPr>
        <w:t xml:space="preserve">; </w:t>
      </w:r>
      <w:r w:rsidRPr="00395137">
        <w:rPr>
          <w:lang w:val="en-US"/>
        </w:rPr>
        <w:t>15:43</w:t>
      </w:r>
      <w:r>
        <w:rPr>
          <w:lang w:val="en-US"/>
        </w:rPr>
        <w:t xml:space="preserve">; </w:t>
      </w:r>
      <w:r w:rsidRPr="00395137">
        <w:rPr>
          <w:lang w:val="en-US"/>
        </w:rPr>
        <w:t>2 Cor 6:8</w:t>
      </w:r>
      <w:r>
        <w:rPr>
          <w:lang w:val="en-US"/>
        </w:rPr>
        <w:t xml:space="preserve">; </w:t>
      </w:r>
      <w:r w:rsidRPr="00395137">
        <w:rPr>
          <w:lang w:val="en-US"/>
        </w:rPr>
        <w:t>11:21</w:t>
      </w:r>
      <w:r>
        <w:rPr>
          <w:lang w:val="en-US"/>
        </w:rPr>
        <w:t>).</w:t>
      </w:r>
    </w:p>
    <w:p w14:paraId="43AC9412" w14:textId="62904F52" w:rsidR="001702FE" w:rsidRDefault="001702FE">
      <w:pPr>
        <w:ind w:firstLine="360"/>
        <w:jc w:val="both"/>
      </w:pPr>
      <w:r w:rsidRPr="00395137">
        <w:rPr>
          <w:b/>
          <w:lang w:val="en-US"/>
        </w:rPr>
        <w:t>21</w:t>
      </w:r>
      <w:r>
        <w:rPr>
          <w:lang w:val="en-US"/>
        </w:rPr>
        <w:t xml:space="preserve"> </w:t>
      </w:r>
      <w:proofErr w:type="spellStart"/>
      <w:r>
        <w:rPr>
          <w:rFonts w:ascii="Sirba GRK" w:hAnsi="Sirba GRK"/>
          <w:lang w:val="el-GR"/>
        </w:rPr>
        <w:t>ἐὰν</w:t>
      </w:r>
      <w:proofErr w:type="spellEnd"/>
      <w:r w:rsidRPr="001702FE">
        <w:rPr>
          <w:rFonts w:ascii="Sirba GRK" w:hAnsi="Sirba GRK"/>
          <w:lang w:val="en-US"/>
        </w:rPr>
        <w:t xml:space="preserve"> </w:t>
      </w:r>
      <w:proofErr w:type="spellStart"/>
      <w:r>
        <w:rPr>
          <w:rFonts w:ascii="Sirba GRK" w:hAnsi="Sirba GRK"/>
          <w:lang w:val="el-GR"/>
        </w:rPr>
        <w:t>οὖν</w:t>
      </w:r>
      <w:proofErr w:type="spellEnd"/>
      <w:r w:rsidRPr="001702FE">
        <w:rPr>
          <w:rFonts w:ascii="Sirba GRK" w:hAnsi="Sirba GRK"/>
          <w:lang w:val="en-US"/>
        </w:rPr>
        <w:t xml:space="preserve"> </w:t>
      </w:r>
      <w:r>
        <w:rPr>
          <w:rFonts w:ascii="Sirba GRK" w:hAnsi="Sirba GRK"/>
          <w:lang w:val="el-GR"/>
        </w:rPr>
        <w:t>τις</w:t>
      </w:r>
      <w:r w:rsidRPr="001702FE">
        <w:rPr>
          <w:rFonts w:ascii="Sirba GRK" w:hAnsi="Sirba GRK"/>
          <w:lang w:val="en-US"/>
        </w:rPr>
        <w:t xml:space="preserve"> </w:t>
      </w:r>
      <w:proofErr w:type="spellStart"/>
      <w:r>
        <w:rPr>
          <w:rFonts w:ascii="Sirba GRK" w:hAnsi="Sirba GRK"/>
          <w:lang w:val="el-GR"/>
        </w:rPr>
        <w:t>ἐκκαθάρῃ</w:t>
      </w:r>
      <w:proofErr w:type="spellEnd"/>
      <w:r w:rsidRPr="001702FE">
        <w:rPr>
          <w:rFonts w:ascii="Sirba GRK" w:hAnsi="Sirba GRK"/>
          <w:lang w:val="en-US"/>
        </w:rPr>
        <w:t xml:space="preserve"> </w:t>
      </w:r>
      <w:proofErr w:type="spellStart"/>
      <w:r>
        <w:rPr>
          <w:rFonts w:ascii="Sirba GRK" w:hAnsi="Sirba GRK"/>
          <w:lang w:val="el-GR"/>
        </w:rPr>
        <w:t>ἑαυτὸν</w:t>
      </w:r>
      <w:proofErr w:type="spellEnd"/>
      <w:r w:rsidRPr="001702FE">
        <w:rPr>
          <w:rFonts w:ascii="Sirba GRK" w:hAnsi="Sirba GRK"/>
          <w:lang w:val="en-US"/>
        </w:rPr>
        <w:t xml:space="preserve"> </w:t>
      </w:r>
      <w:proofErr w:type="spellStart"/>
      <w:r>
        <w:rPr>
          <w:rFonts w:ascii="Sirba GRK" w:hAnsi="Sirba GRK"/>
          <w:lang w:val="el-GR"/>
        </w:rPr>
        <w:t>ἀπὸ</w:t>
      </w:r>
      <w:proofErr w:type="spellEnd"/>
      <w:r w:rsidRPr="001702FE">
        <w:rPr>
          <w:rFonts w:ascii="Sirba GRK" w:hAnsi="Sirba GRK"/>
          <w:lang w:val="en-US"/>
        </w:rPr>
        <w:t xml:space="preserve"> </w:t>
      </w:r>
      <w:r>
        <w:rPr>
          <w:rFonts w:ascii="Sirba GRK" w:hAnsi="Sirba GRK"/>
          <w:lang w:val="el-GR"/>
        </w:rPr>
        <w:t>τούτων</w:t>
      </w:r>
      <w:r w:rsidRPr="001702FE">
        <w:rPr>
          <w:rFonts w:ascii="Sirba GRK" w:hAnsi="Sirba GRK"/>
          <w:lang w:val="en-US"/>
        </w:rPr>
        <w:t xml:space="preserve">, </w:t>
      </w:r>
      <w:proofErr w:type="spellStart"/>
      <w:r>
        <w:rPr>
          <w:rFonts w:ascii="Sirba GRK" w:hAnsi="Sirba GRK"/>
          <w:lang w:val="el-GR"/>
        </w:rPr>
        <w:t>ἔσται</w:t>
      </w:r>
      <w:proofErr w:type="spellEnd"/>
      <w:r w:rsidRPr="001702FE">
        <w:rPr>
          <w:rFonts w:ascii="Sirba GRK" w:hAnsi="Sirba GRK"/>
          <w:lang w:val="en-US"/>
        </w:rPr>
        <w:t xml:space="preserve"> </w:t>
      </w:r>
      <w:proofErr w:type="spellStart"/>
      <w:r>
        <w:rPr>
          <w:rFonts w:ascii="Sirba GRK" w:hAnsi="Sirba GRK"/>
          <w:lang w:val="el-GR"/>
        </w:rPr>
        <w:t>σκεῦος</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r>
        <w:rPr>
          <w:rFonts w:ascii="Sirba GRK" w:hAnsi="Sirba GRK"/>
          <w:lang w:val="el-GR"/>
        </w:rPr>
        <w:t>τιμήν</w:t>
      </w:r>
      <w:r w:rsidRPr="001702FE">
        <w:rPr>
          <w:rFonts w:ascii="Sirba GRK" w:hAnsi="Sirba GRK"/>
          <w:lang w:val="en-US"/>
        </w:rPr>
        <w:t xml:space="preserve">, </w:t>
      </w:r>
      <w:proofErr w:type="spellStart"/>
      <w:r>
        <w:rPr>
          <w:rFonts w:ascii="Sirba GRK" w:hAnsi="Sirba GRK"/>
          <w:lang w:val="el-GR"/>
        </w:rPr>
        <w:t>ἡγιασμένον</w:t>
      </w:r>
      <w:proofErr w:type="spellEnd"/>
      <w:r w:rsidRPr="001702FE">
        <w:rPr>
          <w:rFonts w:ascii="Sirba GRK" w:hAnsi="Sirba GRK"/>
          <w:lang w:val="en-US"/>
        </w:rPr>
        <w:t xml:space="preserve">, </w:t>
      </w:r>
      <w:proofErr w:type="spellStart"/>
      <w:r>
        <w:rPr>
          <w:rFonts w:ascii="Sirba GRK" w:hAnsi="Sirba GRK"/>
          <w:lang w:val="el-GR"/>
        </w:rPr>
        <w:t>εὔχρηστον</w:t>
      </w:r>
      <w:proofErr w:type="spellEnd"/>
      <w:r w:rsidRPr="001702FE">
        <w:rPr>
          <w:rFonts w:ascii="Sirba GRK" w:hAnsi="Sirba GRK"/>
          <w:lang w:val="en-US"/>
        </w:rPr>
        <w:t xml:space="preserve">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δεσπότῃ</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πᾶν</w:t>
      </w:r>
      <w:proofErr w:type="spellEnd"/>
      <w:r w:rsidRPr="001702FE">
        <w:rPr>
          <w:rFonts w:ascii="Sirba GRK" w:hAnsi="Sirba GRK"/>
          <w:lang w:val="en-US"/>
        </w:rPr>
        <w:t xml:space="preserve"> </w:t>
      </w:r>
      <w:proofErr w:type="spellStart"/>
      <w:r>
        <w:rPr>
          <w:rFonts w:ascii="Sirba GRK" w:hAnsi="Sirba GRK"/>
          <w:lang w:val="el-GR"/>
        </w:rPr>
        <w:t>ἔργον</w:t>
      </w:r>
      <w:proofErr w:type="spellEnd"/>
      <w:r w:rsidRPr="001702FE">
        <w:rPr>
          <w:rFonts w:ascii="Sirba GRK" w:hAnsi="Sirba GRK"/>
          <w:lang w:val="en-US"/>
        </w:rPr>
        <w:t xml:space="preserve"> </w:t>
      </w:r>
      <w:proofErr w:type="spellStart"/>
      <w:r>
        <w:rPr>
          <w:rFonts w:ascii="Sirba GRK" w:hAnsi="Sirba GRK"/>
          <w:lang w:val="el-GR"/>
        </w:rPr>
        <w:t>ἀγαθὸν</w:t>
      </w:r>
      <w:proofErr w:type="spellEnd"/>
      <w:r w:rsidRPr="001702FE">
        <w:rPr>
          <w:rFonts w:ascii="Sirba GRK" w:hAnsi="Sirba GRK"/>
          <w:lang w:val="en-US"/>
        </w:rPr>
        <w:t xml:space="preserve"> </w:t>
      </w:r>
      <w:proofErr w:type="spellStart"/>
      <w:r>
        <w:rPr>
          <w:rFonts w:ascii="Sirba GRK" w:hAnsi="Sirba GRK"/>
          <w:lang w:val="el-GR"/>
        </w:rPr>
        <w:t>ἡτοιμασμένον</w:t>
      </w:r>
      <w:proofErr w:type="spellEnd"/>
      <w:r>
        <w:rPr>
          <w:lang w:val="en-US"/>
        </w:rPr>
        <w:t xml:space="preserve">, “If, therefore, someone cleanses himself from these things, that person will be a vessel for honor, having been sanctified, useful to the master, prepared for every good work.” Paul now interprets the metaphor of v </w:t>
      </w:r>
      <w:r w:rsidRPr="00395137">
        <w:rPr>
          <w:lang w:val="en-US"/>
        </w:rPr>
        <w:t>20</w:t>
      </w:r>
      <w:r>
        <w:rPr>
          <w:lang w:val="en-US"/>
        </w:rPr>
        <w:t xml:space="preserve">. If Timothy wants to be a useful vessel for God, he must cleanse himself by fleeing lusts (v </w:t>
      </w:r>
      <w:r w:rsidRPr="00395137">
        <w:rPr>
          <w:lang w:val="en-US"/>
        </w:rPr>
        <w:t>22a</w:t>
      </w:r>
      <w:r>
        <w:rPr>
          <w:lang w:val="en-US"/>
        </w:rPr>
        <w:t xml:space="preserve">), pursuing righteousness (v </w:t>
      </w:r>
      <w:r w:rsidRPr="00395137">
        <w:rPr>
          <w:lang w:val="en-US"/>
        </w:rPr>
        <w:t>22b</w:t>
      </w:r>
      <w:r>
        <w:rPr>
          <w:lang w:val="en-US"/>
        </w:rPr>
        <w:t xml:space="preserve">), and avoiding the Ephesian heresy (v </w:t>
      </w:r>
      <w:r w:rsidRPr="00395137">
        <w:rPr>
          <w:lang w:val="en-US"/>
        </w:rPr>
        <w:t>23</w:t>
      </w:r>
      <w:r>
        <w:rPr>
          <w:lang w:val="en-US"/>
        </w:rPr>
        <w:t xml:space="preserve">). As a servant of the Lord he must not be quarrelsome but be kind and gentle (v </w:t>
      </w:r>
      <w:r w:rsidRPr="00395137">
        <w:rPr>
          <w:lang w:val="en-US"/>
        </w:rPr>
        <w:t>24</w:t>
      </w:r>
      <w:r>
        <w:rPr>
          <w:lang w:val="en-US"/>
        </w:rPr>
        <w:t>). This is how Timothy is to deal with his opponents (</w:t>
      </w:r>
      <w:proofErr w:type="spellStart"/>
      <w:r>
        <w:rPr>
          <w:lang w:val="en-US"/>
        </w:rPr>
        <w:t>vv</w:t>
      </w:r>
      <w:proofErr w:type="spellEnd"/>
      <w:r>
        <w:rPr>
          <w:lang w:val="en-US"/>
        </w:rPr>
        <w:t xml:space="preserve"> </w:t>
      </w:r>
      <w:r w:rsidRPr="00395137">
        <w:rPr>
          <w:lang w:val="en-US"/>
        </w:rPr>
        <w:t>25–26</w:t>
      </w:r>
      <w:r>
        <w:rPr>
          <w:lang w:val="en-US"/>
        </w:rPr>
        <w:t xml:space="preserve">). Chrysostom emphasizes that here Timothy makes a choice while in </w:t>
      </w:r>
      <w:r w:rsidRPr="00395137">
        <w:rPr>
          <w:lang w:val="en-US"/>
        </w:rPr>
        <w:t>2 Cor 4:7</w:t>
      </w:r>
      <w:r>
        <w:rPr>
          <w:lang w:val="en-US"/>
        </w:rPr>
        <w:t xml:space="preserve"> the same metaphor describes not volition but nature (“</w:t>
      </w:r>
      <w:r w:rsidRPr="00395137">
        <w:rPr>
          <w:lang w:val="en-US"/>
        </w:rPr>
        <w:t>Homily 6</w:t>
      </w:r>
      <w:r>
        <w:rPr>
          <w:lang w:val="en-US"/>
        </w:rPr>
        <w:t xml:space="preserve">”; NPNF </w:t>
      </w:r>
      <w:r w:rsidRPr="00395137">
        <w:rPr>
          <w:lang w:val="en-US"/>
        </w:rPr>
        <w:t>13:496</w:t>
      </w:r>
      <w:r>
        <w:rPr>
          <w:lang w:val="en-US"/>
        </w:rPr>
        <w:t xml:space="preserve">). That this is the basic message of the metaphor is clear. However, two questions remain. How far is the metaphor to be pressed? To what extent, if any, does the metaphor relate to the metaphor in </w:t>
      </w:r>
      <w:r w:rsidRPr="00395137">
        <w:rPr>
          <w:lang w:val="en-US"/>
        </w:rPr>
        <w:t>Rom 9</w:t>
      </w:r>
      <w:r>
        <w:rPr>
          <w:lang w:val="en-US"/>
        </w:rPr>
        <w:t>?</w:t>
      </w:r>
    </w:p>
    <w:p w14:paraId="4EB94AFC" w14:textId="59DAD465" w:rsidR="001702FE" w:rsidRPr="001702FE" w:rsidRDefault="001702FE">
      <w:pPr>
        <w:ind w:firstLine="360"/>
        <w:jc w:val="both"/>
        <w:rPr>
          <w:lang w:val="en-US"/>
        </w:rPr>
      </w:pPr>
      <w:r>
        <w:rPr>
          <w:lang w:val="en-US"/>
        </w:rPr>
        <w:t>As the metaphor is related to the Ephesian context, it makes a correspondence between honorable vessels of gold and silver and the role Timothy is to play if he cleanses himself. One of the questions, however, is the identity of the dishonorable vessels of wood and clay. Do they correspond to the opponents? Does the large house correspond to the church in which good and bad people coexist as in the parable of the net (</w:t>
      </w:r>
      <w:r w:rsidRPr="00395137">
        <w:rPr>
          <w:lang w:val="en-US"/>
        </w:rPr>
        <w:t>Matt 13:24–30</w:t>
      </w:r>
      <w:r>
        <w:rPr>
          <w:lang w:val="en-US"/>
        </w:rPr>
        <w:t xml:space="preserve">, </w:t>
      </w:r>
      <w:r w:rsidRPr="00395137">
        <w:rPr>
          <w:lang w:val="en-US"/>
        </w:rPr>
        <w:t>36–43</w:t>
      </w:r>
      <w:r>
        <w:rPr>
          <w:lang w:val="en-US"/>
        </w:rPr>
        <w:t>)? Does the large house correspond to society in general in which there are believers (i.e., honorable vessels) and nonbelievers (i.e., dishonorable vessels) such as Hymenaeus and Philetus? Do the dishonorable vessels correspond to anything, or by insisting that they have a correspondence is the metaphor being pressed beyond the limits of what Paul intended? Perhaps the level of disagreement among writers and the lack of clarity at this point suggest that the metaphor is being pressed too far. Perhaps all Paul is doing is creating a picture in Timothy’s mind of a large house with a wide variety of jars and dishes and telling him that if he wants to be like honorable vessels he must cleanse himself. The less honorable vessels of wood and clay only serve to emphasize the difference between the two types of vessels, somewhat as some details of a parable only help to create a picture but are not necessarily part of the application of the parable to real life. If the details of the metaphor are to be pressed, it should be emphasized that the metaphor does not say that the wood and clay vessels actually are of less honor. It says that they are for dishonorable uses.</w:t>
      </w:r>
    </w:p>
    <w:p w14:paraId="357E7439" w14:textId="5A2EF9B0" w:rsidR="001702FE" w:rsidRPr="001702FE" w:rsidRDefault="001702FE">
      <w:pPr>
        <w:ind w:firstLine="360"/>
        <w:jc w:val="both"/>
        <w:rPr>
          <w:lang w:val="en-US"/>
        </w:rPr>
      </w:pPr>
      <w:r>
        <w:rPr>
          <w:lang w:val="en-US"/>
        </w:rPr>
        <w:t xml:space="preserve">The indefinite </w:t>
      </w:r>
      <w:proofErr w:type="spellStart"/>
      <w:r>
        <w:rPr>
          <w:rFonts w:ascii="Sirba GRK" w:hAnsi="Sirba GRK"/>
          <w:lang w:val="el-GR"/>
        </w:rPr>
        <w:t>ἐὰν</w:t>
      </w:r>
      <w:proofErr w:type="spellEnd"/>
      <w:r w:rsidRPr="001702FE">
        <w:rPr>
          <w:rFonts w:ascii="Sirba GRK" w:hAnsi="Sirba GRK"/>
          <w:lang w:val="en-US"/>
        </w:rPr>
        <w:t xml:space="preserve"> … </w:t>
      </w:r>
      <w:r>
        <w:rPr>
          <w:rFonts w:ascii="Sirba GRK" w:hAnsi="Sirba GRK"/>
          <w:lang w:val="el-GR"/>
        </w:rPr>
        <w:t>τις</w:t>
      </w:r>
      <w:r>
        <w:rPr>
          <w:lang w:val="en-US"/>
        </w:rPr>
        <w:t xml:space="preserve">, “if someone,” makes the application of the metaphor applicable to all believers, much like the title “servant of the Lord” in v </w:t>
      </w:r>
      <w:r w:rsidRPr="00395137">
        <w:rPr>
          <w:lang w:val="en-US"/>
        </w:rPr>
        <w:t>24</w:t>
      </w:r>
      <w:r>
        <w:rPr>
          <w:lang w:val="en-US"/>
        </w:rPr>
        <w:t xml:space="preserve"> and the “everyone naming the </w:t>
      </w:r>
      <w:r>
        <w:rPr>
          <w:lang w:val="en-US"/>
        </w:rPr>
        <w:lastRenderedPageBreak/>
        <w:t xml:space="preserve">name of [the] Lord” in v </w:t>
      </w:r>
      <w:r w:rsidRPr="00395137">
        <w:rPr>
          <w:lang w:val="en-US"/>
        </w:rPr>
        <w:t>19</w:t>
      </w:r>
      <w:r>
        <w:rPr>
          <w:lang w:val="en-US"/>
        </w:rPr>
        <w:t xml:space="preserve">. What is specifically meant by </w:t>
      </w:r>
      <w:proofErr w:type="spellStart"/>
      <w:r>
        <w:rPr>
          <w:rFonts w:ascii="Sirba GRK" w:hAnsi="Sirba GRK"/>
          <w:lang w:val="el-GR"/>
        </w:rPr>
        <w:t>ἐκκαθαίρειν</w:t>
      </w:r>
      <w:proofErr w:type="spellEnd"/>
      <w:r>
        <w:rPr>
          <w:lang w:val="en-US"/>
        </w:rPr>
        <w:t xml:space="preserve">, “to cleanse” (cf. </w:t>
      </w:r>
      <w:r w:rsidRPr="00395137">
        <w:rPr>
          <w:lang w:val="en-US"/>
        </w:rPr>
        <w:t>1 Cor 5:7</w:t>
      </w:r>
      <w:r>
        <w:rPr>
          <w:lang w:val="en-US"/>
        </w:rPr>
        <w:t xml:space="preserve">; also </w:t>
      </w:r>
      <w:proofErr w:type="spellStart"/>
      <w:r>
        <w:rPr>
          <w:rFonts w:ascii="Sirba GRK" w:hAnsi="Sirba GRK"/>
          <w:lang w:val="el-GR"/>
        </w:rPr>
        <w:t>καθαρίζειν</w:t>
      </w:r>
      <w:proofErr w:type="spellEnd"/>
      <w:r>
        <w:rPr>
          <w:lang w:val="en-US"/>
        </w:rPr>
        <w:t xml:space="preserve">, “to cleanse,” especially in </w:t>
      </w:r>
      <w:r w:rsidRPr="00395137">
        <w:rPr>
          <w:lang w:val="en-US"/>
        </w:rPr>
        <w:t>2 Cor 7:1</w:t>
      </w:r>
      <w:r>
        <w:rPr>
          <w:lang w:val="en-US"/>
        </w:rPr>
        <w:t xml:space="preserve">), is spelled out by the imperatives in the following verses, which describe general spiritual purification as well as dealing specifically with the Ephesian opponents. The perfective </w:t>
      </w:r>
      <w:proofErr w:type="spellStart"/>
      <w:r>
        <w:rPr>
          <w:rFonts w:ascii="Sirba GRK" w:hAnsi="Sirba GRK"/>
          <w:lang w:val="el-GR"/>
        </w:rPr>
        <w:t>ἐκ</w:t>
      </w:r>
      <w:proofErr w:type="spellEnd"/>
      <w:r>
        <w:rPr>
          <w:lang w:val="en-US"/>
        </w:rPr>
        <w:t xml:space="preserve"> should be felt: “to cleanse thoroughly.” The antecedent of </w:t>
      </w:r>
      <w:r>
        <w:rPr>
          <w:rFonts w:ascii="Sirba GRK" w:hAnsi="Sirba GRK"/>
          <w:lang w:val="el-GR"/>
        </w:rPr>
        <w:t>τούτων</w:t>
      </w:r>
      <w:r>
        <w:rPr>
          <w:lang w:val="en-US"/>
        </w:rPr>
        <w:t>, “these things,” is not easily identified. The closest antecedent is the “vessels [</w:t>
      </w:r>
      <w:r>
        <w:rPr>
          <w:rFonts w:ascii="Sirba GRK" w:hAnsi="Sirba GRK"/>
          <w:lang w:val="el-GR"/>
        </w:rPr>
        <w:t>σκεύη</w:t>
      </w:r>
      <w:r>
        <w:rPr>
          <w:lang w:val="en-US"/>
        </w:rPr>
        <w:t xml:space="preserve">] of wood and clay … for dishonor.” If the metaphor is to be pressed, in the Ephesian context the dishonorable vessels are the opponents and their teaching, perhaps as represented by Hymenaeus and Philetus (v </w:t>
      </w:r>
      <w:r w:rsidRPr="00395137">
        <w:rPr>
          <w:lang w:val="en-US"/>
        </w:rPr>
        <w:t>17</w:t>
      </w:r>
      <w:r>
        <w:rPr>
          <w:lang w:val="en-US"/>
        </w:rPr>
        <w:t xml:space="preserve">). (To separate the teachers from the teaching is counter to the close association between the two expressed in the PE.) If this part of the metaphor is not to be pressed, then </w:t>
      </w:r>
      <w:r>
        <w:rPr>
          <w:rFonts w:ascii="Sirba GRK" w:hAnsi="Sirba GRK"/>
          <w:lang w:val="el-GR"/>
        </w:rPr>
        <w:t>τούτων</w:t>
      </w:r>
      <w:r>
        <w:rPr>
          <w:lang w:val="en-US"/>
        </w:rPr>
        <w:t xml:space="preserve"> simply means that which dishonors.</w:t>
      </w:r>
    </w:p>
    <w:p w14:paraId="4F3D7DE8" w14:textId="122B8B11" w:rsidR="001702FE" w:rsidRPr="001702FE" w:rsidRDefault="001702FE">
      <w:pPr>
        <w:ind w:firstLine="360"/>
        <w:jc w:val="both"/>
        <w:rPr>
          <w:lang w:val="en-US"/>
        </w:rPr>
      </w:pPr>
      <w:r>
        <w:rPr>
          <w:lang w:val="en-US"/>
        </w:rPr>
        <w:t xml:space="preserve">What it means to be a </w:t>
      </w:r>
      <w:proofErr w:type="spellStart"/>
      <w:r>
        <w:rPr>
          <w:rFonts w:ascii="Sirba GRK" w:hAnsi="Sirba GRK"/>
          <w:lang w:val="el-GR"/>
        </w:rPr>
        <w:t>σκεῦος</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r>
        <w:rPr>
          <w:rFonts w:ascii="Sirba GRK" w:hAnsi="Sirba GRK"/>
          <w:lang w:val="el-GR"/>
        </w:rPr>
        <w:t>τιμήν</w:t>
      </w:r>
      <w:r>
        <w:rPr>
          <w:lang w:val="en-US"/>
        </w:rPr>
        <w:t xml:space="preserve">, “vessel for honor,” is spelled out by three modifiers. (1) If </w:t>
      </w:r>
      <w:proofErr w:type="spellStart"/>
      <w:r>
        <w:rPr>
          <w:rFonts w:ascii="Sirba GRK" w:hAnsi="Sirba GRK"/>
          <w:lang w:val="el-GR"/>
        </w:rPr>
        <w:t>ἡγιασμένον</w:t>
      </w:r>
      <w:proofErr w:type="spellEnd"/>
      <w:r>
        <w:rPr>
          <w:lang w:val="en-US"/>
        </w:rPr>
        <w:t>, “having been sanctified,” is the result of Timothy cleansing himself (</w:t>
      </w:r>
      <w:proofErr w:type="spellStart"/>
      <w:r>
        <w:rPr>
          <w:rFonts w:ascii="Sirba GRK" w:hAnsi="Sirba GRK"/>
          <w:lang w:val="el-GR"/>
        </w:rPr>
        <w:t>ἐκκαθάρῃ</w:t>
      </w:r>
      <w:proofErr w:type="spellEnd"/>
      <w:r w:rsidRPr="001702FE">
        <w:rPr>
          <w:rFonts w:ascii="Sirba GRK" w:hAnsi="Sirba GRK"/>
          <w:lang w:val="en-US"/>
        </w:rPr>
        <w:t xml:space="preserve"> </w:t>
      </w:r>
      <w:proofErr w:type="spellStart"/>
      <w:r>
        <w:rPr>
          <w:rFonts w:ascii="Sirba GRK" w:hAnsi="Sirba GRK"/>
          <w:lang w:val="el-GR"/>
        </w:rPr>
        <w:t>ἑαυτόν</w:t>
      </w:r>
      <w:proofErr w:type="spellEnd"/>
      <w:r>
        <w:rPr>
          <w:lang w:val="en-US"/>
        </w:rPr>
        <w:t xml:space="preserve">), then it cannot mean justification since it is the result of human effort. However, if </w:t>
      </w:r>
      <w:proofErr w:type="spellStart"/>
      <w:r>
        <w:rPr>
          <w:rFonts w:ascii="Sirba GRK" w:hAnsi="Sirba GRK"/>
          <w:lang w:val="el-GR"/>
        </w:rPr>
        <w:t>ἡγιασμένον</w:t>
      </w:r>
      <w:proofErr w:type="spellEnd"/>
      <w:r>
        <w:rPr>
          <w:lang w:val="en-US"/>
        </w:rPr>
        <w:t xml:space="preserve"> is equated with justification, then Timothy’s cleansing of himself is the result of and is empowered by God’s prior work. In </w:t>
      </w:r>
      <w:r w:rsidRPr="00395137">
        <w:rPr>
          <w:lang w:val="en-US"/>
        </w:rPr>
        <w:t>1 Tim 4:5</w:t>
      </w:r>
      <w:r>
        <w:rPr>
          <w:lang w:val="en-US"/>
        </w:rPr>
        <w:t xml:space="preserve"> </w:t>
      </w:r>
      <w:proofErr w:type="spellStart"/>
      <w:r>
        <w:rPr>
          <w:rFonts w:ascii="Sirba GRK" w:hAnsi="Sirba GRK"/>
          <w:lang w:val="el-GR"/>
        </w:rPr>
        <w:t>ἁγιάζειν</w:t>
      </w:r>
      <w:proofErr w:type="spellEnd"/>
      <w:r>
        <w:rPr>
          <w:lang w:val="en-US"/>
        </w:rPr>
        <w:t xml:space="preserve">, “to sanctify,” is used of ceremonial cleansing, and that could be its nuance here (cf. </w:t>
      </w:r>
      <w:r w:rsidRPr="00395137">
        <w:rPr>
          <w:lang w:val="en-US"/>
        </w:rPr>
        <w:t>Rom 15:16</w:t>
      </w:r>
      <w:r>
        <w:rPr>
          <w:lang w:val="en-US"/>
        </w:rPr>
        <w:t xml:space="preserve">; </w:t>
      </w:r>
      <w:r w:rsidRPr="00395137">
        <w:rPr>
          <w:lang w:val="en-US"/>
        </w:rPr>
        <w:t>1 Cor 6:11</w:t>
      </w:r>
      <w:r>
        <w:rPr>
          <w:lang w:val="en-US"/>
        </w:rPr>
        <w:t xml:space="preserve">; </w:t>
      </w:r>
      <w:r w:rsidRPr="00395137">
        <w:rPr>
          <w:lang w:val="en-US"/>
        </w:rPr>
        <w:t>Eph 5:26</w:t>
      </w:r>
      <w:r>
        <w:rPr>
          <w:lang w:val="en-US"/>
        </w:rPr>
        <w:t>). The passive voice (</w:t>
      </w:r>
      <w:proofErr w:type="spellStart"/>
      <w:r>
        <w:rPr>
          <w:rFonts w:ascii="Sirba GRK" w:hAnsi="Sirba GRK"/>
          <w:lang w:val="el-GR"/>
        </w:rPr>
        <w:t>ἡγιασμένον</w:t>
      </w:r>
      <w:proofErr w:type="spellEnd"/>
      <w:r>
        <w:rPr>
          <w:lang w:val="en-US"/>
        </w:rPr>
        <w:t xml:space="preserve">) is in line with the usage of the word elsewhere in Paul to indicate that God is effecting sanctification (except </w:t>
      </w:r>
      <w:r w:rsidRPr="00395137">
        <w:rPr>
          <w:lang w:val="en-US"/>
        </w:rPr>
        <w:t>1 Cor 7:14</w:t>
      </w:r>
      <w:r>
        <w:rPr>
          <w:lang w:val="en-US"/>
        </w:rPr>
        <w:t xml:space="preserve">). </w:t>
      </w:r>
      <w:r w:rsidRPr="00395137">
        <w:rPr>
          <w:lang w:val="en-US"/>
        </w:rPr>
        <w:t>1 Thess 4:3–4</w:t>
      </w:r>
      <w:r>
        <w:rPr>
          <w:lang w:val="en-US"/>
        </w:rPr>
        <w:t xml:space="preserve">, which uses </w:t>
      </w:r>
      <w:proofErr w:type="spellStart"/>
      <w:r>
        <w:rPr>
          <w:rFonts w:ascii="Sirba GRK" w:hAnsi="Sirba GRK"/>
          <w:lang w:val="el-GR"/>
        </w:rPr>
        <w:t>ἁγιασμός</w:t>
      </w:r>
      <w:proofErr w:type="spellEnd"/>
      <w:r>
        <w:rPr>
          <w:lang w:val="en-US"/>
        </w:rPr>
        <w:t xml:space="preserve">, “sanctification,” is parallel in thought. Timothy cleanses himself, and in response God cleanses Timothy, the human and divine intertwined. (2) </w:t>
      </w:r>
      <w:proofErr w:type="spellStart"/>
      <w:r>
        <w:rPr>
          <w:rFonts w:ascii="Sirba GRK" w:hAnsi="Sirba GRK"/>
          <w:lang w:val="el-GR"/>
        </w:rPr>
        <w:t>εὔχρηστον</w:t>
      </w:r>
      <w:proofErr w:type="spellEnd"/>
      <w:r w:rsidRPr="001702FE">
        <w:rPr>
          <w:rFonts w:ascii="Sirba GRK" w:hAnsi="Sirba GRK"/>
          <w:lang w:val="en-US"/>
        </w:rPr>
        <w:t xml:space="preserve"> </w:t>
      </w:r>
      <w:proofErr w:type="spellStart"/>
      <w:r>
        <w:rPr>
          <w:rFonts w:ascii="Sirba GRK" w:hAnsi="Sirba GRK"/>
          <w:lang w:val="el-GR"/>
        </w:rPr>
        <w:t>τῷ</w:t>
      </w:r>
      <w:proofErr w:type="spellEnd"/>
      <w:r w:rsidRPr="001702FE">
        <w:rPr>
          <w:rFonts w:ascii="Sirba GRK" w:hAnsi="Sirba GRK"/>
          <w:lang w:val="en-US"/>
        </w:rPr>
        <w:t xml:space="preserve"> </w:t>
      </w:r>
      <w:proofErr w:type="spellStart"/>
      <w:r>
        <w:rPr>
          <w:rFonts w:ascii="Sirba GRK" w:hAnsi="Sirba GRK"/>
          <w:lang w:val="el-GR"/>
        </w:rPr>
        <w:t>δεσπότῃ</w:t>
      </w:r>
      <w:proofErr w:type="spellEnd"/>
      <w:r>
        <w:rPr>
          <w:lang w:val="en-US"/>
        </w:rPr>
        <w:t xml:space="preserve">, “useful to the master,” within the context of the metaphor refers to the master of the house, but in its application it refers to God. To be useful to God is a goal of Timothy and all believers (cf. v </w:t>
      </w:r>
      <w:r w:rsidRPr="00395137">
        <w:rPr>
          <w:lang w:val="en-US"/>
        </w:rPr>
        <w:t>15</w:t>
      </w:r>
      <w:r>
        <w:rPr>
          <w:lang w:val="en-US"/>
        </w:rPr>
        <w:t xml:space="preserve">), and to be useful one must “flee from youthful passions” (v </w:t>
      </w:r>
      <w:r w:rsidRPr="00395137">
        <w:rPr>
          <w:lang w:val="en-US"/>
        </w:rPr>
        <w:t>22</w:t>
      </w:r>
      <w:r>
        <w:rPr>
          <w:lang w:val="en-US"/>
        </w:rPr>
        <w:t xml:space="preserve">). On </w:t>
      </w:r>
      <w:proofErr w:type="spellStart"/>
      <w:r>
        <w:rPr>
          <w:rFonts w:ascii="Sirba GRK" w:hAnsi="Sirba GRK"/>
          <w:lang w:val="el-GR"/>
        </w:rPr>
        <w:t>εὔχρηστος</w:t>
      </w:r>
      <w:proofErr w:type="spellEnd"/>
      <w:r>
        <w:rPr>
          <w:lang w:val="en-US"/>
        </w:rPr>
        <w:t xml:space="preserve">, “useful, serviceable” (BAGD </w:t>
      </w:r>
      <w:r w:rsidRPr="00395137">
        <w:rPr>
          <w:lang w:val="en-US"/>
        </w:rPr>
        <w:t>329</w:t>
      </w:r>
      <w:r>
        <w:rPr>
          <w:lang w:val="en-US"/>
        </w:rPr>
        <w:t xml:space="preserve">), see </w:t>
      </w:r>
      <w:r>
        <w:rPr>
          <w:i/>
          <w:lang w:val="en-US"/>
        </w:rPr>
        <w:t>Comment</w:t>
      </w:r>
      <w:r>
        <w:rPr>
          <w:lang w:val="en-US"/>
        </w:rPr>
        <w:t xml:space="preserve"> on </w:t>
      </w:r>
      <w:r w:rsidRPr="00395137">
        <w:rPr>
          <w:lang w:val="en-US"/>
        </w:rPr>
        <w:t>2 Tim 4:11</w:t>
      </w:r>
      <w:r>
        <w:rPr>
          <w:lang w:val="en-US"/>
        </w:rPr>
        <w:t xml:space="preserve"> and </w:t>
      </w:r>
      <w:proofErr w:type="spellStart"/>
      <w:r w:rsidRPr="00395137">
        <w:rPr>
          <w:lang w:val="en-US"/>
        </w:rPr>
        <w:t>Phlm</w:t>
      </w:r>
      <w:proofErr w:type="spellEnd"/>
      <w:r w:rsidRPr="00395137">
        <w:rPr>
          <w:lang w:val="en-US"/>
        </w:rPr>
        <w:t xml:space="preserve"> 11</w:t>
      </w:r>
      <w:r>
        <w:rPr>
          <w:lang w:val="en-US"/>
        </w:rPr>
        <w:t xml:space="preserve">. </w:t>
      </w:r>
      <w:r>
        <w:rPr>
          <w:rFonts w:ascii="Sirba GRK" w:hAnsi="Sirba GRK"/>
          <w:lang w:val="el-GR"/>
        </w:rPr>
        <w:t>δεσπότης</w:t>
      </w:r>
      <w:r>
        <w:rPr>
          <w:lang w:val="en-US"/>
        </w:rPr>
        <w:t>, “master,” is used elsewhere in the PE of masters of slaves (</w:t>
      </w:r>
      <w:r w:rsidRPr="00395137">
        <w:rPr>
          <w:lang w:val="en-US"/>
        </w:rPr>
        <w:t>1 Tim 6:1–2</w:t>
      </w:r>
      <w:r>
        <w:rPr>
          <w:lang w:val="en-US"/>
        </w:rPr>
        <w:t xml:space="preserve">; </w:t>
      </w:r>
      <w:r w:rsidRPr="00395137">
        <w:rPr>
          <w:lang w:val="en-US"/>
        </w:rPr>
        <w:t>Titus 2:9</w:t>
      </w:r>
      <w:r>
        <w:rPr>
          <w:lang w:val="en-US"/>
        </w:rPr>
        <w:t xml:space="preserve">), but here of God (cf. </w:t>
      </w:r>
      <w:r w:rsidRPr="00395137">
        <w:rPr>
          <w:lang w:val="en-US"/>
        </w:rPr>
        <w:t>Luke 2:29</w:t>
      </w:r>
      <w:r>
        <w:rPr>
          <w:lang w:val="en-US"/>
        </w:rPr>
        <w:t xml:space="preserve">; </w:t>
      </w:r>
      <w:r w:rsidRPr="00395137">
        <w:rPr>
          <w:lang w:val="en-US"/>
        </w:rPr>
        <w:t>Acts 4:24</w:t>
      </w:r>
      <w:r>
        <w:rPr>
          <w:lang w:val="en-US"/>
        </w:rPr>
        <w:t xml:space="preserve">; </w:t>
      </w:r>
      <w:r w:rsidRPr="00395137">
        <w:rPr>
          <w:lang w:val="en-US"/>
        </w:rPr>
        <w:t>2 Pet 2:1</w:t>
      </w:r>
      <w:r>
        <w:rPr>
          <w:lang w:val="en-US"/>
        </w:rPr>
        <w:t xml:space="preserve">; </w:t>
      </w:r>
      <w:r w:rsidRPr="00395137">
        <w:rPr>
          <w:lang w:val="en-US"/>
        </w:rPr>
        <w:t>Jude 4</w:t>
      </w:r>
      <w:r>
        <w:rPr>
          <w:lang w:val="en-US"/>
        </w:rPr>
        <w:t xml:space="preserve">; </w:t>
      </w:r>
      <w:r w:rsidRPr="00395137">
        <w:rPr>
          <w:lang w:val="en-US"/>
        </w:rPr>
        <w:t>Rev 6:10</w:t>
      </w:r>
      <w:r>
        <w:rPr>
          <w:lang w:val="en-US"/>
        </w:rPr>
        <w:t xml:space="preserve">). (3) </w:t>
      </w:r>
      <w:proofErr w:type="spellStart"/>
      <w:r>
        <w:rPr>
          <w:rFonts w:ascii="Sirba GRK" w:hAnsi="Sirba GRK"/>
          <w:lang w:val="el-GR"/>
        </w:rPr>
        <w:t>ἑτοιμάζειν</w:t>
      </w:r>
      <w:proofErr w:type="spellEnd"/>
      <w:r>
        <w:rPr>
          <w:lang w:val="en-US"/>
        </w:rPr>
        <w:t xml:space="preserve">, “to make ready, prepare,” occurs ten times in the </w:t>
      </w:r>
      <w:r>
        <w:rPr>
          <w:i/>
          <w:lang w:val="en-US"/>
        </w:rPr>
        <w:t>NT</w:t>
      </w:r>
      <w:r>
        <w:rPr>
          <w:lang w:val="en-US"/>
        </w:rPr>
        <w:t xml:space="preserve"> as a middle/passive (</w:t>
      </w:r>
      <w:r w:rsidRPr="00395137">
        <w:rPr>
          <w:lang w:val="en-US"/>
        </w:rPr>
        <w:t>Matt 20:23</w:t>
      </w:r>
      <w:r>
        <w:rPr>
          <w:lang w:val="en-US"/>
        </w:rPr>
        <w:t xml:space="preserve">; </w:t>
      </w:r>
      <w:r w:rsidRPr="00395137">
        <w:rPr>
          <w:lang w:val="en-US"/>
        </w:rPr>
        <w:t>25:34</w:t>
      </w:r>
      <w:r>
        <w:rPr>
          <w:lang w:val="en-US"/>
        </w:rPr>
        <w:t xml:space="preserve">, </w:t>
      </w:r>
      <w:r w:rsidRPr="00395137">
        <w:rPr>
          <w:lang w:val="en-US"/>
        </w:rPr>
        <w:t>41</w:t>
      </w:r>
      <w:r>
        <w:rPr>
          <w:lang w:val="en-US"/>
        </w:rPr>
        <w:t xml:space="preserve">; </w:t>
      </w:r>
      <w:r w:rsidRPr="00395137">
        <w:rPr>
          <w:lang w:val="en-US"/>
        </w:rPr>
        <w:t>Mark 10:40</w:t>
      </w:r>
      <w:r>
        <w:rPr>
          <w:lang w:val="en-US"/>
        </w:rPr>
        <w:t xml:space="preserve">; </w:t>
      </w:r>
      <w:r w:rsidRPr="00395137">
        <w:rPr>
          <w:lang w:val="en-US"/>
        </w:rPr>
        <w:t>2 Tim 2:21</w:t>
      </w:r>
      <w:r>
        <w:rPr>
          <w:lang w:val="en-US"/>
        </w:rPr>
        <w:t xml:space="preserve">; </w:t>
      </w:r>
      <w:r w:rsidRPr="00395137">
        <w:rPr>
          <w:lang w:val="en-US"/>
        </w:rPr>
        <w:t>Rev 9:7</w:t>
      </w:r>
      <w:r>
        <w:rPr>
          <w:lang w:val="en-US"/>
        </w:rPr>
        <w:t xml:space="preserve">, </w:t>
      </w:r>
      <w:r w:rsidRPr="00395137">
        <w:rPr>
          <w:lang w:val="en-US"/>
        </w:rPr>
        <w:t>15</w:t>
      </w:r>
      <w:r>
        <w:rPr>
          <w:lang w:val="en-US"/>
        </w:rPr>
        <w:t xml:space="preserve">; </w:t>
      </w:r>
      <w:r w:rsidRPr="00395137">
        <w:rPr>
          <w:lang w:val="en-US"/>
        </w:rPr>
        <w:t>12:6</w:t>
      </w:r>
      <w:r>
        <w:rPr>
          <w:lang w:val="en-US"/>
        </w:rPr>
        <w:t xml:space="preserve">; </w:t>
      </w:r>
      <w:r w:rsidRPr="00395137">
        <w:rPr>
          <w:lang w:val="en-US"/>
        </w:rPr>
        <w:t>16:12</w:t>
      </w:r>
      <w:r>
        <w:rPr>
          <w:lang w:val="en-US"/>
        </w:rPr>
        <w:t xml:space="preserve">; </w:t>
      </w:r>
      <w:r w:rsidRPr="00395137">
        <w:rPr>
          <w:lang w:val="en-US"/>
        </w:rPr>
        <w:t>21:2</w:t>
      </w:r>
      <w:r>
        <w:rPr>
          <w:lang w:val="en-US"/>
        </w:rPr>
        <w:t xml:space="preserve">), always with God as the agent, and this could be the case with </w:t>
      </w:r>
      <w:proofErr w:type="spellStart"/>
      <w:r>
        <w:rPr>
          <w:rFonts w:ascii="Sirba GRK" w:hAnsi="Sirba GRK"/>
          <w:lang w:val="el-GR"/>
        </w:rPr>
        <w:t>ἡτοιμασμένον</w:t>
      </w:r>
      <w:proofErr w:type="spellEnd"/>
      <w:r>
        <w:rPr>
          <w:lang w:val="en-US"/>
        </w:rPr>
        <w:t xml:space="preserve">, “prepared.” However, because the emphasis of the context is on Timothy cleansing himself, </w:t>
      </w:r>
      <w:proofErr w:type="spellStart"/>
      <w:r>
        <w:rPr>
          <w:rFonts w:ascii="Sirba GRK" w:hAnsi="Sirba GRK"/>
          <w:lang w:val="el-GR"/>
        </w:rPr>
        <w:t>ἡτοιμασμένον</w:t>
      </w:r>
      <w:proofErr w:type="spellEnd"/>
      <w:r>
        <w:rPr>
          <w:lang w:val="en-US"/>
        </w:rPr>
        <w:t xml:space="preserve"> could be a reflexive middle, “having prepared himself.” It would then be analogous to the call that Timothy be an unashamed workman, correctly handling the gospel message. </w:t>
      </w:r>
      <w:proofErr w:type="spellStart"/>
      <w:r>
        <w:rPr>
          <w:rFonts w:ascii="Sirba GRK" w:hAnsi="Sirba GRK"/>
          <w:lang w:val="el-GR"/>
        </w:rPr>
        <w:t>εἰς</w:t>
      </w:r>
      <w:proofErr w:type="spellEnd"/>
      <w:r>
        <w:rPr>
          <w:lang w:val="en-US"/>
        </w:rPr>
        <w:t xml:space="preserve">, “for,” is replaced by </w:t>
      </w:r>
      <w:proofErr w:type="spellStart"/>
      <w:r>
        <w:rPr>
          <w:rFonts w:ascii="Sirba GRK" w:hAnsi="Sirba GRK"/>
          <w:lang w:val="el-GR"/>
        </w:rPr>
        <w:t>πρός</w:t>
      </w:r>
      <w:proofErr w:type="spellEnd"/>
      <w:r>
        <w:rPr>
          <w:lang w:val="en-US"/>
        </w:rPr>
        <w:t xml:space="preserve">, “for,” in </w:t>
      </w:r>
      <w:r w:rsidRPr="00395137">
        <w:rPr>
          <w:lang w:val="en-US"/>
        </w:rPr>
        <w:t>3:17</w:t>
      </w:r>
      <w:r>
        <w:rPr>
          <w:lang w:val="en-US"/>
        </w:rPr>
        <w:t xml:space="preserve"> with no apparent shift in meaning (Moule, </w:t>
      </w:r>
      <w:r>
        <w:rPr>
          <w:i/>
          <w:lang w:val="en-US"/>
        </w:rPr>
        <w:t>Idiom-Book,</w:t>
      </w:r>
      <w:r>
        <w:rPr>
          <w:lang w:val="en-US"/>
        </w:rPr>
        <w:t xml:space="preserve"> 68). </w:t>
      </w:r>
      <w:proofErr w:type="spellStart"/>
      <w:r>
        <w:rPr>
          <w:rFonts w:ascii="Sirba GRK" w:hAnsi="Sirba GRK"/>
          <w:lang w:val="el-GR"/>
        </w:rPr>
        <w:t>ἔργον</w:t>
      </w:r>
      <w:proofErr w:type="spellEnd"/>
      <w:r w:rsidRPr="001702FE">
        <w:rPr>
          <w:rFonts w:ascii="Sirba GRK" w:hAnsi="Sirba GRK"/>
          <w:lang w:val="en-US"/>
        </w:rPr>
        <w:t xml:space="preserve"> </w:t>
      </w:r>
      <w:proofErr w:type="spellStart"/>
      <w:r>
        <w:rPr>
          <w:rFonts w:ascii="Sirba GRK" w:hAnsi="Sirba GRK"/>
          <w:lang w:val="el-GR"/>
        </w:rPr>
        <w:t>ἀγαθόν</w:t>
      </w:r>
      <w:proofErr w:type="spellEnd"/>
      <w:r>
        <w:rPr>
          <w:lang w:val="en-US"/>
        </w:rPr>
        <w:t xml:space="preserve">, “good work,” is a common theme in the PE, placing emphasis on the practical outworking of the gospel (cf. </w:t>
      </w:r>
      <w:r w:rsidRPr="00395137">
        <w:rPr>
          <w:lang w:val="en-US"/>
        </w:rPr>
        <w:t>1 Tim 2:10</w:t>
      </w:r>
      <w:r>
        <w:rPr>
          <w:lang w:val="en-US"/>
        </w:rPr>
        <w:t>).</w:t>
      </w:r>
    </w:p>
    <w:p w14:paraId="051406E6" w14:textId="517F64CA" w:rsidR="001702FE" w:rsidRPr="001702FE" w:rsidRDefault="001702FE">
      <w:pPr>
        <w:ind w:firstLine="360"/>
        <w:jc w:val="both"/>
        <w:rPr>
          <w:lang w:val="en-US"/>
        </w:rPr>
      </w:pPr>
      <w:r w:rsidRPr="00395137">
        <w:rPr>
          <w:b/>
          <w:lang w:val="en-US"/>
        </w:rPr>
        <w:t>22</w:t>
      </w:r>
      <w:r>
        <w:rPr>
          <w:lang w:val="en-US"/>
        </w:rPr>
        <w:t xml:space="preserve"> </w:t>
      </w:r>
      <w:proofErr w:type="spellStart"/>
      <w:r>
        <w:rPr>
          <w:rFonts w:ascii="Sirba GRK" w:hAnsi="Sirba GRK"/>
          <w:lang w:val="el-GR"/>
        </w:rPr>
        <w:t>Τὰς</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νεωτερικὰς</w:t>
      </w:r>
      <w:proofErr w:type="spellEnd"/>
      <w:r w:rsidRPr="001702FE">
        <w:rPr>
          <w:rFonts w:ascii="Sirba GRK" w:hAnsi="Sirba GRK"/>
          <w:lang w:val="en-US"/>
        </w:rPr>
        <w:t xml:space="preserve"> </w:t>
      </w:r>
      <w:proofErr w:type="spellStart"/>
      <w:r>
        <w:rPr>
          <w:rFonts w:ascii="Sirba GRK" w:hAnsi="Sirba GRK"/>
          <w:lang w:val="el-GR"/>
        </w:rPr>
        <w:t>ἐπιθυμίας</w:t>
      </w:r>
      <w:proofErr w:type="spellEnd"/>
      <w:r w:rsidRPr="001702FE">
        <w:rPr>
          <w:rFonts w:ascii="Sirba GRK" w:hAnsi="Sirba GRK"/>
          <w:lang w:val="en-US"/>
        </w:rPr>
        <w:t xml:space="preserve"> </w:t>
      </w:r>
      <w:proofErr w:type="spellStart"/>
      <w:r>
        <w:rPr>
          <w:rFonts w:ascii="Sirba GRK" w:hAnsi="Sirba GRK"/>
          <w:lang w:val="el-GR"/>
        </w:rPr>
        <w:t>φεῦγε</w:t>
      </w:r>
      <w:proofErr w:type="spellEnd"/>
      <w:r w:rsidRPr="001702FE">
        <w:rPr>
          <w:rFonts w:ascii="Sirba GRK" w:hAnsi="Sirba GRK"/>
          <w:lang w:val="en-US"/>
        </w:rPr>
        <w:t xml:space="preserve">, </w:t>
      </w:r>
      <w:r>
        <w:rPr>
          <w:rFonts w:ascii="Sirba GRK" w:hAnsi="Sirba GRK"/>
          <w:lang w:val="el-GR"/>
        </w:rPr>
        <w:t>δίωκε</w:t>
      </w:r>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δικαιοσύνην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sidRPr="001702FE">
        <w:rPr>
          <w:rFonts w:ascii="Sirba GRK" w:hAnsi="Sirba GRK"/>
          <w:lang w:val="en-US"/>
        </w:rPr>
        <w:t xml:space="preserve"> </w:t>
      </w:r>
      <w:proofErr w:type="spellStart"/>
      <w:r>
        <w:rPr>
          <w:rFonts w:ascii="Sirba GRK" w:hAnsi="Sirba GRK"/>
          <w:lang w:val="el-GR"/>
        </w:rPr>
        <w:t>ἀγάπην</w:t>
      </w:r>
      <w:proofErr w:type="spellEnd"/>
      <w:r w:rsidRPr="001702FE">
        <w:rPr>
          <w:rFonts w:ascii="Sirba GRK" w:hAnsi="Sirba GRK"/>
          <w:lang w:val="en-US"/>
        </w:rPr>
        <w:t xml:space="preserve"> </w:t>
      </w:r>
      <w:proofErr w:type="spellStart"/>
      <w:r>
        <w:rPr>
          <w:rFonts w:ascii="Sirba GRK" w:hAnsi="Sirba GRK"/>
          <w:lang w:val="el-GR"/>
        </w:rPr>
        <w:t>εἰρήνην</w:t>
      </w:r>
      <w:proofErr w:type="spellEnd"/>
      <w:r w:rsidRPr="001702FE">
        <w:rPr>
          <w:rFonts w:ascii="Sirba GRK" w:hAnsi="Sirba GRK"/>
          <w:lang w:val="en-US"/>
        </w:rPr>
        <w:t xml:space="preserve"> </w:t>
      </w:r>
      <w:proofErr w:type="spellStart"/>
      <w:r>
        <w:rPr>
          <w:rFonts w:ascii="Sirba GRK" w:hAnsi="Sirba GRK"/>
          <w:lang w:val="el-GR"/>
        </w:rPr>
        <w:t>μετὰ</w:t>
      </w:r>
      <w:proofErr w:type="spellEnd"/>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ἐπικαλουμένων</w:t>
      </w:r>
      <w:proofErr w:type="spellEnd"/>
      <w:r w:rsidRPr="001702FE">
        <w:rPr>
          <w:rFonts w:ascii="Sirba GRK" w:hAnsi="Sirba GRK"/>
          <w:lang w:val="en-US"/>
        </w:rPr>
        <w:t xml:space="preserve"> </w:t>
      </w:r>
      <w:proofErr w:type="spellStart"/>
      <w:r>
        <w:rPr>
          <w:rFonts w:ascii="Sirba GRK" w:hAnsi="Sirba GRK"/>
          <w:lang w:val="el-GR"/>
        </w:rPr>
        <w:t>τὸν</w:t>
      </w:r>
      <w:proofErr w:type="spellEnd"/>
      <w:r w:rsidRPr="001702FE">
        <w:rPr>
          <w:rFonts w:ascii="Sirba GRK" w:hAnsi="Sirba GRK"/>
          <w:lang w:val="en-US"/>
        </w:rPr>
        <w:t xml:space="preserve"> </w:t>
      </w:r>
      <w:proofErr w:type="spellStart"/>
      <w:r>
        <w:rPr>
          <w:rFonts w:ascii="Sirba GRK" w:hAnsi="Sirba GRK"/>
          <w:lang w:val="el-GR"/>
        </w:rPr>
        <w:t>κύριον</w:t>
      </w:r>
      <w:proofErr w:type="spellEnd"/>
      <w:r w:rsidRPr="001702FE">
        <w:rPr>
          <w:rFonts w:ascii="Sirba GRK" w:hAnsi="Sirba GRK"/>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proofErr w:type="spellStart"/>
      <w:r>
        <w:rPr>
          <w:rFonts w:ascii="Sirba GRK" w:hAnsi="Sirba GRK"/>
          <w:lang w:val="el-GR"/>
        </w:rPr>
        <w:t>καθαρᾶς</w:t>
      </w:r>
      <w:proofErr w:type="spellEnd"/>
      <w:r w:rsidRPr="001702FE">
        <w:rPr>
          <w:rFonts w:ascii="Sirba GRK" w:hAnsi="Sirba GRK"/>
          <w:lang w:val="en-US"/>
        </w:rPr>
        <w:t xml:space="preserve"> </w:t>
      </w:r>
      <w:r>
        <w:rPr>
          <w:rFonts w:ascii="Sirba GRK" w:hAnsi="Sirba GRK"/>
          <w:lang w:val="el-GR"/>
        </w:rPr>
        <w:t>καρδίας</w:t>
      </w:r>
      <w:r>
        <w:rPr>
          <w:lang w:val="en-US"/>
        </w:rPr>
        <w:t xml:space="preserve">, “So flee from youthful passions, but pursue righteousness, faith, love, peace, with those who call upon the Lord out of a clean heart.” This verse begins the third paragraph in this section. Having called on Timothy to purify himself (v </w:t>
      </w:r>
      <w:r w:rsidRPr="00395137">
        <w:rPr>
          <w:lang w:val="en-US"/>
        </w:rPr>
        <w:t>21</w:t>
      </w:r>
      <w:r>
        <w:rPr>
          <w:lang w:val="en-US"/>
        </w:rPr>
        <w:t>), Paul gives two of the three imperatives that spell out specifically what that entails. By balancing the negative (“flee … avoid”) with the positive (“pursue”), Paul emphasizes that both are necessary parts of ministry. The verse should be viewed against the backdrop of the opponents, who do not exhibit these qualities.</w:t>
      </w:r>
    </w:p>
    <w:p w14:paraId="6C596252" w14:textId="234590F4" w:rsidR="001702FE" w:rsidRPr="001702FE" w:rsidRDefault="001702FE">
      <w:pPr>
        <w:ind w:firstLine="360"/>
        <w:jc w:val="both"/>
        <w:rPr>
          <w:lang w:val="en-US"/>
        </w:rPr>
      </w:pPr>
      <w:r>
        <w:rPr>
          <w:lang w:val="en-US"/>
        </w:rPr>
        <w:lastRenderedPageBreak/>
        <w:t xml:space="preserve">The first </w:t>
      </w:r>
      <w:proofErr w:type="spellStart"/>
      <w:r>
        <w:rPr>
          <w:rFonts w:ascii="Sirba GRK" w:hAnsi="Sirba GRK"/>
          <w:lang w:val="el-GR"/>
        </w:rPr>
        <w:t>δέ</w:t>
      </w:r>
      <w:proofErr w:type="spellEnd"/>
      <w:r>
        <w:rPr>
          <w:lang w:val="en-US"/>
        </w:rPr>
        <w:t xml:space="preserve"> is difficult to translate. It is more than a simple connective because there is a contrast between being an honorable vessel (v </w:t>
      </w:r>
      <w:r w:rsidRPr="00395137">
        <w:rPr>
          <w:lang w:val="en-US"/>
        </w:rPr>
        <w:t>21</w:t>
      </w:r>
      <w:r>
        <w:rPr>
          <w:lang w:val="en-US"/>
        </w:rPr>
        <w:t xml:space="preserve">) and fleeing from lusts (v </w:t>
      </w:r>
      <w:r w:rsidRPr="00395137">
        <w:rPr>
          <w:lang w:val="en-US"/>
        </w:rPr>
        <w:t>22</w:t>
      </w:r>
      <w:r>
        <w:rPr>
          <w:lang w:val="en-US"/>
        </w:rPr>
        <w:t xml:space="preserve">). The context requires an inferential sense, “therefore, so.” What follows is similar to </w:t>
      </w:r>
      <w:r w:rsidRPr="00395137">
        <w:rPr>
          <w:lang w:val="en-US"/>
        </w:rPr>
        <w:t>1 Tim 6:11</w:t>
      </w:r>
      <w:r>
        <w:rPr>
          <w:lang w:val="en-US"/>
        </w:rPr>
        <w:t xml:space="preserve">: </w:t>
      </w:r>
      <w:proofErr w:type="spellStart"/>
      <w:r>
        <w:rPr>
          <w:rFonts w:ascii="Sirba GRK" w:hAnsi="Sirba GRK"/>
          <w:lang w:val="el-GR"/>
        </w:rPr>
        <w:t>Σὺ</w:t>
      </w:r>
      <w:proofErr w:type="spellEnd"/>
      <w:r w:rsidRPr="001702FE">
        <w:rPr>
          <w:rFonts w:ascii="Sirba GRK" w:hAnsi="Sirba GRK"/>
          <w:lang w:val="en-US"/>
        </w:rPr>
        <w:t xml:space="preserve"> </w:t>
      </w:r>
      <w:proofErr w:type="spellStart"/>
      <w:r>
        <w:rPr>
          <w:rFonts w:ascii="Sirba GRK" w:hAnsi="Sirba GRK"/>
          <w:lang w:val="el-GR"/>
        </w:rPr>
        <w:t>δέ</w:t>
      </w:r>
      <w:proofErr w:type="spellEnd"/>
      <w:r w:rsidRPr="001702FE">
        <w:rPr>
          <w:rFonts w:ascii="Sirba GRK" w:hAnsi="Sirba GRK"/>
          <w:lang w:val="en-US"/>
        </w:rPr>
        <w:t xml:space="preserve">, </w:t>
      </w:r>
      <w:r>
        <w:rPr>
          <w:rFonts w:ascii="Sirba GRK" w:hAnsi="Sirba GRK"/>
          <w:lang w:val="el-GR"/>
        </w:rPr>
        <w:t>ὦ</w:t>
      </w:r>
      <w:r w:rsidRPr="001702FE">
        <w:rPr>
          <w:rFonts w:ascii="Sirba GRK" w:hAnsi="Sirba GRK"/>
          <w:lang w:val="en-US"/>
        </w:rPr>
        <w:t xml:space="preserve"> </w:t>
      </w:r>
      <w:proofErr w:type="spellStart"/>
      <w:r>
        <w:rPr>
          <w:rFonts w:ascii="Sirba GRK" w:hAnsi="Sirba GRK"/>
          <w:lang w:val="el-GR"/>
        </w:rPr>
        <w:t>ἄνθρωπε</w:t>
      </w:r>
      <w:proofErr w:type="spellEnd"/>
      <w:r w:rsidRPr="001702FE">
        <w:rPr>
          <w:rFonts w:ascii="Sirba GRK" w:hAnsi="Sirba GRK"/>
          <w:lang w:val="en-US"/>
        </w:rPr>
        <w:t xml:space="preserve"> </w:t>
      </w:r>
      <w:proofErr w:type="spellStart"/>
      <w:r>
        <w:rPr>
          <w:rFonts w:ascii="Sirba GRK" w:hAnsi="Sirba GRK"/>
          <w:lang w:val="el-GR"/>
        </w:rPr>
        <w:t>θεοῦ</w:t>
      </w:r>
      <w:proofErr w:type="spellEnd"/>
      <w:r w:rsidRPr="001702FE">
        <w:rPr>
          <w:rFonts w:ascii="Sirba GRK" w:hAnsi="Sirba GRK"/>
          <w:lang w:val="en-US"/>
        </w:rPr>
        <w:t xml:space="preserve">, </w:t>
      </w:r>
      <w:proofErr w:type="spellStart"/>
      <w:r>
        <w:rPr>
          <w:rFonts w:ascii="Sirba GRK" w:hAnsi="Sirba GRK"/>
          <w:lang w:val="el-GR"/>
        </w:rPr>
        <w:t>ταῦτα</w:t>
      </w:r>
      <w:proofErr w:type="spellEnd"/>
      <w:r w:rsidRPr="001702FE">
        <w:rPr>
          <w:rFonts w:ascii="Sirba GRK" w:hAnsi="Sirba GRK"/>
          <w:lang w:val="en-US"/>
        </w:rPr>
        <w:t xml:space="preserve"> </w:t>
      </w:r>
      <w:proofErr w:type="spellStart"/>
      <w:r>
        <w:rPr>
          <w:rFonts w:ascii="Sirba GRK" w:hAnsi="Sirba GRK"/>
          <w:lang w:val="el-GR"/>
        </w:rPr>
        <w:t>φεῦγε</w:t>
      </w:r>
      <w:proofErr w:type="spellEnd"/>
      <w:r w:rsidRPr="001702FE">
        <w:rPr>
          <w:rFonts w:ascii="Sirba GRK" w:hAnsi="Sirba GRK"/>
          <w:lang w:val="en-US"/>
        </w:rPr>
        <w:t xml:space="preserve">· </w:t>
      </w:r>
      <w:r>
        <w:rPr>
          <w:rFonts w:ascii="Sirba GRK" w:hAnsi="Sirba GRK"/>
          <w:lang w:val="el-GR"/>
        </w:rPr>
        <w:t>δίωκε</w:t>
      </w:r>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δικαιοσύνην</w:t>
      </w:r>
      <w:proofErr w:type="spellEnd"/>
      <w:r w:rsidRPr="001702FE">
        <w:rPr>
          <w:rFonts w:ascii="Sirba GRK" w:hAnsi="Sirba GRK"/>
          <w:lang w:val="en-US"/>
        </w:rPr>
        <w:t xml:space="preserve"> </w:t>
      </w:r>
      <w:proofErr w:type="spellStart"/>
      <w:r>
        <w:rPr>
          <w:rFonts w:ascii="Sirba GRK" w:hAnsi="Sirba GRK"/>
          <w:lang w:val="el-GR"/>
        </w:rPr>
        <w:t>εὐσέβειαν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sidRPr="001702FE">
        <w:rPr>
          <w:rFonts w:ascii="Sirba GRK" w:hAnsi="Sirba GRK"/>
          <w:lang w:val="en-US"/>
        </w:rPr>
        <w:t xml:space="preserve"> </w:t>
      </w:r>
      <w:proofErr w:type="spellStart"/>
      <w:r>
        <w:rPr>
          <w:rFonts w:ascii="Sirba GRK" w:hAnsi="Sirba GRK"/>
          <w:lang w:val="el-GR"/>
        </w:rPr>
        <w:t>ἀγάπην</w:t>
      </w:r>
      <w:proofErr w:type="spellEnd"/>
      <w:r w:rsidRPr="001702FE">
        <w:rPr>
          <w:rFonts w:ascii="Sirba GRK" w:hAnsi="Sirba GRK"/>
          <w:lang w:val="en-US"/>
        </w:rPr>
        <w:t xml:space="preserve"> </w:t>
      </w:r>
      <w:proofErr w:type="spellStart"/>
      <w:r>
        <w:rPr>
          <w:rFonts w:ascii="Sirba GRK" w:hAnsi="Sirba GRK"/>
          <w:lang w:val="el-GR"/>
        </w:rPr>
        <w:t>ὑπομονὴν</w:t>
      </w:r>
      <w:proofErr w:type="spellEnd"/>
      <w:r w:rsidRPr="001702FE">
        <w:rPr>
          <w:rFonts w:ascii="Sirba GRK" w:hAnsi="Sirba GRK"/>
          <w:lang w:val="en-US"/>
        </w:rPr>
        <w:t xml:space="preserve"> </w:t>
      </w:r>
      <w:proofErr w:type="spellStart"/>
      <w:r>
        <w:rPr>
          <w:rFonts w:ascii="Sirba GRK" w:hAnsi="Sirba GRK"/>
          <w:lang w:val="el-GR"/>
        </w:rPr>
        <w:t>πραϋπαθίαν</w:t>
      </w:r>
      <w:proofErr w:type="spellEnd"/>
      <w:r>
        <w:rPr>
          <w:lang w:val="en-US"/>
        </w:rPr>
        <w:t xml:space="preserve">, “But you, O man of God, flee these things, but pursue righteousness, godliness, faith, love, endurance, gentleness.” See there for a discussion of the words that occur in both verses. </w:t>
      </w:r>
      <w:proofErr w:type="spellStart"/>
      <w:r>
        <w:rPr>
          <w:rFonts w:ascii="Sirba GRK" w:hAnsi="Sirba GRK"/>
          <w:lang w:val="el-GR"/>
        </w:rPr>
        <w:t>νεωτερικὰς</w:t>
      </w:r>
      <w:proofErr w:type="spellEnd"/>
      <w:r w:rsidRPr="001702FE">
        <w:rPr>
          <w:rFonts w:ascii="Sirba GRK" w:hAnsi="Sirba GRK"/>
          <w:lang w:val="en-US"/>
        </w:rPr>
        <w:t xml:space="preserve"> </w:t>
      </w:r>
      <w:proofErr w:type="spellStart"/>
      <w:r>
        <w:rPr>
          <w:rFonts w:ascii="Sirba GRK" w:hAnsi="Sirba GRK"/>
          <w:lang w:val="el-GR"/>
        </w:rPr>
        <w:t>ἐπιθυμίας</w:t>
      </w:r>
      <w:proofErr w:type="spellEnd"/>
      <w:r>
        <w:rPr>
          <w:lang w:val="en-US"/>
        </w:rPr>
        <w:t xml:space="preserve">, “youthful passions,” could refer to the sensual lusts of youth (cf. </w:t>
      </w:r>
      <w:r w:rsidRPr="00395137">
        <w:rPr>
          <w:lang w:val="en-US"/>
        </w:rPr>
        <w:t>1 Tim 4:12</w:t>
      </w:r>
      <w:r>
        <w:rPr>
          <w:lang w:val="en-US"/>
        </w:rPr>
        <w:t xml:space="preserve">; </w:t>
      </w:r>
      <w:r w:rsidRPr="00395137">
        <w:rPr>
          <w:lang w:val="en-US"/>
        </w:rPr>
        <w:t>5:2</w:t>
      </w:r>
      <w:r>
        <w:rPr>
          <w:lang w:val="en-US"/>
        </w:rPr>
        <w:t xml:space="preserve">; </w:t>
      </w:r>
      <w:r w:rsidRPr="00395137">
        <w:rPr>
          <w:lang w:val="en-US"/>
        </w:rPr>
        <w:t>Titus 2:6</w:t>
      </w:r>
      <w:r>
        <w:rPr>
          <w:lang w:val="en-US"/>
        </w:rPr>
        <w:t xml:space="preserve">), but the following verses do not speak about this issue. While these may be included, the emphasis is more on Timothy’s youthful temperament and the possible difficulty of avoiding arguments and being gentle in instruction (cf. Kelly, </w:t>
      </w:r>
      <w:r w:rsidRPr="00395137">
        <w:rPr>
          <w:lang w:val="en-US"/>
        </w:rPr>
        <w:t>188–89</w:t>
      </w:r>
      <w:r>
        <w:rPr>
          <w:lang w:val="en-US"/>
        </w:rPr>
        <w:t xml:space="preserve">; Fee, </w:t>
      </w:r>
      <w:r w:rsidRPr="00395137">
        <w:rPr>
          <w:lang w:val="en-US"/>
        </w:rPr>
        <w:t>263</w:t>
      </w:r>
      <w:r>
        <w:rPr>
          <w:lang w:val="en-US"/>
        </w:rPr>
        <w:t xml:space="preserve">, who translates “headstrong passions of youth,” citing W. Metzger, </w:t>
      </w:r>
      <w:r>
        <w:rPr>
          <w:i/>
          <w:lang w:val="en-US"/>
        </w:rPr>
        <w:t>TZ</w:t>
      </w:r>
      <w:r>
        <w:rPr>
          <w:lang w:val="en-US"/>
        </w:rPr>
        <w:t xml:space="preserve"> 33 [1977] 129–36). In this context, “youthful passions” include that which is contrary to “righteousness, faith, love, and peace” (v </w:t>
      </w:r>
      <w:r w:rsidRPr="00395137">
        <w:rPr>
          <w:lang w:val="en-US"/>
        </w:rPr>
        <w:t>22b</w:t>
      </w:r>
      <w:r>
        <w:rPr>
          <w:lang w:val="en-US"/>
        </w:rPr>
        <w:t xml:space="preserve">). </w:t>
      </w:r>
      <w:r>
        <w:rPr>
          <w:rFonts w:ascii="Sirba GRK" w:hAnsi="Sirba GRK"/>
          <w:lang w:val="el-GR"/>
        </w:rPr>
        <w:t>νεωτερικός</w:t>
      </w:r>
      <w:r>
        <w:rPr>
          <w:lang w:val="en-US"/>
        </w:rPr>
        <w:t xml:space="preserve">, “youthful,” occurs only here in the </w:t>
      </w:r>
      <w:r>
        <w:rPr>
          <w:i/>
          <w:lang w:val="en-US"/>
        </w:rPr>
        <w:t>NT</w:t>
      </w:r>
      <w:r>
        <w:rPr>
          <w:lang w:val="en-US"/>
        </w:rPr>
        <w:t xml:space="preserve"> (cf. </w:t>
      </w:r>
      <w:proofErr w:type="spellStart"/>
      <w:r>
        <w:rPr>
          <w:rFonts w:ascii="Sirba GRK" w:hAnsi="Sirba GRK"/>
          <w:lang w:val="el-GR"/>
        </w:rPr>
        <w:t>νεότης</w:t>
      </w:r>
      <w:proofErr w:type="spellEnd"/>
      <w:r>
        <w:rPr>
          <w:lang w:val="en-US"/>
        </w:rPr>
        <w:t xml:space="preserve">, “youth,” in </w:t>
      </w:r>
      <w:r w:rsidRPr="00395137">
        <w:rPr>
          <w:lang w:val="en-US"/>
        </w:rPr>
        <w:t>1 Tim 4:12</w:t>
      </w:r>
      <w:r>
        <w:rPr>
          <w:lang w:val="en-US"/>
        </w:rPr>
        <w:t xml:space="preserve">). On </w:t>
      </w:r>
      <w:proofErr w:type="spellStart"/>
      <w:r>
        <w:rPr>
          <w:rFonts w:ascii="Sirba GRK" w:hAnsi="Sirba GRK"/>
          <w:lang w:val="el-GR"/>
        </w:rPr>
        <w:t>ἐπιθυμία</w:t>
      </w:r>
      <w:proofErr w:type="spellEnd"/>
      <w:r>
        <w:rPr>
          <w:lang w:val="en-US"/>
        </w:rPr>
        <w:t xml:space="preserve">, “passion,” see </w:t>
      </w:r>
      <w:r>
        <w:rPr>
          <w:i/>
          <w:lang w:val="en-US"/>
        </w:rPr>
        <w:t>Comment</w:t>
      </w:r>
      <w:r>
        <w:rPr>
          <w:lang w:val="en-US"/>
        </w:rPr>
        <w:t xml:space="preserve"> on </w:t>
      </w:r>
      <w:r w:rsidRPr="00395137">
        <w:rPr>
          <w:lang w:val="en-US"/>
        </w:rPr>
        <w:t>1 Tim 3:1</w:t>
      </w:r>
      <w:r>
        <w:rPr>
          <w:lang w:val="en-US"/>
        </w:rPr>
        <w:t>.</w:t>
      </w:r>
    </w:p>
    <w:p w14:paraId="3C1DC98B" w14:textId="4973BF72" w:rsidR="001702FE" w:rsidRPr="001702FE" w:rsidRDefault="001702FE">
      <w:pPr>
        <w:ind w:firstLine="360"/>
        <w:jc w:val="both"/>
        <w:rPr>
          <w:lang w:val="en-US"/>
        </w:rPr>
      </w:pPr>
      <w:r>
        <w:rPr>
          <w:lang w:val="en-US"/>
        </w:rPr>
        <w:t>In contrast (</w:t>
      </w:r>
      <w:proofErr w:type="spellStart"/>
      <w:r>
        <w:rPr>
          <w:rFonts w:ascii="Sirba GRK" w:hAnsi="Sirba GRK"/>
          <w:lang w:val="el-GR"/>
        </w:rPr>
        <w:t>δέ</w:t>
      </w:r>
      <w:proofErr w:type="spellEnd"/>
      <w:r>
        <w:rPr>
          <w:lang w:val="en-US"/>
        </w:rPr>
        <w:t xml:space="preserve">, “but”), Timothy should pursue certain virtues. </w:t>
      </w:r>
      <w:r>
        <w:rPr>
          <w:rFonts w:ascii="Sirba GRK" w:hAnsi="Sirba GRK"/>
          <w:lang w:val="el-GR"/>
        </w:rPr>
        <w:t>δικαιοσύνη</w:t>
      </w:r>
      <w:r>
        <w:rPr>
          <w:lang w:val="en-US"/>
        </w:rPr>
        <w:t xml:space="preserve">, “righteousness,” is used of the ethical demands placed on the person who has been made righteous, an unusual but yet not unknown use of the term in Paul (cf. </w:t>
      </w:r>
      <w:r>
        <w:rPr>
          <w:i/>
          <w:lang w:val="en-US"/>
        </w:rPr>
        <w:t>Comment</w:t>
      </w:r>
      <w:r>
        <w:rPr>
          <w:lang w:val="en-US"/>
        </w:rPr>
        <w:t xml:space="preserve"> on </w:t>
      </w:r>
      <w:r w:rsidRPr="00395137">
        <w:rPr>
          <w:lang w:val="en-US"/>
        </w:rPr>
        <w:t>1 Tim 1:9</w:t>
      </w:r>
      <w:r>
        <w:rPr>
          <w:lang w:val="en-US"/>
        </w:rPr>
        <w:t xml:space="preserve">). It is “the right conduct of man which follows the will of God and is pleasing to Him” (G. Schrenk, </w:t>
      </w:r>
      <w:r w:rsidRPr="00395137">
        <w:rPr>
          <w:i/>
          <w:lang w:val="en-US"/>
        </w:rPr>
        <w:t>TDNT</w:t>
      </w:r>
      <w:r w:rsidRPr="00395137">
        <w:rPr>
          <w:lang w:val="en-US"/>
        </w:rPr>
        <w:t xml:space="preserve"> 2:198</w:t>
      </w:r>
      <w:r>
        <w:rPr>
          <w:lang w:val="en-US"/>
        </w:rPr>
        <w:t xml:space="preserve">). To pursue </w:t>
      </w:r>
      <w:r>
        <w:rPr>
          <w:rFonts w:ascii="Sirba GRK" w:hAnsi="Sirba GRK"/>
          <w:lang w:val="el-GR"/>
        </w:rPr>
        <w:t>πίστις</w:t>
      </w:r>
      <w:r>
        <w:rPr>
          <w:lang w:val="en-US"/>
        </w:rPr>
        <w:t xml:space="preserve">, “faith,” is to pursue the consequences of having faith, hence “faithfulness” (cf. </w:t>
      </w:r>
      <w:r w:rsidRPr="00395137">
        <w:rPr>
          <w:lang w:val="en-US"/>
        </w:rPr>
        <w:t>1 Tim 1:2</w:t>
      </w:r>
      <w:r>
        <w:rPr>
          <w:lang w:val="en-US"/>
        </w:rPr>
        <w:t xml:space="preserve">). </w:t>
      </w:r>
      <w:proofErr w:type="spellStart"/>
      <w:r>
        <w:rPr>
          <w:rFonts w:ascii="Sirba GRK" w:hAnsi="Sirba GRK"/>
          <w:lang w:val="el-GR"/>
        </w:rPr>
        <w:t>ἀγάπη</w:t>
      </w:r>
      <w:proofErr w:type="spellEnd"/>
      <w:r>
        <w:rPr>
          <w:lang w:val="en-US"/>
        </w:rPr>
        <w:t xml:space="preserve">, “love,” is something a believer possesses (cf. </w:t>
      </w:r>
      <w:r w:rsidRPr="00395137">
        <w:rPr>
          <w:lang w:val="en-US"/>
        </w:rPr>
        <w:t>1 Tim 1:5</w:t>
      </w:r>
      <w:r>
        <w:rPr>
          <w:lang w:val="en-US"/>
        </w:rPr>
        <w:t xml:space="preserve">) but also should be pursued (cf. </w:t>
      </w:r>
      <w:r w:rsidRPr="00395137">
        <w:rPr>
          <w:lang w:val="en-US"/>
        </w:rPr>
        <w:t>Col 3:14</w:t>
      </w:r>
      <w:r>
        <w:rPr>
          <w:lang w:val="en-US"/>
        </w:rPr>
        <w:t xml:space="preserve">). In this context it is love for one another, not for God. Likewise, </w:t>
      </w:r>
      <w:proofErr w:type="spellStart"/>
      <w:r>
        <w:rPr>
          <w:rFonts w:ascii="Sirba GRK" w:hAnsi="Sirba GRK"/>
          <w:lang w:val="el-GR"/>
        </w:rPr>
        <w:t>εἰρήνη</w:t>
      </w:r>
      <w:proofErr w:type="spellEnd"/>
      <w:r>
        <w:rPr>
          <w:lang w:val="en-US"/>
        </w:rPr>
        <w:t xml:space="preserve">, “peace” (cf. </w:t>
      </w:r>
      <w:r w:rsidRPr="00395137">
        <w:rPr>
          <w:lang w:val="en-US"/>
        </w:rPr>
        <w:t>1 Tim 1:2</w:t>
      </w:r>
      <w:r>
        <w:rPr>
          <w:lang w:val="en-US"/>
        </w:rPr>
        <w:t xml:space="preserve">), is a possession (cf. </w:t>
      </w:r>
      <w:r w:rsidRPr="00395137">
        <w:rPr>
          <w:lang w:val="en-US"/>
        </w:rPr>
        <w:t>Rom 5:1</w:t>
      </w:r>
      <w:r>
        <w:rPr>
          <w:lang w:val="en-US"/>
        </w:rPr>
        <w:t xml:space="preserve">; Paul’s salutations and benedictions) but also something to be pursued (cf. </w:t>
      </w:r>
      <w:r w:rsidRPr="00395137">
        <w:rPr>
          <w:lang w:val="en-US"/>
        </w:rPr>
        <w:t>Rom 8:6</w:t>
      </w:r>
      <w:r>
        <w:rPr>
          <w:lang w:val="en-US"/>
        </w:rPr>
        <w:t xml:space="preserve">; </w:t>
      </w:r>
      <w:r w:rsidRPr="00395137">
        <w:rPr>
          <w:lang w:val="en-US"/>
        </w:rPr>
        <w:t>14:19</w:t>
      </w:r>
      <w:r>
        <w:rPr>
          <w:lang w:val="en-US"/>
        </w:rPr>
        <w:t xml:space="preserve">; </w:t>
      </w:r>
      <w:r w:rsidRPr="00395137">
        <w:rPr>
          <w:lang w:val="en-US"/>
        </w:rPr>
        <w:t>1 Cor 7:15</w:t>
      </w:r>
      <w:r>
        <w:rPr>
          <w:lang w:val="en-US"/>
        </w:rPr>
        <w:t xml:space="preserve">; </w:t>
      </w:r>
      <w:r w:rsidRPr="00395137">
        <w:rPr>
          <w:lang w:val="en-US"/>
        </w:rPr>
        <w:t>14:33</w:t>
      </w:r>
      <w:r>
        <w:rPr>
          <w:lang w:val="en-US"/>
        </w:rPr>
        <w:t xml:space="preserve">; </w:t>
      </w:r>
      <w:r w:rsidRPr="00395137">
        <w:rPr>
          <w:lang w:val="en-US"/>
        </w:rPr>
        <w:t>16:11</w:t>
      </w:r>
      <w:r>
        <w:rPr>
          <w:lang w:val="en-US"/>
        </w:rPr>
        <w:t xml:space="preserve">; </w:t>
      </w:r>
      <w:r w:rsidRPr="00395137">
        <w:rPr>
          <w:lang w:val="en-US"/>
        </w:rPr>
        <w:t>2 Cor 13:11</w:t>
      </w:r>
      <w:r>
        <w:rPr>
          <w:lang w:val="en-US"/>
        </w:rPr>
        <w:t xml:space="preserve">; </w:t>
      </w:r>
      <w:r w:rsidRPr="00395137">
        <w:rPr>
          <w:lang w:val="en-US"/>
        </w:rPr>
        <w:t>Gal 5:22</w:t>
      </w:r>
      <w:r>
        <w:rPr>
          <w:lang w:val="en-US"/>
        </w:rPr>
        <w:t xml:space="preserve">; </w:t>
      </w:r>
      <w:r w:rsidRPr="00395137">
        <w:rPr>
          <w:lang w:val="en-US"/>
        </w:rPr>
        <w:t>Eph 4:3</w:t>
      </w:r>
      <w:r>
        <w:rPr>
          <w:lang w:val="en-US"/>
        </w:rPr>
        <w:t xml:space="preserve">; </w:t>
      </w:r>
      <w:r w:rsidRPr="00395137">
        <w:rPr>
          <w:lang w:val="en-US"/>
        </w:rPr>
        <w:t>Col 3:15</w:t>
      </w:r>
      <w:r>
        <w:rPr>
          <w:lang w:val="en-US"/>
        </w:rPr>
        <w:t xml:space="preserve">). The final prepositional phrase, </w:t>
      </w:r>
      <w:proofErr w:type="spellStart"/>
      <w:r>
        <w:rPr>
          <w:rFonts w:ascii="Sirba GRK" w:hAnsi="Sirba GRK"/>
          <w:lang w:val="el-GR"/>
        </w:rPr>
        <w:t>μετὰ</w:t>
      </w:r>
      <w:proofErr w:type="spellEnd"/>
      <w:r w:rsidRPr="001702FE">
        <w:rPr>
          <w:rFonts w:ascii="Sirba GRK" w:hAnsi="Sirba GRK"/>
          <w:lang w:val="en-US"/>
        </w:rPr>
        <w:t xml:space="preserve"> </w:t>
      </w:r>
      <w:proofErr w:type="spellStart"/>
      <w:r>
        <w:rPr>
          <w:rFonts w:ascii="Sirba GRK" w:hAnsi="Sirba GRK"/>
          <w:lang w:val="el-GR"/>
        </w:rPr>
        <w:t>τῶν</w:t>
      </w:r>
      <w:proofErr w:type="spellEnd"/>
      <w:r w:rsidRPr="001702FE">
        <w:rPr>
          <w:rFonts w:ascii="Sirba GRK" w:hAnsi="Sirba GRK"/>
          <w:lang w:val="en-US"/>
        </w:rPr>
        <w:t xml:space="preserve"> </w:t>
      </w:r>
      <w:proofErr w:type="spellStart"/>
      <w:r>
        <w:rPr>
          <w:rFonts w:ascii="Sirba GRK" w:hAnsi="Sirba GRK"/>
          <w:lang w:val="el-GR"/>
        </w:rPr>
        <w:t>ἐπικαλουμένων</w:t>
      </w:r>
      <w:proofErr w:type="spellEnd"/>
      <w:r w:rsidRPr="001702FE">
        <w:rPr>
          <w:rFonts w:ascii="Sirba GRK" w:hAnsi="Sirba GRK"/>
          <w:lang w:val="en-US"/>
        </w:rPr>
        <w:t xml:space="preserve"> </w:t>
      </w:r>
      <w:proofErr w:type="spellStart"/>
      <w:r>
        <w:rPr>
          <w:rFonts w:ascii="Sirba GRK" w:hAnsi="Sirba GRK"/>
          <w:lang w:val="el-GR"/>
        </w:rPr>
        <w:t>τὸν</w:t>
      </w:r>
      <w:proofErr w:type="spellEnd"/>
      <w:r w:rsidRPr="001702FE">
        <w:rPr>
          <w:rFonts w:ascii="Sirba GRK" w:hAnsi="Sirba GRK"/>
          <w:lang w:val="en-US"/>
        </w:rPr>
        <w:t xml:space="preserve"> </w:t>
      </w:r>
      <w:proofErr w:type="spellStart"/>
      <w:r>
        <w:rPr>
          <w:rFonts w:ascii="Sirba GRK" w:hAnsi="Sirba GRK"/>
          <w:lang w:val="el-GR"/>
        </w:rPr>
        <w:t>κύριον</w:t>
      </w:r>
      <w:proofErr w:type="spellEnd"/>
      <w:r w:rsidRPr="001702FE">
        <w:rPr>
          <w:rFonts w:ascii="Sirba GRK" w:hAnsi="Sirba GRK"/>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proofErr w:type="spellStart"/>
      <w:r>
        <w:rPr>
          <w:rFonts w:ascii="Sirba GRK" w:hAnsi="Sirba GRK"/>
          <w:lang w:val="el-GR"/>
        </w:rPr>
        <w:t>καθαρᾶς</w:t>
      </w:r>
      <w:proofErr w:type="spellEnd"/>
      <w:r w:rsidRPr="001702FE">
        <w:rPr>
          <w:rFonts w:ascii="Sirba GRK" w:hAnsi="Sirba GRK"/>
          <w:lang w:val="en-US"/>
        </w:rPr>
        <w:t xml:space="preserve"> </w:t>
      </w:r>
      <w:r>
        <w:rPr>
          <w:rFonts w:ascii="Sirba GRK" w:hAnsi="Sirba GRK"/>
          <w:lang w:val="el-GR"/>
        </w:rPr>
        <w:t>καρδίας</w:t>
      </w:r>
      <w:r>
        <w:rPr>
          <w:lang w:val="en-US"/>
        </w:rPr>
        <w:t xml:space="preserve">, “with those who call upon the Lord out of a clean heart,” modifies </w:t>
      </w:r>
      <w:r>
        <w:rPr>
          <w:rFonts w:ascii="Sirba GRK" w:hAnsi="Sirba GRK"/>
          <w:lang w:val="el-GR"/>
        </w:rPr>
        <w:t>δίωκε</w:t>
      </w:r>
      <w:r>
        <w:rPr>
          <w:lang w:val="en-US"/>
        </w:rPr>
        <w:t>, “pursue”; hence this call is true for all believers, in Ephesus and elsewhere. As such it ostracizes those whose hearts are not cleansed and whose behavior is contradictory to these virtues. “To call on the (name of the) Lord” is common terminology in the OT (</w:t>
      </w:r>
      <w:r w:rsidRPr="00395137">
        <w:rPr>
          <w:lang w:val="en-US"/>
        </w:rPr>
        <w:t>Gen 12:8</w:t>
      </w:r>
      <w:r>
        <w:rPr>
          <w:lang w:val="en-US"/>
        </w:rPr>
        <w:t xml:space="preserve">; </w:t>
      </w:r>
      <w:r w:rsidRPr="00395137">
        <w:rPr>
          <w:lang w:val="en-US"/>
        </w:rPr>
        <w:t>13:4</w:t>
      </w:r>
      <w:r>
        <w:rPr>
          <w:lang w:val="en-US"/>
        </w:rPr>
        <w:t xml:space="preserve">; </w:t>
      </w:r>
      <w:proofErr w:type="spellStart"/>
      <w:r w:rsidRPr="00395137">
        <w:rPr>
          <w:lang w:val="en-US"/>
        </w:rPr>
        <w:t>Judg</w:t>
      </w:r>
      <w:proofErr w:type="spellEnd"/>
      <w:r w:rsidRPr="00395137">
        <w:rPr>
          <w:lang w:val="en-US"/>
        </w:rPr>
        <w:t xml:space="preserve"> 15:18</w:t>
      </w:r>
      <w:r>
        <w:rPr>
          <w:lang w:val="en-US"/>
        </w:rPr>
        <w:t xml:space="preserve">; </w:t>
      </w:r>
      <w:r w:rsidRPr="00395137">
        <w:rPr>
          <w:lang w:val="en-US"/>
        </w:rPr>
        <w:t>1 Kgs 18:24</w:t>
      </w:r>
      <w:r>
        <w:rPr>
          <w:lang w:val="en-US"/>
        </w:rPr>
        <w:t xml:space="preserve">; </w:t>
      </w:r>
      <w:r w:rsidRPr="00395137">
        <w:rPr>
          <w:lang w:val="en-US"/>
        </w:rPr>
        <w:t>2 Kgs 5:11</w:t>
      </w:r>
      <w:r>
        <w:rPr>
          <w:lang w:val="en-US"/>
        </w:rPr>
        <w:t xml:space="preserve">; </w:t>
      </w:r>
      <w:proofErr w:type="spellStart"/>
      <w:r w:rsidRPr="00395137">
        <w:rPr>
          <w:lang w:val="en-US"/>
        </w:rPr>
        <w:t>Pss</w:t>
      </w:r>
      <w:proofErr w:type="spellEnd"/>
      <w:r w:rsidRPr="00395137">
        <w:rPr>
          <w:lang w:val="en-US"/>
        </w:rPr>
        <w:t xml:space="preserve"> 116:4</w:t>
      </w:r>
      <w:r>
        <w:rPr>
          <w:lang w:val="en-US"/>
        </w:rPr>
        <w:t xml:space="preserve">, </w:t>
      </w:r>
      <w:r w:rsidRPr="00395137">
        <w:rPr>
          <w:lang w:val="en-US"/>
        </w:rPr>
        <w:t>13</w:t>
      </w:r>
      <w:r>
        <w:rPr>
          <w:lang w:val="en-US"/>
        </w:rPr>
        <w:t xml:space="preserve">, </w:t>
      </w:r>
      <w:r w:rsidRPr="00395137">
        <w:rPr>
          <w:lang w:val="en-US"/>
        </w:rPr>
        <w:t>17</w:t>
      </w:r>
      <w:r>
        <w:rPr>
          <w:lang w:val="en-US"/>
        </w:rPr>
        <w:t xml:space="preserve">; </w:t>
      </w:r>
      <w:r w:rsidRPr="00395137">
        <w:rPr>
          <w:lang w:val="en-US"/>
        </w:rPr>
        <w:t>118:5</w:t>
      </w:r>
      <w:r>
        <w:rPr>
          <w:lang w:val="en-US"/>
        </w:rPr>
        <w:t xml:space="preserve">; </w:t>
      </w:r>
      <w:r w:rsidRPr="00395137">
        <w:rPr>
          <w:lang w:val="en-US"/>
        </w:rPr>
        <w:t>Zeph 3:9</w:t>
      </w:r>
      <w:r>
        <w:rPr>
          <w:lang w:val="en-US"/>
        </w:rPr>
        <w:t xml:space="preserve">; cf. Str-B 3:658). While it can be used of those who pray in the </w:t>
      </w:r>
      <w:r>
        <w:rPr>
          <w:i/>
          <w:lang w:val="en-US"/>
        </w:rPr>
        <w:t>NT</w:t>
      </w:r>
      <w:r>
        <w:rPr>
          <w:lang w:val="en-US"/>
        </w:rPr>
        <w:t xml:space="preserve"> (</w:t>
      </w:r>
      <w:r w:rsidRPr="00395137">
        <w:rPr>
          <w:lang w:val="en-US"/>
        </w:rPr>
        <w:t>Acts 2:21</w:t>
      </w:r>
      <w:r>
        <w:rPr>
          <w:lang w:val="en-US"/>
        </w:rPr>
        <w:t>), it is normally broader in scope as it describes those who align themselves with the Lord (</w:t>
      </w:r>
      <w:r w:rsidRPr="00395137">
        <w:rPr>
          <w:lang w:val="en-US"/>
        </w:rPr>
        <w:t>Acts 9:14</w:t>
      </w:r>
      <w:r>
        <w:rPr>
          <w:lang w:val="en-US"/>
        </w:rPr>
        <w:t xml:space="preserve">, </w:t>
      </w:r>
      <w:r w:rsidRPr="00395137">
        <w:rPr>
          <w:lang w:val="en-US"/>
        </w:rPr>
        <w:t>21</w:t>
      </w:r>
      <w:r>
        <w:rPr>
          <w:lang w:val="en-US"/>
        </w:rPr>
        <w:t xml:space="preserve">; </w:t>
      </w:r>
      <w:r w:rsidRPr="00395137">
        <w:rPr>
          <w:lang w:val="en-US"/>
        </w:rPr>
        <w:t>15:17</w:t>
      </w:r>
      <w:r>
        <w:rPr>
          <w:lang w:val="en-US"/>
        </w:rPr>
        <w:t xml:space="preserve">; </w:t>
      </w:r>
      <w:r w:rsidRPr="00395137">
        <w:rPr>
          <w:lang w:val="en-US"/>
        </w:rPr>
        <w:t>22:16</w:t>
      </w:r>
      <w:r>
        <w:rPr>
          <w:lang w:val="en-US"/>
        </w:rPr>
        <w:t xml:space="preserve">; </w:t>
      </w:r>
      <w:r w:rsidRPr="00395137">
        <w:rPr>
          <w:lang w:val="en-US"/>
        </w:rPr>
        <w:t>Rom 10:12</w:t>
      </w:r>
      <w:r>
        <w:rPr>
          <w:lang w:val="en-US"/>
        </w:rPr>
        <w:t xml:space="preserve">, </w:t>
      </w:r>
      <w:r w:rsidRPr="00395137">
        <w:rPr>
          <w:lang w:val="en-US"/>
        </w:rPr>
        <w:t>13</w:t>
      </w:r>
      <w:r>
        <w:rPr>
          <w:lang w:val="en-US"/>
        </w:rPr>
        <w:t xml:space="preserve">, </w:t>
      </w:r>
      <w:r w:rsidRPr="00395137">
        <w:rPr>
          <w:lang w:val="en-US"/>
        </w:rPr>
        <w:t>14</w:t>
      </w:r>
      <w:r>
        <w:rPr>
          <w:lang w:val="en-US"/>
        </w:rPr>
        <w:t xml:space="preserve">; </w:t>
      </w:r>
      <w:r w:rsidRPr="00395137">
        <w:rPr>
          <w:lang w:val="en-US"/>
        </w:rPr>
        <w:t>2 Cor 1:23</w:t>
      </w:r>
      <w:r>
        <w:rPr>
          <w:lang w:val="en-US"/>
        </w:rPr>
        <w:t xml:space="preserve">; cf. </w:t>
      </w:r>
      <w:r w:rsidRPr="00395137">
        <w:rPr>
          <w:lang w:val="en-US"/>
        </w:rPr>
        <w:t>1 Cor 1:2</w:t>
      </w:r>
      <w:r>
        <w:rPr>
          <w:lang w:val="en-US"/>
        </w:rPr>
        <w:t xml:space="preserve">). As such it is synonymous with the earlier phrase “everyone naming the name of [the] Lord” (v </w:t>
      </w:r>
      <w:r w:rsidRPr="00395137">
        <w:rPr>
          <w:lang w:val="en-US"/>
        </w:rPr>
        <w:t>19</w:t>
      </w:r>
      <w:r>
        <w:rPr>
          <w:lang w:val="en-US"/>
        </w:rPr>
        <w:t xml:space="preserve">). </w:t>
      </w:r>
      <w:r>
        <w:rPr>
          <w:rFonts w:ascii="Sirba GRK" w:hAnsi="Sirba GRK"/>
          <w:lang w:val="el-GR"/>
        </w:rPr>
        <w:t>κύριος</w:t>
      </w:r>
      <w:r>
        <w:rPr>
          <w:lang w:val="en-US"/>
        </w:rPr>
        <w:t xml:space="preserve">, “Lord,” specifically is Christ since the phrase is a description of Christians. But Timothy is joined not by all those who call on the Lord but by those whose call comes from a cleansed heart (see the same expression in </w:t>
      </w:r>
      <w:r w:rsidRPr="00395137">
        <w:rPr>
          <w:lang w:val="en-US"/>
        </w:rPr>
        <w:t>1 Tim 1:5</w:t>
      </w:r>
      <w:r>
        <w:rPr>
          <w:lang w:val="en-US"/>
        </w:rPr>
        <w:t xml:space="preserve">). </w:t>
      </w:r>
      <w:r>
        <w:rPr>
          <w:rFonts w:ascii="Sirba GRK" w:hAnsi="Sirba GRK"/>
          <w:lang w:val="el-GR"/>
        </w:rPr>
        <w:t>καθαρός</w:t>
      </w:r>
      <w:r>
        <w:rPr>
          <w:lang w:val="en-US"/>
        </w:rPr>
        <w:t xml:space="preserve">, “clean,” is a cognate of the key verb </w:t>
      </w:r>
      <w:proofErr w:type="spellStart"/>
      <w:r>
        <w:rPr>
          <w:rFonts w:ascii="Sirba GRK" w:hAnsi="Sirba GRK"/>
          <w:lang w:val="el-GR"/>
        </w:rPr>
        <w:t>ἐκκαθαίρειν</w:t>
      </w:r>
      <w:proofErr w:type="spellEnd"/>
      <w:r>
        <w:rPr>
          <w:lang w:val="en-US"/>
        </w:rPr>
        <w:t xml:space="preserve">, “to cleanse,” in v </w:t>
      </w:r>
      <w:r w:rsidRPr="00395137">
        <w:rPr>
          <w:lang w:val="en-US"/>
        </w:rPr>
        <w:t>21</w:t>
      </w:r>
      <w:r>
        <w:rPr>
          <w:lang w:val="en-US"/>
        </w:rPr>
        <w:t xml:space="preserve">, confirming that </w:t>
      </w:r>
      <w:proofErr w:type="spellStart"/>
      <w:r>
        <w:rPr>
          <w:lang w:val="en-US"/>
        </w:rPr>
        <w:t>vv</w:t>
      </w:r>
      <w:proofErr w:type="spellEnd"/>
      <w:r>
        <w:rPr>
          <w:lang w:val="en-US"/>
        </w:rPr>
        <w:t xml:space="preserve"> </w:t>
      </w:r>
      <w:r w:rsidRPr="00395137">
        <w:rPr>
          <w:lang w:val="en-US"/>
        </w:rPr>
        <w:t>22–26</w:t>
      </w:r>
      <w:r>
        <w:rPr>
          <w:lang w:val="en-US"/>
        </w:rPr>
        <w:t xml:space="preserve"> are the explanation of v </w:t>
      </w:r>
      <w:r w:rsidRPr="00395137">
        <w:rPr>
          <w:lang w:val="en-US"/>
        </w:rPr>
        <w:t>21</w:t>
      </w:r>
      <w:r>
        <w:rPr>
          <w:lang w:val="en-US"/>
        </w:rPr>
        <w:t>.</w:t>
      </w:r>
    </w:p>
    <w:p w14:paraId="5DC9A699" w14:textId="7DD0F4BE" w:rsidR="001702FE" w:rsidRPr="001702FE" w:rsidRDefault="001702FE">
      <w:pPr>
        <w:ind w:firstLine="360"/>
        <w:jc w:val="both"/>
        <w:rPr>
          <w:lang w:val="en-US"/>
        </w:rPr>
      </w:pPr>
      <w:r w:rsidRPr="00395137">
        <w:rPr>
          <w:b/>
          <w:lang w:val="en-US"/>
        </w:rPr>
        <w:t>23</w:t>
      </w:r>
      <w:r>
        <w:rPr>
          <w:lang w:val="en-US"/>
        </w:rPr>
        <w:t xml:space="preserve"> </w:t>
      </w:r>
      <w:proofErr w:type="spellStart"/>
      <w:r>
        <w:rPr>
          <w:rFonts w:ascii="Sirba GRK" w:hAnsi="Sirba GRK"/>
          <w:lang w:val="el-GR"/>
        </w:rPr>
        <w:t>τὰς</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μωρὰς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ἀπαιδεύτους</w:t>
      </w:r>
      <w:proofErr w:type="spellEnd"/>
      <w:r w:rsidRPr="001702FE">
        <w:rPr>
          <w:rFonts w:ascii="Sirba GRK" w:hAnsi="Sirba GRK"/>
          <w:lang w:val="en-US"/>
        </w:rPr>
        <w:t xml:space="preserve"> </w:t>
      </w:r>
      <w:r>
        <w:rPr>
          <w:rFonts w:ascii="Sirba GRK" w:hAnsi="Sirba GRK"/>
          <w:lang w:val="el-GR"/>
        </w:rPr>
        <w:t>ζητήσεις</w:t>
      </w:r>
      <w:r w:rsidRPr="001702FE">
        <w:rPr>
          <w:rFonts w:ascii="Sirba GRK" w:hAnsi="Sirba GRK"/>
          <w:lang w:val="en-US"/>
        </w:rPr>
        <w:t xml:space="preserve"> </w:t>
      </w:r>
      <w:proofErr w:type="spellStart"/>
      <w:r>
        <w:rPr>
          <w:rFonts w:ascii="Sirba GRK" w:hAnsi="Sirba GRK"/>
          <w:lang w:val="el-GR"/>
        </w:rPr>
        <w:t>παραιτοῦ</w:t>
      </w:r>
      <w:proofErr w:type="spellEnd"/>
      <w:r w:rsidRPr="001702FE">
        <w:rPr>
          <w:rFonts w:ascii="Sirba GRK" w:hAnsi="Sirba GRK"/>
          <w:lang w:val="en-US"/>
        </w:rPr>
        <w:t xml:space="preserve">, </w:t>
      </w:r>
      <w:proofErr w:type="spellStart"/>
      <w:r>
        <w:rPr>
          <w:rFonts w:ascii="Sirba GRK" w:hAnsi="Sirba GRK"/>
          <w:lang w:val="el-GR"/>
        </w:rPr>
        <w:t>εἰδὼς</w:t>
      </w:r>
      <w:proofErr w:type="spellEnd"/>
      <w:r w:rsidRPr="001702FE">
        <w:rPr>
          <w:rFonts w:ascii="Sirba GRK" w:hAnsi="Sirba GRK"/>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proofErr w:type="spellStart"/>
      <w:r>
        <w:rPr>
          <w:rFonts w:ascii="Sirba GRK" w:hAnsi="Sirba GRK"/>
          <w:lang w:val="el-GR"/>
        </w:rPr>
        <w:t>γεννῶσιν</w:t>
      </w:r>
      <w:proofErr w:type="spellEnd"/>
      <w:r w:rsidRPr="001702FE">
        <w:rPr>
          <w:rFonts w:ascii="Sirba GRK" w:hAnsi="Sirba GRK"/>
          <w:lang w:val="en-US"/>
        </w:rPr>
        <w:t xml:space="preserve"> </w:t>
      </w:r>
      <w:proofErr w:type="spellStart"/>
      <w:r>
        <w:rPr>
          <w:rFonts w:ascii="Sirba GRK" w:hAnsi="Sirba GRK"/>
          <w:lang w:val="el-GR"/>
        </w:rPr>
        <w:t>μάχας</w:t>
      </w:r>
      <w:proofErr w:type="spellEnd"/>
      <w:r>
        <w:rPr>
          <w:lang w:val="en-US"/>
        </w:rPr>
        <w:t xml:space="preserve">, “But avoid the foolish and uneducated speculations, knowing that they give birth to quarrels.” This is the third imperative defining how Timothy should cleanse himself (v </w:t>
      </w:r>
      <w:r w:rsidRPr="00395137">
        <w:rPr>
          <w:lang w:val="en-US"/>
        </w:rPr>
        <w:t>21</w:t>
      </w:r>
      <w:r>
        <w:rPr>
          <w:lang w:val="en-US"/>
        </w:rPr>
        <w:t>). In contrast to (</w:t>
      </w:r>
      <w:proofErr w:type="spellStart"/>
      <w:r>
        <w:rPr>
          <w:rFonts w:ascii="Sirba GRK" w:hAnsi="Sirba GRK"/>
          <w:lang w:val="el-GR"/>
        </w:rPr>
        <w:t>δέ</w:t>
      </w:r>
      <w:proofErr w:type="spellEnd"/>
      <w:r>
        <w:rPr>
          <w:lang w:val="en-US"/>
        </w:rPr>
        <w:t xml:space="preserve">, “but”) the positive </w:t>
      </w:r>
      <w:r>
        <w:rPr>
          <w:rFonts w:ascii="Sirba GRK" w:hAnsi="Sirba GRK"/>
          <w:lang w:val="el-GR"/>
        </w:rPr>
        <w:t>δίωκε</w:t>
      </w:r>
      <w:r>
        <w:rPr>
          <w:lang w:val="en-US"/>
        </w:rPr>
        <w:t xml:space="preserve">, “pursue,” parallel with the negative </w:t>
      </w:r>
      <w:proofErr w:type="spellStart"/>
      <w:r>
        <w:rPr>
          <w:rFonts w:ascii="Sirba GRK" w:hAnsi="Sirba GRK"/>
          <w:lang w:val="el-GR"/>
        </w:rPr>
        <w:t>φεῦγε</w:t>
      </w:r>
      <w:proofErr w:type="spellEnd"/>
      <w:r>
        <w:rPr>
          <w:lang w:val="en-US"/>
        </w:rPr>
        <w:t xml:space="preserve">, “flee,” Timothy is </w:t>
      </w:r>
      <w:proofErr w:type="spellStart"/>
      <w:r>
        <w:rPr>
          <w:rFonts w:ascii="Sirba GRK" w:hAnsi="Sirba GRK"/>
          <w:lang w:val="el-GR"/>
        </w:rPr>
        <w:t>παραιτεῖσθαι</w:t>
      </w:r>
      <w:proofErr w:type="spellEnd"/>
      <w:r>
        <w:rPr>
          <w:lang w:val="en-US"/>
        </w:rPr>
        <w:t>, “to avoid” (</w:t>
      </w:r>
      <w:r w:rsidRPr="00395137">
        <w:rPr>
          <w:lang w:val="en-US"/>
        </w:rPr>
        <w:t>1 Tim 4:7</w:t>
      </w:r>
      <w:r>
        <w:rPr>
          <w:lang w:val="en-US"/>
        </w:rPr>
        <w:t xml:space="preserve">; </w:t>
      </w:r>
      <w:r w:rsidRPr="00395137">
        <w:rPr>
          <w:lang w:val="en-US"/>
        </w:rPr>
        <w:t>Titus 3:10</w:t>
      </w:r>
      <w:r>
        <w:rPr>
          <w:lang w:val="en-US"/>
        </w:rPr>
        <w:t xml:space="preserve">), the Ephesian heresy. This verse is similar to the injunctions in </w:t>
      </w:r>
      <w:r w:rsidRPr="00395137">
        <w:rPr>
          <w:lang w:val="en-US"/>
        </w:rPr>
        <w:t>1 Tim 4:7</w:t>
      </w:r>
      <w:r>
        <w:rPr>
          <w:lang w:val="en-US"/>
        </w:rPr>
        <w:t xml:space="preserve"> and </w:t>
      </w:r>
      <w:r w:rsidRPr="00395137">
        <w:rPr>
          <w:lang w:val="en-US"/>
        </w:rPr>
        <w:t>Titus 3:9</w:t>
      </w:r>
      <w:r>
        <w:rPr>
          <w:lang w:val="en-US"/>
        </w:rPr>
        <w:t xml:space="preserve">, which use many of the same words and also </w:t>
      </w:r>
      <w:r>
        <w:rPr>
          <w:lang w:val="en-US"/>
        </w:rPr>
        <w:lastRenderedPageBreak/>
        <w:t>describe the effects of the heresy as the motive for avoiding them. Paul is not speaking about speculations in general, although pointless speculations that lead to quarrels would be included. He is speaking of “the [</w:t>
      </w:r>
      <w:proofErr w:type="spellStart"/>
      <w:r>
        <w:rPr>
          <w:rFonts w:ascii="Sirba GRK" w:hAnsi="Sirba GRK"/>
          <w:lang w:val="el-GR"/>
        </w:rPr>
        <w:t>τάς</w:t>
      </w:r>
      <w:proofErr w:type="spellEnd"/>
      <w:r>
        <w:rPr>
          <w:lang w:val="en-US"/>
        </w:rPr>
        <w:t xml:space="preserve">] … speculations,” the heresy. </w:t>
      </w:r>
      <w:r>
        <w:rPr>
          <w:rFonts w:ascii="Sirba GRK" w:hAnsi="Sirba GRK"/>
          <w:lang w:val="el-GR"/>
        </w:rPr>
        <w:t>μωρός</w:t>
      </w:r>
      <w:r>
        <w:rPr>
          <w:lang w:val="en-US"/>
        </w:rPr>
        <w:t xml:space="preserve"> means “foolish, stupid” (cf. </w:t>
      </w:r>
      <w:r w:rsidRPr="00395137">
        <w:rPr>
          <w:lang w:val="en-US"/>
        </w:rPr>
        <w:t>1 Tim 4:7</w:t>
      </w:r>
      <w:r>
        <w:rPr>
          <w:lang w:val="en-US"/>
        </w:rPr>
        <w:t xml:space="preserve">; </w:t>
      </w:r>
      <w:r w:rsidRPr="00395137">
        <w:rPr>
          <w:lang w:val="en-US"/>
        </w:rPr>
        <w:t>Titus 3:9</w:t>
      </w:r>
      <w:r>
        <w:rPr>
          <w:lang w:val="en-US"/>
        </w:rPr>
        <w:t>).</w:t>
      </w:r>
    </w:p>
    <w:p w14:paraId="1C0911E7" w14:textId="19E768A6" w:rsidR="001702FE" w:rsidRPr="001702FE" w:rsidRDefault="001702FE">
      <w:pPr>
        <w:ind w:firstLine="360"/>
        <w:jc w:val="both"/>
        <w:rPr>
          <w:lang w:val="en-US"/>
        </w:rPr>
      </w:pPr>
      <w:proofErr w:type="spellStart"/>
      <w:r>
        <w:rPr>
          <w:rFonts w:ascii="Sirba GRK" w:hAnsi="Sirba GRK"/>
          <w:lang w:val="el-GR"/>
        </w:rPr>
        <w:t>ἀπαίδευτος</w:t>
      </w:r>
      <w:proofErr w:type="spellEnd"/>
      <w:r>
        <w:rPr>
          <w:lang w:val="en-US"/>
        </w:rPr>
        <w:t xml:space="preserve"> occurs only here in the </w:t>
      </w:r>
      <w:r>
        <w:rPr>
          <w:i/>
          <w:lang w:val="en-US"/>
        </w:rPr>
        <w:t>NT</w:t>
      </w:r>
      <w:r>
        <w:rPr>
          <w:lang w:val="en-US"/>
        </w:rPr>
        <w:t xml:space="preserve">. It means “uninstructed, uneducated” (BAGD </w:t>
      </w:r>
      <w:r w:rsidRPr="00395137">
        <w:rPr>
          <w:lang w:val="en-US"/>
        </w:rPr>
        <w:t>79</w:t>
      </w:r>
      <w:r>
        <w:rPr>
          <w:lang w:val="en-US"/>
        </w:rPr>
        <w:t>; Hanson, [1983] 141). Dibelius-Conzelmann show that in Epictetus it means “the man who has not learned to think” (</w:t>
      </w:r>
      <w:r w:rsidRPr="00395137">
        <w:rPr>
          <w:lang w:val="en-US"/>
        </w:rPr>
        <w:t>113</w:t>
      </w:r>
      <w:r>
        <w:rPr>
          <w:lang w:val="en-US"/>
        </w:rPr>
        <w:t xml:space="preserve">). In the LXX, it translates </w:t>
      </w:r>
      <w:proofErr w:type="spellStart"/>
      <w:r>
        <w:rPr>
          <w:rFonts w:cs="SBL Hebrew"/>
          <w:szCs w:val="32"/>
          <w:rtl/>
          <w:lang w:val="en-US"/>
        </w:rPr>
        <w:t>כסיל</w:t>
      </w:r>
      <w:proofErr w:type="spellEnd"/>
      <w:r>
        <w:rPr>
          <w:lang w:val="en-US"/>
        </w:rPr>
        <w:t xml:space="preserve"> </w:t>
      </w:r>
      <w:proofErr w:type="spellStart"/>
      <w:r>
        <w:rPr>
          <w:i/>
          <w:lang w:val="en-US"/>
        </w:rPr>
        <w:t>kĕśîl</w:t>
      </w:r>
      <w:proofErr w:type="spellEnd"/>
      <w:r>
        <w:rPr>
          <w:i/>
          <w:lang w:val="en-US"/>
        </w:rPr>
        <w:t>,</w:t>
      </w:r>
      <w:r>
        <w:rPr>
          <w:lang w:val="en-US"/>
        </w:rPr>
        <w:t xml:space="preserve"> most often in the wisdom literature (</w:t>
      </w:r>
      <w:r w:rsidRPr="00395137">
        <w:rPr>
          <w:lang w:val="en-US"/>
        </w:rPr>
        <w:t>Prov 8:5</w:t>
      </w:r>
      <w:r>
        <w:rPr>
          <w:lang w:val="en-US"/>
        </w:rPr>
        <w:t xml:space="preserve">; </w:t>
      </w:r>
      <w:r w:rsidRPr="00395137">
        <w:rPr>
          <w:lang w:val="en-US"/>
        </w:rPr>
        <w:t>15:14</w:t>
      </w:r>
      <w:r>
        <w:rPr>
          <w:lang w:val="en-US"/>
        </w:rPr>
        <w:t xml:space="preserve">; Abbott-Smith, </w:t>
      </w:r>
      <w:r>
        <w:rPr>
          <w:i/>
          <w:lang w:val="en-US"/>
        </w:rPr>
        <w:t>Lexicon,</w:t>
      </w:r>
      <w:r>
        <w:rPr>
          <w:lang w:val="en-US"/>
        </w:rPr>
        <w:t xml:space="preserve"> 44), hence “foolish, undisciplined.” Most suggest a meaning such as “illiterate, ill-informed, undisciplined, senseless.” However, since the opponents saw themselves as teachers of the law even though they were ignorant of it (</w:t>
      </w:r>
      <w:r w:rsidRPr="00395137">
        <w:rPr>
          <w:lang w:val="en-US"/>
        </w:rPr>
        <w:t>1 Tim 1:7</w:t>
      </w:r>
      <w:r>
        <w:rPr>
          <w:lang w:val="en-US"/>
        </w:rPr>
        <w:t xml:space="preserve">), and because Paul is speaking specifically of the heresy, it is best to keep the etymological nuance of the word, “uneducated,” and see it as an appraisal of the heresy and its proponents. This is also supported by the use of the cognate verb in v </w:t>
      </w:r>
      <w:r w:rsidRPr="00395137">
        <w:rPr>
          <w:lang w:val="en-US"/>
        </w:rPr>
        <w:t>25</w:t>
      </w:r>
      <w:r>
        <w:rPr>
          <w:lang w:val="en-US"/>
        </w:rPr>
        <w:t xml:space="preserve">, </w:t>
      </w:r>
      <w:proofErr w:type="spellStart"/>
      <w:r>
        <w:rPr>
          <w:rFonts w:ascii="Sirba GRK" w:hAnsi="Sirba GRK"/>
          <w:lang w:val="el-GR"/>
        </w:rPr>
        <w:t>παιδεύοντα</w:t>
      </w:r>
      <w:proofErr w:type="spellEnd"/>
      <w:r w:rsidRPr="001702FE">
        <w:rPr>
          <w:rFonts w:ascii="Sirba GRK" w:hAnsi="Sirba GRK"/>
          <w:lang w:val="en-US"/>
        </w:rPr>
        <w:t xml:space="preserv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ἀντιδιατιθεμένους</w:t>
      </w:r>
      <w:proofErr w:type="spellEnd"/>
      <w:r>
        <w:rPr>
          <w:lang w:val="en-US"/>
        </w:rPr>
        <w:t xml:space="preserve">, “instructing those who oppose [you].” </w:t>
      </w:r>
      <w:proofErr w:type="spellStart"/>
      <w:r>
        <w:rPr>
          <w:rFonts w:ascii="Sirba GRK" w:hAnsi="Sirba GRK"/>
          <w:lang w:val="el-GR"/>
        </w:rPr>
        <w:t>ζήτησις</w:t>
      </w:r>
      <w:proofErr w:type="spellEnd"/>
      <w:r>
        <w:rPr>
          <w:lang w:val="en-US"/>
        </w:rPr>
        <w:t xml:space="preserve">, “speculation” (cf. </w:t>
      </w:r>
      <w:r w:rsidRPr="00395137">
        <w:rPr>
          <w:lang w:val="en-US"/>
        </w:rPr>
        <w:t>1 Tim 6:4</w:t>
      </w:r>
      <w:r>
        <w:rPr>
          <w:lang w:val="en-US"/>
        </w:rPr>
        <w:t xml:space="preserve">; </w:t>
      </w:r>
      <w:r w:rsidRPr="00395137">
        <w:rPr>
          <w:lang w:val="en-US"/>
        </w:rPr>
        <w:t>Titus 3:9</w:t>
      </w:r>
      <w:r>
        <w:rPr>
          <w:lang w:val="en-US"/>
        </w:rPr>
        <w:t xml:space="preserve">; </w:t>
      </w:r>
      <w:proofErr w:type="spellStart"/>
      <w:r>
        <w:rPr>
          <w:rFonts w:ascii="Sirba GRK" w:hAnsi="Sirba GRK"/>
          <w:lang w:val="el-GR"/>
        </w:rPr>
        <w:t>ἐκζήτησις</w:t>
      </w:r>
      <w:proofErr w:type="spellEnd"/>
      <w:r>
        <w:rPr>
          <w:lang w:val="en-US"/>
        </w:rPr>
        <w:t xml:space="preserve">, “speculation,” in </w:t>
      </w:r>
      <w:r w:rsidRPr="00395137">
        <w:rPr>
          <w:lang w:val="en-US"/>
        </w:rPr>
        <w:t>1 Tim 1:4</w:t>
      </w:r>
      <w:r>
        <w:rPr>
          <w:lang w:val="en-US"/>
        </w:rPr>
        <w:t>), a common description of the heresy, emphasizes its lack of content. As usual, the reason Timothy should avoid the heresy is that (</w:t>
      </w:r>
      <w:proofErr w:type="spellStart"/>
      <w:r>
        <w:rPr>
          <w:rFonts w:ascii="Sirba GRK" w:hAnsi="Sirba GRK"/>
          <w:lang w:val="el-GR"/>
        </w:rPr>
        <w:t>εἰδώς</w:t>
      </w:r>
      <w:proofErr w:type="spellEnd"/>
      <w:r>
        <w:rPr>
          <w:lang w:val="en-US"/>
        </w:rPr>
        <w:t xml:space="preserve">, “knowing,” is causal) the heresy gives birth (see figurative use of </w:t>
      </w:r>
      <w:proofErr w:type="spellStart"/>
      <w:r>
        <w:rPr>
          <w:rFonts w:ascii="Sirba GRK" w:hAnsi="Sirba GRK"/>
          <w:lang w:val="el-GR"/>
        </w:rPr>
        <w:t>γεννᾶν</w:t>
      </w:r>
      <w:proofErr w:type="spellEnd"/>
      <w:r>
        <w:rPr>
          <w:lang w:val="en-US"/>
        </w:rPr>
        <w:t xml:space="preserve">, “to give birth to,” in </w:t>
      </w:r>
      <w:r w:rsidRPr="00395137">
        <w:rPr>
          <w:lang w:val="en-US"/>
        </w:rPr>
        <w:t>1 Cor 4:15</w:t>
      </w:r>
      <w:r>
        <w:rPr>
          <w:lang w:val="en-US"/>
        </w:rPr>
        <w:t xml:space="preserve">; </w:t>
      </w:r>
      <w:proofErr w:type="spellStart"/>
      <w:r w:rsidRPr="00395137">
        <w:rPr>
          <w:lang w:val="en-US"/>
        </w:rPr>
        <w:t>Phlm</w:t>
      </w:r>
      <w:proofErr w:type="spellEnd"/>
      <w:r w:rsidRPr="00395137">
        <w:rPr>
          <w:lang w:val="en-US"/>
        </w:rPr>
        <w:t xml:space="preserve"> 10</w:t>
      </w:r>
      <w:r>
        <w:rPr>
          <w:lang w:val="en-US"/>
        </w:rPr>
        <w:t xml:space="preserve">) to </w:t>
      </w:r>
      <w:proofErr w:type="spellStart"/>
      <w:r>
        <w:rPr>
          <w:rFonts w:ascii="Sirba GRK" w:hAnsi="Sirba GRK"/>
          <w:lang w:val="el-GR"/>
        </w:rPr>
        <w:t>μάχας</w:t>
      </w:r>
      <w:proofErr w:type="spellEnd"/>
      <w:r>
        <w:rPr>
          <w:lang w:val="en-US"/>
        </w:rPr>
        <w:t xml:space="preserve">, “quarrels” (cf. </w:t>
      </w:r>
      <w:r w:rsidRPr="00395137">
        <w:rPr>
          <w:lang w:val="en-US"/>
        </w:rPr>
        <w:t>Titus 3:9</w:t>
      </w:r>
      <w:r>
        <w:rPr>
          <w:lang w:val="en-US"/>
        </w:rPr>
        <w:t xml:space="preserve"> and “fighting about words” [</w:t>
      </w:r>
      <w:r>
        <w:rPr>
          <w:rFonts w:ascii="Sirba GRK" w:hAnsi="Sirba GRK"/>
          <w:lang w:val="el-GR"/>
        </w:rPr>
        <w:t>λογομαχία</w:t>
      </w:r>
      <w:r>
        <w:rPr>
          <w:lang w:val="en-US"/>
        </w:rPr>
        <w:t xml:space="preserve">, </w:t>
      </w:r>
      <w:r w:rsidRPr="00395137">
        <w:rPr>
          <w:lang w:val="en-US"/>
        </w:rPr>
        <w:t>1 Tim 6:4</w:t>
      </w:r>
      <w:r>
        <w:rPr>
          <w:lang w:val="en-US"/>
        </w:rPr>
        <w:t xml:space="preserve">; </w:t>
      </w:r>
      <w:proofErr w:type="spellStart"/>
      <w:r>
        <w:rPr>
          <w:rFonts w:ascii="Sirba GRK" w:hAnsi="Sirba GRK"/>
          <w:lang w:val="el-GR"/>
        </w:rPr>
        <w:t>λογομαχεῖν</w:t>
      </w:r>
      <w:proofErr w:type="spellEnd"/>
      <w:r>
        <w:rPr>
          <w:lang w:val="en-US"/>
        </w:rPr>
        <w:t xml:space="preserve">, </w:t>
      </w:r>
      <w:r w:rsidRPr="00395137">
        <w:rPr>
          <w:lang w:val="en-US"/>
        </w:rPr>
        <w:t>2 Tim 2:14</w:t>
      </w:r>
      <w:r>
        <w:rPr>
          <w:lang w:val="en-US"/>
        </w:rPr>
        <w:t>]), rather than divine stewardship (</w:t>
      </w:r>
      <w:r w:rsidRPr="00395137">
        <w:rPr>
          <w:lang w:val="en-US"/>
        </w:rPr>
        <w:t>1 Tim 1:4</w:t>
      </w:r>
      <w:r>
        <w:rPr>
          <w:lang w:val="en-US"/>
        </w:rPr>
        <w:t>).</w:t>
      </w:r>
    </w:p>
    <w:p w14:paraId="230087FD" w14:textId="7AE26DA6" w:rsidR="001702FE" w:rsidRDefault="001702FE">
      <w:pPr>
        <w:ind w:firstLine="360"/>
        <w:jc w:val="both"/>
      </w:pPr>
      <w:r w:rsidRPr="00395137">
        <w:rPr>
          <w:b/>
          <w:lang w:val="en-US"/>
        </w:rPr>
        <w:t>24a</w:t>
      </w:r>
      <w:r>
        <w:rPr>
          <w:lang w:val="en-US"/>
        </w:rPr>
        <w:t xml:space="preserve"> </w:t>
      </w:r>
      <w:proofErr w:type="spellStart"/>
      <w:r>
        <w:rPr>
          <w:rFonts w:ascii="Sirba GRK" w:hAnsi="Sirba GRK"/>
          <w:lang w:val="el-GR"/>
        </w:rPr>
        <w:t>δοῦλον</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r>
        <w:rPr>
          <w:rFonts w:ascii="Sirba GRK" w:hAnsi="Sirba GRK"/>
          <w:lang w:val="el-GR"/>
        </w:rPr>
        <w:t>κυρίου</w:t>
      </w:r>
      <w:r w:rsidRPr="001702FE">
        <w:rPr>
          <w:rFonts w:ascii="Sirba GRK" w:hAnsi="Sirba GRK"/>
          <w:lang w:val="en-US"/>
        </w:rPr>
        <w:t xml:space="preserve">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δεῖ</w:t>
      </w:r>
      <w:proofErr w:type="spellEnd"/>
      <w:r w:rsidRPr="001702FE">
        <w:rPr>
          <w:rFonts w:ascii="Sirba GRK" w:hAnsi="Sirba GRK"/>
          <w:lang w:val="en-US"/>
        </w:rPr>
        <w:t xml:space="preserve"> </w:t>
      </w:r>
      <w:proofErr w:type="spellStart"/>
      <w:r>
        <w:rPr>
          <w:rFonts w:ascii="Sirba GRK" w:hAnsi="Sirba GRK"/>
          <w:lang w:val="el-GR"/>
        </w:rPr>
        <w:t>μάχεσθαι</w:t>
      </w:r>
      <w:proofErr w:type="spellEnd"/>
      <w:r>
        <w:rPr>
          <w:lang w:val="en-US"/>
        </w:rPr>
        <w:t>, “But it is necessary that a servant of [the] Lord not be quarrelsome.” Building on the statement in the previous verse that the heresy gives birth to quarrels (</w:t>
      </w:r>
      <w:proofErr w:type="spellStart"/>
      <w:r>
        <w:rPr>
          <w:rFonts w:ascii="Sirba GRK" w:hAnsi="Sirba GRK"/>
          <w:lang w:val="el-GR"/>
        </w:rPr>
        <w:t>μάχας</w:t>
      </w:r>
      <w:proofErr w:type="spellEnd"/>
      <w:r>
        <w:rPr>
          <w:lang w:val="en-US"/>
        </w:rPr>
        <w:t>), Paul adds in contrast that Timothy must (</w:t>
      </w:r>
      <w:proofErr w:type="spellStart"/>
      <w:r>
        <w:rPr>
          <w:rFonts w:ascii="Sirba GRK" w:hAnsi="Sirba GRK"/>
          <w:lang w:val="el-GR"/>
        </w:rPr>
        <w:t>δεῖ</w:t>
      </w:r>
      <w:proofErr w:type="spellEnd"/>
      <w:r>
        <w:rPr>
          <w:lang w:val="en-US"/>
        </w:rPr>
        <w:t xml:space="preserve">; cf. </w:t>
      </w:r>
      <w:r>
        <w:rPr>
          <w:i/>
          <w:lang w:val="en-US"/>
        </w:rPr>
        <w:t>Comment</w:t>
      </w:r>
      <w:r>
        <w:rPr>
          <w:lang w:val="en-US"/>
        </w:rPr>
        <w:t xml:space="preserve"> on </w:t>
      </w:r>
      <w:r w:rsidRPr="00395137">
        <w:rPr>
          <w:lang w:val="en-US"/>
        </w:rPr>
        <w:t>1 Tim 3:2</w:t>
      </w:r>
      <w:r>
        <w:rPr>
          <w:lang w:val="en-US"/>
        </w:rPr>
        <w:t xml:space="preserve">) not quarrel, using the cognate verb </w:t>
      </w:r>
      <w:proofErr w:type="spellStart"/>
      <w:r>
        <w:rPr>
          <w:rFonts w:ascii="Sirba GRK" w:hAnsi="Sirba GRK"/>
          <w:lang w:val="el-GR"/>
        </w:rPr>
        <w:t>μάχεσθαι</w:t>
      </w:r>
      <w:proofErr w:type="spellEnd"/>
      <w:r>
        <w:rPr>
          <w:lang w:val="en-US"/>
        </w:rPr>
        <w:t xml:space="preserve">, “to be quarrelsome.” He is to avoid controversies and to treat people gently. The qualities enumerated here and in v </w:t>
      </w:r>
      <w:r w:rsidRPr="00395137">
        <w:rPr>
          <w:lang w:val="en-US"/>
        </w:rPr>
        <w:t>25a</w:t>
      </w:r>
      <w:r>
        <w:rPr>
          <w:lang w:val="en-US"/>
        </w:rPr>
        <w:t xml:space="preserve"> are similar to the qualities required of church leaders in </w:t>
      </w:r>
      <w:r w:rsidRPr="00395137">
        <w:rPr>
          <w:lang w:val="en-US"/>
        </w:rPr>
        <w:t>1 Tim 3</w:t>
      </w:r>
      <w:r>
        <w:rPr>
          <w:lang w:val="en-US"/>
        </w:rPr>
        <w:t xml:space="preserve"> and </w:t>
      </w:r>
      <w:r w:rsidRPr="00395137">
        <w:rPr>
          <w:lang w:val="en-US"/>
        </w:rPr>
        <w:t>Titus 1</w:t>
      </w:r>
      <w:r>
        <w:rPr>
          <w:lang w:val="en-US"/>
        </w:rPr>
        <w:t>.</w:t>
      </w:r>
    </w:p>
    <w:p w14:paraId="666DA9CF" w14:textId="032315CC" w:rsidR="001702FE" w:rsidRDefault="001702FE">
      <w:pPr>
        <w:ind w:firstLine="360"/>
        <w:jc w:val="both"/>
      </w:pPr>
      <w:proofErr w:type="spellStart"/>
      <w:r>
        <w:rPr>
          <w:rFonts w:ascii="Sirba GRK" w:hAnsi="Sirba GRK"/>
          <w:lang w:val="el-GR"/>
        </w:rPr>
        <w:t>δέ</w:t>
      </w:r>
      <w:proofErr w:type="spellEnd"/>
      <w:r>
        <w:rPr>
          <w:lang w:val="en-US"/>
        </w:rPr>
        <w:t xml:space="preserve">, “but,” not only contrasts the opponents’ behavior (which forms the backdrop to </w:t>
      </w:r>
      <w:proofErr w:type="spellStart"/>
      <w:r>
        <w:rPr>
          <w:lang w:val="en-US"/>
        </w:rPr>
        <w:t>vv</w:t>
      </w:r>
      <w:proofErr w:type="spellEnd"/>
      <w:r>
        <w:rPr>
          <w:lang w:val="en-US"/>
        </w:rPr>
        <w:t xml:space="preserve"> </w:t>
      </w:r>
      <w:r w:rsidRPr="00395137">
        <w:rPr>
          <w:lang w:val="en-US"/>
        </w:rPr>
        <w:t>22–23</w:t>
      </w:r>
      <w:r>
        <w:rPr>
          <w:lang w:val="en-US"/>
        </w:rPr>
        <w:t xml:space="preserve">) with Timothy’s behavior, but it helps contrast “quarrels” (v </w:t>
      </w:r>
      <w:r w:rsidRPr="00395137">
        <w:rPr>
          <w:lang w:val="en-US"/>
        </w:rPr>
        <w:t>23</w:t>
      </w:r>
      <w:r>
        <w:rPr>
          <w:lang w:val="en-US"/>
        </w:rPr>
        <w:t xml:space="preserve">) with “not be quarrelsome” (v </w:t>
      </w:r>
      <w:r w:rsidRPr="00395137">
        <w:rPr>
          <w:lang w:val="en-US"/>
        </w:rPr>
        <w:t>24</w:t>
      </w:r>
      <w:r>
        <w:rPr>
          <w:lang w:val="en-US"/>
        </w:rPr>
        <w:t xml:space="preserve">). Paul uses the general title “servant of [the] Lord” in keeping with the generalized terminology of v </w:t>
      </w:r>
      <w:r w:rsidRPr="00395137">
        <w:rPr>
          <w:lang w:val="en-US"/>
        </w:rPr>
        <w:t>21</w:t>
      </w:r>
      <w:r>
        <w:rPr>
          <w:lang w:val="en-US"/>
        </w:rPr>
        <w:t xml:space="preserve"> (cf. Paul’s self-designation as a “servant of God” in </w:t>
      </w:r>
      <w:r w:rsidRPr="00395137">
        <w:rPr>
          <w:lang w:val="en-US"/>
        </w:rPr>
        <w:t>Titus 1:1</w:t>
      </w:r>
      <w:r>
        <w:rPr>
          <w:lang w:val="en-US"/>
        </w:rPr>
        <w:t xml:space="preserve">). The indefinite </w:t>
      </w:r>
      <w:proofErr w:type="spellStart"/>
      <w:r>
        <w:rPr>
          <w:rFonts w:ascii="Sirba GRK" w:hAnsi="Sirba GRK"/>
          <w:lang w:val="el-GR"/>
        </w:rPr>
        <w:t>δοῦλον</w:t>
      </w:r>
      <w:proofErr w:type="spellEnd"/>
      <w:r>
        <w:rPr>
          <w:lang w:val="en-US"/>
        </w:rPr>
        <w:t>, “a servant,” and the parallel expression “servant of (Jesus) Christ” (</w:t>
      </w:r>
      <w:r w:rsidRPr="00395137">
        <w:rPr>
          <w:lang w:val="en-US"/>
        </w:rPr>
        <w:t>Rom 1:1</w:t>
      </w:r>
      <w:r>
        <w:rPr>
          <w:lang w:val="en-US"/>
        </w:rPr>
        <w:t xml:space="preserve">; </w:t>
      </w:r>
      <w:r w:rsidRPr="00395137">
        <w:rPr>
          <w:lang w:val="en-US"/>
        </w:rPr>
        <w:t>2 Cor 11:23</w:t>
      </w:r>
      <w:r>
        <w:rPr>
          <w:lang w:val="en-US"/>
        </w:rPr>
        <w:t xml:space="preserve">; </w:t>
      </w:r>
      <w:r w:rsidRPr="00395137">
        <w:rPr>
          <w:lang w:val="en-US"/>
        </w:rPr>
        <w:t>Gal 1:10</w:t>
      </w:r>
      <w:r>
        <w:rPr>
          <w:lang w:val="en-US"/>
        </w:rPr>
        <w:t xml:space="preserve">; </w:t>
      </w:r>
      <w:r w:rsidRPr="00395137">
        <w:rPr>
          <w:lang w:val="en-US"/>
        </w:rPr>
        <w:t>Eph 6:6</w:t>
      </w:r>
      <w:r>
        <w:rPr>
          <w:lang w:val="en-US"/>
        </w:rPr>
        <w:t xml:space="preserve">; </w:t>
      </w:r>
      <w:r w:rsidRPr="00395137">
        <w:rPr>
          <w:lang w:val="en-US"/>
        </w:rPr>
        <w:t>Phil 1:1</w:t>
      </w:r>
      <w:r>
        <w:rPr>
          <w:lang w:val="en-US"/>
        </w:rPr>
        <w:t xml:space="preserve">; </w:t>
      </w:r>
      <w:r w:rsidRPr="00395137">
        <w:rPr>
          <w:lang w:val="en-US"/>
        </w:rPr>
        <w:t>Col 4:12</w:t>
      </w:r>
      <w:r>
        <w:rPr>
          <w:lang w:val="en-US"/>
        </w:rPr>
        <w:t xml:space="preserve">; cf. </w:t>
      </w:r>
      <w:r w:rsidRPr="00395137">
        <w:rPr>
          <w:lang w:val="en-US"/>
        </w:rPr>
        <w:t>1 Cor 7:22</w:t>
      </w:r>
      <w:r>
        <w:rPr>
          <w:lang w:val="en-US"/>
        </w:rPr>
        <w:t xml:space="preserve">; </w:t>
      </w:r>
      <w:r w:rsidRPr="00395137">
        <w:rPr>
          <w:lang w:val="en-US"/>
        </w:rPr>
        <w:t>2 Cor 4:5</w:t>
      </w:r>
      <w:r>
        <w:rPr>
          <w:lang w:val="en-US"/>
        </w:rPr>
        <w:t xml:space="preserve">) describing Christian workers both show that the scope of the phrase extends beyond Timothy to Christian leaders in general (cf. the indefinite “if someone” [v </w:t>
      </w:r>
      <w:r w:rsidRPr="00395137">
        <w:rPr>
          <w:lang w:val="en-US"/>
        </w:rPr>
        <w:t>21</w:t>
      </w:r>
      <w:r>
        <w:rPr>
          <w:lang w:val="en-US"/>
        </w:rPr>
        <w:t>] and “man of God” [</w:t>
      </w:r>
      <w:r w:rsidRPr="00395137">
        <w:rPr>
          <w:lang w:val="en-US"/>
        </w:rPr>
        <w:t>1 Tim 6:11</w:t>
      </w:r>
      <w:r>
        <w:rPr>
          <w:lang w:val="en-US"/>
        </w:rPr>
        <w:t xml:space="preserve">; </w:t>
      </w:r>
      <w:r w:rsidRPr="00395137">
        <w:rPr>
          <w:lang w:val="en-US"/>
        </w:rPr>
        <w:t>2 Tim 3:17</w:t>
      </w:r>
      <w:r>
        <w:rPr>
          <w:lang w:val="en-US"/>
        </w:rPr>
        <w:t xml:space="preserve">]). It does not apply to the Christian laity since the following requirement, “skillful in teaching,” is not appropriate for all Christians. </w:t>
      </w:r>
      <w:r>
        <w:rPr>
          <w:rFonts w:ascii="Sirba GRK" w:hAnsi="Sirba GRK"/>
          <w:lang w:val="el-GR"/>
        </w:rPr>
        <w:t>κύριος</w:t>
      </w:r>
      <w:r>
        <w:rPr>
          <w:lang w:val="en-US"/>
        </w:rPr>
        <w:t xml:space="preserve">, “Lord,” probably refers to Jesus: </w:t>
      </w:r>
      <w:r>
        <w:rPr>
          <w:rFonts w:ascii="Sirba GRK" w:hAnsi="Sirba GRK"/>
          <w:lang w:val="el-GR"/>
        </w:rPr>
        <w:t>κύριος</w:t>
      </w:r>
      <w:r>
        <w:rPr>
          <w:lang w:val="en-US"/>
        </w:rPr>
        <w:t xml:space="preserve"> in v </w:t>
      </w:r>
      <w:r w:rsidRPr="00395137">
        <w:rPr>
          <w:lang w:val="en-US"/>
        </w:rPr>
        <w:t>22</w:t>
      </w:r>
      <w:r>
        <w:rPr>
          <w:lang w:val="en-US"/>
        </w:rPr>
        <w:t xml:space="preserve"> is Jesus; </w:t>
      </w:r>
      <w:proofErr w:type="spellStart"/>
      <w:r>
        <w:rPr>
          <w:rFonts w:ascii="Sirba GRK" w:hAnsi="Sirba GRK"/>
          <w:lang w:val="el-GR"/>
        </w:rPr>
        <w:t>δοῦλος</w:t>
      </w:r>
      <w:proofErr w:type="spellEnd"/>
      <w:r>
        <w:rPr>
          <w:lang w:val="en-US"/>
        </w:rPr>
        <w:t xml:space="preserve"> is most often associated with Christ (Knight, </w:t>
      </w:r>
      <w:r w:rsidRPr="00395137">
        <w:rPr>
          <w:lang w:val="en-US"/>
        </w:rPr>
        <w:t>423</w:t>
      </w:r>
      <w:r>
        <w:rPr>
          <w:lang w:val="en-US"/>
        </w:rPr>
        <w:t>). Kelly (</w:t>
      </w:r>
      <w:r w:rsidRPr="00395137">
        <w:rPr>
          <w:lang w:val="en-US"/>
        </w:rPr>
        <w:t>190</w:t>
      </w:r>
      <w:r>
        <w:rPr>
          <w:lang w:val="en-US"/>
        </w:rPr>
        <w:t>) and Lock (</w:t>
      </w:r>
      <w:r w:rsidRPr="00395137">
        <w:rPr>
          <w:lang w:val="en-US"/>
        </w:rPr>
        <w:t>101</w:t>
      </w:r>
      <w:r>
        <w:rPr>
          <w:lang w:val="en-US"/>
        </w:rPr>
        <w:t>) suggest that the imagery is drawn from the servant songs of Isaiah (</w:t>
      </w:r>
      <w:r w:rsidRPr="00395137">
        <w:rPr>
          <w:lang w:val="en-US"/>
        </w:rPr>
        <w:t>Isa 42:1–3</w:t>
      </w:r>
      <w:r>
        <w:rPr>
          <w:lang w:val="en-US"/>
        </w:rPr>
        <w:t xml:space="preserve">; </w:t>
      </w:r>
      <w:r w:rsidRPr="00395137">
        <w:rPr>
          <w:lang w:val="en-US"/>
        </w:rPr>
        <w:t>53</w:t>
      </w:r>
      <w:r>
        <w:rPr>
          <w:lang w:val="en-US"/>
        </w:rPr>
        <w:t xml:space="preserve">). </w:t>
      </w:r>
      <w:proofErr w:type="spellStart"/>
      <w:r>
        <w:rPr>
          <w:rFonts w:ascii="Sirba GRK" w:hAnsi="Sirba GRK"/>
          <w:lang w:val="el-GR"/>
        </w:rPr>
        <w:t>μάχεσθαι</w:t>
      </w:r>
      <w:proofErr w:type="spellEnd"/>
      <w:r>
        <w:rPr>
          <w:lang w:val="en-US"/>
        </w:rPr>
        <w:t xml:space="preserve">, “to be quarrelsome” (cf. </w:t>
      </w:r>
      <w:r w:rsidRPr="00395137">
        <w:rPr>
          <w:lang w:val="en-US"/>
        </w:rPr>
        <w:t>John 6:52</w:t>
      </w:r>
      <w:r>
        <w:rPr>
          <w:lang w:val="en-US"/>
        </w:rPr>
        <w:t xml:space="preserve">; </w:t>
      </w:r>
      <w:r w:rsidRPr="00395137">
        <w:rPr>
          <w:lang w:val="en-US"/>
        </w:rPr>
        <w:t>Acts 7:26</w:t>
      </w:r>
      <w:r>
        <w:rPr>
          <w:lang w:val="en-US"/>
        </w:rPr>
        <w:t xml:space="preserve">; </w:t>
      </w:r>
      <w:r w:rsidRPr="00395137">
        <w:rPr>
          <w:lang w:val="en-US"/>
        </w:rPr>
        <w:t>Jas 4:2</w:t>
      </w:r>
      <w:r>
        <w:rPr>
          <w:lang w:val="en-US"/>
        </w:rPr>
        <w:t xml:space="preserve">), means “to fight with words” (BAGD </w:t>
      </w:r>
      <w:r w:rsidRPr="00395137">
        <w:rPr>
          <w:lang w:val="en-US"/>
        </w:rPr>
        <w:t>496</w:t>
      </w:r>
      <w:r>
        <w:rPr>
          <w:lang w:val="en-US"/>
        </w:rPr>
        <w:t xml:space="preserve">). The call not to quarrel is essentially the same as the previous charge to avoid the heresy (v </w:t>
      </w:r>
      <w:r w:rsidRPr="00395137">
        <w:rPr>
          <w:lang w:val="en-US"/>
        </w:rPr>
        <w:t>23</w:t>
      </w:r>
      <w:r>
        <w:rPr>
          <w:lang w:val="en-US"/>
        </w:rPr>
        <w:t>) since the quarrels are specifically those caused by the speculations of the heresy. It is a requirement of church leaders that they not quarrel (</w:t>
      </w:r>
      <w:r w:rsidRPr="00395137">
        <w:rPr>
          <w:lang w:val="en-US"/>
        </w:rPr>
        <w:t>1 Tim 3:3</w:t>
      </w:r>
      <w:r>
        <w:rPr>
          <w:lang w:val="en-US"/>
        </w:rPr>
        <w:t xml:space="preserve">; cf. </w:t>
      </w:r>
      <w:r w:rsidRPr="00395137">
        <w:rPr>
          <w:lang w:val="en-US"/>
        </w:rPr>
        <w:t>Titus 1:7</w:t>
      </w:r>
      <w:r>
        <w:rPr>
          <w:lang w:val="en-US"/>
        </w:rPr>
        <w:t>).</w:t>
      </w:r>
    </w:p>
    <w:p w14:paraId="18184D2F" w14:textId="6BE9D3E6" w:rsidR="001702FE" w:rsidRDefault="001702FE">
      <w:pPr>
        <w:ind w:firstLine="360"/>
        <w:jc w:val="both"/>
      </w:pPr>
      <w:r w:rsidRPr="00395137">
        <w:rPr>
          <w:b/>
          <w:lang w:val="en-US"/>
        </w:rPr>
        <w:lastRenderedPageBreak/>
        <w:t>24b</w:t>
      </w:r>
      <w:r>
        <w:rPr>
          <w:lang w:val="en-US"/>
        </w:rPr>
        <w:t xml:space="preserve"> </w:t>
      </w:r>
      <w:proofErr w:type="spellStart"/>
      <w:r>
        <w:rPr>
          <w:rFonts w:ascii="Sirba GRK" w:hAnsi="Sirba GRK"/>
          <w:lang w:val="el-GR"/>
        </w:rPr>
        <w:t>ἀλλὰ</w:t>
      </w:r>
      <w:proofErr w:type="spellEnd"/>
      <w:r w:rsidRPr="001702FE">
        <w:rPr>
          <w:rFonts w:ascii="Sirba GRK" w:hAnsi="Sirba GRK"/>
        </w:rPr>
        <w:t xml:space="preserve"> </w:t>
      </w:r>
      <w:proofErr w:type="spellStart"/>
      <w:r>
        <w:rPr>
          <w:rFonts w:ascii="Sirba GRK" w:hAnsi="Sirba GRK"/>
          <w:lang w:val="el-GR"/>
        </w:rPr>
        <w:t>ἤπιον</w:t>
      </w:r>
      <w:proofErr w:type="spellEnd"/>
      <w:r w:rsidRPr="001702FE">
        <w:rPr>
          <w:rFonts w:ascii="Sirba GRK" w:hAnsi="Sirba GRK"/>
        </w:rPr>
        <w:t xml:space="preserve"> </w:t>
      </w:r>
      <w:proofErr w:type="spellStart"/>
      <w:r>
        <w:rPr>
          <w:rFonts w:ascii="Sirba GRK" w:hAnsi="Sirba GRK"/>
          <w:lang w:val="el-GR"/>
        </w:rPr>
        <w:t>εἶναι</w:t>
      </w:r>
      <w:proofErr w:type="spellEnd"/>
      <w:r w:rsidRPr="001702FE">
        <w:rPr>
          <w:rFonts w:ascii="Sirba GRK" w:hAnsi="Sirba GRK"/>
        </w:rPr>
        <w:t xml:space="preserve"> </w:t>
      </w:r>
      <w:proofErr w:type="spellStart"/>
      <w:r>
        <w:rPr>
          <w:rFonts w:ascii="Sirba GRK" w:hAnsi="Sirba GRK"/>
          <w:lang w:val="el-GR"/>
        </w:rPr>
        <w:t>πρὸς</w:t>
      </w:r>
      <w:proofErr w:type="spellEnd"/>
      <w:r w:rsidRPr="001702FE">
        <w:rPr>
          <w:rFonts w:ascii="Sirba GRK" w:hAnsi="Sirba GRK"/>
        </w:rPr>
        <w:t xml:space="preserve"> </w:t>
      </w:r>
      <w:r>
        <w:rPr>
          <w:rFonts w:ascii="Sirba GRK" w:hAnsi="Sirba GRK"/>
          <w:lang w:val="el-GR"/>
        </w:rPr>
        <w:t>πάντας</w:t>
      </w:r>
      <w:r w:rsidRPr="001702FE">
        <w:rPr>
          <w:rFonts w:ascii="Sirba GRK" w:hAnsi="Sirba GRK"/>
        </w:rPr>
        <w:t xml:space="preserve">, </w:t>
      </w:r>
      <w:proofErr w:type="spellStart"/>
      <w:r>
        <w:rPr>
          <w:rFonts w:ascii="Sirba GRK" w:hAnsi="Sirba GRK"/>
          <w:lang w:val="el-GR"/>
        </w:rPr>
        <w:t>διδακτικόν</w:t>
      </w:r>
      <w:proofErr w:type="spellEnd"/>
      <w:r w:rsidRPr="001702FE">
        <w:rPr>
          <w:rFonts w:ascii="Sirba GRK" w:hAnsi="Sirba GRK"/>
        </w:rPr>
        <w:t xml:space="preserve">, </w:t>
      </w:r>
      <w:proofErr w:type="spellStart"/>
      <w:r>
        <w:rPr>
          <w:rFonts w:ascii="Sirba GRK" w:hAnsi="Sirba GRK"/>
          <w:lang w:val="el-GR"/>
        </w:rPr>
        <w:t>ἀνεξίκακον</w:t>
      </w:r>
      <w:proofErr w:type="spellEnd"/>
      <w:r>
        <w:rPr>
          <w:lang w:val="en-US"/>
        </w:rPr>
        <w:t xml:space="preserve">, “but be gentle to all, skilled in teaching, patient even in the midst of evil.” </w:t>
      </w:r>
      <w:proofErr w:type="spellStart"/>
      <w:r>
        <w:rPr>
          <w:rFonts w:ascii="Sirba GRK" w:hAnsi="Sirba GRK"/>
          <w:lang w:val="el-GR"/>
        </w:rPr>
        <w:t>ἀλλά</w:t>
      </w:r>
      <w:proofErr w:type="spellEnd"/>
      <w:r>
        <w:rPr>
          <w:lang w:val="en-US"/>
        </w:rPr>
        <w:t>, “but,” establishes the contrast between “to be not quarrelsome” and the four positive injunctions that follow. Along with avoiding quarrels, Timothy is to conduct himself in a positive way that will also deal with the heresy. The following characteristics are to be understood not in general but against the backdrop of the opponents’ misconduct.</w:t>
      </w:r>
    </w:p>
    <w:p w14:paraId="7755B586" w14:textId="051C5AEF" w:rsidR="001702FE" w:rsidRPr="001702FE" w:rsidRDefault="001702FE">
      <w:pPr>
        <w:ind w:firstLine="360"/>
        <w:jc w:val="both"/>
        <w:rPr>
          <w:lang w:val="en-US"/>
        </w:rPr>
      </w:pPr>
      <w:r>
        <w:rPr>
          <w:lang w:val="en-US"/>
        </w:rPr>
        <w:t xml:space="preserve">(1) Timothy must be </w:t>
      </w:r>
      <w:proofErr w:type="spellStart"/>
      <w:r>
        <w:rPr>
          <w:rFonts w:ascii="Sirba GRK" w:hAnsi="Sirba GRK"/>
          <w:lang w:val="el-GR"/>
        </w:rPr>
        <w:t>ἤπιος</w:t>
      </w:r>
      <w:proofErr w:type="spellEnd"/>
      <w:r>
        <w:rPr>
          <w:lang w:val="en-US"/>
        </w:rPr>
        <w:t>, “gentle, kind,” just as Paul was gentle among the Thessalonians (</w:t>
      </w:r>
      <w:r w:rsidRPr="00395137">
        <w:rPr>
          <w:lang w:val="en-US"/>
        </w:rPr>
        <w:t>1 Thess 1:7</w:t>
      </w:r>
      <w:r>
        <w:rPr>
          <w:lang w:val="en-US"/>
        </w:rPr>
        <w:t>, a verse that also arises out of a context of conflict). But Timothy is to be kind to all, that is, not only to the faithful Ephesians but also to the opponents. In the next verse Paul will tell Timothy to be meek in his dealings with the Ephesians. Despite the difficult circumstances and the obvious tension, there is no call to stoop to their level; Timothy is to be gentle just as all church leaders are to be gentle (</w:t>
      </w:r>
      <w:r w:rsidRPr="00395137">
        <w:rPr>
          <w:lang w:val="en-US"/>
        </w:rPr>
        <w:t>1 Tim 3:3</w:t>
      </w:r>
      <w:r>
        <w:rPr>
          <w:lang w:val="en-US"/>
        </w:rPr>
        <w:t xml:space="preserve">; cf. </w:t>
      </w:r>
      <w:r w:rsidRPr="00395137">
        <w:rPr>
          <w:lang w:val="en-US"/>
        </w:rPr>
        <w:t>Titus 1:7–8</w:t>
      </w:r>
      <w:r>
        <w:rPr>
          <w:lang w:val="en-US"/>
        </w:rPr>
        <w:t>). Paul tells Titus that the Cretans are to show “complete gentleness [</w:t>
      </w:r>
      <w:proofErr w:type="spellStart"/>
      <w:r>
        <w:rPr>
          <w:rFonts w:ascii="Sirba GRK" w:hAnsi="Sirba GRK"/>
          <w:lang w:val="el-GR"/>
        </w:rPr>
        <w:t>πραΰτητα</w:t>
      </w:r>
      <w:proofErr w:type="spellEnd"/>
      <w:r>
        <w:rPr>
          <w:lang w:val="en-US"/>
        </w:rPr>
        <w:t>] toward all people” (</w:t>
      </w:r>
      <w:r w:rsidRPr="00395137">
        <w:rPr>
          <w:lang w:val="en-US"/>
        </w:rPr>
        <w:t>Titus 3:2</w:t>
      </w:r>
      <w:r>
        <w:rPr>
          <w:lang w:val="en-US"/>
        </w:rPr>
        <w:t>). Chrysostom provides a helpful discussion of how Timothy and Titus are to balance their need to rebuke sharply with authority (</w:t>
      </w:r>
      <w:r w:rsidRPr="00395137">
        <w:rPr>
          <w:lang w:val="en-US"/>
        </w:rPr>
        <w:t>1 Tim 4:12</w:t>
      </w:r>
      <w:r>
        <w:rPr>
          <w:lang w:val="en-US"/>
        </w:rPr>
        <w:t xml:space="preserve">; </w:t>
      </w:r>
      <w:r w:rsidRPr="00395137">
        <w:rPr>
          <w:lang w:val="en-US"/>
        </w:rPr>
        <w:t>Titus 1:13</w:t>
      </w:r>
      <w:r>
        <w:rPr>
          <w:lang w:val="en-US"/>
        </w:rPr>
        <w:t xml:space="preserve">; </w:t>
      </w:r>
      <w:r w:rsidRPr="00395137">
        <w:rPr>
          <w:lang w:val="en-US"/>
        </w:rPr>
        <w:t>2:15</w:t>
      </w:r>
      <w:r>
        <w:rPr>
          <w:lang w:val="en-US"/>
        </w:rPr>
        <w:t xml:space="preserve">): “A strong rebuke, if it be given with gentleness, is most likely to wound deeply: for it is possible, indeed it is, to touch more effectually by gentleness, than one overawes by boldness.… How is it then that he says, ‘A man that is an heretic, after the first and second admonition, reject’? He speaks there of one incorrigible, of one whom he knows to be diseased beyond the possibility of cure” (“Homily 6”; NPNF </w:t>
      </w:r>
      <w:r w:rsidRPr="00395137">
        <w:rPr>
          <w:lang w:val="en-US"/>
        </w:rPr>
        <w:t>13:497</w:t>
      </w:r>
      <w:r>
        <w:rPr>
          <w:lang w:val="en-US"/>
        </w:rPr>
        <w:t>).</w:t>
      </w:r>
    </w:p>
    <w:p w14:paraId="2E21D163" w14:textId="18034B7E" w:rsidR="001702FE" w:rsidRPr="001702FE" w:rsidRDefault="001702FE">
      <w:pPr>
        <w:ind w:firstLine="360"/>
        <w:jc w:val="both"/>
        <w:rPr>
          <w:lang w:val="en-US"/>
        </w:rPr>
      </w:pPr>
      <w:r>
        <w:rPr>
          <w:lang w:val="en-US"/>
        </w:rPr>
        <w:t xml:space="preserve">(2) Timothy and the church leaders must be </w:t>
      </w:r>
      <w:r>
        <w:rPr>
          <w:rFonts w:ascii="Sirba GRK" w:hAnsi="Sirba GRK"/>
          <w:lang w:val="el-GR"/>
        </w:rPr>
        <w:t>διδακτικός</w:t>
      </w:r>
      <w:r>
        <w:rPr>
          <w:lang w:val="en-US"/>
        </w:rPr>
        <w:t xml:space="preserve">, “skilled in teaching,” an ability required of all overseers (cf. </w:t>
      </w:r>
      <w:r w:rsidRPr="00395137">
        <w:rPr>
          <w:lang w:val="en-US"/>
        </w:rPr>
        <w:t>1 Tim 3:2</w:t>
      </w:r>
      <w:r>
        <w:rPr>
          <w:lang w:val="en-US"/>
        </w:rPr>
        <w:t>), since the opponents saw themselves as teachers (</w:t>
      </w:r>
      <w:r w:rsidRPr="00395137">
        <w:rPr>
          <w:lang w:val="en-US"/>
        </w:rPr>
        <w:t>1 Tim 1:7</w:t>
      </w:r>
      <w:r>
        <w:rPr>
          <w:lang w:val="en-US"/>
        </w:rPr>
        <w:t xml:space="preserve">) and must be confronted with right doctrine. (3) A servant of the Lord must also be “patient even in the midst of evil.” This periphrastic translation of </w:t>
      </w:r>
      <w:proofErr w:type="spellStart"/>
      <w:r>
        <w:rPr>
          <w:rFonts w:ascii="Sirba GRK" w:hAnsi="Sirba GRK"/>
          <w:lang w:val="el-GR"/>
        </w:rPr>
        <w:t>ἀνεξίκακος</w:t>
      </w:r>
      <w:proofErr w:type="spellEnd"/>
      <w:r>
        <w:rPr>
          <w:lang w:val="en-US"/>
        </w:rPr>
        <w:t xml:space="preserve"> (occurring only here in the </w:t>
      </w:r>
      <w:r>
        <w:rPr>
          <w:i/>
          <w:lang w:val="en-US"/>
        </w:rPr>
        <w:t>NT</w:t>
      </w:r>
      <w:r>
        <w:rPr>
          <w:lang w:val="en-US"/>
        </w:rPr>
        <w:t xml:space="preserve">) brings out the nuance of “bearing evil without resentment” (BAGD </w:t>
      </w:r>
      <w:r w:rsidRPr="00395137">
        <w:rPr>
          <w:lang w:val="en-US"/>
        </w:rPr>
        <w:t>65</w:t>
      </w:r>
      <w:r>
        <w:rPr>
          <w:lang w:val="en-US"/>
        </w:rPr>
        <w:t>). This word carries the nuance of patience within the context of adversity or pain as is suggested by its etymology (</w:t>
      </w:r>
      <w:proofErr w:type="spellStart"/>
      <w:r>
        <w:rPr>
          <w:rFonts w:ascii="Sirba GRK" w:hAnsi="Sirba GRK"/>
          <w:lang w:val="el-GR"/>
        </w:rPr>
        <w:t>ἀνέξομαι</w:t>
      </w:r>
      <w:proofErr w:type="spellEnd"/>
      <w:r>
        <w:rPr>
          <w:lang w:val="en-US"/>
        </w:rPr>
        <w:t xml:space="preserve">, “I will endure” [future of </w:t>
      </w:r>
      <w:proofErr w:type="spellStart"/>
      <w:r>
        <w:rPr>
          <w:rFonts w:ascii="Sirba GRK" w:hAnsi="Sirba GRK"/>
          <w:lang w:val="el-GR"/>
        </w:rPr>
        <w:t>ἀνέχομαι</w:t>
      </w:r>
      <w:proofErr w:type="spellEnd"/>
      <w:r>
        <w:rPr>
          <w:lang w:val="en-US"/>
        </w:rPr>
        <w:t xml:space="preserve">], and </w:t>
      </w:r>
      <w:r>
        <w:rPr>
          <w:rFonts w:ascii="Sirba GRK" w:hAnsi="Sirba GRK"/>
          <w:lang w:val="el-GR"/>
        </w:rPr>
        <w:t>κακός</w:t>
      </w:r>
      <w:r>
        <w:rPr>
          <w:lang w:val="en-US"/>
        </w:rPr>
        <w:t xml:space="preserve">, “evil”). This nuance is appropriate in the context of the conflict between Timothy and the opponents. Chrysostom emphasizes that patience is of supreme importance for a teacher, “for he that hears often will at length be affected” (“Homily 6”; NPNF </w:t>
      </w:r>
      <w:r w:rsidRPr="00395137">
        <w:rPr>
          <w:lang w:val="en-US"/>
        </w:rPr>
        <w:t>13:497</w:t>
      </w:r>
      <w:r>
        <w:rPr>
          <w:lang w:val="en-US"/>
        </w:rPr>
        <w:t>).</w:t>
      </w:r>
    </w:p>
    <w:p w14:paraId="626A989B" w14:textId="73A777B7" w:rsidR="001702FE" w:rsidRPr="001702FE" w:rsidRDefault="001702FE">
      <w:pPr>
        <w:ind w:firstLine="360"/>
        <w:jc w:val="both"/>
        <w:rPr>
          <w:lang w:val="en-US"/>
        </w:rPr>
      </w:pPr>
      <w:r w:rsidRPr="00395137">
        <w:rPr>
          <w:b/>
          <w:lang w:val="en-US"/>
        </w:rPr>
        <w:t>25a</w:t>
      </w:r>
      <w:r>
        <w:rPr>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πραΰτητι</w:t>
      </w:r>
      <w:proofErr w:type="spellEnd"/>
      <w:r w:rsidRPr="001702FE">
        <w:rPr>
          <w:rFonts w:ascii="Sirba GRK" w:hAnsi="Sirba GRK"/>
          <w:lang w:val="en-US"/>
        </w:rPr>
        <w:t xml:space="preserve"> </w:t>
      </w:r>
      <w:proofErr w:type="spellStart"/>
      <w:r>
        <w:rPr>
          <w:rFonts w:ascii="Sirba GRK" w:hAnsi="Sirba GRK"/>
          <w:lang w:val="el-GR"/>
        </w:rPr>
        <w:t>παιδεύοντα</w:t>
      </w:r>
      <w:proofErr w:type="spellEnd"/>
      <w:r w:rsidRPr="001702FE">
        <w:rPr>
          <w:rFonts w:ascii="Sirba GRK" w:hAnsi="Sirba GRK"/>
          <w:lang w:val="en-US"/>
        </w:rPr>
        <w:t xml:space="preserv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ἀντιδιατιθεμένους</w:t>
      </w:r>
      <w:proofErr w:type="spellEnd"/>
      <w:r>
        <w:rPr>
          <w:lang w:val="en-US"/>
        </w:rPr>
        <w:t xml:space="preserve">, “in meekness instructing those who oppose [you].” The fourth positive characteristic of the Lord’s servant is that he instruct those in opposition and that the instruction be characterized by </w:t>
      </w:r>
      <w:proofErr w:type="spellStart"/>
      <w:r>
        <w:rPr>
          <w:rFonts w:ascii="Sirba GRK" w:hAnsi="Sirba GRK"/>
          <w:lang w:val="el-GR"/>
        </w:rPr>
        <w:t>πραΰτης</w:t>
      </w:r>
      <w:proofErr w:type="spellEnd"/>
      <w:r>
        <w:rPr>
          <w:lang w:val="en-US"/>
        </w:rPr>
        <w:t xml:space="preserve">, “humility, courtesy, meekness” (BAGD </w:t>
      </w:r>
      <w:r w:rsidRPr="00395137">
        <w:rPr>
          <w:lang w:val="en-US"/>
        </w:rPr>
        <w:t>699</w:t>
      </w:r>
      <w:r>
        <w:rPr>
          <w:lang w:val="en-US"/>
        </w:rPr>
        <w:t>). The Cretans are likewise encouraged to be gentle toward all people (</w:t>
      </w:r>
      <w:proofErr w:type="spellStart"/>
      <w:r>
        <w:rPr>
          <w:rFonts w:ascii="Sirba GRK" w:hAnsi="Sirba GRK"/>
          <w:lang w:val="el-GR"/>
        </w:rPr>
        <w:t>πραΰτητα</w:t>
      </w:r>
      <w:proofErr w:type="spellEnd"/>
      <w:r w:rsidRPr="001702FE">
        <w:rPr>
          <w:rFonts w:ascii="Sirba GRK" w:hAnsi="Sirba GRK"/>
          <w:lang w:val="en-US"/>
        </w:rPr>
        <w:t xml:space="preserve"> </w:t>
      </w:r>
      <w:proofErr w:type="spellStart"/>
      <w:r>
        <w:rPr>
          <w:rFonts w:ascii="Sirba GRK" w:hAnsi="Sirba GRK"/>
          <w:lang w:val="el-GR"/>
        </w:rPr>
        <w:t>πρὸς</w:t>
      </w:r>
      <w:proofErr w:type="spellEnd"/>
      <w:r w:rsidRPr="001702FE">
        <w:rPr>
          <w:rFonts w:ascii="Sirba GRK" w:hAnsi="Sirba GRK"/>
          <w:lang w:val="en-US"/>
        </w:rPr>
        <w:t xml:space="preserve"> </w:t>
      </w:r>
      <w:r>
        <w:rPr>
          <w:rFonts w:ascii="Sirba GRK" w:hAnsi="Sirba GRK"/>
          <w:lang w:val="el-GR"/>
        </w:rPr>
        <w:t>πάντας</w:t>
      </w:r>
      <w:r w:rsidRPr="001702FE">
        <w:rPr>
          <w:rFonts w:ascii="Sirba GRK" w:hAnsi="Sirba GRK"/>
          <w:lang w:val="en-US"/>
        </w:rPr>
        <w:t xml:space="preserve"> </w:t>
      </w:r>
      <w:proofErr w:type="spellStart"/>
      <w:r>
        <w:rPr>
          <w:rFonts w:ascii="Sirba GRK" w:hAnsi="Sirba GRK"/>
          <w:lang w:val="el-GR"/>
        </w:rPr>
        <w:t>ἀνθρώπους</w:t>
      </w:r>
      <w:proofErr w:type="spellEnd"/>
      <w:r>
        <w:rPr>
          <w:lang w:val="en-US"/>
        </w:rPr>
        <w:t xml:space="preserve">, </w:t>
      </w:r>
      <w:r w:rsidRPr="00395137">
        <w:rPr>
          <w:lang w:val="en-US"/>
        </w:rPr>
        <w:t>Titus 3:2</w:t>
      </w:r>
      <w:r>
        <w:rPr>
          <w:lang w:val="en-US"/>
        </w:rPr>
        <w:t xml:space="preserve">; cf. </w:t>
      </w:r>
      <w:r w:rsidRPr="00395137">
        <w:rPr>
          <w:lang w:val="en-US"/>
        </w:rPr>
        <w:t>2 Thess 3:15</w:t>
      </w:r>
      <w:r>
        <w:rPr>
          <w:lang w:val="en-US"/>
        </w:rPr>
        <w:t xml:space="preserve"> and </w:t>
      </w:r>
      <w:r w:rsidRPr="00395137">
        <w:rPr>
          <w:lang w:val="en-US"/>
        </w:rPr>
        <w:t>Gal 6:1</w:t>
      </w:r>
      <w:r>
        <w:rPr>
          <w:lang w:val="en-US"/>
        </w:rPr>
        <w:t>, which is in a similar context of gentle correction).</w:t>
      </w:r>
    </w:p>
    <w:p w14:paraId="2E6D63C0" w14:textId="3493D7B3" w:rsidR="001702FE" w:rsidRDefault="001702FE">
      <w:pPr>
        <w:ind w:firstLine="360"/>
        <w:jc w:val="both"/>
      </w:pPr>
      <w:proofErr w:type="spellStart"/>
      <w:r>
        <w:rPr>
          <w:rFonts w:ascii="Sirba GRK" w:hAnsi="Sirba GRK"/>
          <w:lang w:val="el-GR"/>
        </w:rPr>
        <w:t>παιδεύειν</w:t>
      </w:r>
      <w:proofErr w:type="spellEnd"/>
      <w:r>
        <w:rPr>
          <w:lang w:val="en-US"/>
        </w:rPr>
        <w:t xml:space="preserve"> can mean “to instruct, educate” (cf. cognate noun in </w:t>
      </w:r>
      <w:r w:rsidRPr="00395137">
        <w:rPr>
          <w:lang w:val="en-US"/>
        </w:rPr>
        <w:t>3:16</w:t>
      </w:r>
      <w:r>
        <w:rPr>
          <w:lang w:val="en-US"/>
        </w:rPr>
        <w:t xml:space="preserve">; </w:t>
      </w:r>
      <w:r w:rsidRPr="00395137">
        <w:rPr>
          <w:lang w:val="en-US"/>
        </w:rPr>
        <w:t>Acts 7:22</w:t>
      </w:r>
      <w:r>
        <w:rPr>
          <w:lang w:val="en-US"/>
        </w:rPr>
        <w:t xml:space="preserve">), which would be appropriate for the goal of having them repent concerning the “knowledge of [the] truth,” a description of the gospel that emphasizes its cognitive element. It also reminds Timothy of the previous description of the heresy as </w:t>
      </w:r>
      <w:proofErr w:type="spellStart"/>
      <w:r>
        <w:rPr>
          <w:rFonts w:ascii="Sirba GRK" w:hAnsi="Sirba GRK"/>
          <w:lang w:val="el-GR"/>
        </w:rPr>
        <w:t>ἀπαίδευτος</w:t>
      </w:r>
      <w:proofErr w:type="spellEnd"/>
      <w:r>
        <w:rPr>
          <w:lang w:val="en-US"/>
        </w:rPr>
        <w:t xml:space="preserve">, “uneducated” (v </w:t>
      </w:r>
      <w:r w:rsidRPr="00395137">
        <w:rPr>
          <w:lang w:val="en-US"/>
        </w:rPr>
        <w:t>23</w:t>
      </w:r>
      <w:r>
        <w:rPr>
          <w:lang w:val="en-US"/>
        </w:rPr>
        <w:t xml:space="preserve">). However, </w:t>
      </w:r>
      <w:proofErr w:type="spellStart"/>
      <w:r>
        <w:rPr>
          <w:rFonts w:ascii="Sirba GRK" w:hAnsi="Sirba GRK"/>
          <w:lang w:val="el-GR"/>
        </w:rPr>
        <w:t>παιδεύειν</w:t>
      </w:r>
      <w:proofErr w:type="spellEnd"/>
      <w:r>
        <w:rPr>
          <w:lang w:val="en-US"/>
        </w:rPr>
        <w:t xml:space="preserve"> can also have the negative nuance of “to correct, discipline” as it does in </w:t>
      </w:r>
      <w:r w:rsidRPr="00395137">
        <w:rPr>
          <w:lang w:val="en-US"/>
        </w:rPr>
        <w:t>1 Tim 1:20</w:t>
      </w:r>
      <w:r>
        <w:rPr>
          <w:lang w:val="en-US"/>
        </w:rPr>
        <w:t xml:space="preserve"> (cf. BAGD </w:t>
      </w:r>
      <w:r w:rsidRPr="00395137">
        <w:rPr>
          <w:lang w:val="en-US"/>
        </w:rPr>
        <w:t>603–4</w:t>
      </w:r>
      <w:r>
        <w:rPr>
          <w:lang w:val="en-US"/>
        </w:rPr>
        <w:t xml:space="preserve">), a nuance that would be appropriate within the context of a call to repentance. Because both nuances fit the immediate context, it is best to view both as present (see </w:t>
      </w:r>
      <w:r>
        <w:rPr>
          <w:i/>
          <w:lang w:val="en-US"/>
        </w:rPr>
        <w:t>Comment</w:t>
      </w:r>
      <w:r>
        <w:rPr>
          <w:lang w:val="en-US"/>
        </w:rPr>
        <w:t xml:space="preserve"> on </w:t>
      </w:r>
      <w:r w:rsidRPr="00395137">
        <w:rPr>
          <w:lang w:val="en-US"/>
        </w:rPr>
        <w:t>Titus 2:12</w:t>
      </w:r>
      <w:r>
        <w:rPr>
          <w:lang w:val="en-US"/>
        </w:rPr>
        <w:t>).</w:t>
      </w:r>
    </w:p>
    <w:p w14:paraId="359896BD" w14:textId="59CBEDB5" w:rsidR="001702FE" w:rsidRDefault="001702FE">
      <w:pPr>
        <w:ind w:firstLine="360"/>
        <w:jc w:val="both"/>
      </w:pPr>
      <w:proofErr w:type="spellStart"/>
      <w:r>
        <w:rPr>
          <w:rFonts w:ascii="Sirba GRK" w:hAnsi="Sirba GRK"/>
          <w:lang w:val="el-GR"/>
        </w:rPr>
        <w:lastRenderedPageBreak/>
        <w:t>ἀντιδιατιθεμένους</w:t>
      </w:r>
      <w:proofErr w:type="spellEnd"/>
      <w:r>
        <w:rPr>
          <w:lang w:val="en-US"/>
        </w:rPr>
        <w:t xml:space="preserve"> is a rare word and therefore difficult to translate. It could be middle voice, “opposing oneself, being opposed” (BAGD </w:t>
      </w:r>
      <w:r w:rsidRPr="00395137">
        <w:rPr>
          <w:lang w:val="en-US"/>
        </w:rPr>
        <w:t>74</w:t>
      </w:r>
      <w:r>
        <w:rPr>
          <w:lang w:val="en-US"/>
        </w:rPr>
        <w:t xml:space="preserve">). As such Paul would be speaking about the opponents as he is in the similar phrase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ἀντιλέγοντας</w:t>
      </w:r>
      <w:proofErr w:type="spellEnd"/>
      <w:r>
        <w:rPr>
          <w:lang w:val="en-US"/>
        </w:rPr>
        <w:t>, “those who oppose” (</w:t>
      </w:r>
      <w:r w:rsidRPr="00395137">
        <w:rPr>
          <w:lang w:val="en-US"/>
        </w:rPr>
        <w:t>Titus 1:9</w:t>
      </w:r>
      <w:r>
        <w:rPr>
          <w:lang w:val="en-US"/>
        </w:rPr>
        <w:t xml:space="preserve">). </w:t>
      </w:r>
      <w:proofErr w:type="spellStart"/>
      <w:r>
        <w:rPr>
          <w:rFonts w:ascii="Sirba GRK" w:hAnsi="Sirba GRK"/>
          <w:lang w:val="el-GR"/>
        </w:rPr>
        <w:t>ἀντιδιατιθεμένους</w:t>
      </w:r>
      <w:proofErr w:type="spellEnd"/>
      <w:r>
        <w:rPr>
          <w:lang w:val="en-US"/>
        </w:rPr>
        <w:t xml:space="preserve"> could also be passive, “those adversely affected” (Bernard, </w:t>
      </w:r>
      <w:r w:rsidRPr="00395137">
        <w:rPr>
          <w:lang w:val="en-US"/>
        </w:rPr>
        <w:t>127</w:t>
      </w:r>
      <w:r>
        <w:rPr>
          <w:lang w:val="en-US"/>
        </w:rPr>
        <w:t>), i.e., the laity affected by the opponents. Fee (</w:t>
      </w:r>
      <w:r w:rsidRPr="00395137">
        <w:rPr>
          <w:lang w:val="en-US"/>
        </w:rPr>
        <w:t>267</w:t>
      </w:r>
      <w:r>
        <w:rPr>
          <w:lang w:val="en-US"/>
        </w:rPr>
        <w:t>) argues that Paul uses other words for the leadership of the opposition and so follows Bernard. In this context of instructing and hoped-for repentance (</w:t>
      </w:r>
      <w:proofErr w:type="spellStart"/>
      <w:r>
        <w:rPr>
          <w:lang w:val="en-US"/>
        </w:rPr>
        <w:t>vv</w:t>
      </w:r>
      <w:proofErr w:type="spellEnd"/>
      <w:r>
        <w:rPr>
          <w:lang w:val="en-US"/>
        </w:rPr>
        <w:t xml:space="preserve"> </w:t>
      </w:r>
      <w:r w:rsidRPr="00395137">
        <w:rPr>
          <w:lang w:val="en-US"/>
        </w:rPr>
        <w:t>25b–26</w:t>
      </w:r>
      <w:r>
        <w:rPr>
          <w:lang w:val="en-US"/>
        </w:rPr>
        <w:t xml:space="preserve">), is it more likely that Paul is speaking of the opponents or of their followers among the laity? The scope of “those who oppose [you]” can be defined by the previous “be gentle to all” (v </w:t>
      </w:r>
      <w:r w:rsidRPr="00395137">
        <w:rPr>
          <w:lang w:val="en-US"/>
        </w:rPr>
        <w:t>23</w:t>
      </w:r>
      <w:r>
        <w:rPr>
          <w:lang w:val="en-US"/>
        </w:rPr>
        <w:t xml:space="preserve">), which is universal. However, v </w:t>
      </w:r>
      <w:r w:rsidRPr="00395137">
        <w:rPr>
          <w:lang w:val="en-US"/>
        </w:rPr>
        <w:t>25b</w:t>
      </w:r>
      <w:r>
        <w:rPr>
          <w:lang w:val="en-US"/>
        </w:rPr>
        <w:t xml:space="preserve"> discusses repentance, a goal held out for the opponents elsewhere in the PE (cf. </w:t>
      </w:r>
      <w:r w:rsidRPr="00395137">
        <w:rPr>
          <w:lang w:val="en-US"/>
        </w:rPr>
        <w:t>1 Tim 1:20</w:t>
      </w:r>
      <w:r>
        <w:rPr>
          <w:lang w:val="en-US"/>
        </w:rPr>
        <w:t xml:space="preserve">). Because the language of being captured by Satan is strong (perhaps too strong for describing the laity) and elsewhere Satan is seen as active among the leaders of the opposition (cf. discussion at </w:t>
      </w:r>
      <w:r w:rsidRPr="00395137">
        <w:rPr>
          <w:lang w:val="en-US"/>
        </w:rPr>
        <w:t>1 Tim 1:20</w:t>
      </w:r>
      <w:r>
        <w:rPr>
          <w:lang w:val="en-US"/>
        </w:rPr>
        <w:t xml:space="preserve">), </w:t>
      </w:r>
      <w:proofErr w:type="spellStart"/>
      <w:r>
        <w:rPr>
          <w:rFonts w:ascii="Sirba GRK" w:hAnsi="Sirba GRK"/>
          <w:lang w:val="el-GR"/>
        </w:rPr>
        <w:t>ἀντιδιατιθεμένους</w:t>
      </w:r>
      <w:proofErr w:type="spellEnd"/>
      <w:r>
        <w:rPr>
          <w:lang w:val="en-US"/>
        </w:rPr>
        <w:t xml:space="preserve"> should be viewed as middle voice (“those who oppose [you]”) and as speaking of the opponents, and this verse should be seen as adding a further dimension to Timothy’s manner of dealing with them. Although he has the authority to stand in judgment of them and rebuke them, he is to do so in meekness (see discussion of </w:t>
      </w:r>
      <w:proofErr w:type="spellStart"/>
      <w:r>
        <w:rPr>
          <w:rFonts w:ascii="Sirba GRK" w:hAnsi="Sirba GRK"/>
          <w:lang w:val="el-GR"/>
        </w:rPr>
        <w:t>ἤπιος</w:t>
      </w:r>
      <w:proofErr w:type="spellEnd"/>
      <w:r>
        <w:rPr>
          <w:lang w:val="en-US"/>
        </w:rPr>
        <w:t xml:space="preserve">, “gentle,” in </w:t>
      </w:r>
      <w:r>
        <w:rPr>
          <w:i/>
          <w:lang w:val="en-US"/>
        </w:rPr>
        <w:t>Comment</w:t>
      </w:r>
      <w:r>
        <w:rPr>
          <w:lang w:val="en-US"/>
        </w:rPr>
        <w:t xml:space="preserve"> on v </w:t>
      </w:r>
      <w:r w:rsidRPr="00395137">
        <w:rPr>
          <w:lang w:val="en-US"/>
        </w:rPr>
        <w:t>24</w:t>
      </w:r>
      <w:r>
        <w:rPr>
          <w:lang w:val="en-US"/>
        </w:rPr>
        <w:t xml:space="preserve">). Others may plant and water, but God effects the change (cf. </w:t>
      </w:r>
      <w:r w:rsidRPr="00395137">
        <w:rPr>
          <w:lang w:val="en-US"/>
        </w:rPr>
        <w:t>1 Cor 3:6</w:t>
      </w:r>
      <w:r>
        <w:rPr>
          <w:lang w:val="en-US"/>
        </w:rPr>
        <w:t>).</w:t>
      </w:r>
    </w:p>
    <w:p w14:paraId="39DBB045" w14:textId="24549319" w:rsidR="001702FE" w:rsidRPr="001702FE" w:rsidRDefault="001702FE">
      <w:pPr>
        <w:ind w:firstLine="360"/>
        <w:jc w:val="both"/>
        <w:rPr>
          <w:lang w:val="en-US"/>
        </w:rPr>
      </w:pPr>
      <w:r w:rsidRPr="00395137">
        <w:rPr>
          <w:b/>
          <w:lang w:val="en-US"/>
        </w:rPr>
        <w:t>25b</w:t>
      </w:r>
      <w:r>
        <w:rPr>
          <w:lang w:val="en-US"/>
        </w:rPr>
        <w:t xml:space="preserve"> </w:t>
      </w:r>
      <w:proofErr w:type="spellStart"/>
      <w:r>
        <w:rPr>
          <w:rFonts w:ascii="Sirba GRK" w:hAnsi="Sirba GRK"/>
          <w:lang w:val="el-GR"/>
        </w:rPr>
        <w:t>μήποτε</w:t>
      </w:r>
      <w:proofErr w:type="spellEnd"/>
      <w:r w:rsidRPr="001702FE">
        <w:rPr>
          <w:rFonts w:ascii="Sirba GRK" w:hAnsi="Sirba GRK"/>
        </w:rPr>
        <w:t xml:space="preserve"> </w:t>
      </w:r>
      <w:proofErr w:type="spellStart"/>
      <w:r>
        <w:rPr>
          <w:rFonts w:ascii="Sirba GRK" w:hAnsi="Sirba GRK"/>
          <w:lang w:val="el-GR"/>
        </w:rPr>
        <w:t>δώῃ</w:t>
      </w:r>
      <w:proofErr w:type="spellEnd"/>
      <w:r w:rsidRPr="001702FE">
        <w:rPr>
          <w:rFonts w:ascii="Sirba GRK" w:hAnsi="Sirba GRK"/>
        </w:rPr>
        <w:t xml:space="preserve"> </w:t>
      </w:r>
      <w:proofErr w:type="spellStart"/>
      <w:r>
        <w:rPr>
          <w:rFonts w:ascii="Sirba GRK" w:hAnsi="Sirba GRK"/>
          <w:lang w:val="el-GR"/>
        </w:rPr>
        <w:t>αὐτοῖς</w:t>
      </w:r>
      <w:proofErr w:type="spellEnd"/>
      <w:r w:rsidRPr="001702FE">
        <w:rPr>
          <w:rFonts w:ascii="Sirba GRK" w:hAnsi="Sirba GRK"/>
        </w:rPr>
        <w:t xml:space="preserve"> </w:t>
      </w:r>
      <w:r>
        <w:rPr>
          <w:rFonts w:ascii="Sirba GRK" w:hAnsi="Sirba GRK"/>
          <w:lang w:val="el-GR"/>
        </w:rPr>
        <w:t>ὁ</w:t>
      </w:r>
      <w:r w:rsidRPr="001702FE">
        <w:rPr>
          <w:rFonts w:ascii="Sirba GRK" w:hAnsi="Sirba GRK"/>
        </w:rPr>
        <w:t xml:space="preserve"> </w:t>
      </w:r>
      <w:proofErr w:type="spellStart"/>
      <w:r>
        <w:rPr>
          <w:rFonts w:ascii="Sirba GRK" w:hAnsi="Sirba GRK"/>
          <w:lang w:val="el-GR"/>
        </w:rPr>
        <w:t>θεὸς</w:t>
      </w:r>
      <w:proofErr w:type="spellEnd"/>
      <w:r w:rsidRPr="001702FE">
        <w:rPr>
          <w:rFonts w:ascii="Sirba GRK" w:hAnsi="Sirba GRK"/>
        </w:rPr>
        <w:t xml:space="preserve"> </w:t>
      </w:r>
      <w:proofErr w:type="spellStart"/>
      <w:r>
        <w:rPr>
          <w:rFonts w:ascii="Sirba GRK" w:hAnsi="Sirba GRK"/>
          <w:lang w:val="el-GR"/>
        </w:rPr>
        <w:t>μετάνοιαν</w:t>
      </w:r>
      <w:proofErr w:type="spellEnd"/>
      <w:r w:rsidRPr="001702FE">
        <w:rPr>
          <w:rFonts w:ascii="Sirba GRK" w:hAnsi="Sirba GRK"/>
        </w:rPr>
        <w:t xml:space="preserve"> </w:t>
      </w:r>
      <w:proofErr w:type="spellStart"/>
      <w:r>
        <w:rPr>
          <w:rFonts w:ascii="Sirba GRK" w:hAnsi="Sirba GRK"/>
          <w:lang w:val="el-GR"/>
        </w:rPr>
        <w:t>εἰς</w:t>
      </w:r>
      <w:proofErr w:type="spellEnd"/>
      <w:r w:rsidRPr="001702FE">
        <w:rPr>
          <w:rFonts w:ascii="Sirba GRK" w:hAnsi="Sirba GRK"/>
        </w:rPr>
        <w:t xml:space="preserve"> </w:t>
      </w:r>
      <w:proofErr w:type="spellStart"/>
      <w:r>
        <w:rPr>
          <w:rFonts w:ascii="Sirba GRK" w:hAnsi="Sirba GRK"/>
          <w:lang w:val="el-GR"/>
        </w:rPr>
        <w:t>ἐπίγνωσιν</w:t>
      </w:r>
      <w:proofErr w:type="spellEnd"/>
      <w:r w:rsidRPr="001702FE">
        <w:rPr>
          <w:rFonts w:ascii="Sirba GRK" w:hAnsi="Sirba GRK"/>
        </w:rPr>
        <w:t xml:space="preserve"> </w:t>
      </w:r>
      <w:proofErr w:type="spellStart"/>
      <w:r>
        <w:rPr>
          <w:rFonts w:ascii="Sirba GRK" w:hAnsi="Sirba GRK"/>
          <w:lang w:val="el-GR"/>
        </w:rPr>
        <w:t>ἀληθείας</w:t>
      </w:r>
      <w:proofErr w:type="spellEnd"/>
      <w:r>
        <w:rPr>
          <w:lang w:val="en-US"/>
        </w:rPr>
        <w:t xml:space="preserve">, “if perhaps God might grant them repentance leading to a knowledge of [the] truth.” Paul spells out the two goals of Timothy’s prescribed behavior. The first is the repentance of the opponents and their subsequent turning to the true gospel. As always in the PE, the goal of confrontation is remedial (cf. </w:t>
      </w:r>
      <w:r w:rsidRPr="00395137">
        <w:rPr>
          <w:lang w:val="en-US"/>
        </w:rPr>
        <w:t>1 Tim 1:20</w:t>
      </w:r>
      <w:r>
        <w:rPr>
          <w:lang w:val="en-US"/>
        </w:rPr>
        <w:t xml:space="preserve">); punishment is not an end in itself. As an encouragement to Timothy, Paul emphasizes God’s sovereign control over the Ephesian situation; it is God who gives repentance (cf. </w:t>
      </w:r>
      <w:r w:rsidRPr="00395137">
        <w:rPr>
          <w:lang w:val="en-US"/>
        </w:rPr>
        <w:t>Acts 5:31</w:t>
      </w:r>
      <w:r>
        <w:rPr>
          <w:lang w:val="en-US"/>
        </w:rPr>
        <w:t xml:space="preserve">; </w:t>
      </w:r>
      <w:r w:rsidRPr="00395137">
        <w:rPr>
          <w:lang w:val="en-US"/>
        </w:rPr>
        <w:t>11:18</w:t>
      </w:r>
      <w:r>
        <w:rPr>
          <w:lang w:val="en-US"/>
        </w:rPr>
        <w:t>).</w:t>
      </w:r>
    </w:p>
    <w:p w14:paraId="3C061837" w14:textId="41AB35AE" w:rsidR="001702FE" w:rsidRPr="001702FE" w:rsidRDefault="001702FE">
      <w:pPr>
        <w:ind w:firstLine="360"/>
        <w:jc w:val="both"/>
        <w:rPr>
          <w:lang w:val="en-US"/>
        </w:rPr>
      </w:pPr>
      <w:proofErr w:type="spellStart"/>
      <w:r>
        <w:rPr>
          <w:rFonts w:ascii="Sirba GRK" w:hAnsi="Sirba GRK"/>
          <w:lang w:val="el-GR"/>
        </w:rPr>
        <w:t>μήποτε</w:t>
      </w:r>
      <w:proofErr w:type="spellEnd"/>
      <w:r>
        <w:rPr>
          <w:lang w:val="en-US"/>
        </w:rPr>
        <w:t>, “if perhaps,” can be a weak interrogative particle. Owing to the widening of the meaning of the subjunctive (</w:t>
      </w:r>
      <w:proofErr w:type="spellStart"/>
      <w:r>
        <w:rPr>
          <w:rFonts w:ascii="Sirba GRK" w:hAnsi="Sirba GRK"/>
          <w:lang w:val="el-GR"/>
        </w:rPr>
        <w:t>δώῃ</w:t>
      </w:r>
      <w:proofErr w:type="spellEnd"/>
      <w:r>
        <w:rPr>
          <w:lang w:val="en-US"/>
        </w:rPr>
        <w:t>, “might grant”; cf. J. K. Elliott, “</w:t>
      </w:r>
      <w:r w:rsidRPr="00395137">
        <w:rPr>
          <w:rFonts w:ascii="Sirba GRK" w:hAnsi="Sirba GRK"/>
          <w:lang w:val="el-GR"/>
        </w:rPr>
        <w:t>ΔΙΔΩΜΙ</w:t>
      </w:r>
      <w:r w:rsidRPr="00395137">
        <w:rPr>
          <w:lang w:val="en-US"/>
        </w:rPr>
        <w:t xml:space="preserve"> in 2 Timothy</w:t>
      </w:r>
      <w:r>
        <w:rPr>
          <w:lang w:val="en-US"/>
        </w:rPr>
        <w:t xml:space="preserve">,” </w:t>
      </w:r>
      <w:r>
        <w:rPr>
          <w:i/>
          <w:lang w:val="en-US"/>
        </w:rPr>
        <w:t>JTS</w:t>
      </w:r>
      <w:r>
        <w:rPr>
          <w:lang w:val="en-US"/>
        </w:rPr>
        <w:t xml:space="preserve"> </w:t>
      </w:r>
      <w:proofErr w:type="spellStart"/>
      <w:r>
        <w:rPr>
          <w:lang w:val="en-US"/>
        </w:rPr>
        <w:t>n.s</w:t>
      </w:r>
      <w:proofErr w:type="spellEnd"/>
      <w:r>
        <w:rPr>
          <w:lang w:val="en-US"/>
        </w:rPr>
        <w:t xml:space="preserve">. 19 [1968] 621–23; Moule, </w:t>
      </w:r>
      <w:r>
        <w:rPr>
          <w:i/>
          <w:lang w:val="en-US"/>
        </w:rPr>
        <w:t>Idiom-Book,</w:t>
      </w:r>
      <w:r>
        <w:rPr>
          <w:lang w:val="en-US"/>
        </w:rPr>
        <w:t xml:space="preserve"> 157), the grammar does not give us a clue regarding whether Paul felt the opponents would repent. It is possible that v </w:t>
      </w:r>
      <w:r w:rsidRPr="00395137">
        <w:rPr>
          <w:lang w:val="en-US"/>
        </w:rPr>
        <w:t>25a</w:t>
      </w:r>
      <w:r>
        <w:rPr>
          <w:lang w:val="en-US"/>
        </w:rPr>
        <w:t xml:space="preserve"> should end in a period and </w:t>
      </w:r>
      <w:proofErr w:type="spellStart"/>
      <w:r>
        <w:rPr>
          <w:rFonts w:ascii="Sirba GRK" w:hAnsi="Sirba GRK"/>
          <w:lang w:val="el-GR"/>
        </w:rPr>
        <w:t>μήποτε</w:t>
      </w:r>
      <w:proofErr w:type="spellEnd"/>
      <w:r>
        <w:rPr>
          <w:lang w:val="en-US"/>
        </w:rPr>
        <w:t xml:space="preserve"> should introduce an independent sentence (cf. use in </w:t>
      </w:r>
      <w:r w:rsidRPr="00395137">
        <w:rPr>
          <w:lang w:val="en-US"/>
        </w:rPr>
        <w:t>Matt 25:9</w:t>
      </w:r>
      <w:r>
        <w:rPr>
          <w:lang w:val="en-US"/>
        </w:rPr>
        <w:t xml:space="preserve">; </w:t>
      </w:r>
      <w:r w:rsidRPr="00395137">
        <w:rPr>
          <w:lang w:val="en-US"/>
        </w:rPr>
        <w:t>John 17:26</w:t>
      </w:r>
      <w:r>
        <w:rPr>
          <w:lang w:val="en-US"/>
        </w:rPr>
        <w:t xml:space="preserve">; and possibly </w:t>
      </w:r>
      <w:r w:rsidRPr="00395137">
        <w:rPr>
          <w:lang w:val="en-US"/>
        </w:rPr>
        <w:t>Acts 5:39</w:t>
      </w:r>
      <w:r>
        <w:rPr>
          <w:lang w:val="en-US"/>
        </w:rPr>
        <w:t xml:space="preserve">), although normally </w:t>
      </w:r>
      <w:proofErr w:type="spellStart"/>
      <w:r>
        <w:rPr>
          <w:rFonts w:ascii="Sirba GRK" w:hAnsi="Sirba GRK"/>
          <w:lang w:val="el-GR"/>
        </w:rPr>
        <w:t>μήποτε</w:t>
      </w:r>
      <w:proofErr w:type="spellEnd"/>
      <w:r>
        <w:rPr>
          <w:lang w:val="en-US"/>
        </w:rPr>
        <w:t xml:space="preserve"> introduces a dependent clause. If </w:t>
      </w:r>
      <w:proofErr w:type="spellStart"/>
      <w:r>
        <w:rPr>
          <w:rFonts w:ascii="Sirba GRK" w:hAnsi="Sirba GRK"/>
          <w:lang w:val="el-GR"/>
        </w:rPr>
        <w:t>δώῃ</w:t>
      </w:r>
      <w:proofErr w:type="spellEnd"/>
      <w:r>
        <w:rPr>
          <w:lang w:val="en-US"/>
        </w:rPr>
        <w:t xml:space="preserve"> (subjunctive) should be read </w:t>
      </w:r>
      <w:proofErr w:type="spellStart"/>
      <w:r>
        <w:rPr>
          <w:rFonts w:ascii="Sirba GRK" w:hAnsi="Sirba GRK"/>
          <w:lang w:val="el-GR"/>
        </w:rPr>
        <w:t>δῴη</w:t>
      </w:r>
      <w:proofErr w:type="spellEnd"/>
      <w:r>
        <w:rPr>
          <w:lang w:val="en-US"/>
        </w:rPr>
        <w:t xml:space="preserve"> (optative, see </w:t>
      </w:r>
      <w:r>
        <w:rPr>
          <w:i/>
          <w:lang w:val="en-US"/>
        </w:rPr>
        <w:t>Note</w:t>
      </w:r>
      <w:r>
        <w:rPr>
          <w:lang w:val="en-US"/>
        </w:rPr>
        <w:t xml:space="preserve"> j), then </w:t>
      </w:r>
      <w:proofErr w:type="spellStart"/>
      <w:r>
        <w:rPr>
          <w:rFonts w:ascii="Sirba GRK" w:hAnsi="Sirba GRK"/>
          <w:lang w:val="el-GR"/>
        </w:rPr>
        <w:t>μήποτε</w:t>
      </w:r>
      <w:proofErr w:type="spellEnd"/>
      <w:r>
        <w:rPr>
          <w:lang w:val="en-US"/>
        </w:rPr>
        <w:t xml:space="preserve"> should start a new sentence. </w:t>
      </w:r>
      <w:proofErr w:type="spellStart"/>
      <w:r>
        <w:rPr>
          <w:rFonts w:ascii="Sirba GRK" w:hAnsi="Sirba GRK"/>
          <w:lang w:val="el-GR"/>
        </w:rPr>
        <w:t>αὐτοῖς</w:t>
      </w:r>
      <w:proofErr w:type="spellEnd"/>
      <w:r>
        <w:rPr>
          <w:lang w:val="en-US"/>
        </w:rPr>
        <w:t xml:space="preserve">, “them,” looks back to </w:t>
      </w:r>
      <w:proofErr w:type="spellStart"/>
      <w:r>
        <w:rPr>
          <w:rFonts w:ascii="Sirba GRK" w:hAnsi="Sirba GRK"/>
          <w:lang w:val="el-GR"/>
        </w:rPr>
        <w:t>τοὺς</w:t>
      </w:r>
      <w:proofErr w:type="spellEnd"/>
      <w:r w:rsidRPr="001702FE">
        <w:rPr>
          <w:rFonts w:ascii="Sirba GRK" w:hAnsi="Sirba GRK"/>
          <w:lang w:val="en-US"/>
        </w:rPr>
        <w:t xml:space="preserve"> </w:t>
      </w:r>
      <w:proofErr w:type="spellStart"/>
      <w:r>
        <w:rPr>
          <w:rFonts w:ascii="Sirba GRK" w:hAnsi="Sirba GRK"/>
          <w:lang w:val="el-GR"/>
        </w:rPr>
        <w:t>ἀντιδιατιθεμένους</w:t>
      </w:r>
      <w:proofErr w:type="spellEnd"/>
      <w:r>
        <w:rPr>
          <w:lang w:val="en-US"/>
        </w:rPr>
        <w:t>, “those who oppose [you],” the opponents.</w:t>
      </w:r>
    </w:p>
    <w:p w14:paraId="50DBC4F4" w14:textId="7BA1FC42" w:rsidR="001702FE" w:rsidRPr="001702FE" w:rsidRDefault="001702FE">
      <w:pPr>
        <w:ind w:firstLine="360"/>
        <w:jc w:val="both"/>
        <w:rPr>
          <w:lang w:val="en-US"/>
        </w:rPr>
      </w:pPr>
      <w:r>
        <w:rPr>
          <w:rFonts w:ascii="Sirba GRK" w:hAnsi="Sirba GRK"/>
          <w:lang w:val="el-GR"/>
        </w:rPr>
        <w:t>μετάνοια</w:t>
      </w:r>
      <w:r>
        <w:rPr>
          <w:lang w:val="en-US"/>
        </w:rPr>
        <w:t xml:space="preserve">, “repentance,” is not a common word for Paul (cf. </w:t>
      </w:r>
      <w:r w:rsidRPr="00395137">
        <w:rPr>
          <w:lang w:val="en-US"/>
        </w:rPr>
        <w:t>Rom 2:4</w:t>
      </w:r>
      <w:r>
        <w:rPr>
          <w:lang w:val="en-US"/>
        </w:rPr>
        <w:t xml:space="preserve">; </w:t>
      </w:r>
      <w:r w:rsidRPr="00395137">
        <w:rPr>
          <w:lang w:val="en-US"/>
        </w:rPr>
        <w:t>2 Cor 7:9</w:t>
      </w:r>
      <w:r>
        <w:rPr>
          <w:lang w:val="en-US"/>
        </w:rPr>
        <w:t xml:space="preserve">, </w:t>
      </w:r>
      <w:r w:rsidRPr="00395137">
        <w:rPr>
          <w:lang w:val="en-US"/>
        </w:rPr>
        <w:t>10</w:t>
      </w:r>
      <w:r>
        <w:rPr>
          <w:lang w:val="en-US"/>
        </w:rPr>
        <w:t xml:space="preserve">; </w:t>
      </w:r>
      <w:proofErr w:type="spellStart"/>
      <w:r>
        <w:rPr>
          <w:rFonts w:ascii="Sirba GRK" w:hAnsi="Sirba GRK"/>
          <w:lang w:val="el-GR"/>
        </w:rPr>
        <w:t>μετανοιεῖν</w:t>
      </w:r>
      <w:proofErr w:type="spellEnd"/>
      <w:r>
        <w:rPr>
          <w:lang w:val="en-US"/>
        </w:rPr>
        <w:t xml:space="preserve">, “to repent,” </w:t>
      </w:r>
      <w:r w:rsidRPr="00395137">
        <w:rPr>
          <w:lang w:val="en-US"/>
        </w:rPr>
        <w:t>2 Cor 12:21</w:t>
      </w:r>
      <w:r>
        <w:rPr>
          <w:lang w:val="en-US"/>
        </w:rPr>
        <w:t xml:space="preserve">), but it is common elsewhere. It indicates a change of mind, a turning toward the knowledge of the truth. But repentance also demands a change of attitude and behavior (cf. </w:t>
      </w:r>
      <w:r w:rsidRPr="00395137">
        <w:rPr>
          <w:lang w:val="en-US"/>
        </w:rPr>
        <w:t>Acts 20:21</w:t>
      </w:r>
      <w:r>
        <w:rPr>
          <w:lang w:val="en-US"/>
        </w:rPr>
        <w:t xml:space="preserve">; </w:t>
      </w:r>
      <w:r w:rsidRPr="00395137">
        <w:rPr>
          <w:lang w:val="en-US"/>
        </w:rPr>
        <w:t>26:20</w:t>
      </w:r>
      <w:r>
        <w:rPr>
          <w:lang w:val="en-US"/>
        </w:rPr>
        <w:t xml:space="preserve">; </w:t>
      </w:r>
      <w:r w:rsidRPr="00395137">
        <w:rPr>
          <w:lang w:val="en-US"/>
        </w:rPr>
        <w:t>Heb 6:1</w:t>
      </w:r>
      <w:r>
        <w:rPr>
          <w:lang w:val="en-US"/>
        </w:rPr>
        <w:t xml:space="preserve">; cf. BAGD </w:t>
      </w:r>
      <w:r w:rsidRPr="00395137">
        <w:rPr>
          <w:lang w:val="en-US"/>
        </w:rPr>
        <w:t>512</w:t>
      </w:r>
      <w:r>
        <w:rPr>
          <w:lang w:val="en-US"/>
        </w:rPr>
        <w:t>) in line with the demands of forgiveness (</w:t>
      </w:r>
      <w:r w:rsidRPr="00395137">
        <w:rPr>
          <w:lang w:val="en-US"/>
        </w:rPr>
        <w:t>Matt 3:8</w:t>
      </w:r>
      <w:r>
        <w:rPr>
          <w:lang w:val="en-US"/>
        </w:rPr>
        <w:t xml:space="preserve">; </w:t>
      </w:r>
      <w:proofErr w:type="spellStart"/>
      <w:r>
        <w:rPr>
          <w:lang w:val="en-US"/>
        </w:rPr>
        <w:t>Spicq</w:t>
      </w:r>
      <w:proofErr w:type="spellEnd"/>
      <w:r>
        <w:rPr>
          <w:lang w:val="en-US"/>
        </w:rPr>
        <w:t xml:space="preserve">, </w:t>
      </w:r>
      <w:r>
        <w:rPr>
          <w:i/>
          <w:lang w:val="en-US"/>
        </w:rPr>
        <w:t>TLNT</w:t>
      </w:r>
      <w:r>
        <w:rPr>
          <w:lang w:val="en-US"/>
        </w:rPr>
        <w:t xml:space="preserve"> </w:t>
      </w:r>
      <w:r w:rsidRPr="00395137">
        <w:rPr>
          <w:lang w:val="en-US"/>
        </w:rPr>
        <w:t>2:471–77</w:t>
      </w:r>
      <w:r>
        <w:rPr>
          <w:lang w:val="en-US"/>
        </w:rPr>
        <w:t xml:space="preserve">). </w:t>
      </w:r>
      <w:proofErr w:type="spellStart"/>
      <w:r>
        <w:rPr>
          <w:rFonts w:ascii="Sirba GRK" w:hAnsi="Sirba GRK"/>
          <w:lang w:val="el-GR"/>
        </w:rPr>
        <w:t>εἰς</w:t>
      </w:r>
      <w:proofErr w:type="spellEnd"/>
      <w:r>
        <w:rPr>
          <w:lang w:val="en-US"/>
        </w:rPr>
        <w:t xml:space="preserve"> indicates a goal (cf. BAGD </w:t>
      </w:r>
      <w:r w:rsidRPr="00395137">
        <w:rPr>
          <w:lang w:val="en-US"/>
        </w:rPr>
        <w:t>229</w:t>
      </w:r>
      <w:r>
        <w:rPr>
          <w:lang w:val="en-US"/>
        </w:rPr>
        <w:t xml:space="preserve"> [4]), hence “leading to.” </w:t>
      </w:r>
      <w:proofErr w:type="spellStart"/>
      <w:r>
        <w:rPr>
          <w:rFonts w:ascii="Sirba GRK" w:hAnsi="Sirba GRK"/>
          <w:lang w:val="el-GR"/>
        </w:rPr>
        <w:t>ἐπίγνωσιν</w:t>
      </w:r>
      <w:proofErr w:type="spellEnd"/>
      <w:r w:rsidRPr="001702FE">
        <w:rPr>
          <w:rFonts w:ascii="Sirba GRK" w:hAnsi="Sirba GRK"/>
          <w:lang w:val="en-US"/>
        </w:rPr>
        <w:t xml:space="preserve"> </w:t>
      </w:r>
      <w:proofErr w:type="spellStart"/>
      <w:r>
        <w:rPr>
          <w:rFonts w:ascii="Sirba GRK" w:hAnsi="Sirba GRK"/>
          <w:lang w:val="el-GR"/>
        </w:rPr>
        <w:t>ἀληθείας</w:t>
      </w:r>
      <w:proofErr w:type="spellEnd"/>
      <w:r>
        <w:rPr>
          <w:lang w:val="en-US"/>
        </w:rPr>
        <w:t xml:space="preserve">, “knowledge of [the] truth,” is commonly used in the PE for the gospel, emphasizing its cognitive, truthful, element, but it moves beyond a theoretical knowledge to fullness of knowledge gained by experience (cf. </w:t>
      </w:r>
      <w:r w:rsidRPr="00395137">
        <w:rPr>
          <w:lang w:val="en-US"/>
        </w:rPr>
        <w:t>1 Tim 2:4</w:t>
      </w:r>
      <w:r>
        <w:rPr>
          <w:lang w:val="en-US"/>
        </w:rPr>
        <w:t>).</w:t>
      </w:r>
    </w:p>
    <w:p w14:paraId="1A1FAFB7" w14:textId="055EE49C" w:rsidR="001702FE" w:rsidRPr="001702FE" w:rsidRDefault="001702FE">
      <w:pPr>
        <w:ind w:firstLine="360"/>
        <w:jc w:val="both"/>
        <w:rPr>
          <w:lang w:val="en-US"/>
        </w:rPr>
      </w:pPr>
      <w:r w:rsidRPr="00395137">
        <w:rPr>
          <w:b/>
          <w:lang w:val="en-US"/>
        </w:rPr>
        <w:t>26a</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ἀνανήψωσιν</w:t>
      </w:r>
      <w:proofErr w:type="spellEnd"/>
      <w:r w:rsidRPr="001702FE">
        <w:rPr>
          <w:rFonts w:ascii="Sirba GRK" w:hAnsi="Sirba GRK"/>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proofErr w:type="spellStart"/>
      <w:r>
        <w:rPr>
          <w:rFonts w:ascii="Sirba GRK" w:hAnsi="Sirba GRK"/>
          <w:lang w:val="el-GR"/>
        </w:rPr>
        <w:t>τῆς</w:t>
      </w:r>
      <w:proofErr w:type="spellEnd"/>
      <w:r w:rsidRPr="001702FE">
        <w:rPr>
          <w:rFonts w:ascii="Sirba GRK" w:hAnsi="Sirba GRK"/>
          <w:lang w:val="en-US"/>
        </w:rPr>
        <w:t xml:space="preserve"> </w:t>
      </w:r>
      <w:proofErr w:type="spellStart"/>
      <w:r>
        <w:rPr>
          <w:rFonts w:ascii="Sirba GRK" w:hAnsi="Sirba GRK"/>
          <w:lang w:val="el-GR"/>
        </w:rPr>
        <w:t>τοῦ</w:t>
      </w:r>
      <w:proofErr w:type="spellEnd"/>
      <w:r w:rsidRPr="001702FE">
        <w:rPr>
          <w:rFonts w:ascii="Sirba GRK" w:hAnsi="Sirba GRK"/>
          <w:lang w:val="en-US"/>
        </w:rPr>
        <w:t xml:space="preserve"> </w:t>
      </w:r>
      <w:r>
        <w:rPr>
          <w:rFonts w:ascii="Sirba GRK" w:hAnsi="Sirba GRK"/>
          <w:lang w:val="el-GR"/>
        </w:rPr>
        <w:t>διαβόλου</w:t>
      </w:r>
      <w:r w:rsidRPr="001702FE">
        <w:rPr>
          <w:rFonts w:ascii="Sirba GRK" w:hAnsi="Sirba GRK"/>
          <w:lang w:val="en-US"/>
        </w:rPr>
        <w:t xml:space="preserve"> </w:t>
      </w:r>
      <w:proofErr w:type="spellStart"/>
      <w:r>
        <w:rPr>
          <w:rFonts w:ascii="Sirba GRK" w:hAnsi="Sirba GRK"/>
          <w:lang w:val="el-GR"/>
        </w:rPr>
        <w:t>παγίδος</w:t>
      </w:r>
      <w:proofErr w:type="spellEnd"/>
      <w:r>
        <w:rPr>
          <w:lang w:val="en-US"/>
        </w:rPr>
        <w:t>, “and they might return to soberness out of the snare of the devil.” The second consequence of Timothy as the Lord’s servant following Paul’s instructions (</w:t>
      </w:r>
      <w:proofErr w:type="spellStart"/>
      <w:r>
        <w:rPr>
          <w:lang w:val="en-US"/>
        </w:rPr>
        <w:t>vv</w:t>
      </w:r>
      <w:proofErr w:type="spellEnd"/>
      <w:r>
        <w:rPr>
          <w:lang w:val="en-US"/>
        </w:rPr>
        <w:t xml:space="preserve"> </w:t>
      </w:r>
      <w:r w:rsidRPr="00395137">
        <w:rPr>
          <w:lang w:val="en-US"/>
        </w:rPr>
        <w:t>24–25a</w:t>
      </w:r>
      <w:r>
        <w:rPr>
          <w:lang w:val="en-US"/>
        </w:rPr>
        <w:t xml:space="preserve">) is that the opponents would escape from the snare, </w:t>
      </w:r>
      <w:r>
        <w:rPr>
          <w:lang w:val="en-US"/>
        </w:rPr>
        <w:lastRenderedPageBreak/>
        <w:t xml:space="preserve">set by the devil, in which they are trapped. Once again Satan is seen as active in the Ephesian heresy (cf. </w:t>
      </w:r>
      <w:r w:rsidRPr="00395137">
        <w:rPr>
          <w:lang w:val="en-US"/>
        </w:rPr>
        <w:t>1 Tim 1:20</w:t>
      </w:r>
      <w:r>
        <w:rPr>
          <w:lang w:val="en-US"/>
        </w:rPr>
        <w:t xml:space="preserve">), specifically in setting snares (cf. </w:t>
      </w:r>
      <w:r w:rsidRPr="00395137">
        <w:rPr>
          <w:lang w:val="en-US"/>
        </w:rPr>
        <w:t>1 Tim 3:7</w:t>
      </w:r>
      <w:r>
        <w:rPr>
          <w:lang w:val="en-US"/>
        </w:rPr>
        <w:t>), and the heresy is seen as the teachings of demons (</w:t>
      </w:r>
      <w:r w:rsidRPr="00395137">
        <w:rPr>
          <w:lang w:val="en-US"/>
        </w:rPr>
        <w:t>1 Tim 4:1</w:t>
      </w:r>
      <w:r>
        <w:rPr>
          <w:lang w:val="en-US"/>
        </w:rPr>
        <w:t>).</w:t>
      </w:r>
    </w:p>
    <w:p w14:paraId="4CA4C89C" w14:textId="7D59E68D" w:rsidR="001702FE" w:rsidRDefault="001702FE">
      <w:pPr>
        <w:ind w:firstLine="360"/>
        <w:jc w:val="both"/>
      </w:pPr>
      <w:proofErr w:type="spellStart"/>
      <w:r>
        <w:rPr>
          <w:rFonts w:ascii="Sirba GRK" w:hAnsi="Sirba GRK"/>
          <w:lang w:val="el-GR"/>
        </w:rPr>
        <w:t>ἀνανήφειν</w:t>
      </w:r>
      <w:proofErr w:type="spellEnd"/>
      <w:r>
        <w:rPr>
          <w:lang w:val="en-US"/>
        </w:rPr>
        <w:t xml:space="preserve"> means “to become sober,” “to come to one’s senses again” after drinking. It is often used figuratively in the spiritual/ethical realm (BAGD </w:t>
      </w:r>
      <w:r w:rsidRPr="00395137">
        <w:rPr>
          <w:lang w:val="en-US"/>
        </w:rPr>
        <w:t>58</w:t>
      </w:r>
      <w:r>
        <w:rPr>
          <w:lang w:val="en-US"/>
        </w:rPr>
        <w:t xml:space="preserve">). Although it occurs in the </w:t>
      </w:r>
      <w:r>
        <w:rPr>
          <w:i/>
          <w:lang w:val="en-US"/>
        </w:rPr>
        <w:t>NT</w:t>
      </w:r>
      <w:r>
        <w:rPr>
          <w:lang w:val="en-US"/>
        </w:rPr>
        <w:t xml:space="preserve"> only here, the ideas of </w:t>
      </w:r>
      <w:r>
        <w:rPr>
          <w:rFonts w:ascii="Sirba GRK" w:hAnsi="Sirba GRK"/>
          <w:lang w:val="el-GR"/>
        </w:rPr>
        <w:t>νηφάλιος</w:t>
      </w:r>
      <w:r>
        <w:rPr>
          <w:lang w:val="en-US"/>
        </w:rPr>
        <w:t>, “temperate” (</w:t>
      </w:r>
      <w:r w:rsidRPr="00395137">
        <w:rPr>
          <w:lang w:val="en-US"/>
        </w:rPr>
        <w:t>1 Tim 3:2</w:t>
      </w:r>
      <w:r>
        <w:rPr>
          <w:lang w:val="en-US"/>
        </w:rPr>
        <w:t xml:space="preserve">, </w:t>
      </w:r>
      <w:r w:rsidRPr="00395137">
        <w:rPr>
          <w:lang w:val="en-US"/>
        </w:rPr>
        <w:t>11</w:t>
      </w:r>
      <w:r>
        <w:rPr>
          <w:lang w:val="en-US"/>
        </w:rPr>
        <w:t xml:space="preserve">; </w:t>
      </w:r>
      <w:r w:rsidRPr="00395137">
        <w:rPr>
          <w:lang w:val="en-US"/>
        </w:rPr>
        <w:t>Titus 2:2</w:t>
      </w:r>
      <w:r>
        <w:rPr>
          <w:lang w:val="en-US"/>
        </w:rPr>
        <w:t xml:space="preserve">), and </w:t>
      </w:r>
      <w:r>
        <w:rPr>
          <w:rFonts w:ascii="Sirba GRK" w:hAnsi="Sirba GRK"/>
          <w:lang w:val="el-GR"/>
        </w:rPr>
        <w:t>σεμνός</w:t>
      </w:r>
      <w:r>
        <w:rPr>
          <w:lang w:val="en-US"/>
        </w:rPr>
        <w:t>, “serious,” “sensible” (</w:t>
      </w:r>
      <w:r w:rsidRPr="00395137">
        <w:rPr>
          <w:lang w:val="en-US"/>
        </w:rPr>
        <w:t>1 Tim 3:8</w:t>
      </w:r>
      <w:r>
        <w:rPr>
          <w:lang w:val="en-US"/>
        </w:rPr>
        <w:t xml:space="preserve">; </w:t>
      </w:r>
      <w:r w:rsidRPr="00395137">
        <w:rPr>
          <w:lang w:val="en-US"/>
        </w:rPr>
        <w:t>Titus 2:2</w:t>
      </w:r>
      <w:r>
        <w:rPr>
          <w:lang w:val="en-US"/>
        </w:rPr>
        <w:t xml:space="preserve">, </w:t>
      </w:r>
      <w:r w:rsidRPr="00395137">
        <w:rPr>
          <w:lang w:val="en-US"/>
        </w:rPr>
        <w:t>7</w:t>
      </w:r>
      <w:r>
        <w:rPr>
          <w:lang w:val="en-US"/>
        </w:rPr>
        <w:t xml:space="preserve"> [</w:t>
      </w:r>
      <w:proofErr w:type="spellStart"/>
      <w:r>
        <w:rPr>
          <w:rFonts w:ascii="Sirba GRK" w:hAnsi="Sirba GRK"/>
          <w:lang w:val="el-GR"/>
        </w:rPr>
        <w:t>σεμνότης</w:t>
      </w:r>
      <w:proofErr w:type="spellEnd"/>
      <w:r>
        <w:rPr>
          <w:lang w:val="en-US"/>
        </w:rPr>
        <w:t>]), are present throughout the PE. Paul continues by speaking of the opponents being snared, and hence he mixes his metaphors. Most pass over the first metaphor, translating it with “escape,” but Bernard’s translation (</w:t>
      </w:r>
      <w:r w:rsidRPr="00395137">
        <w:rPr>
          <w:lang w:val="en-US"/>
        </w:rPr>
        <w:t>127</w:t>
      </w:r>
      <w:r>
        <w:rPr>
          <w:lang w:val="en-US"/>
        </w:rPr>
        <w:t xml:space="preserve">) is followed here. Paul does not specify the exact nature of the snare; in the similar phrase in </w:t>
      </w:r>
      <w:r w:rsidRPr="00395137">
        <w:rPr>
          <w:lang w:val="en-US"/>
        </w:rPr>
        <w:t>1 Tim 3:7</w:t>
      </w:r>
      <w:r>
        <w:rPr>
          <w:lang w:val="en-US"/>
        </w:rPr>
        <w:t xml:space="preserve"> the snare is luring the Ephesians into behavior that would bring reproach on the church. On </w:t>
      </w:r>
      <w:proofErr w:type="spellStart"/>
      <w:r>
        <w:rPr>
          <w:rFonts w:ascii="Sirba GRK" w:hAnsi="Sirba GRK"/>
          <w:lang w:val="el-GR"/>
        </w:rPr>
        <w:t>παγίς</w:t>
      </w:r>
      <w:proofErr w:type="spellEnd"/>
      <w:r>
        <w:rPr>
          <w:lang w:val="en-US"/>
        </w:rPr>
        <w:t xml:space="preserve">, “snare,” see </w:t>
      </w:r>
      <w:r>
        <w:rPr>
          <w:i/>
          <w:lang w:val="en-US"/>
        </w:rPr>
        <w:t>Comment</w:t>
      </w:r>
      <w:r>
        <w:rPr>
          <w:lang w:val="en-US"/>
        </w:rPr>
        <w:t xml:space="preserve"> on </w:t>
      </w:r>
      <w:r w:rsidRPr="00395137">
        <w:rPr>
          <w:lang w:val="en-US"/>
        </w:rPr>
        <w:t>1 Tim 3:7</w:t>
      </w:r>
      <w:r>
        <w:rPr>
          <w:lang w:val="en-US"/>
        </w:rPr>
        <w:t xml:space="preserve">; on </w:t>
      </w:r>
      <w:r>
        <w:rPr>
          <w:rFonts w:ascii="Sirba GRK" w:hAnsi="Sirba GRK"/>
          <w:lang w:val="el-GR"/>
        </w:rPr>
        <w:t>διάβολος</w:t>
      </w:r>
      <w:r>
        <w:rPr>
          <w:lang w:val="en-US"/>
        </w:rPr>
        <w:t xml:space="preserve">, “devil,” see </w:t>
      </w:r>
      <w:r>
        <w:rPr>
          <w:i/>
          <w:lang w:val="en-US"/>
        </w:rPr>
        <w:t>Comment</w:t>
      </w:r>
      <w:r>
        <w:rPr>
          <w:lang w:val="en-US"/>
        </w:rPr>
        <w:t xml:space="preserve"> on </w:t>
      </w:r>
      <w:r w:rsidRPr="00395137">
        <w:rPr>
          <w:lang w:val="en-US"/>
        </w:rPr>
        <w:t>1 Tim 3:6</w:t>
      </w:r>
      <w:r>
        <w:rPr>
          <w:lang w:val="en-US"/>
        </w:rPr>
        <w:t>.</w:t>
      </w:r>
    </w:p>
    <w:p w14:paraId="68B0ED4C" w14:textId="27471D1C" w:rsidR="001702FE" w:rsidRPr="001702FE" w:rsidRDefault="001702FE">
      <w:pPr>
        <w:ind w:firstLine="360"/>
        <w:jc w:val="both"/>
        <w:rPr>
          <w:lang w:val="en-US"/>
        </w:rPr>
      </w:pPr>
      <w:r w:rsidRPr="00395137">
        <w:rPr>
          <w:b/>
          <w:lang w:val="en-US"/>
        </w:rPr>
        <w:t>26b</w:t>
      </w:r>
      <w:r>
        <w:rPr>
          <w:lang w:val="en-US"/>
        </w:rPr>
        <w:t xml:space="preserve"> </w:t>
      </w:r>
      <w:proofErr w:type="spellStart"/>
      <w:r>
        <w:rPr>
          <w:rFonts w:ascii="Sirba GRK" w:hAnsi="Sirba GRK"/>
          <w:lang w:val="el-GR"/>
        </w:rPr>
        <w:t>ἐζωγρημένοι</w:t>
      </w:r>
      <w:proofErr w:type="spellEnd"/>
      <w:r w:rsidRPr="001702FE">
        <w:rPr>
          <w:rFonts w:ascii="Sirba GRK" w:hAnsi="Sirba GRK"/>
        </w:rPr>
        <w:t xml:space="preserve"> </w:t>
      </w:r>
      <w:proofErr w:type="spellStart"/>
      <w:r>
        <w:rPr>
          <w:rFonts w:ascii="Sirba GRK" w:hAnsi="Sirba GRK"/>
          <w:lang w:val="el-GR"/>
        </w:rPr>
        <w:t>ὑπ</w:t>
      </w:r>
      <w:proofErr w:type="spellEnd"/>
      <w:r w:rsidRPr="001702FE">
        <w:rPr>
          <w:rFonts w:ascii="Sirba GRK" w:hAnsi="Sirba GRK"/>
        </w:rPr>
        <w:t xml:space="preserve"> ʼ </w:t>
      </w:r>
      <w:proofErr w:type="spellStart"/>
      <w:r>
        <w:rPr>
          <w:rFonts w:ascii="Sirba GRK" w:hAnsi="Sirba GRK"/>
          <w:lang w:val="el-GR"/>
        </w:rPr>
        <w:t>αὐτοῦ</w:t>
      </w:r>
      <w:proofErr w:type="spellEnd"/>
      <w:r w:rsidRPr="001702FE">
        <w:rPr>
          <w:rFonts w:ascii="Sirba GRK" w:hAnsi="Sirba GRK"/>
        </w:rPr>
        <w:t xml:space="preserve"> </w:t>
      </w:r>
      <w:proofErr w:type="spellStart"/>
      <w:r>
        <w:rPr>
          <w:rFonts w:ascii="Sirba GRK" w:hAnsi="Sirba GRK"/>
          <w:lang w:val="el-GR"/>
        </w:rPr>
        <w:t>εἰς</w:t>
      </w:r>
      <w:proofErr w:type="spellEnd"/>
      <w:r w:rsidRPr="001702FE">
        <w:rPr>
          <w:rFonts w:ascii="Sirba GRK" w:hAnsi="Sirba GRK"/>
        </w:rPr>
        <w:t xml:space="preserve"> </w:t>
      </w:r>
      <w:proofErr w:type="spellStart"/>
      <w:r>
        <w:rPr>
          <w:rFonts w:ascii="Sirba GRK" w:hAnsi="Sirba GRK"/>
          <w:lang w:val="el-GR"/>
        </w:rPr>
        <w:t>τὸ</w:t>
      </w:r>
      <w:proofErr w:type="spellEnd"/>
      <w:r w:rsidRPr="001702FE">
        <w:rPr>
          <w:rFonts w:ascii="Sirba GRK" w:hAnsi="Sirba GRK"/>
        </w:rPr>
        <w:t xml:space="preserve"> </w:t>
      </w:r>
      <w:proofErr w:type="spellStart"/>
      <w:r>
        <w:rPr>
          <w:rFonts w:ascii="Sirba GRK" w:hAnsi="Sirba GRK"/>
          <w:lang w:val="el-GR"/>
        </w:rPr>
        <w:t>ἐκείνου</w:t>
      </w:r>
      <w:proofErr w:type="spellEnd"/>
      <w:r w:rsidRPr="001702FE">
        <w:rPr>
          <w:rFonts w:ascii="Sirba GRK" w:hAnsi="Sirba GRK"/>
        </w:rPr>
        <w:t xml:space="preserve"> </w:t>
      </w:r>
      <w:r>
        <w:rPr>
          <w:rFonts w:ascii="Sirba GRK" w:hAnsi="Sirba GRK"/>
          <w:lang w:val="el-GR"/>
        </w:rPr>
        <w:t>θέλημα</w:t>
      </w:r>
      <w:r>
        <w:rPr>
          <w:lang w:val="en-US"/>
        </w:rPr>
        <w:t>, “(having been captured alive by him) in order [to do] his will.” In this section the final description of the ensnared opponents is that they have been captured—and held in captivity (</w:t>
      </w:r>
      <w:proofErr w:type="spellStart"/>
      <w:r>
        <w:rPr>
          <w:rFonts w:ascii="Sirba GRK" w:hAnsi="Sirba GRK"/>
          <w:lang w:val="el-GR"/>
        </w:rPr>
        <w:t>ἐζωγρημένοι</w:t>
      </w:r>
      <w:proofErr w:type="spellEnd"/>
      <w:r>
        <w:rPr>
          <w:lang w:val="en-US"/>
        </w:rPr>
        <w:t xml:space="preserve"> is perfect passive with emphasis on their present state of captivity)—by Satan’s snare. </w:t>
      </w:r>
      <w:proofErr w:type="spellStart"/>
      <w:r>
        <w:rPr>
          <w:rFonts w:ascii="Sirba GRK" w:hAnsi="Sirba GRK"/>
          <w:lang w:val="el-GR"/>
        </w:rPr>
        <w:t>ζωγρεῖν</w:t>
      </w:r>
      <w:proofErr w:type="spellEnd"/>
      <w:r>
        <w:rPr>
          <w:lang w:val="en-US"/>
        </w:rPr>
        <w:t xml:space="preserve">, “to capture alive” (BAGD </w:t>
      </w:r>
      <w:r w:rsidRPr="00395137">
        <w:rPr>
          <w:lang w:val="en-US"/>
        </w:rPr>
        <w:t>340</w:t>
      </w:r>
      <w:r>
        <w:rPr>
          <w:lang w:val="en-US"/>
        </w:rPr>
        <w:t xml:space="preserve">), occurs elsewhere in the </w:t>
      </w:r>
      <w:r>
        <w:rPr>
          <w:i/>
          <w:lang w:val="en-US"/>
        </w:rPr>
        <w:t>NT</w:t>
      </w:r>
      <w:r>
        <w:rPr>
          <w:lang w:val="en-US"/>
        </w:rPr>
        <w:t xml:space="preserve"> only in Jesus’ comment that Peter will catch people, not fish (</w:t>
      </w:r>
      <w:r w:rsidRPr="00395137">
        <w:rPr>
          <w:lang w:val="en-US"/>
        </w:rPr>
        <w:t>Luke 5:10</w:t>
      </w:r>
      <w:r>
        <w:rPr>
          <w:lang w:val="en-US"/>
        </w:rPr>
        <w:t xml:space="preserve">). On </w:t>
      </w:r>
      <w:r>
        <w:rPr>
          <w:rFonts w:ascii="Sirba GRK" w:hAnsi="Sirba GRK"/>
          <w:lang w:val="el-GR"/>
        </w:rPr>
        <w:t>θέλημα</w:t>
      </w:r>
      <w:r>
        <w:rPr>
          <w:lang w:val="en-US"/>
        </w:rPr>
        <w:t xml:space="preserve">, “will,” see </w:t>
      </w:r>
      <w:r>
        <w:rPr>
          <w:i/>
          <w:lang w:val="en-US"/>
        </w:rPr>
        <w:t>Comment</w:t>
      </w:r>
      <w:r>
        <w:rPr>
          <w:lang w:val="en-US"/>
        </w:rPr>
        <w:t xml:space="preserve"> on </w:t>
      </w:r>
      <w:r w:rsidRPr="00395137">
        <w:rPr>
          <w:lang w:val="en-US"/>
        </w:rPr>
        <w:t>2 Tim 1:1</w:t>
      </w:r>
      <w:r>
        <w:rPr>
          <w:lang w:val="en-US"/>
        </w:rPr>
        <w:t>.</w:t>
      </w:r>
    </w:p>
    <w:p w14:paraId="668C7AA3" w14:textId="5FDFC99B" w:rsidR="001702FE" w:rsidRPr="001702FE" w:rsidRDefault="001702FE">
      <w:pPr>
        <w:ind w:firstLine="360"/>
        <w:jc w:val="both"/>
        <w:rPr>
          <w:lang w:val="en-US"/>
        </w:rPr>
      </w:pPr>
      <w:r>
        <w:rPr>
          <w:lang w:val="en-US"/>
        </w:rPr>
        <w:t xml:space="preserve">The major issue of the phrase is the antecedent of </w:t>
      </w:r>
      <w:proofErr w:type="spellStart"/>
      <w:r>
        <w:rPr>
          <w:rFonts w:ascii="Sirba GRK" w:hAnsi="Sirba GRK"/>
          <w:lang w:val="el-GR"/>
        </w:rPr>
        <w:t>αὐτοῦ</w:t>
      </w:r>
      <w:proofErr w:type="spellEnd"/>
      <w:r>
        <w:rPr>
          <w:lang w:val="en-US"/>
        </w:rPr>
        <w:t xml:space="preserve">, “him,” and </w:t>
      </w:r>
      <w:proofErr w:type="spellStart"/>
      <w:r>
        <w:rPr>
          <w:rFonts w:ascii="Sirba GRK" w:hAnsi="Sirba GRK"/>
          <w:lang w:val="el-GR"/>
        </w:rPr>
        <w:t>ἐκείνου</w:t>
      </w:r>
      <w:proofErr w:type="spellEnd"/>
      <w:r>
        <w:rPr>
          <w:lang w:val="en-US"/>
        </w:rPr>
        <w:t xml:space="preserve">, “of that one” (cf. Wilson, </w:t>
      </w:r>
      <w:proofErr w:type="spellStart"/>
      <w:r>
        <w:rPr>
          <w:i/>
          <w:lang w:val="en-US"/>
        </w:rPr>
        <w:t>ExpTim</w:t>
      </w:r>
      <w:proofErr w:type="spellEnd"/>
      <w:r>
        <w:rPr>
          <w:lang w:val="en-US"/>
        </w:rPr>
        <w:t xml:space="preserve"> 49 [1937–38] 45–46). (1) Most ignore the fact that Paul uses different pronouns and refer both back to the closest possible antecedent, </w:t>
      </w:r>
      <w:r>
        <w:rPr>
          <w:rFonts w:ascii="Sirba GRK" w:hAnsi="Sirba GRK"/>
          <w:lang w:val="el-GR"/>
        </w:rPr>
        <w:t>διαβόλου</w:t>
      </w:r>
      <w:r>
        <w:rPr>
          <w:lang w:val="en-US"/>
        </w:rPr>
        <w:t>, “devil”; the opponents have been ensnared by Satan to do Satan’s will. To do Satan’s will is to bring reproach upon the church, among other things. Kelly says this option is the “least objectionable” (</w:t>
      </w:r>
      <w:r w:rsidRPr="00395137">
        <w:rPr>
          <w:lang w:val="en-US"/>
        </w:rPr>
        <w:t>192</w:t>
      </w:r>
      <w:r>
        <w:rPr>
          <w:lang w:val="en-US"/>
        </w:rPr>
        <w:t xml:space="preserve">). It has the advantage of finding its antecedent in the immediately preceding context. It has the disadvantage of ignoring the difference in the pronouns. When there were two possible antecedents in classical Greek, </w:t>
      </w:r>
      <w:proofErr w:type="spellStart"/>
      <w:r>
        <w:rPr>
          <w:rFonts w:ascii="Sirba GRK" w:hAnsi="Sirba GRK"/>
          <w:lang w:val="el-GR"/>
        </w:rPr>
        <w:t>αὐτός</w:t>
      </w:r>
      <w:proofErr w:type="spellEnd"/>
      <w:r>
        <w:rPr>
          <w:lang w:val="en-US"/>
        </w:rPr>
        <w:t xml:space="preserve"> referred to the nearer antecedent and </w:t>
      </w:r>
      <w:proofErr w:type="spellStart"/>
      <w:r>
        <w:rPr>
          <w:rFonts w:ascii="Sirba GRK" w:hAnsi="Sirba GRK"/>
          <w:lang w:val="el-GR"/>
        </w:rPr>
        <w:t>ἐκεῖνος</w:t>
      </w:r>
      <w:proofErr w:type="spellEnd"/>
      <w:r>
        <w:rPr>
          <w:lang w:val="en-US"/>
        </w:rPr>
        <w:t xml:space="preserve"> to the more remote, but this distinction was breaking down in the </w:t>
      </w:r>
      <w:proofErr w:type="spellStart"/>
      <w:r>
        <w:rPr>
          <w:lang w:val="en-US"/>
        </w:rPr>
        <w:t>Koine</w:t>
      </w:r>
      <w:proofErr w:type="spellEnd"/>
      <w:r>
        <w:rPr>
          <w:lang w:val="en-US"/>
        </w:rPr>
        <w:t xml:space="preserve">, and </w:t>
      </w:r>
      <w:proofErr w:type="spellStart"/>
      <w:r>
        <w:rPr>
          <w:rFonts w:ascii="Sirba GRK" w:hAnsi="Sirba GRK"/>
          <w:lang w:val="el-GR"/>
        </w:rPr>
        <w:t>ἐκεῖνος</w:t>
      </w:r>
      <w:proofErr w:type="spellEnd"/>
      <w:r>
        <w:rPr>
          <w:lang w:val="en-US"/>
        </w:rPr>
        <w:t xml:space="preserve"> could substitute for the personal pronoun (</w:t>
      </w:r>
      <w:r w:rsidRPr="00395137">
        <w:rPr>
          <w:lang w:val="en-US"/>
        </w:rPr>
        <w:t>BDF §291.6</w:t>
      </w:r>
      <w:r>
        <w:rPr>
          <w:lang w:val="en-US"/>
        </w:rPr>
        <w:t xml:space="preserve">; Wallace, </w:t>
      </w:r>
      <w:r>
        <w:rPr>
          <w:i/>
          <w:lang w:val="en-US"/>
        </w:rPr>
        <w:t>Greek Grammar,</w:t>
      </w:r>
      <w:r>
        <w:rPr>
          <w:lang w:val="en-US"/>
        </w:rPr>
        <w:t xml:space="preserve"> </w:t>
      </w:r>
      <w:r w:rsidRPr="00395137">
        <w:rPr>
          <w:lang w:val="en-US"/>
        </w:rPr>
        <w:t>329</w:t>
      </w:r>
      <w:r>
        <w:rPr>
          <w:lang w:val="en-US"/>
        </w:rPr>
        <w:t xml:space="preserve">; Bernard; Easton; Kelly; Hanson, [1983] 143; most citing </w:t>
      </w:r>
      <w:r w:rsidRPr="00395137">
        <w:rPr>
          <w:lang w:val="en-US"/>
        </w:rPr>
        <w:t>Wis 1:16</w:t>
      </w:r>
      <w:r>
        <w:rPr>
          <w:lang w:val="en-US"/>
        </w:rPr>
        <w:t xml:space="preserve">). The variation can also be explained by a desire not to repeat </w:t>
      </w:r>
      <w:proofErr w:type="spellStart"/>
      <w:r>
        <w:rPr>
          <w:rFonts w:ascii="Sirba GRK" w:hAnsi="Sirba GRK"/>
          <w:lang w:val="el-GR"/>
        </w:rPr>
        <w:t>αὐτοῦ</w:t>
      </w:r>
      <w:proofErr w:type="spellEnd"/>
      <w:r>
        <w:rPr>
          <w:lang w:val="en-US"/>
        </w:rPr>
        <w:t xml:space="preserve"> (Dibelius-Conzelmann, </w:t>
      </w:r>
      <w:r w:rsidRPr="00395137">
        <w:rPr>
          <w:lang w:val="en-US"/>
        </w:rPr>
        <w:t>114</w:t>
      </w:r>
      <w:r>
        <w:rPr>
          <w:lang w:val="en-US"/>
        </w:rPr>
        <w:t xml:space="preserve">; cf. also Hanson’s discussion, [1983] 143). (2) The second interpretation sees </w:t>
      </w:r>
      <w:proofErr w:type="spellStart"/>
      <w:r>
        <w:rPr>
          <w:rFonts w:ascii="Sirba GRK" w:hAnsi="Sirba GRK"/>
          <w:lang w:val="el-GR"/>
        </w:rPr>
        <w:t>αὐτοῦ</w:t>
      </w:r>
      <w:proofErr w:type="spellEnd"/>
      <w:r>
        <w:rPr>
          <w:lang w:val="en-US"/>
        </w:rPr>
        <w:t xml:space="preserve"> as referring back to the </w:t>
      </w:r>
      <w:proofErr w:type="spellStart"/>
      <w:r>
        <w:rPr>
          <w:rFonts w:ascii="Sirba GRK" w:hAnsi="Sirba GRK"/>
          <w:lang w:val="el-GR"/>
        </w:rPr>
        <w:t>δοῦλον</w:t>
      </w:r>
      <w:proofErr w:type="spellEnd"/>
      <w:r w:rsidRPr="001702FE">
        <w:rPr>
          <w:rFonts w:ascii="Sirba GRK" w:hAnsi="Sirba GRK"/>
          <w:lang w:val="en-US"/>
        </w:rPr>
        <w:t xml:space="preserve"> </w:t>
      </w:r>
      <w:r>
        <w:rPr>
          <w:rFonts w:ascii="Sirba GRK" w:hAnsi="Sirba GRK"/>
          <w:lang w:val="el-GR"/>
        </w:rPr>
        <w:t>κυρίου</w:t>
      </w:r>
      <w:r>
        <w:rPr>
          <w:lang w:val="en-US"/>
        </w:rPr>
        <w:t xml:space="preserve">, “servant of [the] Lord” (v </w:t>
      </w:r>
      <w:r w:rsidRPr="00395137">
        <w:rPr>
          <w:lang w:val="en-US"/>
        </w:rPr>
        <w:t>24a</w:t>
      </w:r>
      <w:r>
        <w:rPr>
          <w:lang w:val="en-US"/>
        </w:rPr>
        <w:t xml:space="preserve">), and </w:t>
      </w:r>
      <w:proofErr w:type="spellStart"/>
      <w:r>
        <w:rPr>
          <w:rFonts w:ascii="Sirba GRK" w:hAnsi="Sirba GRK"/>
          <w:lang w:val="el-GR"/>
        </w:rPr>
        <w:t>ἐκείνου</w:t>
      </w:r>
      <w:proofErr w:type="spellEnd"/>
      <w:r>
        <w:rPr>
          <w:lang w:val="en-US"/>
        </w:rPr>
        <w:t xml:space="preserve"> back to </w:t>
      </w:r>
      <w:r>
        <w:rPr>
          <w:rFonts w:ascii="Sirba GRK" w:hAnsi="Sirba GRK"/>
          <w:lang w:val="el-GR"/>
        </w:rPr>
        <w:t>θεός</w:t>
      </w:r>
      <w:r>
        <w:rPr>
          <w:lang w:val="en-US"/>
        </w:rPr>
        <w:t xml:space="preserve">, “God” (v </w:t>
      </w:r>
      <w:r w:rsidRPr="00395137">
        <w:rPr>
          <w:lang w:val="en-US"/>
        </w:rPr>
        <w:t>25b</w:t>
      </w:r>
      <w:r>
        <w:rPr>
          <w:lang w:val="en-US"/>
        </w:rPr>
        <w:t xml:space="preserve">; so Bengel, Falconer, Lock). It requires that Paul now be speaking not of the opponents’ present condition but of the future consequences of repentance. If the Lord’s servant does his job, God may grant mercy to the opponents, who are ensnared by Satan but now have repented and are captured by the Lord’s servant to do God’s will. This interpretation has the advantage of differentiating between the two pronouns. But it would be unusual for </w:t>
      </w:r>
      <w:proofErr w:type="spellStart"/>
      <w:r>
        <w:rPr>
          <w:rFonts w:ascii="Sirba GRK" w:hAnsi="Sirba GRK"/>
          <w:lang w:val="el-GR"/>
        </w:rPr>
        <w:t>αὐτοῦ</w:t>
      </w:r>
      <w:proofErr w:type="spellEnd"/>
      <w:r>
        <w:rPr>
          <w:lang w:val="en-US"/>
        </w:rPr>
        <w:t xml:space="preserve"> to refer not to the closer antecedent but to the more remote one, and “servant of [the] Lord” is quite a few words back. It would be a strange concept to be captured by the Lord’s servant (</w:t>
      </w:r>
      <w:r w:rsidRPr="00395137">
        <w:rPr>
          <w:lang w:val="en-US"/>
        </w:rPr>
        <w:t>2 Cor 10:5</w:t>
      </w:r>
      <w:r>
        <w:rPr>
          <w:lang w:val="en-US"/>
        </w:rPr>
        <w:t xml:space="preserve"> is not parallel). Most of all, the required shift to future repentance must be unnaturally inserted before the verse. (3) The third possibility sees </w:t>
      </w:r>
      <w:proofErr w:type="spellStart"/>
      <w:r>
        <w:rPr>
          <w:rFonts w:ascii="Sirba GRK" w:hAnsi="Sirba GRK"/>
          <w:lang w:val="el-GR"/>
        </w:rPr>
        <w:t>αὐτοῦ</w:t>
      </w:r>
      <w:proofErr w:type="spellEnd"/>
      <w:r>
        <w:rPr>
          <w:lang w:val="en-US"/>
        </w:rPr>
        <w:t xml:space="preserve"> as referring to the devil (as does the first option) and </w:t>
      </w:r>
      <w:proofErr w:type="spellStart"/>
      <w:r>
        <w:rPr>
          <w:rFonts w:ascii="Sirba GRK" w:hAnsi="Sirba GRK"/>
          <w:lang w:val="el-GR"/>
        </w:rPr>
        <w:t>ἐκείνου</w:t>
      </w:r>
      <w:proofErr w:type="spellEnd"/>
      <w:r>
        <w:rPr>
          <w:lang w:val="en-US"/>
        </w:rPr>
        <w:t xml:space="preserve"> to God (as does the second option; Bernard, Scott, Jeremias, Guthrie, Barrett). The opponents have been captured by the devil, but if Timothy does his task and the opponents repent, then the opponents will do the will of God. </w:t>
      </w:r>
      <w:r>
        <w:rPr>
          <w:lang w:val="en-US"/>
        </w:rPr>
        <w:lastRenderedPageBreak/>
        <w:t xml:space="preserve">While this interpretation suffers some of the drawbacks of the second, it is more plausible in that it finds a much closer antecedent of </w:t>
      </w:r>
      <w:proofErr w:type="spellStart"/>
      <w:r>
        <w:rPr>
          <w:rFonts w:ascii="Sirba GRK" w:hAnsi="Sirba GRK"/>
          <w:lang w:val="el-GR"/>
        </w:rPr>
        <w:t>αὐτοῦ</w:t>
      </w:r>
      <w:proofErr w:type="spellEnd"/>
      <w:r>
        <w:rPr>
          <w:lang w:val="en-US"/>
        </w:rPr>
        <w:t xml:space="preserve">. Also, instead of inserting the notion of repentance as does the second option, the participial phrase “having been captured by him” is viewed as parenthetical and the verse is seen as a continuation of the positive element of repentance in v </w:t>
      </w:r>
      <w:r w:rsidRPr="00395137">
        <w:rPr>
          <w:lang w:val="en-US"/>
        </w:rPr>
        <w:t>25</w:t>
      </w:r>
      <w:r>
        <w:rPr>
          <w:lang w:val="en-US"/>
        </w:rPr>
        <w:t xml:space="preserve">. God might give them repentance, and they might escape the devil’s snare (in which they are trapped) so that they might do God’s will. This produces a smooth reading of the text and recognizes the change in pronouns as something more than stylistic. </w:t>
      </w:r>
      <w:proofErr w:type="spellStart"/>
      <w:r>
        <w:rPr>
          <w:rFonts w:ascii="Sirba GRK" w:hAnsi="Sirba GRK"/>
          <w:lang w:val="el-GR"/>
        </w:rPr>
        <w:t>αὐτός</w:t>
      </w:r>
      <w:proofErr w:type="spellEnd"/>
      <w:r>
        <w:rPr>
          <w:lang w:val="en-US"/>
        </w:rPr>
        <w:t xml:space="preserve"> and </w:t>
      </w:r>
      <w:proofErr w:type="spellStart"/>
      <w:r>
        <w:rPr>
          <w:rFonts w:ascii="Sirba GRK" w:hAnsi="Sirba GRK"/>
          <w:lang w:val="el-GR"/>
        </w:rPr>
        <w:t>ἐκεῖνος</w:t>
      </w:r>
      <w:proofErr w:type="spellEnd"/>
      <w:r>
        <w:rPr>
          <w:lang w:val="en-US"/>
        </w:rPr>
        <w:t xml:space="preserve"> occur in the same verse three other times in the PE, and in each case they refer to two different antecedents (</w:t>
      </w:r>
      <w:r w:rsidRPr="00395137">
        <w:rPr>
          <w:lang w:val="en-US"/>
        </w:rPr>
        <w:t>2 Tim 1:18</w:t>
      </w:r>
      <w:r>
        <w:rPr>
          <w:lang w:val="en-US"/>
        </w:rPr>
        <w:t xml:space="preserve">; </w:t>
      </w:r>
      <w:r w:rsidRPr="00395137">
        <w:rPr>
          <w:lang w:val="en-US"/>
        </w:rPr>
        <w:t>3:9</w:t>
      </w:r>
      <w:r>
        <w:rPr>
          <w:lang w:val="en-US"/>
        </w:rPr>
        <w:t xml:space="preserve">; </w:t>
      </w:r>
      <w:r w:rsidRPr="00395137">
        <w:rPr>
          <w:lang w:val="en-US"/>
        </w:rPr>
        <w:t>4:8</w:t>
      </w:r>
      <w:r>
        <w:rPr>
          <w:lang w:val="en-US"/>
        </w:rPr>
        <w:t xml:space="preserve">). </w:t>
      </w:r>
      <w:r w:rsidRPr="00395137">
        <w:rPr>
          <w:lang w:val="en-US"/>
        </w:rPr>
        <w:t>2 Tim 3:9</w:t>
      </w:r>
      <w:r>
        <w:rPr>
          <w:lang w:val="en-US"/>
        </w:rPr>
        <w:t xml:space="preserve"> is especially helpful since it follows the classical rule of </w:t>
      </w:r>
      <w:proofErr w:type="spellStart"/>
      <w:r>
        <w:rPr>
          <w:rFonts w:ascii="Sirba GRK" w:hAnsi="Sirba GRK"/>
          <w:lang w:val="el-GR"/>
        </w:rPr>
        <w:t>αὐτός</w:t>
      </w:r>
      <w:proofErr w:type="spellEnd"/>
      <w:r>
        <w:rPr>
          <w:lang w:val="en-US"/>
        </w:rPr>
        <w:t xml:space="preserve"> referring to the near antecedent and </w:t>
      </w:r>
      <w:proofErr w:type="spellStart"/>
      <w:r>
        <w:rPr>
          <w:rFonts w:ascii="Sirba GRK" w:hAnsi="Sirba GRK"/>
          <w:lang w:val="el-GR"/>
        </w:rPr>
        <w:t>ἐκεῖνος</w:t>
      </w:r>
      <w:proofErr w:type="spellEnd"/>
      <w:r>
        <w:rPr>
          <w:lang w:val="en-US"/>
        </w:rPr>
        <w:t xml:space="preserve"> to the distant one.</w:t>
      </w:r>
    </w:p>
    <w:p w14:paraId="3649ACFC" w14:textId="77777777" w:rsidR="001702FE" w:rsidRPr="001702FE" w:rsidRDefault="001702FE" w:rsidP="00121EA2">
      <w:pPr>
        <w:pStyle w:val="Nagwek3"/>
      </w:pPr>
      <w:r>
        <w:t>Explanation</w:t>
      </w:r>
    </w:p>
    <w:p w14:paraId="437E1D5B" w14:textId="491FA2E1" w:rsidR="001702FE" w:rsidRPr="001702FE" w:rsidRDefault="001702FE">
      <w:pPr>
        <w:spacing w:before="180"/>
        <w:ind w:firstLine="360"/>
        <w:jc w:val="both"/>
        <w:rPr>
          <w:lang w:val="en-US"/>
        </w:rPr>
      </w:pPr>
      <w:r>
        <w:rPr>
          <w:lang w:val="en-US"/>
        </w:rPr>
        <w:t>In light of the call to perseverance and the consequences of apostasy (</w:t>
      </w:r>
      <w:r w:rsidRPr="00395137">
        <w:rPr>
          <w:lang w:val="en-US"/>
        </w:rPr>
        <w:t>2:11–13</w:t>
      </w:r>
      <w:r>
        <w:rPr>
          <w:lang w:val="en-US"/>
        </w:rPr>
        <w:t>), Paul turns his attention to the opponents and instructs Timothy on how to deal with them and how he should conduct himself. As is true throughout the PE, it is the consequences of the heresy and the behavior of the opponents that are sufficient cause for Timothy not even to enter into debate with them but simply to avoid them. While there is some content to the heresy (it denies the resurrection), most of it is quibbling about words, and hence there is no way to deal with it in a substantial manner. The two leaders, Hymenaeus and Philetus, are identified by name, the former having already been excommunicated but still leading.</w:t>
      </w:r>
    </w:p>
    <w:p w14:paraId="583915C8" w14:textId="77777777" w:rsidR="001702FE" w:rsidRPr="001702FE" w:rsidRDefault="001702FE">
      <w:pPr>
        <w:ind w:firstLine="360"/>
        <w:jc w:val="both"/>
        <w:rPr>
          <w:lang w:val="en-US"/>
        </w:rPr>
      </w:pPr>
      <w:r>
        <w:rPr>
          <w:lang w:val="en-US"/>
        </w:rPr>
        <w:t>But avoidance is only half of the cure. Timothy must take pains to conduct himself properly. This involves being tested and found to be a true worker, unashamed of his work, correctly teaching and living the message of the gospel. It involves striving to be an honorable vessel for the master, fleeing youthful passions and pursuing those qualities not found in the opponents, qualities such as righteousness, faith, love, and peace.</w:t>
      </w:r>
    </w:p>
    <w:p w14:paraId="21057ED0" w14:textId="77777777" w:rsidR="001702FE" w:rsidRDefault="001702FE">
      <w:pPr>
        <w:ind w:firstLine="360"/>
        <w:jc w:val="both"/>
      </w:pPr>
      <w:r>
        <w:rPr>
          <w:lang w:val="en-US"/>
        </w:rPr>
        <w:t>There is much in this section to encourage Timothy. Despite the success of the opponents, Timothy can be assured that those who truly belong to God have a firm foundation and will not be swayed. One way to identify these people is to note their behavior since the elect are called to holiness. Therefore Timothy as the Lord’s servant must not be quarrelsome as are the opponents but be gentle and patient as he deals with the problems, the ultimate goal being the opponents’ repentance and inclusion back into the church. Even in this, Timothy can draw encouragement since God is in control, giving the gift of repentance so the opponents can escape from the power of Satan and once again do God’s will. There is a reminder that the ultimate source of the heresy is Satan.</w:t>
      </w:r>
    </w:p>
    <w:p w14:paraId="6ADEAD47" w14:textId="555B789F" w:rsidR="001702FE" w:rsidRPr="001702FE" w:rsidRDefault="001702FE">
      <w:pPr>
        <w:ind w:firstLine="360"/>
        <w:jc w:val="both"/>
        <w:rPr>
          <w:lang w:val="en-US"/>
        </w:rPr>
      </w:pPr>
      <w:r>
        <w:rPr>
          <w:lang w:val="en-US"/>
        </w:rPr>
        <w:t xml:space="preserve">Despite the centrality of the bodily resurrection in Paul’s theology and elsewhere (cf. </w:t>
      </w:r>
      <w:r w:rsidRPr="00395137">
        <w:rPr>
          <w:lang w:val="en-US"/>
        </w:rPr>
        <w:t>Acts 2:32</w:t>
      </w:r>
      <w:r>
        <w:rPr>
          <w:lang w:val="en-US"/>
        </w:rPr>
        <w:t xml:space="preserve">; </w:t>
      </w:r>
      <w:r w:rsidRPr="00395137">
        <w:rPr>
          <w:lang w:val="en-US"/>
        </w:rPr>
        <w:t>3:26</w:t>
      </w:r>
      <w:r>
        <w:rPr>
          <w:lang w:val="en-US"/>
        </w:rPr>
        <w:t xml:space="preserve">; </w:t>
      </w:r>
      <w:r w:rsidRPr="00395137">
        <w:rPr>
          <w:lang w:val="en-US"/>
        </w:rPr>
        <w:t>4:2</w:t>
      </w:r>
      <w:r>
        <w:rPr>
          <w:lang w:val="en-US"/>
        </w:rPr>
        <w:t xml:space="preserve">, </w:t>
      </w:r>
      <w:r w:rsidRPr="00395137">
        <w:rPr>
          <w:lang w:val="en-US"/>
        </w:rPr>
        <w:t>33</w:t>
      </w:r>
      <w:r>
        <w:rPr>
          <w:lang w:val="en-US"/>
        </w:rPr>
        <w:t xml:space="preserve">; </w:t>
      </w:r>
      <w:r w:rsidRPr="00395137">
        <w:rPr>
          <w:lang w:val="en-US"/>
        </w:rPr>
        <w:t>17:18</w:t>
      </w:r>
      <w:r>
        <w:rPr>
          <w:lang w:val="en-US"/>
        </w:rPr>
        <w:t xml:space="preserve">; </w:t>
      </w:r>
      <w:r w:rsidRPr="00395137">
        <w:rPr>
          <w:lang w:val="en-US"/>
        </w:rPr>
        <w:t>23:6</w:t>
      </w:r>
      <w:r>
        <w:rPr>
          <w:lang w:val="en-US"/>
        </w:rPr>
        <w:t xml:space="preserve">; </w:t>
      </w:r>
      <w:r w:rsidRPr="00395137">
        <w:rPr>
          <w:lang w:val="en-US"/>
        </w:rPr>
        <w:t>26:6–8</w:t>
      </w:r>
      <w:r>
        <w:rPr>
          <w:lang w:val="en-US"/>
        </w:rPr>
        <w:t xml:space="preserve">; </w:t>
      </w:r>
      <w:r w:rsidRPr="00395137">
        <w:rPr>
          <w:lang w:val="en-US"/>
        </w:rPr>
        <w:t>Rom 10:9</w:t>
      </w:r>
      <w:r>
        <w:rPr>
          <w:lang w:val="en-US"/>
        </w:rPr>
        <w:t>), the doctrine came under early and serious attack. As early as 1 Thessalonians there was at least some misconception about the doctrine (</w:t>
      </w:r>
      <w:r w:rsidRPr="00395137">
        <w:rPr>
          <w:lang w:val="en-US"/>
        </w:rPr>
        <w:t>1 Thess 4:13–5:11</w:t>
      </w:r>
      <w:r>
        <w:rPr>
          <w:lang w:val="en-US"/>
        </w:rPr>
        <w:t>). By the time of 2 Thessalonians (</w:t>
      </w:r>
      <w:r w:rsidRPr="00395137">
        <w:rPr>
          <w:lang w:val="en-US"/>
        </w:rPr>
        <w:t>2:1–12</w:t>
      </w:r>
      <w:r>
        <w:rPr>
          <w:lang w:val="en-US"/>
        </w:rPr>
        <w:t>) and 1 Corinthians (</w:t>
      </w:r>
      <w:r w:rsidRPr="00395137">
        <w:rPr>
          <w:lang w:val="en-US"/>
        </w:rPr>
        <w:t>15:12–58</w:t>
      </w:r>
      <w:r>
        <w:rPr>
          <w:lang w:val="en-US"/>
        </w:rPr>
        <w:t xml:space="preserve">) there were people denying the reality of the physical resurrection. This may have resulted from a misreading of Paul’s doctrine of the believer’s spiritual death and resurrection combined with the prevailing philosophical dualism and incipient Gnosticism. The fact of the resurrection could be simply asserted in the early writings of the church (cf. </w:t>
      </w:r>
      <w:r w:rsidRPr="00395137">
        <w:rPr>
          <w:i/>
          <w:lang w:val="en-US"/>
        </w:rPr>
        <w:lastRenderedPageBreak/>
        <w:t>Didache</w:t>
      </w:r>
      <w:r w:rsidRPr="00395137">
        <w:rPr>
          <w:lang w:val="en-US"/>
        </w:rPr>
        <w:t xml:space="preserve"> 16:6</w:t>
      </w:r>
      <w:r>
        <w:rPr>
          <w:lang w:val="en-US"/>
        </w:rPr>
        <w:t>; the Apostles’ Creed [“I believe in … the resurrection of the body”]; the Nicene Creed [“I look for the resurrection of the dead”]). However, at times the church fathers wrote in defense of the reality of the bodily resurrection in such a way that it is clear that the doctrine continued to be denied.</w:t>
      </w:r>
    </w:p>
    <w:p w14:paraId="7BAA7413" w14:textId="6E8BB8AD" w:rsidR="001702FE" w:rsidRDefault="001702FE">
      <w:pPr>
        <w:spacing w:before="180"/>
        <w:ind w:firstLine="360"/>
        <w:jc w:val="both"/>
      </w:pPr>
      <w:r>
        <w:rPr>
          <w:lang w:val="en-US"/>
        </w:rPr>
        <w:t xml:space="preserve">1. Polycarp </w:t>
      </w:r>
      <w:r w:rsidRPr="00395137">
        <w:rPr>
          <w:i/>
          <w:lang w:val="en-US"/>
        </w:rPr>
        <w:t>Letter to the Philippians</w:t>
      </w:r>
      <w:r w:rsidRPr="00395137">
        <w:rPr>
          <w:lang w:val="en-US"/>
        </w:rPr>
        <w:t xml:space="preserve"> 7.1–2</w:t>
      </w:r>
      <w:r>
        <w:rPr>
          <w:lang w:val="en-US"/>
        </w:rPr>
        <w:t xml:space="preserve"> (c. </w:t>
      </w:r>
      <w:proofErr w:type="spellStart"/>
      <w:r>
        <w:rPr>
          <w:smallCaps/>
          <w:lang w:val="en-US"/>
        </w:rPr>
        <w:t>a.d</w:t>
      </w:r>
      <w:r>
        <w:rPr>
          <w:lang w:val="en-US"/>
        </w:rPr>
        <w:t>.</w:t>
      </w:r>
      <w:proofErr w:type="spellEnd"/>
      <w:r>
        <w:rPr>
          <w:lang w:val="en-US"/>
        </w:rPr>
        <w:t xml:space="preserve"> 110).</w:t>
      </w:r>
    </w:p>
    <w:p w14:paraId="553403B3" w14:textId="78BB472A" w:rsidR="001702FE" w:rsidRPr="001702FE" w:rsidRDefault="001702FE" w:rsidP="00121EA2">
      <w:pPr>
        <w:pStyle w:val="Cytat"/>
      </w:pPr>
      <w:r>
        <w:t xml:space="preserve">For everyone “who does not confess that Jesus Christ has come in the flesh is antichrist”; and whoever does not acknowledge the testimony of the cross “is of the devil”; and whoever twists the sayings of the Lord to suit his own sinful desires and claims that there is neither resurrection nor judgment—well, that person is the first-born of Satan. Therefore let us leave behind the worthless speculation of the crowd and their false teachings, and let us return to the word delivered to us from the beginning; let us be self-controlled with respect to prayer and persevere in fasting, earnestly asking the all-seeing God “to lead us not into temptation,” because, as the Lord said, “the spirit is indeed willing, but the flesh is weak.” (tr. Lightfoot, </w:t>
      </w:r>
      <w:r>
        <w:rPr>
          <w:i/>
        </w:rPr>
        <w:t>Apostolic Fathers,</w:t>
      </w:r>
      <w:r>
        <w:t xml:space="preserve"> </w:t>
      </w:r>
      <w:r w:rsidRPr="00395137">
        <w:t>126–27</w:t>
      </w:r>
      <w:r>
        <w:t>)</w:t>
      </w:r>
    </w:p>
    <w:p w14:paraId="477EBB2D" w14:textId="0291AB5E" w:rsidR="001702FE" w:rsidRPr="001702FE" w:rsidRDefault="001702FE">
      <w:pPr>
        <w:spacing w:before="180"/>
        <w:ind w:firstLine="360"/>
        <w:jc w:val="both"/>
        <w:rPr>
          <w:lang w:val="en-US"/>
        </w:rPr>
      </w:pPr>
      <w:r>
        <w:rPr>
          <w:lang w:val="en-US"/>
        </w:rPr>
        <w:t xml:space="preserve">2. </w:t>
      </w:r>
      <w:r w:rsidRPr="00395137">
        <w:rPr>
          <w:i/>
          <w:lang w:val="en-US"/>
        </w:rPr>
        <w:t>2 Clem</w:t>
      </w:r>
      <w:r w:rsidRPr="00395137">
        <w:rPr>
          <w:lang w:val="en-US"/>
        </w:rPr>
        <w:t>. 9:1–5</w:t>
      </w:r>
      <w:r>
        <w:rPr>
          <w:lang w:val="en-US"/>
        </w:rPr>
        <w:t xml:space="preserve"> (c. </w:t>
      </w:r>
      <w:proofErr w:type="spellStart"/>
      <w:r>
        <w:rPr>
          <w:smallCaps/>
          <w:lang w:val="en-US"/>
        </w:rPr>
        <w:t>a.d</w:t>
      </w:r>
      <w:r>
        <w:rPr>
          <w:lang w:val="en-US"/>
        </w:rPr>
        <w:t>.</w:t>
      </w:r>
      <w:proofErr w:type="spellEnd"/>
      <w:r>
        <w:rPr>
          <w:lang w:val="en-US"/>
        </w:rPr>
        <w:t xml:space="preserve"> 100–130).</w:t>
      </w:r>
    </w:p>
    <w:p w14:paraId="63DF7C52" w14:textId="0FB651EF" w:rsidR="001702FE" w:rsidRPr="001702FE" w:rsidRDefault="001702FE" w:rsidP="00121EA2">
      <w:pPr>
        <w:pStyle w:val="Cytat"/>
      </w:pPr>
      <w:r>
        <w:t xml:space="preserve">And let none of you say that this flesh is not judged and does not rise again. Understand this: In what state were you saved? In what state did you recover your sight, if it was not while you were in this flesh? We must, therefore, guard the flesh as a temple of God. For just as you were called in the flesh, so you will come in the flesh. If Christ, the Lord who saved us, became flesh (even though he was originally spirit) and in that state called us, so also we will receive our reward in this flesh. (tr. Lightfoot, </w:t>
      </w:r>
      <w:r>
        <w:rPr>
          <w:i/>
        </w:rPr>
        <w:t>Apostolic Fathers,</w:t>
      </w:r>
      <w:r>
        <w:t xml:space="preserve"> </w:t>
      </w:r>
      <w:r w:rsidRPr="00395137">
        <w:t>72</w:t>
      </w:r>
      <w:r>
        <w:t>)</w:t>
      </w:r>
    </w:p>
    <w:p w14:paraId="0FB140DD" w14:textId="4D951A2D" w:rsidR="001702FE" w:rsidRPr="001702FE" w:rsidRDefault="001702FE">
      <w:pPr>
        <w:spacing w:before="180"/>
        <w:ind w:firstLine="360"/>
        <w:jc w:val="both"/>
        <w:rPr>
          <w:lang w:val="en-US"/>
        </w:rPr>
      </w:pPr>
      <w:r>
        <w:rPr>
          <w:lang w:val="en-US"/>
        </w:rPr>
        <w:t xml:space="preserve">3. Justin </w:t>
      </w:r>
      <w:r w:rsidRPr="00395137">
        <w:rPr>
          <w:i/>
          <w:lang w:val="en-US"/>
        </w:rPr>
        <w:t>1 Apology</w:t>
      </w:r>
      <w:r w:rsidRPr="00395137">
        <w:rPr>
          <w:lang w:val="en-US"/>
        </w:rPr>
        <w:t xml:space="preserve"> 26.4–5</w:t>
      </w:r>
      <w:r>
        <w:rPr>
          <w:lang w:val="en-US"/>
        </w:rPr>
        <w:t xml:space="preserve"> (c. </w:t>
      </w:r>
      <w:proofErr w:type="spellStart"/>
      <w:r>
        <w:rPr>
          <w:smallCaps/>
          <w:lang w:val="en-US"/>
        </w:rPr>
        <w:t>a.d.</w:t>
      </w:r>
      <w:proofErr w:type="spellEnd"/>
      <w:r>
        <w:rPr>
          <w:lang w:val="en-US"/>
        </w:rPr>
        <w:t xml:space="preserve"> 150). Justin introduces the Samaritan magician Simon, who was viewed by many as a god but was actually demonically inspired. Then Justin introduces his disciple Meander.</w:t>
      </w:r>
    </w:p>
    <w:p w14:paraId="1E12276B" w14:textId="419D7BBA" w:rsidR="001702FE" w:rsidRPr="001702FE" w:rsidRDefault="001702FE" w:rsidP="00121EA2">
      <w:pPr>
        <w:pStyle w:val="Cytat"/>
      </w:pPr>
      <w:r>
        <w:t xml:space="preserve">And a man, Meander, also a Samaritan, of the town </w:t>
      </w:r>
      <w:proofErr w:type="spellStart"/>
      <w:r>
        <w:t>Capparetæa</w:t>
      </w:r>
      <w:proofErr w:type="spellEnd"/>
      <w:r>
        <w:t xml:space="preserve">, a disciple of Simon, and inspired by devils, we know to have deceived many while he was in Antioch by his magical art. He persuaded those who adhered to him that they should never die, and even now there are some living who hold this opinion of his. (ANF </w:t>
      </w:r>
      <w:r w:rsidRPr="00395137">
        <w:t>1:171</w:t>
      </w:r>
      <w:r>
        <w:t>)</w:t>
      </w:r>
    </w:p>
    <w:p w14:paraId="397EF223" w14:textId="2D664581" w:rsidR="001702FE" w:rsidRPr="001702FE" w:rsidRDefault="001702FE">
      <w:pPr>
        <w:spacing w:before="180"/>
        <w:ind w:firstLine="360"/>
        <w:jc w:val="both"/>
        <w:rPr>
          <w:lang w:val="en-US"/>
        </w:rPr>
      </w:pPr>
      <w:r w:rsidRPr="00395137">
        <w:rPr>
          <w:i/>
          <w:lang w:val="en-US"/>
        </w:rPr>
        <w:t>Dialogue with Trypho</w:t>
      </w:r>
      <w:r w:rsidRPr="00395137">
        <w:rPr>
          <w:lang w:val="en-US"/>
        </w:rPr>
        <w:t xml:space="preserve"> 80</w:t>
      </w:r>
    </w:p>
    <w:p w14:paraId="561C0061" w14:textId="5CD011BD" w:rsidR="001702FE" w:rsidRPr="001702FE" w:rsidRDefault="001702FE" w:rsidP="00121EA2">
      <w:pPr>
        <w:pStyle w:val="Cytat"/>
      </w:pPr>
      <w:r>
        <w:t xml:space="preserve">For if you have fallen in with some who are called Christians, but who do not admit this [truth], and venture to blaspheme the God of Abraham, and the God of Isaac, and the God of Jacob; who say there is no resurrection of the dead, and that their souls, when they die, are taken to heaven; do not imagine that they are Christians, even as one, if he would rightly consider it, would not admit that the Sadducees, or similar sects of </w:t>
      </w:r>
      <w:proofErr w:type="spellStart"/>
      <w:r>
        <w:t>Genistæ</w:t>
      </w:r>
      <w:proofErr w:type="spellEnd"/>
      <w:r>
        <w:t xml:space="preserve">, </w:t>
      </w:r>
      <w:proofErr w:type="spellStart"/>
      <w:r>
        <w:t>Meristæ</w:t>
      </w:r>
      <w:proofErr w:type="spellEnd"/>
      <w:r>
        <w:t xml:space="preserve">, </w:t>
      </w:r>
      <w:proofErr w:type="spellStart"/>
      <w:r>
        <w:t>Galilæans</w:t>
      </w:r>
      <w:proofErr w:type="spellEnd"/>
      <w:r>
        <w:t xml:space="preserve">, Hellenists, Pharisees, Baptists, are Jews (do not hear me impatiently when I tell you what I think), but are [only] called Jews and children of Abraham, worshipping God with the lips, as God Himself declared, but the heart was far from Him. But I and others, who are right-minded Christians on all points, are assured that there will be a resurrection from the dead, and a thousand years in Jerusalem, which will then be built, adorned, and enlarged, [as] the prophets Ezekiel and Isaiah and others declare. (ANF </w:t>
      </w:r>
      <w:r w:rsidRPr="00395137">
        <w:t>1:239</w:t>
      </w:r>
      <w:r>
        <w:t>)</w:t>
      </w:r>
    </w:p>
    <w:p w14:paraId="0B477703" w14:textId="422262AE" w:rsidR="001702FE" w:rsidRDefault="001702FE">
      <w:pPr>
        <w:spacing w:before="180"/>
        <w:ind w:firstLine="360"/>
        <w:jc w:val="both"/>
      </w:pPr>
      <w:r>
        <w:rPr>
          <w:lang w:val="en-US"/>
        </w:rPr>
        <w:lastRenderedPageBreak/>
        <w:t xml:space="preserve">4. </w:t>
      </w:r>
      <w:r>
        <w:rPr>
          <w:i/>
          <w:lang w:val="en-US"/>
        </w:rPr>
        <w:t>Acts of Paul</w:t>
      </w:r>
      <w:r>
        <w:rPr>
          <w:lang w:val="en-US"/>
        </w:rPr>
        <w:t xml:space="preserve"> 3.11–14 </w:t>
      </w:r>
      <w:r>
        <w:rPr>
          <w:i/>
          <w:lang w:val="en-US"/>
        </w:rPr>
        <w:t>(Acts of Paul and Thecla;</w:t>
      </w:r>
      <w:r>
        <w:rPr>
          <w:lang w:val="en-US"/>
        </w:rPr>
        <w:t xml:space="preserve"> c. </w:t>
      </w:r>
      <w:proofErr w:type="spellStart"/>
      <w:r>
        <w:rPr>
          <w:smallCaps/>
          <w:lang w:val="en-US"/>
        </w:rPr>
        <w:t>a.d.</w:t>
      </w:r>
      <w:proofErr w:type="spellEnd"/>
      <w:r>
        <w:rPr>
          <w:lang w:val="en-US"/>
        </w:rPr>
        <w:t xml:space="preserve"> 180). When Thecla refused to marry Thamyris, he found Demas and Hermogenes, who had already been introduced as pretending to love Paul but did not. It should be noted that the reference to the resurrection is not present in one Syriac and two Latin manuscripts or in the manuscript read by </w:t>
      </w:r>
      <w:proofErr w:type="spellStart"/>
      <w:r>
        <w:rPr>
          <w:lang w:val="en-US"/>
        </w:rPr>
        <w:t>Ambrosiaster</w:t>
      </w:r>
      <w:proofErr w:type="spellEnd"/>
      <w:r>
        <w:rPr>
          <w:lang w:val="en-US"/>
        </w:rPr>
        <w:t xml:space="preserve"> (Zahn, </w:t>
      </w:r>
      <w:r>
        <w:rPr>
          <w:i/>
          <w:lang w:val="en-US"/>
        </w:rPr>
        <w:t>Introduction</w:t>
      </w:r>
      <w:r>
        <w:rPr>
          <w:lang w:val="en-US"/>
        </w:rPr>
        <w:t xml:space="preserve"> 2:129). Bernard (</w:t>
      </w:r>
      <w:r w:rsidRPr="00395137">
        <w:rPr>
          <w:lang w:val="en-US"/>
        </w:rPr>
        <w:t>123</w:t>
      </w:r>
      <w:r>
        <w:rPr>
          <w:lang w:val="en-US"/>
        </w:rPr>
        <w:t>) argues that it is based on the 2 Timothy passage and does not reflect reliable second-century information.</w:t>
      </w:r>
    </w:p>
    <w:p w14:paraId="4FAD6589" w14:textId="77777777" w:rsidR="001702FE" w:rsidRDefault="001702FE" w:rsidP="00121EA2">
      <w:pPr>
        <w:pStyle w:val="Cytat"/>
      </w:pPr>
      <w:r>
        <w:t xml:space="preserve">But </w:t>
      </w:r>
      <w:proofErr w:type="spellStart"/>
      <w:r>
        <w:t>Thamyris</w:t>
      </w:r>
      <w:proofErr w:type="spellEnd"/>
      <w:r>
        <w:t xml:space="preserve"> sprang up and went out into the street, and closely watched all who went in to Paul and came out. And he saw two men quarreling bitterly with one another, and said to them: “You men, who are you, tell me, and who is he that is inside with you, the false teachers who deceive the souls of young men and maidens, that they should not marry but remain as they are? I promise now to give you much money if you will tell me about him; for I am the first man of this city.”</w:t>
      </w:r>
    </w:p>
    <w:p w14:paraId="4A1D227E" w14:textId="77777777" w:rsidR="001702FE" w:rsidRPr="001702FE" w:rsidRDefault="001702FE" w:rsidP="00121EA2">
      <w:pPr>
        <w:pStyle w:val="Cytat"/>
      </w:pPr>
      <w:r>
        <w:t>And Demas and Hermogenes said to him: “Who this man is, we do not know. But he deprives young men of wives and maidens of husbands, saying: ‘Otherwise there is no resurrection for you, except ye remain chaste and do not defile the flesh, but keep it pure’ ”.…</w:t>
      </w:r>
    </w:p>
    <w:p w14:paraId="5AC120ED" w14:textId="77777777" w:rsidR="001702FE" w:rsidRDefault="001702FE" w:rsidP="00121EA2">
      <w:pPr>
        <w:pStyle w:val="Cytat"/>
      </w:pPr>
      <w:r>
        <w:t>But Demas and Hermogenes said: “Bring him before the governor Castellius, on the ground that he is seducing the crowds to the new doctrine of the Christians, and so he will have him executed and thou shalt have thy wife Thecla. And we shall teach thee concerning the resurrection which he says is to come, that it has already taken place in the children whom we have, and that we are risen again in that we have come to know the true God.” (Henneke-</w:t>
      </w:r>
      <w:proofErr w:type="spellStart"/>
      <w:r>
        <w:t>Schneemelcher</w:t>
      </w:r>
      <w:proofErr w:type="spellEnd"/>
      <w:r>
        <w:t xml:space="preserve">, </w:t>
      </w:r>
      <w:r>
        <w:rPr>
          <w:i/>
        </w:rPr>
        <w:t>New Testament Apocrypha,</w:t>
      </w:r>
      <w:r>
        <w:t xml:space="preserve"> 2:356–57)</w:t>
      </w:r>
    </w:p>
    <w:p w14:paraId="3E19062E" w14:textId="77777777" w:rsidR="001702FE" w:rsidRPr="001702FE" w:rsidRDefault="001702FE">
      <w:pPr>
        <w:spacing w:before="180"/>
        <w:ind w:firstLine="360"/>
        <w:jc w:val="both"/>
        <w:rPr>
          <w:lang w:val="en-US"/>
        </w:rPr>
      </w:pPr>
      <w:r>
        <w:rPr>
          <w:lang w:val="en-US"/>
        </w:rPr>
        <w:t xml:space="preserve">5. Irenaeus </w:t>
      </w:r>
      <w:r>
        <w:rPr>
          <w:i/>
          <w:lang w:val="en-US"/>
        </w:rPr>
        <w:t>Against Heresies</w:t>
      </w:r>
      <w:r>
        <w:rPr>
          <w:lang w:val="en-US"/>
        </w:rPr>
        <w:t xml:space="preserve"> (c. </w:t>
      </w:r>
      <w:proofErr w:type="spellStart"/>
      <w:r>
        <w:rPr>
          <w:smallCaps/>
          <w:lang w:val="en-US"/>
        </w:rPr>
        <w:t>a.d.</w:t>
      </w:r>
      <w:proofErr w:type="spellEnd"/>
      <w:r>
        <w:rPr>
          <w:lang w:val="en-US"/>
        </w:rPr>
        <w:t xml:space="preserve"> 190). In </w:t>
      </w:r>
      <w:r>
        <w:rPr>
          <w:i/>
          <w:lang w:val="en-US"/>
        </w:rPr>
        <w:t>Against Heresies</w:t>
      </w:r>
      <w:r>
        <w:rPr>
          <w:lang w:val="en-US"/>
        </w:rPr>
        <w:t xml:space="preserve"> 2.31.2 Irenaeus describes false miracle-workers and authentic resurrection miracles.</w:t>
      </w:r>
    </w:p>
    <w:p w14:paraId="610EE3A2" w14:textId="2A94C819" w:rsidR="001702FE" w:rsidRDefault="001702FE" w:rsidP="00121EA2">
      <w:pPr>
        <w:pStyle w:val="Cytat"/>
      </w:pPr>
      <w:r>
        <w:t xml:space="preserve">They do not even believe this can possibly be done, [and hold] that the resurrection from the dead is simply an acquaintance with that truth which they proclaim. (ANF </w:t>
      </w:r>
      <w:r w:rsidRPr="00395137">
        <w:t>1:407</w:t>
      </w:r>
      <w:r>
        <w:t>)</w:t>
      </w:r>
    </w:p>
    <w:p w14:paraId="133F9E4A" w14:textId="4D009CE9" w:rsidR="001702FE" w:rsidRDefault="001702FE">
      <w:pPr>
        <w:spacing w:before="180"/>
        <w:ind w:firstLine="360"/>
        <w:jc w:val="both"/>
      </w:pPr>
      <w:r>
        <w:rPr>
          <w:lang w:val="en-US"/>
        </w:rPr>
        <w:t xml:space="preserve">Cf. Irenaeus </w:t>
      </w:r>
      <w:r>
        <w:rPr>
          <w:i/>
          <w:lang w:val="en-US"/>
        </w:rPr>
        <w:t>On the Resurrection</w:t>
      </w:r>
      <w:r>
        <w:rPr>
          <w:lang w:val="en-US"/>
        </w:rPr>
        <w:t xml:space="preserve"> (ANF </w:t>
      </w:r>
      <w:r w:rsidRPr="00395137">
        <w:rPr>
          <w:lang w:val="en-US"/>
        </w:rPr>
        <w:t>1:294–99</w:t>
      </w:r>
      <w:r>
        <w:rPr>
          <w:lang w:val="en-US"/>
        </w:rPr>
        <w:t xml:space="preserve">) and Athenagoras (ANF </w:t>
      </w:r>
      <w:r w:rsidRPr="00395137">
        <w:rPr>
          <w:lang w:val="en-US"/>
        </w:rPr>
        <w:t>2:149–62</w:t>
      </w:r>
      <w:r>
        <w:rPr>
          <w:lang w:val="en-US"/>
        </w:rPr>
        <w:t>). For additional references, see Zahn (</w:t>
      </w:r>
      <w:r>
        <w:rPr>
          <w:i/>
          <w:lang w:val="en-US"/>
        </w:rPr>
        <w:t>Introduction</w:t>
      </w:r>
      <w:r>
        <w:rPr>
          <w:lang w:val="en-US"/>
        </w:rPr>
        <w:t xml:space="preserve"> 2:129–30 [§37 n. 17]).</w:t>
      </w:r>
    </w:p>
    <w:p w14:paraId="0AA82798" w14:textId="5E692007" w:rsidR="001702FE" w:rsidRDefault="001702FE" w:rsidP="00121EA2">
      <w:pPr>
        <w:pStyle w:val="Nagwek3"/>
      </w:pPr>
      <w:r>
        <w:t>B. The Presence of Eschatological Evil (</w:t>
      </w:r>
      <w:r w:rsidRPr="00395137">
        <w:t>2 Tim 3:1–9</w:t>
      </w:r>
      <w:r>
        <w:t>)</w:t>
      </w:r>
    </w:p>
    <w:p w14:paraId="1B3165AD" w14:textId="77777777" w:rsidR="001702FE" w:rsidRPr="001702FE" w:rsidRDefault="001702FE" w:rsidP="00121EA2">
      <w:pPr>
        <w:pStyle w:val="Nagwek3"/>
      </w:pPr>
      <w:r>
        <w:t>Translation</w:t>
      </w:r>
    </w:p>
    <w:p w14:paraId="51165FA2" w14:textId="77777777" w:rsidR="001702FE" w:rsidRPr="001702FE" w:rsidRDefault="001702FE">
      <w:pPr>
        <w:spacing w:before="180"/>
        <w:ind w:left="360" w:firstLine="360"/>
        <w:jc w:val="both"/>
        <w:rPr>
          <w:lang w:val="en-US"/>
        </w:rPr>
      </w:pPr>
      <w:r>
        <w:rPr>
          <w:vertAlign w:val="superscript"/>
          <w:lang w:val="en-US"/>
        </w:rPr>
        <w:t>1 </w:t>
      </w:r>
      <w:r>
        <w:rPr>
          <w:i/>
          <w:lang w:val="en-US"/>
        </w:rPr>
        <w:t xml:space="preserve">But take note  of this, that in the last days there will be stressful times; </w:t>
      </w:r>
      <w:r>
        <w:rPr>
          <w:vertAlign w:val="superscript"/>
          <w:lang w:val="en-US"/>
        </w:rPr>
        <w:t>2 </w:t>
      </w:r>
      <w:r>
        <w:rPr>
          <w:i/>
          <w:lang w:val="en-US"/>
        </w:rPr>
        <w:t xml:space="preserve">for the people will be lovers of self, lovers of money, braggarts, arrogant, abusive, disobedient to parents, ungrateful, unholy, </w:t>
      </w:r>
      <w:r>
        <w:rPr>
          <w:vertAlign w:val="superscript"/>
          <w:lang w:val="en-US"/>
        </w:rPr>
        <w:t>3 </w:t>
      </w:r>
      <w:r>
        <w:rPr>
          <w:i/>
          <w:lang w:val="en-US"/>
        </w:rPr>
        <w:t xml:space="preserve">unloving, unforgiving, slanderous, uncontrolled, untamed, not loving the good, </w:t>
      </w:r>
      <w:r>
        <w:rPr>
          <w:vertAlign w:val="superscript"/>
          <w:lang w:val="en-US"/>
        </w:rPr>
        <w:t>4 </w:t>
      </w:r>
      <w:r>
        <w:rPr>
          <w:i/>
          <w:lang w:val="en-US"/>
        </w:rPr>
        <w:t xml:space="preserve">treacherous, reckless, conceited, loving pleasure rather than loving God, </w:t>
      </w:r>
      <w:r>
        <w:rPr>
          <w:vertAlign w:val="superscript"/>
          <w:lang w:val="en-US"/>
        </w:rPr>
        <w:t>5 </w:t>
      </w:r>
      <w:r>
        <w:rPr>
          <w:i/>
          <w:lang w:val="en-US"/>
        </w:rPr>
        <w:t>having the appearance of godliness but denying its power; and so avoid these people.</w:t>
      </w:r>
    </w:p>
    <w:p w14:paraId="625FB61F" w14:textId="77777777" w:rsidR="001702FE" w:rsidRPr="001702FE" w:rsidRDefault="001702FE">
      <w:pPr>
        <w:ind w:left="360" w:firstLine="360"/>
        <w:jc w:val="both"/>
        <w:rPr>
          <w:lang w:val="en-US"/>
        </w:rPr>
      </w:pPr>
      <w:r>
        <w:rPr>
          <w:vertAlign w:val="superscript"/>
          <w:lang w:val="en-US"/>
        </w:rPr>
        <w:t>6 </w:t>
      </w:r>
      <w:r>
        <w:rPr>
          <w:i/>
          <w:lang w:val="en-US"/>
        </w:rPr>
        <w:t xml:space="preserve">For some of these are creeping into the homes and capturing  weak women  who have been burdened with sins, being led astray by various  passions, </w:t>
      </w:r>
      <w:r>
        <w:rPr>
          <w:vertAlign w:val="superscript"/>
          <w:lang w:val="en-US"/>
        </w:rPr>
        <w:t>7 </w:t>
      </w:r>
      <w:r>
        <w:rPr>
          <w:i/>
          <w:lang w:val="en-US"/>
        </w:rPr>
        <w:t xml:space="preserve">always learning and never being able to come to a knowledge of [the] truth. </w:t>
      </w:r>
      <w:r>
        <w:rPr>
          <w:vertAlign w:val="superscript"/>
          <w:lang w:val="en-US"/>
        </w:rPr>
        <w:t>8 </w:t>
      </w:r>
      <w:r>
        <w:rPr>
          <w:i/>
          <w:lang w:val="en-US"/>
        </w:rPr>
        <w:t xml:space="preserve">But just as Jannes and Jambres  opposed Moses, so also these men are opposing the truth, men who have been corrupted </w:t>
      </w:r>
      <w:r>
        <w:rPr>
          <w:i/>
          <w:lang w:val="en-US"/>
        </w:rPr>
        <w:lastRenderedPageBreak/>
        <w:t xml:space="preserve">in the mind, worthless concerning the faith. </w:t>
      </w:r>
      <w:r>
        <w:rPr>
          <w:vertAlign w:val="superscript"/>
          <w:lang w:val="en-US"/>
        </w:rPr>
        <w:t>9 </w:t>
      </w:r>
      <w:r>
        <w:rPr>
          <w:i/>
          <w:lang w:val="en-US"/>
        </w:rPr>
        <w:t>But they will not progress very far; for their folly  will be very clear to all, as also was the [folly] of those men.</w:t>
      </w:r>
    </w:p>
    <w:p w14:paraId="0CDAAF29" w14:textId="77777777" w:rsidR="001702FE" w:rsidRPr="001702FE" w:rsidRDefault="001702FE" w:rsidP="00121EA2">
      <w:pPr>
        <w:pStyle w:val="Nagwek3"/>
      </w:pPr>
      <w:r>
        <w:t>Notes</w:t>
      </w:r>
    </w:p>
    <w:p w14:paraId="3C7E80F3" w14:textId="03901521" w:rsidR="001702FE" w:rsidRPr="001702FE" w:rsidRDefault="001702FE">
      <w:pPr>
        <w:spacing w:before="180"/>
        <w:ind w:firstLine="360"/>
        <w:jc w:val="both"/>
        <w:rPr>
          <w:lang w:val="en-US"/>
        </w:rPr>
      </w:pPr>
      <w:r>
        <w:rPr>
          <w:lang w:val="en-US"/>
        </w:rPr>
        <w:t xml:space="preserve">1.a. The singular </w:t>
      </w:r>
      <w:proofErr w:type="spellStart"/>
      <w:r>
        <w:rPr>
          <w:rFonts w:ascii="Sirba GRK" w:hAnsi="Sirba GRK"/>
          <w:lang w:val="el-GR"/>
        </w:rPr>
        <w:t>γίνωσκε</w:t>
      </w:r>
      <w:proofErr w:type="spellEnd"/>
      <w:r>
        <w:rPr>
          <w:lang w:val="en-US"/>
        </w:rPr>
        <w:t xml:space="preserve">, “take note,” is replaced by the plural </w:t>
      </w:r>
      <w:proofErr w:type="spellStart"/>
      <w:r>
        <w:rPr>
          <w:rFonts w:ascii="Sirba GRK" w:hAnsi="Sirba GRK"/>
          <w:lang w:val="el-GR"/>
        </w:rPr>
        <w:t>γινώσκετε</w:t>
      </w:r>
      <w:proofErr w:type="spellEnd"/>
      <w:r>
        <w:rPr>
          <w:lang w:val="en-US"/>
        </w:rPr>
        <w:t xml:space="preserve">, “take note” (A F G 33 </w:t>
      </w:r>
      <w:r>
        <w:rPr>
          <w:i/>
          <w:lang w:val="en-US"/>
        </w:rPr>
        <w:t>pc</w:t>
      </w:r>
      <w:r>
        <w:rPr>
          <w:lang w:val="en-US"/>
        </w:rPr>
        <w:t xml:space="preserve">), and </w:t>
      </w:r>
      <w:proofErr w:type="spellStart"/>
      <w:r>
        <w:rPr>
          <w:rFonts w:ascii="Sirba GRK" w:hAnsi="Sirba GRK"/>
          <w:lang w:val="el-GR"/>
        </w:rPr>
        <w:t>γινωσκέτω</w:t>
      </w:r>
      <w:proofErr w:type="spellEnd"/>
      <w:r>
        <w:rPr>
          <w:lang w:val="en-US"/>
        </w:rPr>
        <w:t xml:space="preserve">, “let him take note” (1175; </w:t>
      </w:r>
      <w:proofErr w:type="spellStart"/>
      <w:r>
        <w:rPr>
          <w:lang w:val="en-US"/>
        </w:rPr>
        <w:t>Ambst</w:t>
      </w:r>
      <w:proofErr w:type="spellEnd"/>
      <w:r>
        <w:rPr>
          <w:lang w:val="en-US"/>
        </w:rPr>
        <w:t xml:space="preserve"> Spec), both being attempts to address the words to different audiences. Lock suggests that this was because these verses are more general than those preceding and following (</w:t>
      </w:r>
      <w:r w:rsidRPr="00395137">
        <w:rPr>
          <w:lang w:val="en-US"/>
        </w:rPr>
        <w:t>xxxvii</w:t>
      </w:r>
      <w:r>
        <w:rPr>
          <w:lang w:val="en-US"/>
        </w:rPr>
        <w:t>).</w:t>
      </w:r>
    </w:p>
    <w:p w14:paraId="5C25C7F0" w14:textId="63F5086E" w:rsidR="001702FE" w:rsidRPr="001702FE" w:rsidRDefault="001702FE">
      <w:pPr>
        <w:spacing w:before="180"/>
        <w:ind w:firstLine="360"/>
        <w:jc w:val="both"/>
        <w:rPr>
          <w:lang w:val="en-US"/>
        </w:rPr>
      </w:pPr>
      <w:r>
        <w:rPr>
          <w:lang w:val="en-US"/>
        </w:rPr>
        <w:t xml:space="preserve">2.b. </w:t>
      </w:r>
      <w:proofErr w:type="spellStart"/>
      <w:r>
        <w:rPr>
          <w:rFonts w:ascii="Sirba GRK" w:hAnsi="Sirba GRK"/>
          <w:lang w:val="el-GR"/>
        </w:rPr>
        <w:t>ἀχάριστοι</w:t>
      </w:r>
      <w:proofErr w:type="spellEnd"/>
      <w:r>
        <w:rPr>
          <w:lang w:val="en-US"/>
        </w:rPr>
        <w:t xml:space="preserve">, “ungrateful,” is replaced by </w:t>
      </w:r>
      <w:proofErr w:type="spellStart"/>
      <w:r>
        <w:rPr>
          <w:rFonts w:ascii="Sirba GRK" w:hAnsi="Sirba GRK"/>
          <w:lang w:val="el-GR"/>
        </w:rPr>
        <w:t>ἄχρηστοι</w:t>
      </w:r>
      <w:proofErr w:type="spellEnd"/>
      <w:r>
        <w:rPr>
          <w:lang w:val="en-US"/>
        </w:rPr>
        <w:t xml:space="preserve">, “useless” (C* K </w:t>
      </w:r>
      <w:r>
        <w:rPr>
          <w:i/>
          <w:lang w:val="en-US"/>
        </w:rPr>
        <w:t>pc</w:t>
      </w:r>
      <w:r>
        <w:rPr>
          <w:lang w:val="en-US"/>
        </w:rPr>
        <w:t xml:space="preserve">; cf. </w:t>
      </w:r>
      <w:proofErr w:type="spellStart"/>
      <w:r w:rsidRPr="00395137">
        <w:rPr>
          <w:lang w:val="en-US"/>
        </w:rPr>
        <w:t>Phlm</w:t>
      </w:r>
      <w:proofErr w:type="spellEnd"/>
      <w:r w:rsidRPr="00395137">
        <w:rPr>
          <w:lang w:val="en-US"/>
        </w:rPr>
        <w:t xml:space="preserve"> 11</w:t>
      </w:r>
      <w:r>
        <w:rPr>
          <w:lang w:val="en-US"/>
        </w:rPr>
        <w:t>).</w:t>
      </w:r>
    </w:p>
    <w:p w14:paraId="30741DFA" w14:textId="77777777" w:rsidR="001702FE" w:rsidRPr="001702FE" w:rsidRDefault="001702FE">
      <w:pPr>
        <w:spacing w:before="180"/>
        <w:ind w:firstLine="360"/>
        <w:jc w:val="both"/>
        <w:rPr>
          <w:lang w:val="en-US"/>
        </w:rPr>
      </w:pPr>
      <w:r>
        <w:rPr>
          <w:lang w:val="en-US"/>
        </w:rPr>
        <w:t xml:space="preserve">3.c. The order </w:t>
      </w:r>
      <w:proofErr w:type="spellStart"/>
      <w:r>
        <w:rPr>
          <w:rFonts w:ascii="Sirba GRK" w:hAnsi="Sirba GRK"/>
          <w:lang w:val="el-GR"/>
        </w:rPr>
        <w:t>ἄστοργοι</w:t>
      </w:r>
      <w:proofErr w:type="spellEnd"/>
      <w:r w:rsidRPr="001702FE">
        <w:rPr>
          <w:rFonts w:ascii="Sirba GRK" w:hAnsi="Sirba GRK"/>
          <w:lang w:val="en-US"/>
        </w:rPr>
        <w:t xml:space="preserve"> </w:t>
      </w:r>
      <w:proofErr w:type="spellStart"/>
      <w:r>
        <w:rPr>
          <w:rFonts w:ascii="Sirba GRK" w:hAnsi="Sirba GRK"/>
          <w:lang w:val="el-GR"/>
        </w:rPr>
        <w:t>ἄσπονδοι</w:t>
      </w:r>
      <w:proofErr w:type="spellEnd"/>
      <w:r>
        <w:rPr>
          <w:lang w:val="en-US"/>
        </w:rPr>
        <w:t xml:space="preserve">, “unloving, unforgiving,” is reversed by D 365 1175 </w:t>
      </w:r>
      <w:r>
        <w:rPr>
          <w:i/>
          <w:lang w:val="en-US"/>
        </w:rPr>
        <w:t>pc</w:t>
      </w:r>
      <w:r>
        <w:rPr>
          <w:lang w:val="en-US"/>
        </w:rPr>
        <w:t xml:space="preserve"> (a) g m </w:t>
      </w:r>
      <w:proofErr w:type="spellStart"/>
      <w:r>
        <w:rPr>
          <w:lang w:val="en-US"/>
        </w:rPr>
        <w:t>vg</w:t>
      </w:r>
      <w:r>
        <w:rPr>
          <w:vertAlign w:val="superscript"/>
          <w:lang w:val="en-US"/>
        </w:rPr>
        <w:t>ms</w:t>
      </w:r>
      <w:proofErr w:type="spellEnd"/>
      <w:r>
        <w:rPr>
          <w:lang w:val="en-US"/>
        </w:rPr>
        <w:t xml:space="preserve">; </w:t>
      </w:r>
      <w:proofErr w:type="spellStart"/>
      <w:r>
        <w:rPr>
          <w:lang w:val="en-US"/>
        </w:rPr>
        <w:t>Ambst</w:t>
      </w:r>
      <w:proofErr w:type="spellEnd"/>
      <w:r>
        <w:rPr>
          <w:lang w:val="en-US"/>
        </w:rPr>
        <w:t xml:space="preserve">. </w:t>
      </w:r>
      <w:proofErr w:type="spellStart"/>
      <w:r>
        <w:rPr>
          <w:rFonts w:ascii="Sirba GRK" w:hAnsi="Sirba GRK"/>
          <w:lang w:val="el-GR"/>
        </w:rPr>
        <w:t>ἄστοργοι</w:t>
      </w:r>
      <w:proofErr w:type="spellEnd"/>
      <w:r>
        <w:rPr>
          <w:lang w:val="en-US"/>
        </w:rPr>
        <w:t xml:space="preserve">, “unloving,” is omitted by </w:t>
      </w:r>
      <w:r>
        <w:rPr>
          <w:rFonts w:cs="SBL Hebrew" w:hint="cs"/>
          <w:szCs w:val="32"/>
          <w:rtl/>
          <w:lang w:val="en-US"/>
        </w:rPr>
        <w:t>א</w:t>
      </w:r>
      <w:r>
        <w:rPr>
          <w:lang w:val="en-US"/>
        </w:rPr>
        <w:t xml:space="preserve">, and both are omitted by 431 </w:t>
      </w:r>
      <w:proofErr w:type="spellStart"/>
      <w:r>
        <w:rPr>
          <w:lang w:val="en-US"/>
        </w:rPr>
        <w:t>sy</w:t>
      </w:r>
      <w:r>
        <w:rPr>
          <w:vertAlign w:val="superscript"/>
          <w:lang w:val="en-US"/>
        </w:rPr>
        <w:t>p</w:t>
      </w:r>
      <w:proofErr w:type="spellEnd"/>
      <w:r>
        <w:rPr>
          <w:lang w:val="en-US"/>
        </w:rPr>
        <w:t>.</w:t>
      </w:r>
    </w:p>
    <w:p w14:paraId="71AEC6DA" w14:textId="2AF0454F" w:rsidR="001702FE" w:rsidRPr="001702FE" w:rsidRDefault="001702FE">
      <w:pPr>
        <w:spacing w:before="180"/>
        <w:ind w:firstLine="360"/>
        <w:jc w:val="both"/>
        <w:rPr>
          <w:lang w:val="en-US"/>
        </w:rPr>
      </w:pPr>
      <w:r>
        <w:rPr>
          <w:lang w:val="en-US"/>
        </w:rPr>
        <w:t xml:space="preserve">6.d. The Hellenistic </w:t>
      </w:r>
      <w:proofErr w:type="spellStart"/>
      <w:r>
        <w:rPr>
          <w:rFonts w:ascii="Sirba GRK" w:hAnsi="Sirba GRK"/>
          <w:lang w:val="el-GR"/>
        </w:rPr>
        <w:t>αἰχμαλωτίζοντες</w:t>
      </w:r>
      <w:proofErr w:type="spellEnd"/>
      <w:r>
        <w:rPr>
          <w:lang w:val="en-US"/>
        </w:rPr>
        <w:t>, “capturing” (</w:t>
      </w:r>
      <w:r>
        <w:rPr>
          <w:rFonts w:cs="SBL Hebrew"/>
          <w:szCs w:val="32"/>
          <w:rtl/>
          <w:lang w:val="en-US"/>
        </w:rPr>
        <w:t>א</w:t>
      </w:r>
      <w:r>
        <w:rPr>
          <w:lang w:val="en-US"/>
        </w:rPr>
        <w:t xml:space="preserve"> A C [D*: </w:t>
      </w:r>
      <w:proofErr w:type="spellStart"/>
      <w:r>
        <w:rPr>
          <w:rFonts w:ascii="Sirba GRK" w:hAnsi="Sirba GRK"/>
          <w:lang w:val="el-GR"/>
        </w:rPr>
        <w:t>εκμ</w:t>
      </w:r>
      <w:proofErr w:type="spellEnd"/>
      <w:r>
        <w:rPr>
          <w:lang w:val="en-US"/>
        </w:rPr>
        <w:t xml:space="preserve">-] F G P </w:t>
      </w:r>
      <w:r>
        <w:rPr>
          <w:rFonts w:ascii="Sirba GRK" w:hAnsi="Sirba GRK"/>
          <w:lang w:val="el-GR"/>
        </w:rPr>
        <w:t>Ψ</w:t>
      </w:r>
      <w:r>
        <w:rPr>
          <w:lang w:val="en-US"/>
        </w:rPr>
        <w:t xml:space="preserve"> 6 33 81 104 365 1175 1505 1739 1881 </w:t>
      </w:r>
      <w:r>
        <w:rPr>
          <w:i/>
          <w:lang w:val="en-US"/>
        </w:rPr>
        <w:t>al</w:t>
      </w:r>
      <w:r>
        <w:rPr>
          <w:lang w:val="en-US"/>
        </w:rPr>
        <w:t xml:space="preserve">), is replaced by the Attic </w:t>
      </w:r>
      <w:proofErr w:type="spellStart"/>
      <w:r>
        <w:rPr>
          <w:rFonts w:ascii="Sirba GRK" w:hAnsi="Sirba GRK"/>
          <w:lang w:val="el-GR"/>
        </w:rPr>
        <w:t>αἰχμαλωτεύοντες</w:t>
      </w:r>
      <w:proofErr w:type="spellEnd"/>
      <w:r>
        <w:rPr>
          <w:lang w:val="en-US"/>
        </w:rPr>
        <w:t>, “capturing” (D</w:t>
      </w:r>
      <w:r>
        <w:rPr>
          <w:vertAlign w:val="superscript"/>
          <w:lang w:val="en-US"/>
        </w:rPr>
        <w:t>2</w:t>
      </w:r>
      <w:r>
        <w:rPr>
          <w:lang w:val="en-US"/>
        </w:rPr>
        <w:t xml:space="preserve"> </w:t>
      </w:r>
      <w:r>
        <w:rPr>
          <w:i/>
          <w:lang w:val="en-US"/>
        </w:rPr>
        <w:t>TR</w:t>
      </w:r>
      <w:r>
        <w:rPr>
          <w:lang w:val="en-US"/>
        </w:rPr>
        <w:t xml:space="preserve">; cf. </w:t>
      </w:r>
      <w:r w:rsidRPr="00395137">
        <w:rPr>
          <w:lang w:val="en-US"/>
        </w:rPr>
        <w:t>Eph 4:8</w:t>
      </w:r>
      <w:r>
        <w:rPr>
          <w:lang w:val="en-US"/>
        </w:rPr>
        <w:t>).</w:t>
      </w:r>
    </w:p>
    <w:p w14:paraId="590F7A87" w14:textId="77777777" w:rsidR="001702FE" w:rsidRPr="001702FE" w:rsidRDefault="001702FE">
      <w:pPr>
        <w:spacing w:before="180"/>
        <w:ind w:firstLine="360"/>
        <w:jc w:val="both"/>
        <w:rPr>
          <w:lang w:val="en-US"/>
        </w:rPr>
      </w:pPr>
      <w:r>
        <w:rPr>
          <w:lang w:val="en-US"/>
        </w:rPr>
        <w:t xml:space="preserve">6.e. The article </w:t>
      </w:r>
      <w:proofErr w:type="spellStart"/>
      <w:r>
        <w:rPr>
          <w:rFonts w:ascii="Sirba GRK" w:hAnsi="Sirba GRK"/>
          <w:lang w:val="el-GR"/>
        </w:rPr>
        <w:t>τά</w:t>
      </w:r>
      <w:proofErr w:type="spellEnd"/>
      <w:r>
        <w:rPr>
          <w:lang w:val="en-US"/>
        </w:rPr>
        <w:t xml:space="preserve">, “the,” is inserted before </w:t>
      </w:r>
      <w:proofErr w:type="spellStart"/>
      <w:r>
        <w:rPr>
          <w:rFonts w:ascii="Sirba GRK" w:hAnsi="Sirba GRK"/>
          <w:lang w:val="el-GR"/>
        </w:rPr>
        <w:t>γυναικάρια</w:t>
      </w:r>
      <w:proofErr w:type="spellEnd"/>
      <w:r>
        <w:rPr>
          <w:lang w:val="en-US"/>
        </w:rPr>
        <w:t xml:space="preserve">, “weak women,” by 2 </w:t>
      </w:r>
      <w:r>
        <w:rPr>
          <w:i/>
          <w:lang w:val="en-US"/>
        </w:rPr>
        <w:t>pc</w:t>
      </w:r>
      <w:r>
        <w:rPr>
          <w:lang w:val="en-US"/>
        </w:rPr>
        <w:t xml:space="preserve">, perhaps in imitation of the previous </w:t>
      </w:r>
      <w:proofErr w:type="spellStart"/>
      <w:r>
        <w:rPr>
          <w:rFonts w:ascii="Sirba GRK" w:hAnsi="Sirba GRK"/>
          <w:lang w:val="el-GR"/>
        </w:rPr>
        <w:t>τὰς</w:t>
      </w:r>
      <w:proofErr w:type="spellEnd"/>
      <w:r w:rsidRPr="001702FE">
        <w:rPr>
          <w:rFonts w:ascii="Sirba GRK" w:hAnsi="Sirba GRK"/>
          <w:lang w:val="en-US"/>
        </w:rPr>
        <w:t xml:space="preserve"> </w:t>
      </w:r>
      <w:proofErr w:type="spellStart"/>
      <w:r>
        <w:rPr>
          <w:rFonts w:ascii="Sirba GRK" w:hAnsi="Sirba GRK"/>
          <w:lang w:val="el-GR"/>
        </w:rPr>
        <w:t>οἰκίας</w:t>
      </w:r>
      <w:proofErr w:type="spellEnd"/>
      <w:r>
        <w:rPr>
          <w:lang w:val="en-US"/>
        </w:rPr>
        <w:t>, “the homes.”</w:t>
      </w:r>
    </w:p>
    <w:p w14:paraId="41DC6515" w14:textId="2EE81E4D" w:rsidR="001702FE" w:rsidRPr="001702FE" w:rsidRDefault="001702FE">
      <w:pPr>
        <w:spacing w:before="180"/>
        <w:ind w:firstLine="360"/>
        <w:jc w:val="both"/>
        <w:rPr>
          <w:lang w:val="en-US"/>
        </w:rPr>
      </w:pPr>
      <w:r>
        <w:rPr>
          <w:lang w:val="en-US"/>
        </w:rPr>
        <w:t xml:space="preserve">6.f.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ἡδοναῖς</w:t>
      </w:r>
      <w:proofErr w:type="spellEnd"/>
      <w:r>
        <w:rPr>
          <w:lang w:val="en-US"/>
        </w:rPr>
        <w:t xml:space="preserve">, “and pleasures,” is inserted before </w:t>
      </w:r>
      <w:proofErr w:type="spellStart"/>
      <w:r>
        <w:rPr>
          <w:rFonts w:ascii="Sirba GRK" w:hAnsi="Sirba GRK"/>
          <w:lang w:val="el-GR"/>
        </w:rPr>
        <w:t>ποικίλαις</w:t>
      </w:r>
      <w:proofErr w:type="spellEnd"/>
      <w:r>
        <w:rPr>
          <w:lang w:val="en-US"/>
        </w:rPr>
        <w:t xml:space="preserve">, “various” (A 1505 </w:t>
      </w:r>
      <w:r>
        <w:rPr>
          <w:i/>
          <w:lang w:val="en-US"/>
        </w:rPr>
        <w:t>pc</w:t>
      </w:r>
      <w:r>
        <w:rPr>
          <w:lang w:val="en-US"/>
        </w:rPr>
        <w:t xml:space="preserve"> </w:t>
      </w:r>
      <w:proofErr w:type="spellStart"/>
      <w:r>
        <w:rPr>
          <w:lang w:val="en-US"/>
        </w:rPr>
        <w:t>sy</w:t>
      </w:r>
      <w:r>
        <w:rPr>
          <w:vertAlign w:val="superscript"/>
          <w:lang w:val="en-US"/>
        </w:rPr>
        <w:t>h</w:t>
      </w:r>
      <w:proofErr w:type="spellEnd"/>
      <w:r>
        <w:rPr>
          <w:lang w:val="en-US"/>
        </w:rPr>
        <w:t>), to emphasize the bad lusts, the same phrase (</w:t>
      </w:r>
      <w:proofErr w:type="spellStart"/>
      <w:r>
        <w:rPr>
          <w:rFonts w:ascii="Sirba GRK" w:hAnsi="Sirba GRK"/>
          <w:lang w:val="el-GR"/>
        </w:rPr>
        <w:t>ἐπιθυμίαις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ἡδοναῖς</w:t>
      </w:r>
      <w:proofErr w:type="spellEnd"/>
      <w:r>
        <w:rPr>
          <w:lang w:val="en-US"/>
        </w:rPr>
        <w:t xml:space="preserve">) occurring in </w:t>
      </w:r>
      <w:r w:rsidRPr="00395137">
        <w:rPr>
          <w:lang w:val="en-US"/>
        </w:rPr>
        <w:t>Titus 3:3</w:t>
      </w:r>
      <w:r>
        <w:rPr>
          <w:lang w:val="en-US"/>
        </w:rPr>
        <w:t>.</w:t>
      </w:r>
    </w:p>
    <w:p w14:paraId="3F1EC0E1" w14:textId="2508AEC8" w:rsidR="001702FE" w:rsidRPr="001702FE" w:rsidRDefault="001702FE">
      <w:pPr>
        <w:spacing w:before="180"/>
        <w:ind w:firstLine="360"/>
        <w:jc w:val="both"/>
        <w:rPr>
          <w:lang w:val="en-US"/>
        </w:rPr>
      </w:pPr>
      <w:r>
        <w:rPr>
          <w:lang w:val="en-US"/>
        </w:rPr>
        <w:t xml:space="preserve">8.g. </w:t>
      </w:r>
      <w:proofErr w:type="spellStart"/>
      <w:r>
        <w:rPr>
          <w:rFonts w:ascii="Sirba GRK" w:hAnsi="Sirba GRK"/>
          <w:lang w:val="el-GR"/>
        </w:rPr>
        <w:t>Ἰαμβρῆς</w:t>
      </w:r>
      <w:proofErr w:type="spellEnd"/>
      <w:r>
        <w:rPr>
          <w:lang w:val="en-US"/>
        </w:rPr>
        <w:t xml:space="preserve"> is spelled </w:t>
      </w:r>
      <w:proofErr w:type="spellStart"/>
      <w:r>
        <w:rPr>
          <w:rFonts w:ascii="Sirba GRK" w:hAnsi="Sirba GRK"/>
          <w:lang w:val="el-GR"/>
        </w:rPr>
        <w:t>Μαμβρῆς</w:t>
      </w:r>
      <w:proofErr w:type="spellEnd"/>
      <w:r>
        <w:rPr>
          <w:lang w:val="en-US"/>
        </w:rPr>
        <w:t xml:space="preserve"> by F G it </w:t>
      </w:r>
      <w:proofErr w:type="spellStart"/>
      <w:r>
        <w:rPr>
          <w:lang w:val="en-US"/>
        </w:rPr>
        <w:t>vg</w:t>
      </w:r>
      <w:r>
        <w:rPr>
          <w:vertAlign w:val="superscript"/>
          <w:lang w:val="en-US"/>
        </w:rPr>
        <w:t>cl</w:t>
      </w:r>
      <w:proofErr w:type="spellEnd"/>
      <w:r>
        <w:rPr>
          <w:vertAlign w:val="superscript"/>
          <w:lang w:val="en-US"/>
        </w:rPr>
        <w:t xml:space="preserve"> ww</w:t>
      </w:r>
      <w:r>
        <w:rPr>
          <w:lang w:val="en-US"/>
        </w:rPr>
        <w:t xml:space="preserve">; </w:t>
      </w:r>
      <w:proofErr w:type="spellStart"/>
      <w:r>
        <w:rPr>
          <w:lang w:val="en-US"/>
        </w:rPr>
        <w:t>Cyp</w:t>
      </w:r>
      <w:proofErr w:type="spellEnd"/>
      <w:r>
        <w:rPr>
          <w:lang w:val="en-US"/>
        </w:rPr>
        <w:t xml:space="preserve">. Cf. </w:t>
      </w:r>
      <w:r>
        <w:rPr>
          <w:i/>
          <w:lang w:val="en-US"/>
        </w:rPr>
        <w:t>TCGNT</w:t>
      </w:r>
      <w:r>
        <w:rPr>
          <w:vertAlign w:val="superscript"/>
          <w:lang w:val="en-US"/>
        </w:rPr>
        <w:t>2</w:t>
      </w:r>
      <w:r>
        <w:rPr>
          <w:lang w:val="en-US"/>
        </w:rPr>
        <w:t xml:space="preserve">, </w:t>
      </w:r>
      <w:r w:rsidRPr="00395137">
        <w:rPr>
          <w:lang w:val="en-US"/>
        </w:rPr>
        <w:t>580</w:t>
      </w:r>
      <w:r>
        <w:rPr>
          <w:lang w:val="en-US"/>
        </w:rPr>
        <w:t>.</w:t>
      </w:r>
    </w:p>
    <w:p w14:paraId="19DA40F2" w14:textId="1FB9C8FF" w:rsidR="001702FE" w:rsidRPr="001702FE" w:rsidRDefault="001702FE">
      <w:pPr>
        <w:spacing w:before="180"/>
        <w:ind w:firstLine="360"/>
        <w:jc w:val="both"/>
        <w:rPr>
          <w:lang w:val="en-US"/>
        </w:rPr>
      </w:pPr>
      <w:r>
        <w:rPr>
          <w:lang w:val="en-US"/>
        </w:rPr>
        <w:t xml:space="preserve">9.h. </w:t>
      </w:r>
      <w:proofErr w:type="spellStart"/>
      <w:r>
        <w:rPr>
          <w:rFonts w:ascii="Sirba GRK" w:hAnsi="Sirba GRK"/>
          <w:lang w:val="el-GR"/>
        </w:rPr>
        <w:t>ἄνοια</w:t>
      </w:r>
      <w:proofErr w:type="spellEnd"/>
      <w:r>
        <w:rPr>
          <w:lang w:val="en-US"/>
        </w:rPr>
        <w:t xml:space="preserve">, “folly,” is replaced with </w:t>
      </w:r>
      <w:r>
        <w:rPr>
          <w:rFonts w:ascii="Sirba GRK" w:hAnsi="Sirba GRK"/>
          <w:lang w:val="el-GR"/>
        </w:rPr>
        <w:t>διάνοια</w:t>
      </w:r>
      <w:r>
        <w:rPr>
          <w:lang w:val="en-US"/>
        </w:rPr>
        <w:t xml:space="preserve">, “imagination, conceit” (BAGD </w:t>
      </w:r>
      <w:r w:rsidRPr="00395137">
        <w:rPr>
          <w:lang w:val="en-US"/>
        </w:rPr>
        <w:t>187</w:t>
      </w:r>
      <w:r>
        <w:rPr>
          <w:lang w:val="en-US"/>
        </w:rPr>
        <w:t xml:space="preserve"> [4]), by A.</w:t>
      </w:r>
    </w:p>
    <w:p w14:paraId="64FA4925" w14:textId="77777777" w:rsidR="001702FE" w:rsidRPr="001702FE" w:rsidRDefault="001702FE" w:rsidP="00121EA2">
      <w:pPr>
        <w:pStyle w:val="Nagwek3"/>
      </w:pPr>
      <w:r>
        <w:t>Form/Structure/Setting</w:t>
      </w:r>
    </w:p>
    <w:p w14:paraId="70D50A59" w14:textId="36676D75" w:rsidR="001702FE" w:rsidRPr="001702FE" w:rsidRDefault="001702FE">
      <w:pPr>
        <w:spacing w:before="180"/>
        <w:ind w:firstLine="360"/>
        <w:jc w:val="both"/>
        <w:rPr>
          <w:lang w:val="en-US"/>
        </w:rPr>
      </w:pPr>
      <w:r>
        <w:rPr>
          <w:lang w:val="en-US"/>
        </w:rPr>
        <w:t xml:space="preserve">The second main division of the body of the epistle is </w:t>
      </w:r>
      <w:r w:rsidRPr="00395137">
        <w:rPr>
          <w:lang w:val="en-US"/>
        </w:rPr>
        <w:t>2:14–4:8</w:t>
      </w:r>
      <w:r>
        <w:rPr>
          <w:lang w:val="en-US"/>
        </w:rPr>
        <w:t xml:space="preserve">, with </w:t>
      </w:r>
      <w:r w:rsidRPr="00395137">
        <w:rPr>
          <w:lang w:val="en-US"/>
        </w:rPr>
        <w:t>3:1–9</w:t>
      </w:r>
      <w:r>
        <w:rPr>
          <w:lang w:val="en-US"/>
        </w:rPr>
        <w:t xml:space="preserve"> forming the second subdivision. Paul is still addressing Timothy and not the opponents directly, but the Ephesian situation is clearly in his mind, and these verses should be understood within the Ephesian context. The opponents will fade from view in </w:t>
      </w:r>
      <w:r w:rsidRPr="00395137">
        <w:rPr>
          <w:lang w:val="en-US"/>
        </w:rPr>
        <w:t>3:10</w:t>
      </w:r>
      <w:r>
        <w:rPr>
          <w:lang w:val="en-US"/>
        </w:rPr>
        <w:t xml:space="preserve">, surfacing only briefly in </w:t>
      </w:r>
      <w:r w:rsidRPr="00395137">
        <w:rPr>
          <w:lang w:val="en-US"/>
        </w:rPr>
        <w:t>4:3–4</w:t>
      </w:r>
      <w:r>
        <w:rPr>
          <w:lang w:val="en-US"/>
        </w:rPr>
        <w:t xml:space="preserve"> and </w:t>
      </w:r>
      <w:r w:rsidRPr="00395137">
        <w:rPr>
          <w:lang w:val="en-US"/>
        </w:rPr>
        <w:t>4:14–15</w:t>
      </w:r>
      <w:r>
        <w:rPr>
          <w:lang w:val="en-US"/>
        </w:rPr>
        <w:t xml:space="preserve">. </w:t>
      </w:r>
      <w:r w:rsidRPr="00395137">
        <w:rPr>
          <w:lang w:val="en-US"/>
        </w:rPr>
        <w:t>2 Tim 3:1–9</w:t>
      </w:r>
      <w:r>
        <w:rPr>
          <w:lang w:val="en-US"/>
        </w:rPr>
        <w:t xml:space="preserve"> breaks into two paragraphs. The vice list in </w:t>
      </w:r>
      <w:r w:rsidRPr="00395137">
        <w:rPr>
          <w:lang w:val="en-US"/>
        </w:rPr>
        <w:t>3:1–5</w:t>
      </w:r>
      <w:r>
        <w:rPr>
          <w:lang w:val="en-US"/>
        </w:rPr>
        <w:t xml:space="preserve"> at first glance may appear to be general, but a closer look reveals the tight connection between the vices and the behavior of the opponents. This connection is made explicit in the second paragraph, </w:t>
      </w:r>
      <w:r w:rsidRPr="00395137">
        <w:rPr>
          <w:lang w:val="en-US"/>
        </w:rPr>
        <w:t>3:6–9</w:t>
      </w:r>
      <w:r>
        <w:rPr>
          <w:lang w:val="en-US"/>
        </w:rPr>
        <w:t>, as Paul ties the behavior of the opponents to the eschatological prophecies and spells out the consequences of their sins. The connection between the two paragraphs also shows that the vices in the first paragraph are not overly pessimistic but an accurate description of the Ephesian situation. As Fee (</w:t>
      </w:r>
      <w:r w:rsidRPr="00395137">
        <w:rPr>
          <w:lang w:val="en-US"/>
        </w:rPr>
        <w:t>270</w:t>
      </w:r>
      <w:r>
        <w:rPr>
          <w:lang w:val="en-US"/>
        </w:rPr>
        <w:t xml:space="preserve">) states, “As always, such lists seem to come down a bit heavily on the human race and are the object of attack by those with humanistic tendencies. But unfortunately the list is only too realistic, reminding God’s people over and again that these, too, are ‘the last days’ ” (for further discussion of the vice lists in the PE, see McEleney, </w:t>
      </w:r>
      <w:r>
        <w:rPr>
          <w:i/>
          <w:lang w:val="en-US"/>
        </w:rPr>
        <w:t>CBQ</w:t>
      </w:r>
      <w:r>
        <w:rPr>
          <w:lang w:val="en-US"/>
        </w:rPr>
        <w:t xml:space="preserve"> 36 [1974] 203–19, and </w:t>
      </w:r>
      <w:r>
        <w:rPr>
          <w:i/>
          <w:lang w:val="en-US"/>
        </w:rPr>
        <w:t>Comment</w:t>
      </w:r>
      <w:r>
        <w:rPr>
          <w:lang w:val="en-US"/>
        </w:rPr>
        <w:t xml:space="preserve"> on </w:t>
      </w:r>
      <w:r w:rsidRPr="00395137">
        <w:rPr>
          <w:lang w:val="en-US"/>
        </w:rPr>
        <w:t>1 Tim 1:8–11</w:t>
      </w:r>
      <w:r>
        <w:rPr>
          <w:lang w:val="en-US"/>
        </w:rPr>
        <w:t>).</w:t>
      </w:r>
    </w:p>
    <w:p w14:paraId="37FAE67A" w14:textId="77777777" w:rsidR="001702FE" w:rsidRPr="001702FE" w:rsidRDefault="001702FE">
      <w:pPr>
        <w:ind w:firstLine="360"/>
        <w:jc w:val="both"/>
        <w:rPr>
          <w:lang w:val="en-US"/>
        </w:rPr>
      </w:pPr>
      <w:r>
        <w:rPr>
          <w:lang w:val="en-US"/>
        </w:rPr>
        <w:lastRenderedPageBreak/>
        <w:t>This section continues the eschatological force of the epistle, showing Paul’s belief that Timothy and he live in the last days and are seeing the fulfillment of eschatological prophecies. Even in the final days of his life Paul still holds this conviction. We also learn much about the heresy. Paul’s day is part of the eschatological time of great sin. People have replaced the love of God with the love of self and the material world, having the facade of religiosity but denying the power of the true gospel. Specifically, the opponents have found success proselytizing women, with the implication that sexual sin is part of the problem. But Paul is convinced that eventually the heresy will fail because the opponents are living in obvious sin.</w:t>
      </w:r>
    </w:p>
    <w:p w14:paraId="2F68B09C" w14:textId="42AF85CC" w:rsidR="001702FE" w:rsidRPr="001702FE" w:rsidRDefault="001702FE">
      <w:pPr>
        <w:ind w:firstLine="360"/>
        <w:jc w:val="both"/>
        <w:rPr>
          <w:lang w:val="en-US"/>
        </w:rPr>
      </w:pPr>
      <w:r>
        <w:rPr>
          <w:lang w:val="en-US"/>
        </w:rPr>
        <w:t xml:space="preserve">The use of vice lists is common for Paul, and they have been discussed in general in </w:t>
      </w:r>
      <w:r w:rsidRPr="00395137">
        <w:rPr>
          <w:i/>
          <w:lang w:val="en-US"/>
        </w:rPr>
        <w:t>Form/Structure/Setting</w:t>
      </w:r>
      <w:r>
        <w:rPr>
          <w:lang w:val="en-US"/>
        </w:rPr>
        <w:t xml:space="preserve"> on </w:t>
      </w:r>
      <w:r w:rsidRPr="00395137">
        <w:rPr>
          <w:lang w:val="en-US"/>
        </w:rPr>
        <w:t>1 Tim 1:8–11</w:t>
      </w:r>
      <w:r>
        <w:rPr>
          <w:lang w:val="en-US"/>
        </w:rPr>
        <w:t xml:space="preserve">. While there are similarities among this list, other lists in Paul, and other lists in religious and secular writings (cf. </w:t>
      </w:r>
      <w:proofErr w:type="spellStart"/>
      <w:r>
        <w:rPr>
          <w:lang w:val="en-US"/>
        </w:rPr>
        <w:t>Spicq</w:t>
      </w:r>
      <w:proofErr w:type="spellEnd"/>
      <w:r>
        <w:rPr>
          <w:lang w:val="en-US"/>
        </w:rPr>
        <w:t xml:space="preserve">, 1:381–82, on Philo), almost every vice has a verbal or conceptual link to the Ephesian opponents, as will be shown in the </w:t>
      </w:r>
      <w:r w:rsidRPr="00395137">
        <w:rPr>
          <w:i/>
          <w:lang w:val="en-US"/>
        </w:rPr>
        <w:t>Comment</w:t>
      </w:r>
      <w:r>
        <w:rPr>
          <w:i/>
          <w:lang w:val="en-US"/>
        </w:rPr>
        <w:t>.</w:t>
      </w:r>
      <w:r>
        <w:rPr>
          <w:lang w:val="en-US"/>
        </w:rPr>
        <w:t xml:space="preserve"> While Paul may appear to be thinking in general terms in </w:t>
      </w:r>
      <w:proofErr w:type="spellStart"/>
      <w:r>
        <w:rPr>
          <w:lang w:val="en-US"/>
        </w:rPr>
        <w:t>vv</w:t>
      </w:r>
      <w:proofErr w:type="spellEnd"/>
      <w:r>
        <w:rPr>
          <w:lang w:val="en-US"/>
        </w:rPr>
        <w:t xml:space="preserve"> </w:t>
      </w:r>
      <w:r w:rsidRPr="00395137">
        <w:rPr>
          <w:lang w:val="en-US"/>
        </w:rPr>
        <w:t>1–4</w:t>
      </w:r>
      <w:r>
        <w:rPr>
          <w:lang w:val="en-US"/>
        </w:rPr>
        <w:t xml:space="preserve">, both v </w:t>
      </w:r>
      <w:r w:rsidRPr="00395137">
        <w:rPr>
          <w:lang w:val="en-US"/>
        </w:rPr>
        <w:t>5</w:t>
      </w:r>
      <w:r>
        <w:rPr>
          <w:lang w:val="en-US"/>
        </w:rPr>
        <w:t xml:space="preserve"> (“having the appearance of godliness”) and the explicit connection made in </w:t>
      </w:r>
      <w:proofErr w:type="spellStart"/>
      <w:r>
        <w:rPr>
          <w:lang w:val="en-US"/>
        </w:rPr>
        <w:t>vv</w:t>
      </w:r>
      <w:proofErr w:type="spellEnd"/>
      <w:r>
        <w:rPr>
          <w:lang w:val="en-US"/>
        </w:rPr>
        <w:t xml:space="preserve"> </w:t>
      </w:r>
      <w:r w:rsidRPr="00395137">
        <w:rPr>
          <w:lang w:val="en-US"/>
        </w:rPr>
        <w:t>6–9</w:t>
      </w:r>
      <w:r>
        <w:rPr>
          <w:lang w:val="en-US"/>
        </w:rPr>
        <w:t xml:space="preserve"> between the vices and the opponents (e.g., “some of these,” v </w:t>
      </w:r>
      <w:r w:rsidRPr="00395137">
        <w:rPr>
          <w:lang w:val="en-US"/>
        </w:rPr>
        <w:t>6</w:t>
      </w:r>
      <w:r>
        <w:rPr>
          <w:lang w:val="en-US"/>
        </w:rPr>
        <w:t xml:space="preserve">) show that Paul is not thinking about society in general (cf. the vice list in </w:t>
      </w:r>
      <w:r w:rsidRPr="00395137">
        <w:rPr>
          <w:lang w:val="en-US"/>
        </w:rPr>
        <w:t>Rom 1:18–32</w:t>
      </w:r>
      <w:r>
        <w:rPr>
          <w:lang w:val="en-US"/>
        </w:rPr>
        <w:t>). Rather he is thinking of the eschatological evil that has infiltrated the Ephesian church.</w:t>
      </w:r>
    </w:p>
    <w:p w14:paraId="5E4C25CA" w14:textId="2D5F2248" w:rsidR="001702FE" w:rsidRPr="001702FE" w:rsidRDefault="001702FE">
      <w:pPr>
        <w:ind w:firstLine="360"/>
        <w:jc w:val="both"/>
        <w:rPr>
          <w:lang w:val="en-US"/>
        </w:rPr>
      </w:pPr>
      <w:r>
        <w:rPr>
          <w:lang w:val="en-US"/>
        </w:rPr>
        <w:t xml:space="preserve">It is not helpful to speculate about the supposed source of the vice list. Hanson asserts that “we can say with confidence … that this list is modelled on </w:t>
      </w:r>
      <w:r w:rsidRPr="00395137">
        <w:rPr>
          <w:lang w:val="en-US"/>
        </w:rPr>
        <w:t>Rom. 1:29–31</w:t>
      </w:r>
      <w:r>
        <w:rPr>
          <w:lang w:val="en-US"/>
        </w:rPr>
        <w:t xml:space="preserve">” (144). Easton also sees </w:t>
      </w:r>
      <w:r w:rsidRPr="00395137">
        <w:rPr>
          <w:lang w:val="en-US"/>
        </w:rPr>
        <w:t>Rom 1:29–31</w:t>
      </w:r>
      <w:r>
        <w:rPr>
          <w:lang w:val="en-US"/>
        </w:rPr>
        <w:t xml:space="preserve"> as the source of the list here but emphasizes that it has been modified to fit the Ephesian historical context: “The modifications would be due to the fact that the author of the Pastorals was writing against very concrete adversaries.… He consequently selects terms that could be recognized as describing these people, and that led up to his more explicit characterization of them in the verses that follow” (</w:t>
      </w:r>
      <w:r>
        <w:rPr>
          <w:i/>
          <w:lang w:val="en-US"/>
        </w:rPr>
        <w:t>JBL</w:t>
      </w:r>
      <w:r>
        <w:rPr>
          <w:lang w:val="en-US"/>
        </w:rPr>
        <w:t xml:space="preserve"> 51 [1932] 7). However, in Romans Paul describes all of the non-Christian world; here he describes one form of a heretical aberration of Ephesian Christianity. Also, since the vices are so closely tied to the Ephesian situation, any borrowed material has been so reworked that the source cannot be identified with any certainty, and knowing the source does not help to understand the meaning of the vices for Paul and Timothy.</w:t>
      </w:r>
    </w:p>
    <w:p w14:paraId="2A529D69" w14:textId="49931F80" w:rsidR="001702FE" w:rsidRPr="001702FE" w:rsidRDefault="001702FE">
      <w:pPr>
        <w:ind w:firstLine="360"/>
        <w:jc w:val="both"/>
        <w:rPr>
          <w:lang w:val="en-US"/>
        </w:rPr>
      </w:pPr>
      <w:r>
        <w:rPr>
          <w:lang w:val="en-US"/>
        </w:rPr>
        <w:t xml:space="preserve">While the structure of this vice list is not as predictable as the one in </w:t>
      </w:r>
      <w:r w:rsidRPr="00395137">
        <w:rPr>
          <w:lang w:val="en-US"/>
        </w:rPr>
        <w:t>1 Tim 1:9–10</w:t>
      </w:r>
      <w:r>
        <w:rPr>
          <w:lang w:val="en-US"/>
        </w:rPr>
        <w:t xml:space="preserve">, which parallels the Decalogue, there are many literary patterns that tie the list together. (1) There are eighteen vices if v </w:t>
      </w:r>
      <w:r w:rsidRPr="00395137">
        <w:rPr>
          <w:lang w:val="en-US"/>
        </w:rPr>
        <w:t>5</w:t>
      </w:r>
      <w:r>
        <w:rPr>
          <w:lang w:val="en-US"/>
        </w:rPr>
        <w:t xml:space="preserve"> is a summation. (2) Eleven words begin with alpha (usually alpha privative </w:t>
      </w:r>
      <w:r>
        <w:rPr>
          <w:rFonts w:ascii="Sirba GRK" w:hAnsi="Sirba GRK"/>
          <w:lang w:val="el-GR"/>
        </w:rPr>
        <w:t>ἀ</w:t>
      </w:r>
      <w:r w:rsidRPr="001702FE">
        <w:rPr>
          <w:rFonts w:ascii="Sirba GRK" w:hAnsi="Sirba GRK"/>
          <w:lang w:val="en-US"/>
        </w:rPr>
        <w:t>-</w:t>
      </w:r>
      <w:r>
        <w:rPr>
          <w:lang w:val="en-US"/>
        </w:rPr>
        <w:t xml:space="preserve">, like the English “un-”), counting compound forms. (3) The list begins and ends with two sets of compound words formed with </w:t>
      </w:r>
      <w:r>
        <w:rPr>
          <w:rFonts w:ascii="Sirba GRK" w:hAnsi="Sirba GRK"/>
          <w:lang w:val="el-GR"/>
        </w:rPr>
        <w:t>φίλος</w:t>
      </w:r>
      <w:r>
        <w:rPr>
          <w:lang w:val="en-US"/>
        </w:rPr>
        <w:t xml:space="preserve">, “loving.” </w:t>
      </w:r>
      <w:r>
        <w:rPr>
          <w:rFonts w:ascii="Sirba GRK" w:hAnsi="Sirba GRK"/>
          <w:lang w:val="el-GR"/>
        </w:rPr>
        <w:t>φίλος</w:t>
      </w:r>
      <w:r>
        <w:rPr>
          <w:lang w:val="en-US"/>
        </w:rPr>
        <w:t xml:space="preserve"> also forms the compound </w:t>
      </w:r>
      <w:proofErr w:type="spellStart"/>
      <w:r>
        <w:rPr>
          <w:rFonts w:ascii="Sirba GRK" w:hAnsi="Sirba GRK"/>
          <w:lang w:val="el-GR"/>
        </w:rPr>
        <w:t>ἀφιλάγαθοι</w:t>
      </w:r>
      <w:proofErr w:type="spellEnd"/>
      <w:r>
        <w:rPr>
          <w:lang w:val="en-US"/>
        </w:rPr>
        <w:t xml:space="preserve">, “not loving the good,” the fourteenth vice. (4) The theme of self-centeredness permeates the list. It starts with the vice of “lovers of self,” with the following vices flowing from this problem and the root problem being identified in the final vice, “not lovers of God.” (5) Vices fifteen and sixteen are compounds formed with </w:t>
      </w:r>
      <w:proofErr w:type="spellStart"/>
      <w:r>
        <w:rPr>
          <w:rFonts w:ascii="Sirba GRK" w:hAnsi="Sirba GRK"/>
          <w:lang w:val="el-GR"/>
        </w:rPr>
        <w:t>πρό</w:t>
      </w:r>
      <w:proofErr w:type="spellEnd"/>
      <w:r>
        <w:rPr>
          <w:lang w:val="en-US"/>
        </w:rPr>
        <w:t xml:space="preserve">, “before.” (6) Many of the vices form pairs, either through assonance or through similarity of meaning. The pairs of vices that appear to belong together are discussed in the </w:t>
      </w:r>
      <w:r w:rsidRPr="00395137">
        <w:rPr>
          <w:i/>
          <w:lang w:val="en-US"/>
        </w:rPr>
        <w:t>Comment</w:t>
      </w:r>
      <w:r>
        <w:rPr>
          <w:i/>
          <w:lang w:val="en-US"/>
        </w:rPr>
        <w:t>.</w:t>
      </w:r>
      <w:r>
        <w:rPr>
          <w:lang w:val="en-US"/>
        </w:rPr>
        <w:t xml:space="preserve"> (7) Most of the vices are formed as masculine adjectives. (8) Several of the words are rare in the </w:t>
      </w:r>
      <w:r>
        <w:rPr>
          <w:i/>
          <w:lang w:val="en-US"/>
        </w:rPr>
        <w:t>NT</w:t>
      </w:r>
      <w:r>
        <w:rPr>
          <w:lang w:val="en-US"/>
        </w:rPr>
        <w:t xml:space="preserve"> but are used in secular writings (see Fee, </w:t>
      </w:r>
      <w:r w:rsidRPr="00395137">
        <w:rPr>
          <w:lang w:val="en-US"/>
        </w:rPr>
        <w:t>269</w:t>
      </w:r>
      <w:r>
        <w:rPr>
          <w:lang w:val="en-US"/>
        </w:rPr>
        <w:t xml:space="preserve">; Knight, </w:t>
      </w:r>
      <w:r w:rsidRPr="00395137">
        <w:rPr>
          <w:lang w:val="en-US"/>
        </w:rPr>
        <w:t>429</w:t>
      </w:r>
      <w:r>
        <w:rPr>
          <w:lang w:val="en-US"/>
        </w:rPr>
        <w:t>). The compound words often continue their etymological meanings.</w:t>
      </w:r>
    </w:p>
    <w:p w14:paraId="3E6D959E" w14:textId="77777777" w:rsidR="001702FE" w:rsidRPr="001702FE" w:rsidRDefault="001702FE" w:rsidP="00121EA2">
      <w:pPr>
        <w:pStyle w:val="Nagwek3"/>
      </w:pPr>
      <w:r>
        <w:lastRenderedPageBreak/>
        <w:t>Comment</w:t>
      </w:r>
    </w:p>
    <w:p w14:paraId="0D11AB63" w14:textId="46A2D49C" w:rsidR="001702FE" w:rsidRPr="001702FE" w:rsidRDefault="001702FE">
      <w:pPr>
        <w:spacing w:before="180"/>
        <w:ind w:firstLine="360"/>
        <w:jc w:val="both"/>
        <w:rPr>
          <w:lang w:val="en-US"/>
        </w:rPr>
      </w:pPr>
      <w:r w:rsidRPr="00395137">
        <w:rPr>
          <w:b/>
          <w:lang w:val="en-US"/>
        </w:rPr>
        <w:t>1</w:t>
      </w:r>
      <w:r>
        <w:rPr>
          <w:lang w:val="en-US"/>
        </w:rPr>
        <w:t xml:space="preserve"> </w:t>
      </w:r>
      <w:proofErr w:type="spellStart"/>
      <w:r>
        <w:rPr>
          <w:rFonts w:ascii="Sirba GRK" w:hAnsi="Sirba GRK"/>
          <w:lang w:val="el-GR"/>
        </w:rPr>
        <w:t>Τοῦτο</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γίνωσκε</w:t>
      </w:r>
      <w:proofErr w:type="spellEnd"/>
      <w:r w:rsidRPr="001702FE">
        <w:rPr>
          <w:rFonts w:ascii="Sirba GRK" w:hAnsi="Sirba GRK"/>
          <w:lang w:val="en-US"/>
        </w:rPr>
        <w:t xml:space="preserve">, </w:t>
      </w:r>
      <w:proofErr w:type="spellStart"/>
      <w:r>
        <w:rPr>
          <w:rFonts w:ascii="Sirba GRK" w:hAnsi="Sirba GRK"/>
          <w:lang w:val="el-GR"/>
        </w:rPr>
        <w:t>ὅτι</w:t>
      </w:r>
      <w:proofErr w:type="spellEnd"/>
      <w:r w:rsidRPr="001702FE">
        <w:rPr>
          <w:rFonts w:ascii="Sirba GRK" w:hAnsi="Sirba GRK"/>
          <w:lang w:val="en-US"/>
        </w:rPr>
        <w:t xml:space="preserve"> </w:t>
      </w:r>
      <w:proofErr w:type="spellStart"/>
      <w:r>
        <w:rPr>
          <w:rFonts w:ascii="Sirba GRK" w:hAnsi="Sirba GRK"/>
          <w:lang w:val="el-GR"/>
        </w:rPr>
        <w:t>ἐν</w:t>
      </w:r>
      <w:proofErr w:type="spellEnd"/>
      <w:r w:rsidRPr="001702FE">
        <w:rPr>
          <w:rFonts w:ascii="Sirba GRK" w:hAnsi="Sirba GRK"/>
          <w:lang w:val="en-US"/>
        </w:rPr>
        <w:t xml:space="preserve"> </w:t>
      </w:r>
      <w:proofErr w:type="spellStart"/>
      <w:r>
        <w:rPr>
          <w:rFonts w:ascii="Sirba GRK" w:hAnsi="Sirba GRK"/>
          <w:lang w:val="el-GR"/>
        </w:rPr>
        <w:t>ἐσχάταις</w:t>
      </w:r>
      <w:proofErr w:type="spellEnd"/>
      <w:r w:rsidRPr="001702FE">
        <w:rPr>
          <w:rFonts w:ascii="Sirba GRK" w:hAnsi="Sirba GRK"/>
          <w:lang w:val="en-US"/>
        </w:rPr>
        <w:t xml:space="preserve"> </w:t>
      </w:r>
      <w:proofErr w:type="spellStart"/>
      <w:r>
        <w:rPr>
          <w:rFonts w:ascii="Sirba GRK" w:hAnsi="Sirba GRK"/>
          <w:lang w:val="el-GR"/>
        </w:rPr>
        <w:t>ἡμέραις</w:t>
      </w:r>
      <w:proofErr w:type="spellEnd"/>
      <w:r w:rsidRPr="001702FE">
        <w:rPr>
          <w:rFonts w:ascii="Sirba GRK" w:hAnsi="Sirba GRK"/>
          <w:lang w:val="en-US"/>
        </w:rPr>
        <w:t xml:space="preserve"> </w:t>
      </w:r>
      <w:proofErr w:type="spellStart"/>
      <w:r>
        <w:rPr>
          <w:rFonts w:ascii="Sirba GRK" w:hAnsi="Sirba GRK"/>
          <w:lang w:val="el-GR"/>
        </w:rPr>
        <w:t>ἐνστήσονται</w:t>
      </w:r>
      <w:proofErr w:type="spellEnd"/>
      <w:r w:rsidRPr="001702FE">
        <w:rPr>
          <w:rFonts w:ascii="Sirba GRK" w:hAnsi="Sirba GRK"/>
          <w:lang w:val="en-US"/>
        </w:rPr>
        <w:t xml:space="preserve"> </w:t>
      </w:r>
      <w:proofErr w:type="spellStart"/>
      <w:r>
        <w:rPr>
          <w:rFonts w:ascii="Sirba GRK" w:hAnsi="Sirba GRK"/>
          <w:lang w:val="el-GR"/>
        </w:rPr>
        <w:t>καιροὶ</w:t>
      </w:r>
      <w:proofErr w:type="spellEnd"/>
      <w:r w:rsidRPr="001702FE">
        <w:rPr>
          <w:rFonts w:ascii="Sirba GRK" w:hAnsi="Sirba GRK"/>
          <w:lang w:val="en-US"/>
        </w:rPr>
        <w:t xml:space="preserve"> </w:t>
      </w:r>
      <w:r>
        <w:rPr>
          <w:rFonts w:ascii="Sirba GRK" w:hAnsi="Sirba GRK"/>
          <w:lang w:val="el-GR"/>
        </w:rPr>
        <w:t>χαλεποί</w:t>
      </w:r>
      <w:r>
        <w:rPr>
          <w:lang w:val="en-US"/>
        </w:rPr>
        <w:t xml:space="preserve">, “But take note of this, that in the last days there will be stressful times.” In an attempt to place Timothy and his conflict at Ephesus in historical perspective, Paul reminds Timothy that he is living in the last days. In </w:t>
      </w:r>
      <w:proofErr w:type="spellStart"/>
      <w:r>
        <w:rPr>
          <w:lang w:val="en-US"/>
        </w:rPr>
        <w:t>vv</w:t>
      </w:r>
      <w:proofErr w:type="spellEnd"/>
      <w:r>
        <w:rPr>
          <w:lang w:val="en-US"/>
        </w:rPr>
        <w:t xml:space="preserve"> </w:t>
      </w:r>
      <w:r w:rsidRPr="00395137">
        <w:rPr>
          <w:lang w:val="en-US"/>
        </w:rPr>
        <w:t>2–5</w:t>
      </w:r>
      <w:r>
        <w:rPr>
          <w:lang w:val="en-US"/>
        </w:rPr>
        <w:t xml:space="preserve"> Paul will describe in detail what </w:t>
      </w:r>
      <w:r>
        <w:rPr>
          <w:rFonts w:ascii="Sirba GRK" w:hAnsi="Sirba GRK"/>
          <w:lang w:val="el-GR"/>
        </w:rPr>
        <w:t>χαλεποί</w:t>
      </w:r>
      <w:r>
        <w:rPr>
          <w:lang w:val="en-US"/>
        </w:rPr>
        <w:t xml:space="preserve">, “stressful,” involves, and in </w:t>
      </w:r>
      <w:proofErr w:type="spellStart"/>
      <w:r>
        <w:rPr>
          <w:lang w:val="en-US"/>
        </w:rPr>
        <w:t>vv</w:t>
      </w:r>
      <w:proofErr w:type="spellEnd"/>
      <w:r>
        <w:rPr>
          <w:lang w:val="en-US"/>
        </w:rPr>
        <w:t xml:space="preserve"> </w:t>
      </w:r>
      <w:r w:rsidRPr="00395137">
        <w:rPr>
          <w:lang w:val="en-US"/>
        </w:rPr>
        <w:t>6–9</w:t>
      </w:r>
      <w:r>
        <w:rPr>
          <w:lang w:val="en-US"/>
        </w:rPr>
        <w:t xml:space="preserve"> he will apply this description of “moral decadence” (Guthrie, </w:t>
      </w:r>
      <w:r w:rsidRPr="00395137">
        <w:rPr>
          <w:lang w:val="en-US"/>
        </w:rPr>
        <w:t>156</w:t>
      </w:r>
      <w:r>
        <w:rPr>
          <w:lang w:val="en-US"/>
        </w:rPr>
        <w:t xml:space="preserve">) to Timothy’s opponents. The belief that moral decay will precede the day of the Lord is found throughout Judaism, the Gospels, and the rest of the </w:t>
      </w:r>
      <w:r>
        <w:rPr>
          <w:i/>
          <w:lang w:val="en-US"/>
        </w:rPr>
        <w:t>NT</w:t>
      </w:r>
      <w:r>
        <w:rPr>
          <w:lang w:val="en-US"/>
        </w:rPr>
        <w:t>. Timothy has already been reminded of this fact in a similar passage (</w:t>
      </w:r>
      <w:r w:rsidRPr="00395137">
        <w:rPr>
          <w:lang w:val="en-US"/>
        </w:rPr>
        <w:t>1 Tim 4:1–5</w:t>
      </w:r>
      <w:r>
        <w:rPr>
          <w:lang w:val="en-US"/>
        </w:rPr>
        <w:t xml:space="preserve">) and will be reminded again in </w:t>
      </w:r>
      <w:r w:rsidRPr="00395137">
        <w:rPr>
          <w:lang w:val="en-US"/>
        </w:rPr>
        <w:t>2 Tim 3:13</w:t>
      </w:r>
      <w:r>
        <w:rPr>
          <w:lang w:val="en-US"/>
        </w:rPr>
        <w:t xml:space="preserve">. See </w:t>
      </w:r>
      <w:r>
        <w:rPr>
          <w:i/>
          <w:lang w:val="en-US"/>
        </w:rPr>
        <w:t>Comment</w:t>
      </w:r>
      <w:r>
        <w:rPr>
          <w:lang w:val="en-US"/>
        </w:rPr>
        <w:t xml:space="preserve"> on </w:t>
      </w:r>
      <w:r w:rsidRPr="00395137">
        <w:rPr>
          <w:lang w:val="en-US"/>
        </w:rPr>
        <w:t>1 Tim 4:15</w:t>
      </w:r>
      <w:r>
        <w:rPr>
          <w:lang w:val="en-US"/>
        </w:rPr>
        <w:t xml:space="preserve"> for a general discussion.</w:t>
      </w:r>
    </w:p>
    <w:p w14:paraId="79E8B866" w14:textId="5EA11A89" w:rsidR="001702FE" w:rsidRPr="001702FE" w:rsidRDefault="001702FE">
      <w:pPr>
        <w:ind w:firstLine="360"/>
        <w:jc w:val="both"/>
        <w:rPr>
          <w:lang w:val="en-US"/>
        </w:rPr>
      </w:pPr>
      <w:r>
        <w:rPr>
          <w:lang w:val="en-US"/>
        </w:rPr>
        <w:t xml:space="preserve">At first glance it appears that these </w:t>
      </w:r>
      <w:proofErr w:type="spellStart"/>
      <w:r>
        <w:rPr>
          <w:rFonts w:ascii="Sirba GRK" w:hAnsi="Sirba GRK"/>
          <w:lang w:val="el-GR"/>
        </w:rPr>
        <w:t>ἐσχάταις</w:t>
      </w:r>
      <w:proofErr w:type="spellEnd"/>
      <w:r w:rsidRPr="001702FE">
        <w:rPr>
          <w:rFonts w:ascii="Sirba GRK" w:hAnsi="Sirba GRK"/>
          <w:lang w:val="en-US"/>
        </w:rPr>
        <w:t xml:space="preserve"> </w:t>
      </w:r>
      <w:proofErr w:type="spellStart"/>
      <w:r>
        <w:rPr>
          <w:rFonts w:ascii="Sirba GRK" w:hAnsi="Sirba GRK"/>
          <w:lang w:val="el-GR"/>
        </w:rPr>
        <w:t>ἡμέραις</w:t>
      </w:r>
      <w:proofErr w:type="spellEnd"/>
      <w:r>
        <w:rPr>
          <w:lang w:val="en-US"/>
        </w:rPr>
        <w:t xml:space="preserve">, “last days,” are in Timothy’s future. </w:t>
      </w:r>
      <w:proofErr w:type="spellStart"/>
      <w:r>
        <w:rPr>
          <w:rFonts w:ascii="Sirba GRK" w:hAnsi="Sirba GRK"/>
          <w:lang w:val="el-GR"/>
        </w:rPr>
        <w:t>ἐνστήσονται</w:t>
      </w:r>
      <w:proofErr w:type="spellEnd"/>
      <w:r>
        <w:rPr>
          <w:lang w:val="en-US"/>
        </w:rPr>
        <w:t xml:space="preserve">, “there will be,” and </w:t>
      </w:r>
      <w:proofErr w:type="spellStart"/>
      <w:r>
        <w:rPr>
          <w:rFonts w:ascii="Sirba GRK" w:hAnsi="Sirba GRK"/>
          <w:lang w:val="el-GR"/>
        </w:rPr>
        <w:t>ἔσονται</w:t>
      </w:r>
      <w:proofErr w:type="spellEnd"/>
      <w:r>
        <w:rPr>
          <w:lang w:val="en-US"/>
        </w:rPr>
        <w:t xml:space="preserve">, “will be” (v </w:t>
      </w:r>
      <w:r w:rsidRPr="00395137">
        <w:rPr>
          <w:lang w:val="en-US"/>
        </w:rPr>
        <w:t>2</w:t>
      </w:r>
      <w:r>
        <w:rPr>
          <w:lang w:val="en-US"/>
        </w:rPr>
        <w:t xml:space="preserve">), are both future tense. However, context requires that the vices of </w:t>
      </w:r>
      <w:proofErr w:type="spellStart"/>
      <w:r>
        <w:rPr>
          <w:lang w:val="en-US"/>
        </w:rPr>
        <w:t>vv</w:t>
      </w:r>
      <w:proofErr w:type="spellEnd"/>
      <w:r>
        <w:rPr>
          <w:lang w:val="en-US"/>
        </w:rPr>
        <w:t xml:space="preserve"> </w:t>
      </w:r>
      <w:r w:rsidRPr="00395137">
        <w:rPr>
          <w:lang w:val="en-US"/>
        </w:rPr>
        <w:t>2–5</w:t>
      </w:r>
      <w:r>
        <w:rPr>
          <w:lang w:val="en-US"/>
        </w:rPr>
        <w:t xml:space="preserve"> and hence the “last days” of v </w:t>
      </w:r>
      <w:r w:rsidRPr="00395137">
        <w:rPr>
          <w:lang w:val="en-US"/>
        </w:rPr>
        <w:t>1</w:t>
      </w:r>
      <w:r>
        <w:rPr>
          <w:lang w:val="en-US"/>
        </w:rPr>
        <w:t xml:space="preserve"> be in the present time for Timothy. (1) The imperative </w:t>
      </w:r>
      <w:proofErr w:type="spellStart"/>
      <w:r>
        <w:rPr>
          <w:rFonts w:ascii="Sirba GRK" w:hAnsi="Sirba GRK"/>
          <w:lang w:val="el-GR"/>
        </w:rPr>
        <w:t>ἀποτρέπου</w:t>
      </w:r>
      <w:proofErr w:type="spellEnd"/>
      <w:r>
        <w:rPr>
          <w:lang w:val="en-US"/>
        </w:rPr>
        <w:t xml:space="preserve">, “avoid” (v </w:t>
      </w:r>
      <w:r w:rsidRPr="00395137">
        <w:rPr>
          <w:lang w:val="en-US"/>
        </w:rPr>
        <w:t>5</w:t>
      </w:r>
      <w:r>
        <w:rPr>
          <w:lang w:val="en-US"/>
        </w:rPr>
        <w:t xml:space="preserve">), is present tense as are most of the verbal forms. Being nonindicative in mood, it has no time significance, and yet the context requires that this linear imperative refer to avoiding these people in the present. The use of the present-tense verb in v </w:t>
      </w:r>
      <w:r w:rsidRPr="00395137">
        <w:rPr>
          <w:lang w:val="en-US"/>
        </w:rPr>
        <w:t>6</w:t>
      </w:r>
      <w:r>
        <w:rPr>
          <w:lang w:val="en-US"/>
        </w:rPr>
        <w:t xml:space="preserve"> assures that this is the case. “The people who will be lovers of self” (v </w:t>
      </w:r>
      <w:r w:rsidRPr="00395137">
        <w:rPr>
          <w:lang w:val="en-US"/>
        </w:rPr>
        <w:t>2</w:t>
      </w:r>
      <w:r>
        <w:rPr>
          <w:lang w:val="en-US"/>
        </w:rPr>
        <w:t>) are the same as those who are (</w:t>
      </w:r>
      <w:proofErr w:type="spellStart"/>
      <w:r>
        <w:rPr>
          <w:rFonts w:ascii="Sirba GRK" w:hAnsi="Sirba GRK"/>
          <w:lang w:val="el-GR"/>
        </w:rPr>
        <w:t>εἰσιν</w:t>
      </w:r>
      <w:proofErr w:type="spellEnd"/>
      <w:r>
        <w:rPr>
          <w:lang w:val="en-US"/>
        </w:rPr>
        <w:t xml:space="preserve">, v </w:t>
      </w:r>
      <w:r w:rsidRPr="00395137">
        <w:rPr>
          <w:lang w:val="en-US"/>
        </w:rPr>
        <w:t>6</w:t>
      </w:r>
      <w:r>
        <w:rPr>
          <w:lang w:val="en-US"/>
        </w:rPr>
        <w:t xml:space="preserve">) currently entering Ephesian households. (2) In the parallel passage, </w:t>
      </w:r>
      <w:r w:rsidRPr="00395137">
        <w:rPr>
          <w:lang w:val="en-US"/>
        </w:rPr>
        <w:t>1 Tim 4:1–5</w:t>
      </w:r>
      <w:r>
        <w:rPr>
          <w:lang w:val="en-US"/>
        </w:rPr>
        <w:t xml:space="preserve">, there is the same implication regarding time. The prophecy of apostasy in the last times originally referred to a future event, but the context shows that this prophecy is now in the present time for Timothy. (3) Although there is no prophecy explicitly mentioned in </w:t>
      </w:r>
      <w:r w:rsidRPr="00395137">
        <w:rPr>
          <w:lang w:val="en-US"/>
        </w:rPr>
        <w:t>2 Tim 3:1–9</w:t>
      </w:r>
      <w:r>
        <w:rPr>
          <w:lang w:val="en-US"/>
        </w:rPr>
        <w:t xml:space="preserve">, the tenor of the passage and its parallel to </w:t>
      </w:r>
      <w:r w:rsidRPr="00395137">
        <w:rPr>
          <w:lang w:val="en-US"/>
        </w:rPr>
        <w:t>1 Tim 4:1–5</w:t>
      </w:r>
      <w:r>
        <w:rPr>
          <w:lang w:val="en-US"/>
        </w:rPr>
        <w:t xml:space="preserve"> show that </w:t>
      </w:r>
      <w:proofErr w:type="spellStart"/>
      <w:r>
        <w:rPr>
          <w:lang w:val="en-US"/>
        </w:rPr>
        <w:t>vv</w:t>
      </w:r>
      <w:proofErr w:type="spellEnd"/>
      <w:r>
        <w:rPr>
          <w:lang w:val="en-US"/>
        </w:rPr>
        <w:t xml:space="preserve"> </w:t>
      </w:r>
      <w:r w:rsidRPr="00395137">
        <w:rPr>
          <w:lang w:val="en-US"/>
        </w:rPr>
        <w:t>1–2</w:t>
      </w:r>
      <w:r>
        <w:rPr>
          <w:lang w:val="en-US"/>
        </w:rPr>
        <w:t xml:space="preserve"> are the future in which Timothy now finds himself embroiled. The future tense therefore does not exclude the present inception of the increasingly evil days to come.</w:t>
      </w:r>
    </w:p>
    <w:p w14:paraId="6FF70D2C" w14:textId="2805EB76" w:rsidR="001702FE" w:rsidRPr="001702FE" w:rsidRDefault="001702FE">
      <w:pPr>
        <w:ind w:firstLine="360"/>
        <w:jc w:val="both"/>
        <w:rPr>
          <w:lang w:val="en-US"/>
        </w:rPr>
      </w:pPr>
      <w:proofErr w:type="spellStart"/>
      <w:r>
        <w:rPr>
          <w:rFonts w:ascii="Sirba GRK" w:hAnsi="Sirba GRK"/>
          <w:lang w:val="el-GR"/>
        </w:rPr>
        <w:t>δέ</w:t>
      </w:r>
      <w:proofErr w:type="spellEnd"/>
      <w:r>
        <w:rPr>
          <w:lang w:val="en-US"/>
        </w:rPr>
        <w:t xml:space="preserve">, “but,” contrasts the preceding comment concerning the hope of repentance with the fact of evil in the last days. </w:t>
      </w:r>
      <w:proofErr w:type="spellStart"/>
      <w:r>
        <w:rPr>
          <w:rFonts w:ascii="Sirba GRK" w:hAnsi="Sirba GRK"/>
          <w:lang w:val="el-GR"/>
        </w:rPr>
        <w:t>γίνωσκε</w:t>
      </w:r>
      <w:proofErr w:type="spellEnd"/>
      <w:r>
        <w:rPr>
          <w:lang w:val="en-US"/>
        </w:rPr>
        <w:t xml:space="preserve">, “take note of” (cf. BAGD </w:t>
      </w:r>
      <w:r w:rsidRPr="00395137">
        <w:rPr>
          <w:lang w:val="en-US"/>
        </w:rPr>
        <w:t>161</w:t>
      </w:r>
      <w:r>
        <w:rPr>
          <w:lang w:val="en-US"/>
        </w:rPr>
        <w:t xml:space="preserve"> [4]; the use of </w:t>
      </w:r>
      <w:proofErr w:type="spellStart"/>
      <w:r>
        <w:rPr>
          <w:rFonts w:ascii="Sirba GRK" w:hAnsi="Sirba GRK"/>
          <w:lang w:val="el-GR"/>
        </w:rPr>
        <w:t>σὺ</w:t>
      </w:r>
      <w:proofErr w:type="spellEnd"/>
      <w:r w:rsidRPr="001702FE">
        <w:rPr>
          <w:rFonts w:ascii="Sirba GRK" w:hAnsi="Sirba GRK"/>
          <w:lang w:val="en-US"/>
        </w:rPr>
        <w:t xml:space="preserve"> </w:t>
      </w:r>
      <w:proofErr w:type="spellStart"/>
      <w:r>
        <w:rPr>
          <w:rFonts w:ascii="Sirba GRK" w:hAnsi="Sirba GRK"/>
          <w:lang w:val="el-GR"/>
        </w:rPr>
        <w:t>δέ</w:t>
      </w:r>
      <w:proofErr w:type="spellEnd"/>
      <w:r>
        <w:rPr>
          <w:lang w:val="en-US"/>
        </w:rPr>
        <w:t xml:space="preserve">, “but you,” in </w:t>
      </w:r>
      <w:r w:rsidRPr="00395137">
        <w:rPr>
          <w:lang w:val="en-US"/>
        </w:rPr>
        <w:t>3:10</w:t>
      </w:r>
      <w:r>
        <w:rPr>
          <w:lang w:val="en-US"/>
        </w:rPr>
        <w:t xml:space="preserve">, </w:t>
      </w:r>
      <w:r w:rsidRPr="00395137">
        <w:rPr>
          <w:lang w:val="en-US"/>
        </w:rPr>
        <w:t>14</w:t>
      </w:r>
      <w:r>
        <w:rPr>
          <w:lang w:val="en-US"/>
        </w:rPr>
        <w:t xml:space="preserve"> acts as a transitional statement), </w:t>
      </w:r>
      <w:proofErr w:type="spellStart"/>
      <w:r>
        <w:rPr>
          <w:rFonts w:ascii="Sirba GRK" w:hAnsi="Sirba GRK"/>
          <w:lang w:val="el-GR"/>
        </w:rPr>
        <w:t>τοῦτο</w:t>
      </w:r>
      <w:proofErr w:type="spellEnd"/>
      <w:r>
        <w:rPr>
          <w:lang w:val="en-US"/>
        </w:rPr>
        <w:t xml:space="preserve">, “this,” refers to the following </w:t>
      </w:r>
      <w:proofErr w:type="spellStart"/>
      <w:r>
        <w:rPr>
          <w:rFonts w:ascii="Sirba GRK" w:hAnsi="Sirba GRK"/>
          <w:lang w:val="el-GR"/>
        </w:rPr>
        <w:t>ὅτι</w:t>
      </w:r>
      <w:proofErr w:type="spellEnd"/>
      <w:r>
        <w:rPr>
          <w:lang w:val="en-US"/>
        </w:rPr>
        <w:t xml:space="preserve">, “that,” clause, which is grammatically in apposition to </w:t>
      </w:r>
      <w:proofErr w:type="spellStart"/>
      <w:r>
        <w:rPr>
          <w:rFonts w:ascii="Sirba GRK" w:hAnsi="Sirba GRK"/>
          <w:lang w:val="el-GR"/>
        </w:rPr>
        <w:t>τοῦτο</w:t>
      </w:r>
      <w:proofErr w:type="spellEnd"/>
      <w:r>
        <w:rPr>
          <w:lang w:val="en-US"/>
        </w:rPr>
        <w:t xml:space="preserve"> (Wallace, </w:t>
      </w:r>
      <w:r>
        <w:rPr>
          <w:i/>
          <w:lang w:val="en-US"/>
        </w:rPr>
        <w:t>Greek Grammar,</w:t>
      </w:r>
      <w:r>
        <w:rPr>
          <w:lang w:val="en-US"/>
        </w:rPr>
        <w:t xml:space="preserve"> </w:t>
      </w:r>
      <w:r w:rsidRPr="00395137">
        <w:rPr>
          <w:lang w:val="en-US"/>
        </w:rPr>
        <w:t>459</w:t>
      </w:r>
      <w:r>
        <w:rPr>
          <w:lang w:val="en-US"/>
        </w:rPr>
        <w:t xml:space="preserve">). Paul is not telling Timothy new information but reminding him of what he already knows. </w:t>
      </w:r>
      <w:proofErr w:type="spellStart"/>
      <w:r>
        <w:rPr>
          <w:rFonts w:ascii="Sirba GRK" w:hAnsi="Sirba GRK"/>
          <w:lang w:val="el-GR"/>
        </w:rPr>
        <w:t>ἐσχάταις</w:t>
      </w:r>
      <w:proofErr w:type="spellEnd"/>
      <w:r w:rsidRPr="001702FE">
        <w:rPr>
          <w:rFonts w:ascii="Sirba GRK" w:hAnsi="Sirba GRK"/>
          <w:lang w:val="en-US"/>
        </w:rPr>
        <w:t xml:space="preserve"> </w:t>
      </w:r>
      <w:proofErr w:type="spellStart"/>
      <w:r>
        <w:rPr>
          <w:rFonts w:ascii="Sirba GRK" w:hAnsi="Sirba GRK"/>
          <w:lang w:val="el-GR"/>
        </w:rPr>
        <w:t>ἡμέραις</w:t>
      </w:r>
      <w:proofErr w:type="spellEnd"/>
      <w:r>
        <w:rPr>
          <w:lang w:val="en-US"/>
        </w:rPr>
        <w:t xml:space="preserve">, “last days,” refers to the time period between Christ’s first and second coming (cf. </w:t>
      </w:r>
      <w:r w:rsidRPr="00395137">
        <w:rPr>
          <w:lang w:val="en-US"/>
        </w:rPr>
        <w:t>1 Tim 4:1</w:t>
      </w:r>
      <w:r>
        <w:rPr>
          <w:lang w:val="en-US"/>
        </w:rPr>
        <w:t xml:space="preserve">; </w:t>
      </w:r>
      <w:r w:rsidRPr="00395137">
        <w:rPr>
          <w:lang w:val="en-US"/>
        </w:rPr>
        <w:t>Acts 2:17</w:t>
      </w:r>
      <w:r>
        <w:rPr>
          <w:lang w:val="en-US"/>
        </w:rPr>
        <w:t xml:space="preserve">; </w:t>
      </w:r>
      <w:r w:rsidRPr="00395137">
        <w:rPr>
          <w:lang w:val="en-US"/>
        </w:rPr>
        <w:t>Jas 5:3</w:t>
      </w:r>
      <w:r>
        <w:rPr>
          <w:lang w:val="en-US"/>
        </w:rPr>
        <w:t xml:space="preserve">; </w:t>
      </w:r>
      <w:r w:rsidRPr="00395137">
        <w:rPr>
          <w:lang w:val="en-US"/>
        </w:rPr>
        <w:t>2 Pet 3:3</w:t>
      </w:r>
      <w:r>
        <w:rPr>
          <w:lang w:val="en-US"/>
        </w:rPr>
        <w:t xml:space="preserve">; </w:t>
      </w:r>
      <w:r w:rsidRPr="00395137">
        <w:rPr>
          <w:lang w:val="en-US"/>
        </w:rPr>
        <w:t>Jude 18</w:t>
      </w:r>
      <w:r>
        <w:rPr>
          <w:lang w:val="en-US"/>
        </w:rPr>
        <w:t xml:space="preserve">). </w:t>
      </w:r>
      <w:proofErr w:type="spellStart"/>
      <w:r>
        <w:rPr>
          <w:rFonts w:ascii="Sirba GRK" w:hAnsi="Sirba GRK"/>
          <w:lang w:val="el-GR"/>
        </w:rPr>
        <w:t>ἐνιστάναι</w:t>
      </w:r>
      <w:proofErr w:type="spellEnd"/>
      <w:r>
        <w:rPr>
          <w:lang w:val="en-US"/>
        </w:rPr>
        <w:t xml:space="preserve"> means “to impend, be imminent” (BAGD </w:t>
      </w:r>
      <w:r w:rsidRPr="00395137">
        <w:rPr>
          <w:lang w:val="en-US"/>
        </w:rPr>
        <w:t>266</w:t>
      </w:r>
      <w:r>
        <w:rPr>
          <w:lang w:val="en-US"/>
        </w:rPr>
        <w:t>). It can also mean “to be present” (</w:t>
      </w:r>
      <w:r w:rsidRPr="00395137">
        <w:rPr>
          <w:lang w:val="en-US"/>
        </w:rPr>
        <w:t>Rom 8:38</w:t>
      </w:r>
      <w:r>
        <w:rPr>
          <w:lang w:val="en-US"/>
        </w:rPr>
        <w:t xml:space="preserve">; </w:t>
      </w:r>
      <w:r w:rsidRPr="00395137">
        <w:rPr>
          <w:lang w:val="en-US"/>
        </w:rPr>
        <w:t>1 Cor 3:22</w:t>
      </w:r>
      <w:r>
        <w:rPr>
          <w:lang w:val="en-US"/>
        </w:rPr>
        <w:t xml:space="preserve">, </w:t>
      </w:r>
      <w:r w:rsidRPr="00395137">
        <w:rPr>
          <w:lang w:val="en-US"/>
        </w:rPr>
        <w:t>7:26</w:t>
      </w:r>
      <w:r>
        <w:rPr>
          <w:lang w:val="en-US"/>
        </w:rPr>
        <w:t xml:space="preserve">; </w:t>
      </w:r>
      <w:r w:rsidRPr="00395137">
        <w:rPr>
          <w:lang w:val="en-US"/>
        </w:rPr>
        <w:t>Gal 1:4</w:t>
      </w:r>
      <w:r>
        <w:rPr>
          <w:lang w:val="en-US"/>
        </w:rPr>
        <w:t xml:space="preserve">; </w:t>
      </w:r>
      <w:r w:rsidRPr="00395137">
        <w:rPr>
          <w:lang w:val="en-US"/>
        </w:rPr>
        <w:t>2 Thess 2:2</w:t>
      </w:r>
      <w:r>
        <w:rPr>
          <w:lang w:val="en-US"/>
        </w:rPr>
        <w:t xml:space="preserve"> [possibly]; </w:t>
      </w:r>
      <w:r w:rsidRPr="00395137">
        <w:rPr>
          <w:lang w:val="en-US"/>
        </w:rPr>
        <w:t>Heb 9:9</w:t>
      </w:r>
      <w:r>
        <w:rPr>
          <w:lang w:val="en-US"/>
        </w:rPr>
        <w:t xml:space="preserve">; cf. A. </w:t>
      </w:r>
      <w:proofErr w:type="spellStart"/>
      <w:r>
        <w:rPr>
          <w:lang w:val="en-US"/>
        </w:rPr>
        <w:t>Oepke</w:t>
      </w:r>
      <w:proofErr w:type="spellEnd"/>
      <w:r>
        <w:rPr>
          <w:lang w:val="en-US"/>
        </w:rPr>
        <w:t xml:space="preserve">, </w:t>
      </w:r>
      <w:r w:rsidRPr="00395137">
        <w:rPr>
          <w:i/>
          <w:lang w:val="en-US"/>
        </w:rPr>
        <w:t>TDNT</w:t>
      </w:r>
      <w:r w:rsidRPr="00395137">
        <w:rPr>
          <w:lang w:val="en-US"/>
        </w:rPr>
        <w:t xml:space="preserve"> 2:544</w:t>
      </w:r>
      <w:r>
        <w:rPr>
          <w:lang w:val="en-US"/>
        </w:rPr>
        <w:t xml:space="preserve">). The future tense requires the former meaning, “to be imminent,” and yet the closeness of these two meanings accords well with the fact that the future apostasy is now present. </w:t>
      </w:r>
      <w:r>
        <w:rPr>
          <w:rFonts w:ascii="Sirba GRK" w:hAnsi="Sirba GRK"/>
          <w:lang w:val="el-GR"/>
        </w:rPr>
        <w:t>χαλεπός</w:t>
      </w:r>
      <w:r>
        <w:rPr>
          <w:lang w:val="en-US"/>
        </w:rPr>
        <w:t xml:space="preserve"> means “hard, difficult” and can be used to describe that which is evil or dangerous (BAGD </w:t>
      </w:r>
      <w:r w:rsidRPr="00395137">
        <w:rPr>
          <w:lang w:val="en-US"/>
        </w:rPr>
        <w:t>874</w:t>
      </w:r>
      <w:r>
        <w:rPr>
          <w:lang w:val="en-US"/>
        </w:rPr>
        <w:t xml:space="preserve">; cf. </w:t>
      </w:r>
      <w:r w:rsidRPr="00395137">
        <w:rPr>
          <w:lang w:val="en-US"/>
        </w:rPr>
        <w:t>Matt 8:28</w:t>
      </w:r>
      <w:r>
        <w:rPr>
          <w:lang w:val="en-US"/>
        </w:rPr>
        <w:t xml:space="preserve">). In other words, the stress (“distressing times,” </w:t>
      </w:r>
      <w:proofErr w:type="spellStart"/>
      <w:r>
        <w:rPr>
          <w:smallCaps/>
          <w:lang w:val="en-US"/>
        </w:rPr>
        <w:t>nrsv</w:t>
      </w:r>
      <w:proofErr w:type="spellEnd"/>
      <w:r>
        <w:rPr>
          <w:lang w:val="en-US"/>
        </w:rPr>
        <w:t xml:space="preserve">) is caused by the presence of evil (“terrible times,” </w:t>
      </w:r>
      <w:proofErr w:type="spellStart"/>
      <w:r>
        <w:rPr>
          <w:smallCaps/>
          <w:lang w:val="en-US"/>
        </w:rPr>
        <w:t>niv</w:t>
      </w:r>
      <w:proofErr w:type="spellEnd"/>
      <w:r>
        <w:rPr>
          <w:lang w:val="en-US"/>
        </w:rPr>
        <w:t xml:space="preserve">). </w:t>
      </w:r>
      <w:r>
        <w:rPr>
          <w:rFonts w:ascii="Sirba GRK" w:hAnsi="Sirba GRK"/>
          <w:lang w:val="el-GR"/>
        </w:rPr>
        <w:t>καιροί</w:t>
      </w:r>
      <w:r>
        <w:rPr>
          <w:lang w:val="en-US"/>
        </w:rPr>
        <w:t xml:space="preserve">, “times,” indicates not the passage of time but a period of time (cf. </w:t>
      </w:r>
      <w:r w:rsidRPr="00395137">
        <w:rPr>
          <w:lang w:val="en-US"/>
        </w:rPr>
        <w:t>1 Tim 2:6</w:t>
      </w:r>
      <w:r>
        <w:rPr>
          <w:lang w:val="en-US"/>
        </w:rPr>
        <w:t>).</w:t>
      </w:r>
    </w:p>
    <w:p w14:paraId="73C15561" w14:textId="50E7B264" w:rsidR="001702FE" w:rsidRPr="001702FE" w:rsidRDefault="001702FE">
      <w:pPr>
        <w:ind w:firstLine="360"/>
        <w:jc w:val="both"/>
        <w:rPr>
          <w:lang w:val="en-US"/>
        </w:rPr>
      </w:pPr>
      <w:r w:rsidRPr="00395137">
        <w:rPr>
          <w:b/>
          <w:lang w:val="en-US"/>
        </w:rPr>
        <w:t>2</w:t>
      </w:r>
      <w:r>
        <w:rPr>
          <w:lang w:val="en-US"/>
        </w:rPr>
        <w:t xml:space="preserve"> </w:t>
      </w:r>
      <w:proofErr w:type="spellStart"/>
      <w:r>
        <w:rPr>
          <w:rFonts w:ascii="Sirba GRK" w:hAnsi="Sirba GRK"/>
          <w:lang w:val="el-GR"/>
        </w:rPr>
        <w:t>ἔσονται</w:t>
      </w:r>
      <w:proofErr w:type="spellEnd"/>
      <w:r w:rsidRPr="001702FE">
        <w:rPr>
          <w:rFonts w:ascii="Sirba GRK" w:hAnsi="Sirba GRK"/>
          <w:lang w:val="en-US"/>
        </w:rPr>
        <w:t xml:space="preserve"> </w:t>
      </w:r>
      <w:proofErr w:type="spellStart"/>
      <w:r>
        <w:rPr>
          <w:rFonts w:ascii="Sirba GRK" w:hAnsi="Sirba GRK"/>
          <w:lang w:val="el-GR"/>
        </w:rPr>
        <w:t>γὰρ</w:t>
      </w:r>
      <w:proofErr w:type="spellEnd"/>
      <w:r w:rsidRPr="001702FE">
        <w:rPr>
          <w:rFonts w:ascii="Sirba GRK" w:hAnsi="Sirba GRK"/>
          <w:lang w:val="en-US"/>
        </w:rPr>
        <w:t xml:space="preserve"> </w:t>
      </w:r>
      <w:proofErr w:type="spellStart"/>
      <w:r>
        <w:rPr>
          <w:rFonts w:ascii="Sirba GRK" w:hAnsi="Sirba GRK"/>
          <w:lang w:val="el-GR"/>
        </w:rPr>
        <w:t>οἱ</w:t>
      </w:r>
      <w:proofErr w:type="spellEnd"/>
      <w:r w:rsidRPr="001702FE">
        <w:rPr>
          <w:rFonts w:ascii="Sirba GRK" w:hAnsi="Sirba GRK"/>
          <w:lang w:val="en-US"/>
        </w:rPr>
        <w:t xml:space="preserve"> </w:t>
      </w:r>
      <w:proofErr w:type="spellStart"/>
      <w:r>
        <w:rPr>
          <w:rFonts w:ascii="Sirba GRK" w:hAnsi="Sirba GRK"/>
          <w:lang w:val="el-GR"/>
        </w:rPr>
        <w:t>ἄνθρωποι</w:t>
      </w:r>
      <w:proofErr w:type="spellEnd"/>
      <w:r w:rsidRPr="001702FE">
        <w:rPr>
          <w:rFonts w:ascii="Sirba GRK" w:hAnsi="Sirba GRK"/>
          <w:lang w:val="en-US"/>
        </w:rPr>
        <w:t xml:space="preserve"> </w:t>
      </w:r>
      <w:r>
        <w:rPr>
          <w:rFonts w:ascii="Sirba GRK" w:hAnsi="Sirba GRK"/>
          <w:lang w:val="el-GR"/>
        </w:rPr>
        <w:t>φίλαυτοι</w:t>
      </w:r>
      <w:r w:rsidRPr="001702FE">
        <w:rPr>
          <w:rFonts w:ascii="Sirba GRK" w:hAnsi="Sirba GRK"/>
          <w:lang w:val="en-US"/>
        </w:rPr>
        <w:t xml:space="preserve"> </w:t>
      </w:r>
      <w:r>
        <w:rPr>
          <w:rFonts w:ascii="Sirba GRK" w:hAnsi="Sirba GRK"/>
          <w:lang w:val="el-GR"/>
        </w:rPr>
        <w:t>φιλάργυροι</w:t>
      </w:r>
      <w:r w:rsidRPr="001702FE">
        <w:rPr>
          <w:rFonts w:ascii="Sirba GRK" w:hAnsi="Sirba GRK"/>
          <w:lang w:val="en-US"/>
        </w:rPr>
        <w:t xml:space="preserve"> </w:t>
      </w:r>
      <w:proofErr w:type="spellStart"/>
      <w:r>
        <w:rPr>
          <w:rFonts w:ascii="Sirba GRK" w:hAnsi="Sirba GRK"/>
          <w:lang w:val="el-GR"/>
        </w:rPr>
        <w:t>ἀλαζόνες</w:t>
      </w:r>
      <w:proofErr w:type="spellEnd"/>
      <w:r w:rsidRPr="001702FE">
        <w:rPr>
          <w:rFonts w:ascii="Sirba GRK" w:hAnsi="Sirba GRK"/>
          <w:lang w:val="en-US"/>
        </w:rPr>
        <w:t xml:space="preserve"> </w:t>
      </w:r>
      <w:proofErr w:type="spellStart"/>
      <w:r>
        <w:rPr>
          <w:rFonts w:ascii="Sirba GRK" w:hAnsi="Sirba GRK"/>
          <w:lang w:val="el-GR"/>
        </w:rPr>
        <w:t>ὑπερήφανοι</w:t>
      </w:r>
      <w:proofErr w:type="spellEnd"/>
      <w:r w:rsidRPr="001702FE">
        <w:rPr>
          <w:rFonts w:ascii="Sirba GRK" w:hAnsi="Sirba GRK"/>
          <w:lang w:val="en-US"/>
        </w:rPr>
        <w:t xml:space="preserve"> </w:t>
      </w:r>
      <w:r>
        <w:rPr>
          <w:rFonts w:ascii="Sirba GRK" w:hAnsi="Sirba GRK"/>
          <w:lang w:val="el-GR"/>
        </w:rPr>
        <w:t>βλάσφημοι</w:t>
      </w:r>
      <w:r w:rsidRPr="001702FE">
        <w:rPr>
          <w:rFonts w:ascii="Sirba GRK" w:hAnsi="Sirba GRK"/>
          <w:lang w:val="en-US"/>
        </w:rPr>
        <w:t xml:space="preserve">, </w:t>
      </w:r>
      <w:proofErr w:type="spellStart"/>
      <w:r>
        <w:rPr>
          <w:rFonts w:ascii="Sirba GRK" w:hAnsi="Sirba GRK"/>
          <w:lang w:val="el-GR"/>
        </w:rPr>
        <w:t>γονεῦσιν</w:t>
      </w:r>
      <w:proofErr w:type="spellEnd"/>
      <w:r w:rsidRPr="001702FE">
        <w:rPr>
          <w:rFonts w:ascii="Sirba GRK" w:hAnsi="Sirba GRK"/>
          <w:lang w:val="en-US"/>
        </w:rPr>
        <w:t xml:space="preserve"> </w:t>
      </w:r>
      <w:proofErr w:type="spellStart"/>
      <w:r>
        <w:rPr>
          <w:rFonts w:ascii="Sirba GRK" w:hAnsi="Sirba GRK"/>
          <w:lang w:val="el-GR"/>
        </w:rPr>
        <w:t>ἀπειθεῖς</w:t>
      </w:r>
      <w:proofErr w:type="spellEnd"/>
      <w:r w:rsidRPr="001702FE">
        <w:rPr>
          <w:rFonts w:ascii="Sirba GRK" w:hAnsi="Sirba GRK"/>
          <w:lang w:val="en-US"/>
        </w:rPr>
        <w:t xml:space="preserve">, </w:t>
      </w:r>
      <w:proofErr w:type="spellStart"/>
      <w:r>
        <w:rPr>
          <w:rFonts w:ascii="Sirba GRK" w:hAnsi="Sirba GRK"/>
          <w:lang w:val="el-GR"/>
        </w:rPr>
        <w:t>ἀχάριστοι</w:t>
      </w:r>
      <w:proofErr w:type="spellEnd"/>
      <w:r w:rsidRPr="001702FE">
        <w:rPr>
          <w:rFonts w:ascii="Sirba GRK" w:hAnsi="Sirba GRK"/>
          <w:lang w:val="en-US"/>
        </w:rPr>
        <w:t xml:space="preserve"> </w:t>
      </w:r>
      <w:proofErr w:type="spellStart"/>
      <w:r>
        <w:rPr>
          <w:rFonts w:ascii="Sirba GRK" w:hAnsi="Sirba GRK"/>
          <w:lang w:val="el-GR"/>
        </w:rPr>
        <w:t>ἀνόσιοι</w:t>
      </w:r>
      <w:proofErr w:type="spellEnd"/>
      <w:r>
        <w:rPr>
          <w:lang w:val="en-US"/>
        </w:rPr>
        <w:t xml:space="preserve">, “For the people will be lovers of self, lovers of money, braggarts, arrogant, abusive, disobedient to parents, ungrateful, unholy.” The list of vices in </w:t>
      </w:r>
      <w:proofErr w:type="spellStart"/>
      <w:r>
        <w:rPr>
          <w:lang w:val="en-US"/>
        </w:rPr>
        <w:t>vv</w:t>
      </w:r>
      <w:proofErr w:type="spellEnd"/>
      <w:r>
        <w:rPr>
          <w:lang w:val="en-US"/>
        </w:rPr>
        <w:t xml:space="preserve"> </w:t>
      </w:r>
      <w:r w:rsidRPr="00395137">
        <w:rPr>
          <w:lang w:val="en-US"/>
        </w:rPr>
        <w:t>2–5</w:t>
      </w:r>
      <w:r>
        <w:rPr>
          <w:lang w:val="en-US"/>
        </w:rPr>
        <w:t xml:space="preserve"> spells out why the last days will be stressful (v </w:t>
      </w:r>
      <w:r w:rsidRPr="00395137">
        <w:rPr>
          <w:lang w:val="en-US"/>
        </w:rPr>
        <w:t>1</w:t>
      </w:r>
      <w:r>
        <w:rPr>
          <w:lang w:val="en-US"/>
        </w:rPr>
        <w:t xml:space="preserve">). While vice lists tend to be general, </w:t>
      </w:r>
      <w:r>
        <w:rPr>
          <w:lang w:val="en-US"/>
        </w:rPr>
        <w:lastRenderedPageBreak/>
        <w:t xml:space="preserve">not addressing any one specific situation or audience, many of the vices mentioned here are parallel to descriptions of the opponents elsewhere in the PE (if not using the same words, then parallel in thought). This association will be specifically stated in v </w:t>
      </w:r>
      <w:r w:rsidRPr="00395137">
        <w:rPr>
          <w:lang w:val="en-US"/>
        </w:rPr>
        <w:t>6</w:t>
      </w:r>
      <w:r>
        <w:rPr>
          <w:lang w:val="en-US"/>
        </w:rPr>
        <w:t xml:space="preserve">. For a discussion of the vice list in general and its structure, specifically the pairing of terms, see </w:t>
      </w:r>
      <w:r w:rsidRPr="00395137">
        <w:rPr>
          <w:i/>
          <w:lang w:val="en-US"/>
        </w:rPr>
        <w:t>Form/Structure/Setting.</w:t>
      </w:r>
      <w:r>
        <w:rPr>
          <w:lang w:val="en-US"/>
        </w:rPr>
        <w:t xml:space="preserve"> The first eight vices are in v </w:t>
      </w:r>
      <w:r w:rsidRPr="00395137">
        <w:rPr>
          <w:lang w:val="en-US"/>
        </w:rPr>
        <w:t>2</w:t>
      </w:r>
      <w:r>
        <w:rPr>
          <w:lang w:val="en-US"/>
        </w:rPr>
        <w:t>.</w:t>
      </w:r>
    </w:p>
    <w:p w14:paraId="5AF568F1" w14:textId="3A753513" w:rsidR="001702FE" w:rsidRDefault="001702FE">
      <w:pPr>
        <w:ind w:firstLine="360"/>
        <w:jc w:val="both"/>
      </w:pPr>
      <w:r>
        <w:rPr>
          <w:rFonts w:ascii="Sirba GRK" w:hAnsi="Sirba GRK"/>
          <w:lang w:val="el-GR"/>
        </w:rPr>
        <w:t>γάρ</w:t>
      </w:r>
      <w:r>
        <w:rPr>
          <w:lang w:val="en-US"/>
        </w:rPr>
        <w:t xml:space="preserve">, “for,” connects the vices in </w:t>
      </w:r>
      <w:proofErr w:type="spellStart"/>
      <w:r>
        <w:rPr>
          <w:lang w:val="en-US"/>
        </w:rPr>
        <w:t>vv</w:t>
      </w:r>
      <w:proofErr w:type="spellEnd"/>
      <w:r>
        <w:rPr>
          <w:lang w:val="en-US"/>
        </w:rPr>
        <w:t xml:space="preserve"> </w:t>
      </w:r>
      <w:r w:rsidRPr="00395137">
        <w:rPr>
          <w:lang w:val="en-US"/>
        </w:rPr>
        <w:t>2–4</w:t>
      </w:r>
      <w:r>
        <w:rPr>
          <w:lang w:val="en-US"/>
        </w:rPr>
        <w:t xml:space="preserve"> with the “stressful times” in v </w:t>
      </w:r>
      <w:r w:rsidRPr="00395137">
        <w:rPr>
          <w:lang w:val="en-US"/>
        </w:rPr>
        <w:t>1</w:t>
      </w:r>
      <w:r>
        <w:rPr>
          <w:lang w:val="en-US"/>
        </w:rPr>
        <w:t xml:space="preserve">. </w:t>
      </w:r>
      <w:proofErr w:type="spellStart"/>
      <w:r>
        <w:rPr>
          <w:rFonts w:ascii="Sirba GRK" w:hAnsi="Sirba GRK"/>
          <w:lang w:val="el-GR"/>
        </w:rPr>
        <w:t>ἄνθρωποι</w:t>
      </w:r>
      <w:proofErr w:type="spellEnd"/>
      <w:r>
        <w:rPr>
          <w:lang w:val="en-US"/>
        </w:rPr>
        <w:t xml:space="preserve">, “people,” is used generically of all people (cf. </w:t>
      </w:r>
      <w:r w:rsidRPr="00395137">
        <w:rPr>
          <w:lang w:val="en-US"/>
        </w:rPr>
        <w:t>1 Tim 2:1</w:t>
      </w:r>
      <w:r>
        <w:rPr>
          <w:lang w:val="en-US"/>
        </w:rPr>
        <w:t xml:space="preserve">), </w:t>
      </w:r>
      <w:proofErr w:type="spellStart"/>
      <w:r>
        <w:rPr>
          <w:rFonts w:ascii="Sirba GRK" w:hAnsi="Sirba GRK"/>
          <w:lang w:val="el-GR"/>
        </w:rPr>
        <w:t>οἱ</w:t>
      </w:r>
      <w:proofErr w:type="spellEnd"/>
      <w:r>
        <w:rPr>
          <w:lang w:val="en-US"/>
        </w:rPr>
        <w:t xml:space="preserve">, “the,” emphasizing that the following description is true of most people (but not necessarily all). On the future tense </w:t>
      </w:r>
      <w:proofErr w:type="spellStart"/>
      <w:r>
        <w:rPr>
          <w:rFonts w:ascii="Sirba GRK" w:hAnsi="Sirba GRK"/>
          <w:lang w:val="el-GR"/>
        </w:rPr>
        <w:t>ἔσονται</w:t>
      </w:r>
      <w:proofErr w:type="spellEnd"/>
      <w:r>
        <w:rPr>
          <w:lang w:val="en-US"/>
        </w:rPr>
        <w:t xml:space="preserve">, “will be,” see </w:t>
      </w:r>
      <w:r>
        <w:rPr>
          <w:i/>
          <w:lang w:val="en-US"/>
        </w:rPr>
        <w:t>Comment</w:t>
      </w:r>
      <w:r>
        <w:rPr>
          <w:lang w:val="en-US"/>
        </w:rPr>
        <w:t xml:space="preserve"> on v </w:t>
      </w:r>
      <w:r w:rsidRPr="00395137">
        <w:rPr>
          <w:lang w:val="en-US"/>
        </w:rPr>
        <w:t>1</w:t>
      </w:r>
      <w:r>
        <w:rPr>
          <w:lang w:val="en-US"/>
        </w:rPr>
        <w:t>.</w:t>
      </w:r>
    </w:p>
    <w:p w14:paraId="13C7C563" w14:textId="6A4710AD" w:rsidR="001702FE" w:rsidRPr="001702FE" w:rsidRDefault="001702FE">
      <w:pPr>
        <w:ind w:firstLine="360"/>
        <w:jc w:val="both"/>
        <w:rPr>
          <w:lang w:val="en-US"/>
        </w:rPr>
      </w:pPr>
      <w:r>
        <w:rPr>
          <w:lang w:val="en-US"/>
        </w:rPr>
        <w:t xml:space="preserve">(1–2) </w:t>
      </w:r>
      <w:r>
        <w:rPr>
          <w:rFonts w:ascii="Sirba GRK" w:hAnsi="Sirba GRK"/>
          <w:lang w:val="el-GR"/>
        </w:rPr>
        <w:t>φίλαυτοι</w:t>
      </w:r>
      <w:r w:rsidRPr="001702FE">
        <w:rPr>
          <w:rFonts w:ascii="Sirba GRK" w:hAnsi="Sirba GRK"/>
        </w:rPr>
        <w:t xml:space="preserve">, </w:t>
      </w:r>
      <w:r>
        <w:rPr>
          <w:rFonts w:ascii="Sirba GRK" w:hAnsi="Sirba GRK"/>
          <w:lang w:val="el-GR"/>
        </w:rPr>
        <w:t>φιλάργυροι</w:t>
      </w:r>
      <w:r>
        <w:rPr>
          <w:lang w:val="en-US"/>
        </w:rPr>
        <w:t xml:space="preserve">, “lovers of self, lovers of money.” The first two vices are compound words formed with </w:t>
      </w:r>
      <w:r>
        <w:rPr>
          <w:rFonts w:ascii="Sirba GRK" w:hAnsi="Sirba GRK"/>
          <w:lang w:val="el-GR"/>
        </w:rPr>
        <w:t>φίλος</w:t>
      </w:r>
      <w:r>
        <w:rPr>
          <w:lang w:val="en-US"/>
        </w:rPr>
        <w:t xml:space="preserve">, “loving.” It may not be accidental that they stand at the head of the list and in direct contrast with the final vice, </w:t>
      </w:r>
      <w:r>
        <w:rPr>
          <w:rFonts w:ascii="Sirba GRK" w:hAnsi="Sirba GRK"/>
          <w:lang w:val="el-GR"/>
        </w:rPr>
        <w:t>φιλήδονοι</w:t>
      </w:r>
      <w:r w:rsidRPr="001702FE">
        <w:rPr>
          <w:rFonts w:ascii="Sirba GRK" w:hAnsi="Sirba GRK"/>
          <w:lang w:val="en-US"/>
        </w:rPr>
        <w:t xml:space="preserve"> </w:t>
      </w:r>
      <w:proofErr w:type="spellStart"/>
      <w:r>
        <w:rPr>
          <w:rFonts w:ascii="Sirba GRK" w:hAnsi="Sirba GRK"/>
          <w:lang w:val="el-GR"/>
        </w:rPr>
        <w:t>μᾶλλον</w:t>
      </w:r>
      <w:proofErr w:type="spellEnd"/>
      <w:r w:rsidRPr="001702FE">
        <w:rPr>
          <w:rFonts w:ascii="Sirba GRK" w:hAnsi="Sirba GRK"/>
          <w:lang w:val="en-US"/>
        </w:rPr>
        <w:t xml:space="preserve"> </w:t>
      </w:r>
      <w:r>
        <w:rPr>
          <w:rFonts w:ascii="Sirba GRK" w:hAnsi="Sirba GRK"/>
          <w:lang w:val="el-GR"/>
        </w:rPr>
        <w:t>ἢ</w:t>
      </w:r>
      <w:r w:rsidRPr="001702FE">
        <w:rPr>
          <w:rFonts w:ascii="Sirba GRK" w:hAnsi="Sirba GRK"/>
          <w:lang w:val="en-US"/>
        </w:rPr>
        <w:t xml:space="preserve"> </w:t>
      </w:r>
      <w:r>
        <w:rPr>
          <w:rFonts w:ascii="Sirba GRK" w:hAnsi="Sirba GRK"/>
          <w:lang w:val="el-GR"/>
        </w:rPr>
        <w:t>φιλόθεοι</w:t>
      </w:r>
      <w:r>
        <w:rPr>
          <w:lang w:val="en-US"/>
        </w:rPr>
        <w:t xml:space="preserve">, “loving pleasure rather than loving God” (v </w:t>
      </w:r>
      <w:r w:rsidRPr="00395137">
        <w:rPr>
          <w:lang w:val="en-US"/>
        </w:rPr>
        <w:t>4</w:t>
      </w:r>
      <w:r>
        <w:rPr>
          <w:lang w:val="en-US"/>
        </w:rPr>
        <w:t xml:space="preserve">), which likewise is expressed in compounds formed with </w:t>
      </w:r>
      <w:r>
        <w:rPr>
          <w:rFonts w:ascii="Sirba GRK" w:hAnsi="Sirba GRK"/>
          <w:lang w:val="el-GR"/>
        </w:rPr>
        <w:t>φίλος</w:t>
      </w:r>
      <w:r w:rsidRPr="001702FE">
        <w:rPr>
          <w:rFonts w:ascii="Sirba GRK" w:hAnsi="Sirba GRK"/>
          <w:lang w:val="en-US"/>
        </w:rPr>
        <w:t>.</w:t>
      </w:r>
      <w:r>
        <w:rPr>
          <w:lang w:val="en-US"/>
        </w:rPr>
        <w:t xml:space="preserve"> When one’s love for God is replaced by love for oneself and the material world, then all the other vices naturally flow. As Guthrie observes, “Self-centeredness, and material advantages, when they become the chief objects of affection, destroy all moral values, and the subsequent list of vices is their natural fruit” (157). </w:t>
      </w:r>
      <w:r>
        <w:rPr>
          <w:rFonts w:ascii="Sirba GRK" w:hAnsi="Sirba GRK"/>
          <w:lang w:val="el-GR"/>
        </w:rPr>
        <w:t>φίλαυτος</w:t>
      </w:r>
      <w:r>
        <w:rPr>
          <w:lang w:val="en-US"/>
        </w:rPr>
        <w:t xml:space="preserve">, “lover of self,” occurs only here in the </w:t>
      </w:r>
      <w:r>
        <w:rPr>
          <w:i/>
          <w:lang w:val="en-US"/>
        </w:rPr>
        <w:t>NT</w:t>
      </w:r>
      <w:r>
        <w:rPr>
          <w:lang w:val="en-US"/>
        </w:rPr>
        <w:t xml:space="preserve"> (MM, </w:t>
      </w:r>
      <w:r w:rsidRPr="00395137">
        <w:rPr>
          <w:lang w:val="en-US"/>
        </w:rPr>
        <w:t>669</w:t>
      </w:r>
      <w:r>
        <w:rPr>
          <w:lang w:val="en-US"/>
        </w:rPr>
        <w:t xml:space="preserve">). In earlier Greek literature it is used in a positive sense of “self-respect,” but here it is used negatively of a self-centeredness that usurps God’s rightful role (cf. Bernard, </w:t>
      </w:r>
      <w:r w:rsidRPr="00395137">
        <w:rPr>
          <w:lang w:val="en-US"/>
        </w:rPr>
        <w:t>129</w:t>
      </w:r>
      <w:r>
        <w:rPr>
          <w:lang w:val="en-US"/>
        </w:rPr>
        <w:t xml:space="preserve">). </w:t>
      </w:r>
      <w:r>
        <w:rPr>
          <w:rFonts w:ascii="Sirba GRK" w:hAnsi="Sirba GRK"/>
          <w:lang w:val="el-GR"/>
        </w:rPr>
        <w:t>φιλάργυρος</w:t>
      </w:r>
      <w:r>
        <w:rPr>
          <w:lang w:val="en-US"/>
        </w:rPr>
        <w:t xml:space="preserve">, “lover of money, avaricious” (BAGD </w:t>
      </w:r>
      <w:r w:rsidRPr="00395137">
        <w:rPr>
          <w:lang w:val="en-US"/>
        </w:rPr>
        <w:t>859</w:t>
      </w:r>
      <w:r>
        <w:rPr>
          <w:lang w:val="en-US"/>
        </w:rPr>
        <w:t xml:space="preserve">; MM, </w:t>
      </w:r>
      <w:r w:rsidRPr="00395137">
        <w:rPr>
          <w:lang w:val="en-US"/>
        </w:rPr>
        <w:t>669</w:t>
      </w:r>
      <w:r>
        <w:rPr>
          <w:lang w:val="en-US"/>
        </w:rPr>
        <w:t xml:space="preserve">), occurs in the </w:t>
      </w:r>
      <w:r>
        <w:rPr>
          <w:i/>
          <w:lang w:val="en-US"/>
        </w:rPr>
        <w:t>NT</w:t>
      </w:r>
      <w:r>
        <w:rPr>
          <w:lang w:val="en-US"/>
        </w:rPr>
        <w:t xml:space="preserve"> elsewhere only in </w:t>
      </w:r>
      <w:r w:rsidRPr="00395137">
        <w:rPr>
          <w:lang w:val="en-US"/>
        </w:rPr>
        <w:t>Luke 16:14</w:t>
      </w:r>
      <w:r>
        <w:rPr>
          <w:lang w:val="en-US"/>
        </w:rPr>
        <w:t xml:space="preserve"> in a description of the Pharisees. Paul, however, has already taught that the love of money is a root of all kinds of evils (</w:t>
      </w:r>
      <w:r w:rsidRPr="00395137">
        <w:rPr>
          <w:lang w:val="en-US"/>
        </w:rPr>
        <w:t>1 Tim 6:10</w:t>
      </w:r>
      <w:r>
        <w:rPr>
          <w:lang w:val="en-US"/>
        </w:rPr>
        <w:t>); here he adds that behind the love of money is the love of self. The threefold repetition of the requirement for overseers (</w:t>
      </w:r>
      <w:r w:rsidRPr="00395137">
        <w:rPr>
          <w:lang w:val="en-US"/>
        </w:rPr>
        <w:t>1 Tim 3:4</w:t>
      </w:r>
      <w:r>
        <w:rPr>
          <w:lang w:val="en-US"/>
        </w:rPr>
        <w:t>) and deacons (</w:t>
      </w:r>
      <w:r w:rsidRPr="00395137">
        <w:rPr>
          <w:lang w:val="en-US"/>
        </w:rPr>
        <w:t>1 Tim 3:8</w:t>
      </w:r>
      <w:r>
        <w:rPr>
          <w:lang w:val="en-US"/>
        </w:rPr>
        <w:t xml:space="preserve">; cf. elders in </w:t>
      </w:r>
      <w:r w:rsidRPr="00395137">
        <w:rPr>
          <w:lang w:val="en-US"/>
        </w:rPr>
        <w:t>Titus 1:7</w:t>
      </w:r>
      <w:r>
        <w:rPr>
          <w:lang w:val="en-US"/>
        </w:rPr>
        <w:t xml:space="preserve">) that they not be greedy for financial gain shows that this was one of the basic problems in the Ephesian church, which is explicitly stated in </w:t>
      </w:r>
      <w:r w:rsidRPr="00395137">
        <w:rPr>
          <w:lang w:val="en-US"/>
        </w:rPr>
        <w:t>Titus 1:11</w:t>
      </w:r>
      <w:r>
        <w:rPr>
          <w:lang w:val="en-US"/>
        </w:rPr>
        <w:t xml:space="preserve"> concerning the situation in Crete (cf. </w:t>
      </w:r>
      <w:r w:rsidRPr="00395137">
        <w:rPr>
          <w:lang w:val="en-US"/>
        </w:rPr>
        <w:t>1 Tim 6:5–10</w:t>
      </w:r>
      <w:r>
        <w:rPr>
          <w:lang w:val="en-US"/>
        </w:rPr>
        <w:t>).</w:t>
      </w:r>
    </w:p>
    <w:p w14:paraId="71EC26A7" w14:textId="0E12D5C5" w:rsidR="001702FE" w:rsidRPr="001702FE" w:rsidRDefault="001702FE">
      <w:pPr>
        <w:ind w:firstLine="360"/>
        <w:jc w:val="both"/>
        <w:rPr>
          <w:lang w:val="en-US"/>
        </w:rPr>
      </w:pPr>
      <w:r>
        <w:rPr>
          <w:lang w:val="en-US"/>
        </w:rPr>
        <w:t xml:space="preserve">(3–4) </w:t>
      </w:r>
      <w:proofErr w:type="spellStart"/>
      <w:r>
        <w:rPr>
          <w:rFonts w:ascii="Sirba GRK" w:hAnsi="Sirba GRK"/>
          <w:lang w:val="el-GR"/>
        </w:rPr>
        <w:t>ἀλαζόνες</w:t>
      </w:r>
      <w:proofErr w:type="spellEnd"/>
      <w:r w:rsidRPr="001702FE">
        <w:rPr>
          <w:rFonts w:ascii="Sirba GRK" w:hAnsi="Sirba GRK"/>
          <w:lang w:val="en-US"/>
        </w:rPr>
        <w:t xml:space="preserve">, </w:t>
      </w:r>
      <w:proofErr w:type="spellStart"/>
      <w:r>
        <w:rPr>
          <w:rFonts w:ascii="Sirba GRK" w:hAnsi="Sirba GRK"/>
          <w:lang w:val="el-GR"/>
        </w:rPr>
        <w:t>ὑπερήφανοι</w:t>
      </w:r>
      <w:proofErr w:type="spellEnd"/>
      <w:r>
        <w:rPr>
          <w:lang w:val="en-US"/>
        </w:rPr>
        <w:t xml:space="preserve">, “braggarts, arrogant.” The classical distinction between these two words is that the former deals with behavior and the latter with feelings (Trench, </w:t>
      </w:r>
      <w:r>
        <w:rPr>
          <w:i/>
          <w:lang w:val="en-US"/>
        </w:rPr>
        <w:t>Synonyms,</w:t>
      </w:r>
      <w:r>
        <w:rPr>
          <w:lang w:val="en-US"/>
        </w:rPr>
        <w:t xml:space="preserve"> 137–44; Kelly, </w:t>
      </w:r>
      <w:r w:rsidRPr="00395137">
        <w:rPr>
          <w:lang w:val="en-US"/>
        </w:rPr>
        <w:t>194</w:t>
      </w:r>
      <w:r>
        <w:rPr>
          <w:lang w:val="en-US"/>
        </w:rPr>
        <w:t xml:space="preserve">). </w:t>
      </w:r>
      <w:proofErr w:type="spellStart"/>
      <w:r>
        <w:rPr>
          <w:rFonts w:ascii="Sirba GRK" w:hAnsi="Sirba GRK"/>
          <w:lang w:val="el-GR"/>
        </w:rPr>
        <w:t>ἀλαζών</w:t>
      </w:r>
      <w:proofErr w:type="spellEnd"/>
      <w:r>
        <w:rPr>
          <w:lang w:val="en-US"/>
        </w:rPr>
        <w:t xml:space="preserve">, “braggart” (BAGD </w:t>
      </w:r>
      <w:r w:rsidRPr="00395137">
        <w:rPr>
          <w:lang w:val="en-US"/>
        </w:rPr>
        <w:t>34</w:t>
      </w:r>
      <w:r>
        <w:rPr>
          <w:lang w:val="en-US"/>
        </w:rPr>
        <w:t xml:space="preserve">), occurs elsewhere in </w:t>
      </w:r>
      <w:r w:rsidRPr="00395137">
        <w:rPr>
          <w:lang w:val="en-US"/>
        </w:rPr>
        <w:t>Rom 1:30</w:t>
      </w:r>
      <w:r>
        <w:rPr>
          <w:lang w:val="en-US"/>
        </w:rPr>
        <w:t xml:space="preserve"> and is one of two nouns in the vice list (see </w:t>
      </w:r>
      <w:r>
        <w:rPr>
          <w:rFonts w:ascii="Sirba GRK" w:hAnsi="Sirba GRK"/>
          <w:lang w:val="el-GR"/>
        </w:rPr>
        <w:t>προδότης</w:t>
      </w:r>
      <w:r>
        <w:rPr>
          <w:lang w:val="en-US"/>
        </w:rPr>
        <w:t xml:space="preserve"> in v </w:t>
      </w:r>
      <w:r w:rsidRPr="00395137">
        <w:rPr>
          <w:lang w:val="en-US"/>
        </w:rPr>
        <w:t>4</w:t>
      </w:r>
      <w:r>
        <w:rPr>
          <w:lang w:val="en-US"/>
        </w:rPr>
        <w:t xml:space="preserve">). </w:t>
      </w:r>
      <w:proofErr w:type="spellStart"/>
      <w:r>
        <w:rPr>
          <w:rFonts w:ascii="Sirba GRK" w:hAnsi="Sirba GRK"/>
          <w:lang w:val="el-GR"/>
        </w:rPr>
        <w:t>ὑπερήφανος</w:t>
      </w:r>
      <w:proofErr w:type="spellEnd"/>
      <w:r>
        <w:rPr>
          <w:lang w:val="en-US"/>
        </w:rPr>
        <w:t xml:space="preserve">, “arrogant,” occurs in </w:t>
      </w:r>
      <w:r w:rsidRPr="00395137">
        <w:rPr>
          <w:lang w:val="en-US"/>
        </w:rPr>
        <w:t>Luke 1:51</w:t>
      </w:r>
      <w:r>
        <w:rPr>
          <w:lang w:val="en-US"/>
        </w:rPr>
        <w:t xml:space="preserve">; </w:t>
      </w:r>
      <w:r w:rsidRPr="00395137">
        <w:rPr>
          <w:lang w:val="en-US"/>
        </w:rPr>
        <w:t>Rom 1:30</w:t>
      </w:r>
      <w:r>
        <w:rPr>
          <w:lang w:val="en-US"/>
        </w:rPr>
        <w:t xml:space="preserve">; </w:t>
      </w:r>
      <w:r w:rsidRPr="00395137">
        <w:rPr>
          <w:lang w:val="en-US"/>
        </w:rPr>
        <w:t>Jas 4:6</w:t>
      </w:r>
      <w:r>
        <w:rPr>
          <w:lang w:val="en-US"/>
        </w:rPr>
        <w:t xml:space="preserve">; </w:t>
      </w:r>
      <w:r w:rsidRPr="00395137">
        <w:rPr>
          <w:lang w:val="en-US"/>
        </w:rPr>
        <w:t>1 Pet 5:5</w:t>
      </w:r>
      <w:r>
        <w:rPr>
          <w:lang w:val="en-US"/>
        </w:rPr>
        <w:t xml:space="preserve"> (the latter two citing </w:t>
      </w:r>
      <w:r w:rsidRPr="00395137">
        <w:rPr>
          <w:lang w:val="en-US"/>
        </w:rPr>
        <w:t>Prov 3:34</w:t>
      </w:r>
      <w:r>
        <w:rPr>
          <w:lang w:val="en-US"/>
        </w:rPr>
        <w:t xml:space="preserve">; cf. BAGD </w:t>
      </w:r>
      <w:r w:rsidRPr="00395137">
        <w:rPr>
          <w:lang w:val="en-US"/>
        </w:rPr>
        <w:t>841</w:t>
      </w:r>
      <w:r>
        <w:rPr>
          <w:lang w:val="en-US"/>
        </w:rPr>
        <w:t xml:space="preserve">; MM, </w:t>
      </w:r>
      <w:r w:rsidRPr="00395137">
        <w:rPr>
          <w:lang w:val="en-US"/>
        </w:rPr>
        <w:t>653</w:t>
      </w:r>
      <w:r>
        <w:rPr>
          <w:lang w:val="en-US"/>
        </w:rPr>
        <w:t xml:space="preserve">; cf. the cognate </w:t>
      </w:r>
      <w:proofErr w:type="spellStart"/>
      <w:r>
        <w:rPr>
          <w:rFonts w:ascii="Sirba GRK" w:hAnsi="Sirba GRK"/>
          <w:lang w:val="el-GR"/>
        </w:rPr>
        <w:t>ὑπερηφανία</w:t>
      </w:r>
      <w:proofErr w:type="spellEnd"/>
      <w:r>
        <w:rPr>
          <w:lang w:val="en-US"/>
        </w:rPr>
        <w:t xml:space="preserve">, “arrogance,” in </w:t>
      </w:r>
      <w:r w:rsidRPr="00395137">
        <w:rPr>
          <w:lang w:val="en-US"/>
        </w:rPr>
        <w:t>Mark 7:22</w:t>
      </w:r>
      <w:r>
        <w:rPr>
          <w:lang w:val="en-US"/>
        </w:rPr>
        <w:t xml:space="preserve">). Both words are joined in </w:t>
      </w:r>
      <w:r w:rsidRPr="00395137">
        <w:rPr>
          <w:lang w:val="en-US"/>
        </w:rPr>
        <w:t>Rom 1:30</w:t>
      </w:r>
      <w:r>
        <w:rPr>
          <w:lang w:val="en-US"/>
        </w:rPr>
        <w:t>.</w:t>
      </w:r>
    </w:p>
    <w:p w14:paraId="0B93BDA5" w14:textId="76A989AD" w:rsidR="001702FE" w:rsidRPr="001702FE" w:rsidRDefault="001702FE">
      <w:pPr>
        <w:ind w:firstLine="360"/>
        <w:jc w:val="both"/>
        <w:rPr>
          <w:lang w:val="en-US"/>
        </w:rPr>
      </w:pPr>
      <w:r>
        <w:rPr>
          <w:lang w:val="en-US"/>
        </w:rPr>
        <w:t xml:space="preserve">(5–6) </w:t>
      </w:r>
      <w:r>
        <w:rPr>
          <w:rFonts w:ascii="Sirba GRK" w:hAnsi="Sirba GRK"/>
          <w:lang w:val="el-GR"/>
        </w:rPr>
        <w:t>βλάσφημοι</w:t>
      </w:r>
      <w:r w:rsidRPr="001702FE">
        <w:rPr>
          <w:rFonts w:ascii="Sirba GRK" w:hAnsi="Sirba GRK"/>
          <w:lang w:val="en-US"/>
        </w:rPr>
        <w:t xml:space="preserve">, </w:t>
      </w:r>
      <w:proofErr w:type="spellStart"/>
      <w:r>
        <w:rPr>
          <w:rFonts w:ascii="Sirba GRK" w:hAnsi="Sirba GRK"/>
          <w:lang w:val="el-GR"/>
        </w:rPr>
        <w:t>γονεῦσιν</w:t>
      </w:r>
      <w:proofErr w:type="spellEnd"/>
      <w:r w:rsidRPr="001702FE">
        <w:rPr>
          <w:rFonts w:ascii="Sirba GRK" w:hAnsi="Sirba GRK"/>
          <w:lang w:val="en-US"/>
        </w:rPr>
        <w:t xml:space="preserve"> </w:t>
      </w:r>
      <w:proofErr w:type="spellStart"/>
      <w:r>
        <w:rPr>
          <w:rFonts w:ascii="Sirba GRK" w:hAnsi="Sirba GRK"/>
          <w:lang w:val="el-GR"/>
        </w:rPr>
        <w:t>ἀπειθεῖς</w:t>
      </w:r>
      <w:proofErr w:type="spellEnd"/>
      <w:r>
        <w:rPr>
          <w:lang w:val="en-US"/>
        </w:rPr>
        <w:t xml:space="preserve">, “abusive, disobedient to parents.” These two are not as closely related as the previous four, and yet abusiveness in general can lead to disobedience within the family. </w:t>
      </w:r>
      <w:r>
        <w:rPr>
          <w:rFonts w:ascii="Sirba GRK" w:hAnsi="Sirba GRK"/>
          <w:lang w:val="el-GR"/>
        </w:rPr>
        <w:t>βλάσφημος</w:t>
      </w:r>
      <w:r>
        <w:rPr>
          <w:lang w:val="en-US"/>
        </w:rPr>
        <w:t xml:space="preserve"> (cf. MM, </w:t>
      </w:r>
      <w:r w:rsidRPr="00395137">
        <w:rPr>
          <w:lang w:val="en-US"/>
        </w:rPr>
        <w:t>112</w:t>
      </w:r>
      <w:r>
        <w:rPr>
          <w:lang w:val="en-US"/>
        </w:rPr>
        <w:t xml:space="preserve">) probably means “abusive” in speech since the vices are generally directed toward people and not toward God. It occurs elsewhere in the PE in </w:t>
      </w:r>
      <w:r w:rsidRPr="00395137">
        <w:rPr>
          <w:lang w:val="en-US"/>
        </w:rPr>
        <w:t>1 Tim 1:13</w:t>
      </w:r>
      <w:r>
        <w:rPr>
          <w:lang w:val="en-US"/>
        </w:rPr>
        <w:t xml:space="preserve"> (cf. there for discussion), but cognates occur five other times, showing that this was a common problem in Ephesus (cf. </w:t>
      </w:r>
      <w:r w:rsidRPr="00395137">
        <w:rPr>
          <w:lang w:val="en-US"/>
        </w:rPr>
        <w:t>1 Tim 6:4</w:t>
      </w:r>
      <w:r>
        <w:rPr>
          <w:lang w:val="en-US"/>
        </w:rPr>
        <w:t xml:space="preserve">). </w:t>
      </w:r>
      <w:proofErr w:type="spellStart"/>
      <w:r>
        <w:rPr>
          <w:rFonts w:ascii="Sirba GRK" w:hAnsi="Sirba GRK"/>
          <w:lang w:val="el-GR"/>
        </w:rPr>
        <w:t>γονεῦσιν</w:t>
      </w:r>
      <w:proofErr w:type="spellEnd"/>
      <w:r w:rsidRPr="001702FE">
        <w:rPr>
          <w:rFonts w:ascii="Sirba GRK" w:hAnsi="Sirba GRK"/>
          <w:lang w:val="en-US"/>
        </w:rPr>
        <w:t xml:space="preserve"> </w:t>
      </w:r>
      <w:proofErr w:type="spellStart"/>
      <w:r>
        <w:rPr>
          <w:rFonts w:ascii="Sirba GRK" w:hAnsi="Sirba GRK"/>
          <w:lang w:val="el-GR"/>
        </w:rPr>
        <w:t>ἀπειθεῖς</w:t>
      </w:r>
      <w:proofErr w:type="spellEnd"/>
      <w:r>
        <w:rPr>
          <w:lang w:val="en-US"/>
        </w:rPr>
        <w:t xml:space="preserve">, “disobedient to parents,” breaks the pattern of single words, but </w:t>
      </w:r>
      <w:proofErr w:type="spellStart"/>
      <w:r>
        <w:rPr>
          <w:rFonts w:ascii="Sirba GRK" w:hAnsi="Sirba GRK"/>
          <w:lang w:val="el-GR"/>
        </w:rPr>
        <w:t>ἀπειθεῖς</w:t>
      </w:r>
      <w:proofErr w:type="spellEnd"/>
      <w:r>
        <w:rPr>
          <w:lang w:val="en-US"/>
        </w:rPr>
        <w:t>, “disobedient,” starts a pattern of vices beginning with alpha privative (</w:t>
      </w:r>
      <w:r>
        <w:rPr>
          <w:rFonts w:ascii="Sirba GRK" w:hAnsi="Sirba GRK"/>
          <w:lang w:val="el-GR"/>
        </w:rPr>
        <w:t>ἀ</w:t>
      </w:r>
      <w:r w:rsidRPr="001702FE">
        <w:rPr>
          <w:rFonts w:ascii="Sirba GRK" w:hAnsi="Sirba GRK"/>
          <w:lang w:val="en-US"/>
        </w:rPr>
        <w:t>-</w:t>
      </w:r>
      <w:r>
        <w:rPr>
          <w:lang w:val="en-US"/>
        </w:rPr>
        <w:t xml:space="preserve">) that continues through v </w:t>
      </w:r>
      <w:r w:rsidRPr="00395137">
        <w:rPr>
          <w:lang w:val="en-US"/>
        </w:rPr>
        <w:t>4</w:t>
      </w:r>
      <w:r>
        <w:rPr>
          <w:lang w:val="en-US"/>
        </w:rPr>
        <w:t xml:space="preserve"> with one exception (</w:t>
      </w:r>
      <w:r>
        <w:rPr>
          <w:rFonts w:ascii="Sirba GRK" w:hAnsi="Sirba GRK"/>
          <w:lang w:val="el-GR"/>
        </w:rPr>
        <w:t>διάβολοι</w:t>
      </w:r>
      <w:r>
        <w:rPr>
          <w:lang w:val="en-US"/>
        </w:rPr>
        <w:t xml:space="preserve">, “slanderous”). On </w:t>
      </w:r>
      <w:proofErr w:type="spellStart"/>
      <w:r>
        <w:rPr>
          <w:rFonts w:ascii="Sirba GRK" w:hAnsi="Sirba GRK"/>
          <w:lang w:val="el-GR"/>
        </w:rPr>
        <w:t>ἀπειθής</w:t>
      </w:r>
      <w:proofErr w:type="spellEnd"/>
      <w:r>
        <w:rPr>
          <w:lang w:val="en-US"/>
        </w:rPr>
        <w:t xml:space="preserve">, “disobedient,” see </w:t>
      </w:r>
      <w:r>
        <w:rPr>
          <w:i/>
          <w:lang w:val="en-US"/>
        </w:rPr>
        <w:t>Comment</w:t>
      </w:r>
      <w:r>
        <w:rPr>
          <w:lang w:val="en-US"/>
        </w:rPr>
        <w:t xml:space="preserve"> on </w:t>
      </w:r>
      <w:r w:rsidRPr="00395137">
        <w:rPr>
          <w:lang w:val="en-US"/>
        </w:rPr>
        <w:t>Titus 1:16</w:t>
      </w:r>
      <w:r>
        <w:rPr>
          <w:lang w:val="en-US"/>
        </w:rPr>
        <w:t xml:space="preserve">. The same phrase occurs in </w:t>
      </w:r>
      <w:r w:rsidRPr="00395137">
        <w:rPr>
          <w:lang w:val="en-US"/>
        </w:rPr>
        <w:t>Rom 1:30</w:t>
      </w:r>
      <w:r>
        <w:rPr>
          <w:lang w:val="en-US"/>
        </w:rPr>
        <w:t xml:space="preserve">. A similar vice is listed in the </w:t>
      </w:r>
      <w:r>
        <w:rPr>
          <w:lang w:val="en-US"/>
        </w:rPr>
        <w:lastRenderedPageBreak/>
        <w:t xml:space="preserve">vice list in </w:t>
      </w:r>
      <w:r w:rsidRPr="00395137">
        <w:rPr>
          <w:lang w:val="en-US"/>
        </w:rPr>
        <w:t>1 Tim 1:9</w:t>
      </w:r>
      <w:r>
        <w:rPr>
          <w:lang w:val="en-US"/>
        </w:rPr>
        <w:t xml:space="preserve"> (“those who beat their fathers and mothers”) and was evidently a problem in Ephesus in that people were not caring for their widowed mothers (</w:t>
      </w:r>
      <w:r w:rsidRPr="00395137">
        <w:rPr>
          <w:lang w:val="en-US"/>
        </w:rPr>
        <w:t>1 Tim 5:8</w:t>
      </w:r>
      <w:r>
        <w:rPr>
          <w:lang w:val="en-US"/>
        </w:rPr>
        <w:t>).</w:t>
      </w:r>
    </w:p>
    <w:p w14:paraId="3DDF28DA" w14:textId="3BA5F4EB" w:rsidR="001702FE" w:rsidRPr="001702FE" w:rsidRDefault="001702FE">
      <w:pPr>
        <w:ind w:firstLine="360"/>
        <w:jc w:val="both"/>
        <w:rPr>
          <w:lang w:val="en-US"/>
        </w:rPr>
      </w:pPr>
      <w:r>
        <w:rPr>
          <w:lang w:val="en-US"/>
        </w:rPr>
        <w:t xml:space="preserve">(7–8) </w:t>
      </w:r>
      <w:proofErr w:type="spellStart"/>
      <w:r>
        <w:rPr>
          <w:rFonts w:ascii="Sirba GRK" w:hAnsi="Sirba GRK"/>
          <w:lang w:val="el-GR"/>
        </w:rPr>
        <w:t>ἀχάριστοι</w:t>
      </w:r>
      <w:proofErr w:type="spellEnd"/>
      <w:r>
        <w:rPr>
          <w:lang w:val="en-US"/>
        </w:rPr>
        <w:t xml:space="preserve">, “ungrateful” (BAGD </w:t>
      </w:r>
      <w:r w:rsidRPr="00395137">
        <w:rPr>
          <w:lang w:val="en-US"/>
        </w:rPr>
        <w:t>128</w:t>
      </w:r>
      <w:r>
        <w:rPr>
          <w:lang w:val="en-US"/>
        </w:rPr>
        <w:t xml:space="preserve">; MM, </w:t>
      </w:r>
      <w:r w:rsidRPr="00395137">
        <w:rPr>
          <w:lang w:val="en-US"/>
        </w:rPr>
        <w:t>99</w:t>
      </w:r>
      <w:r>
        <w:rPr>
          <w:lang w:val="en-US"/>
        </w:rPr>
        <w:t xml:space="preserve">; cf. </w:t>
      </w:r>
      <w:r w:rsidRPr="00395137">
        <w:rPr>
          <w:lang w:val="en-US"/>
        </w:rPr>
        <w:t>Luke 6:35</w:t>
      </w:r>
      <w:r>
        <w:rPr>
          <w:lang w:val="en-US"/>
        </w:rPr>
        <w:t xml:space="preserve">), and </w:t>
      </w:r>
      <w:proofErr w:type="spellStart"/>
      <w:r>
        <w:rPr>
          <w:rFonts w:ascii="Sirba GRK" w:hAnsi="Sirba GRK"/>
          <w:lang w:val="el-GR"/>
        </w:rPr>
        <w:t>ἀνόσιοι</w:t>
      </w:r>
      <w:proofErr w:type="spellEnd"/>
      <w:r>
        <w:rPr>
          <w:lang w:val="en-US"/>
        </w:rPr>
        <w:t xml:space="preserve">, “unholy,” are the next two vices, their primary literary relationship being their formation with alpha privatives. On </w:t>
      </w:r>
      <w:proofErr w:type="spellStart"/>
      <w:r>
        <w:rPr>
          <w:rFonts w:ascii="Sirba GRK" w:hAnsi="Sirba GRK"/>
          <w:lang w:val="el-GR"/>
        </w:rPr>
        <w:t>ἀνόσιος</w:t>
      </w:r>
      <w:proofErr w:type="spellEnd"/>
      <w:r>
        <w:rPr>
          <w:lang w:val="en-US"/>
        </w:rPr>
        <w:t xml:space="preserve">, “unholy,” see </w:t>
      </w:r>
      <w:r>
        <w:rPr>
          <w:i/>
          <w:lang w:val="en-US"/>
        </w:rPr>
        <w:t>Comment</w:t>
      </w:r>
      <w:r>
        <w:rPr>
          <w:lang w:val="en-US"/>
        </w:rPr>
        <w:t xml:space="preserve"> on </w:t>
      </w:r>
      <w:r w:rsidRPr="00395137">
        <w:rPr>
          <w:lang w:val="en-US"/>
        </w:rPr>
        <w:t>1 Tim 1:9</w:t>
      </w:r>
      <w:r>
        <w:rPr>
          <w:lang w:val="en-US"/>
        </w:rPr>
        <w:t xml:space="preserve">; it describes conduct directly opposed to God. The ninth vice, </w:t>
      </w:r>
      <w:proofErr w:type="spellStart"/>
      <w:r>
        <w:rPr>
          <w:rFonts w:ascii="Sirba GRK" w:hAnsi="Sirba GRK"/>
          <w:lang w:val="el-GR"/>
        </w:rPr>
        <w:t>ἄστοργοι</w:t>
      </w:r>
      <w:proofErr w:type="spellEnd"/>
      <w:r>
        <w:rPr>
          <w:lang w:val="en-US"/>
        </w:rPr>
        <w:t xml:space="preserve">, “unloving” (v </w:t>
      </w:r>
      <w:r w:rsidRPr="00395137">
        <w:rPr>
          <w:lang w:val="en-US"/>
        </w:rPr>
        <w:t>3</w:t>
      </w:r>
      <w:r>
        <w:rPr>
          <w:lang w:val="en-US"/>
        </w:rPr>
        <w:t xml:space="preserve">), also has to do with family relations as perhaps does the tenth, </w:t>
      </w:r>
      <w:proofErr w:type="spellStart"/>
      <w:r>
        <w:rPr>
          <w:rFonts w:ascii="Sirba GRK" w:hAnsi="Sirba GRK"/>
          <w:lang w:val="el-GR"/>
        </w:rPr>
        <w:t>ἄσπονδοι</w:t>
      </w:r>
      <w:proofErr w:type="spellEnd"/>
      <w:r>
        <w:rPr>
          <w:lang w:val="en-US"/>
        </w:rPr>
        <w:t>, “unforgiving.”</w:t>
      </w:r>
    </w:p>
    <w:p w14:paraId="352EF8BB" w14:textId="264F0AB3" w:rsidR="001702FE" w:rsidRPr="001702FE" w:rsidRDefault="001702FE">
      <w:pPr>
        <w:ind w:firstLine="360"/>
        <w:jc w:val="both"/>
        <w:rPr>
          <w:lang w:val="en-US"/>
        </w:rPr>
      </w:pPr>
      <w:r w:rsidRPr="00395137">
        <w:rPr>
          <w:b/>
          <w:lang w:val="en-US"/>
        </w:rPr>
        <w:t>3</w:t>
      </w:r>
      <w:r>
        <w:rPr>
          <w:lang w:val="en-US"/>
        </w:rPr>
        <w:t xml:space="preserve"> </w:t>
      </w:r>
      <w:proofErr w:type="spellStart"/>
      <w:r>
        <w:rPr>
          <w:rFonts w:ascii="Sirba GRK" w:hAnsi="Sirba GRK"/>
          <w:lang w:val="el-GR"/>
        </w:rPr>
        <w:t>ἄστοργοι</w:t>
      </w:r>
      <w:proofErr w:type="spellEnd"/>
      <w:r w:rsidRPr="001702FE">
        <w:rPr>
          <w:rFonts w:ascii="Sirba GRK" w:hAnsi="Sirba GRK"/>
          <w:lang w:val="en-US"/>
        </w:rPr>
        <w:t xml:space="preserve"> </w:t>
      </w:r>
      <w:proofErr w:type="spellStart"/>
      <w:r>
        <w:rPr>
          <w:rFonts w:ascii="Sirba GRK" w:hAnsi="Sirba GRK"/>
          <w:lang w:val="el-GR"/>
        </w:rPr>
        <w:t>ἄσπονδοι</w:t>
      </w:r>
      <w:proofErr w:type="spellEnd"/>
      <w:r w:rsidRPr="001702FE">
        <w:rPr>
          <w:rFonts w:ascii="Sirba GRK" w:hAnsi="Sirba GRK"/>
          <w:lang w:val="en-US"/>
        </w:rPr>
        <w:t xml:space="preserve"> </w:t>
      </w:r>
      <w:r>
        <w:rPr>
          <w:rFonts w:ascii="Sirba GRK" w:hAnsi="Sirba GRK"/>
          <w:lang w:val="el-GR"/>
        </w:rPr>
        <w:t>διάβολοι</w:t>
      </w:r>
      <w:r w:rsidRPr="001702FE">
        <w:rPr>
          <w:rFonts w:ascii="Sirba GRK" w:hAnsi="Sirba GRK"/>
          <w:lang w:val="en-US"/>
        </w:rPr>
        <w:t xml:space="preserve"> </w:t>
      </w:r>
      <w:proofErr w:type="spellStart"/>
      <w:r>
        <w:rPr>
          <w:rFonts w:ascii="Sirba GRK" w:hAnsi="Sirba GRK"/>
          <w:lang w:val="el-GR"/>
        </w:rPr>
        <w:t>ἀκρατεῖς</w:t>
      </w:r>
      <w:proofErr w:type="spellEnd"/>
      <w:r w:rsidRPr="001702FE">
        <w:rPr>
          <w:rFonts w:ascii="Sirba GRK" w:hAnsi="Sirba GRK"/>
          <w:lang w:val="en-US"/>
        </w:rPr>
        <w:t xml:space="preserve"> </w:t>
      </w:r>
      <w:proofErr w:type="spellStart"/>
      <w:r>
        <w:rPr>
          <w:rFonts w:ascii="Sirba GRK" w:hAnsi="Sirba GRK"/>
          <w:lang w:val="el-GR"/>
        </w:rPr>
        <w:t>ἀνήμεροι</w:t>
      </w:r>
      <w:proofErr w:type="spellEnd"/>
      <w:r w:rsidRPr="001702FE">
        <w:rPr>
          <w:rFonts w:ascii="Sirba GRK" w:hAnsi="Sirba GRK"/>
          <w:lang w:val="en-US"/>
        </w:rPr>
        <w:t xml:space="preserve"> </w:t>
      </w:r>
      <w:proofErr w:type="spellStart"/>
      <w:r>
        <w:rPr>
          <w:rFonts w:ascii="Sirba GRK" w:hAnsi="Sirba GRK"/>
          <w:lang w:val="el-GR"/>
        </w:rPr>
        <w:t>ἀφιλάγαθοι</w:t>
      </w:r>
      <w:proofErr w:type="spellEnd"/>
      <w:r>
        <w:rPr>
          <w:lang w:val="en-US"/>
        </w:rPr>
        <w:t xml:space="preserve">, “unloving, unforgiving, slanderous, uncontrolled, untamed, not loving the good.” (9) </w:t>
      </w:r>
      <w:proofErr w:type="spellStart"/>
      <w:r>
        <w:rPr>
          <w:rFonts w:ascii="Sirba GRK" w:hAnsi="Sirba GRK"/>
          <w:lang w:val="el-GR"/>
        </w:rPr>
        <w:t>ἄστοργος</w:t>
      </w:r>
      <w:proofErr w:type="spellEnd"/>
      <w:r>
        <w:rPr>
          <w:lang w:val="en-US"/>
        </w:rPr>
        <w:t xml:space="preserve">, “unloving,” also occurs in </w:t>
      </w:r>
      <w:r w:rsidRPr="00395137">
        <w:rPr>
          <w:lang w:val="en-US"/>
        </w:rPr>
        <w:t>Rom 1:31</w:t>
      </w:r>
      <w:r>
        <w:rPr>
          <w:lang w:val="en-US"/>
        </w:rPr>
        <w:t>. Bernard (</w:t>
      </w:r>
      <w:r w:rsidRPr="00395137">
        <w:rPr>
          <w:lang w:val="en-US"/>
        </w:rPr>
        <w:t>130</w:t>
      </w:r>
      <w:r>
        <w:rPr>
          <w:lang w:val="en-US"/>
        </w:rPr>
        <w:t xml:space="preserve">) defines it as “without natural affection.” The positive </w:t>
      </w:r>
      <w:r>
        <w:rPr>
          <w:rFonts w:ascii="Sirba GRK" w:hAnsi="Sirba GRK"/>
          <w:lang w:val="el-GR"/>
        </w:rPr>
        <w:t>στοργή</w:t>
      </w:r>
      <w:r>
        <w:rPr>
          <w:lang w:val="en-US"/>
        </w:rPr>
        <w:t xml:space="preserve"> (without alpha privative), which does not occur in the </w:t>
      </w:r>
      <w:r>
        <w:rPr>
          <w:i/>
          <w:lang w:val="en-US"/>
        </w:rPr>
        <w:t>NT</w:t>
      </w:r>
      <w:r>
        <w:rPr>
          <w:lang w:val="en-US"/>
        </w:rPr>
        <w:t xml:space="preserve">, means “love, affection” and is used “esp. of parents and children” but rarely of “sexual love” (LSJ, </w:t>
      </w:r>
      <w:r w:rsidRPr="00395137">
        <w:rPr>
          <w:lang w:val="en-US"/>
        </w:rPr>
        <w:t>1650</w:t>
      </w:r>
      <w:r>
        <w:rPr>
          <w:lang w:val="en-US"/>
        </w:rPr>
        <w:t xml:space="preserve">). If the nuance of </w:t>
      </w:r>
      <w:proofErr w:type="spellStart"/>
      <w:r>
        <w:rPr>
          <w:rFonts w:ascii="Sirba GRK" w:hAnsi="Sirba GRK"/>
          <w:lang w:val="el-GR"/>
        </w:rPr>
        <w:t>ἄστοργοι</w:t>
      </w:r>
      <w:proofErr w:type="spellEnd"/>
      <w:r>
        <w:rPr>
          <w:lang w:val="en-US"/>
        </w:rPr>
        <w:t xml:space="preserve"> implies family love here, it is a reflection of the sixth vice, </w:t>
      </w:r>
      <w:proofErr w:type="spellStart"/>
      <w:r>
        <w:rPr>
          <w:rFonts w:ascii="Sirba GRK" w:hAnsi="Sirba GRK"/>
          <w:lang w:val="el-GR"/>
        </w:rPr>
        <w:t>γονεῦσιν</w:t>
      </w:r>
      <w:proofErr w:type="spellEnd"/>
      <w:r w:rsidRPr="001702FE">
        <w:rPr>
          <w:rFonts w:ascii="Sirba GRK" w:hAnsi="Sirba GRK"/>
          <w:lang w:val="en-US"/>
        </w:rPr>
        <w:t xml:space="preserve"> </w:t>
      </w:r>
      <w:proofErr w:type="spellStart"/>
      <w:r>
        <w:rPr>
          <w:rFonts w:ascii="Sirba GRK" w:hAnsi="Sirba GRK"/>
          <w:lang w:val="el-GR"/>
        </w:rPr>
        <w:t>ἀπειθεῖς</w:t>
      </w:r>
      <w:proofErr w:type="spellEnd"/>
      <w:r>
        <w:rPr>
          <w:lang w:val="en-US"/>
        </w:rPr>
        <w:t>, “disobedient to parents.”</w:t>
      </w:r>
    </w:p>
    <w:p w14:paraId="6608E6FD" w14:textId="0EC6BF29" w:rsidR="001702FE" w:rsidRDefault="001702FE">
      <w:pPr>
        <w:ind w:firstLine="360"/>
        <w:jc w:val="both"/>
      </w:pPr>
      <w:r>
        <w:rPr>
          <w:lang w:val="en-US"/>
        </w:rPr>
        <w:t xml:space="preserve">(10) </w:t>
      </w:r>
      <w:proofErr w:type="spellStart"/>
      <w:r>
        <w:rPr>
          <w:rFonts w:ascii="Sirba GRK" w:hAnsi="Sirba GRK"/>
          <w:lang w:val="el-GR"/>
        </w:rPr>
        <w:t>ἄσπονδος</w:t>
      </w:r>
      <w:proofErr w:type="spellEnd"/>
      <w:r>
        <w:rPr>
          <w:lang w:val="en-US"/>
        </w:rPr>
        <w:t xml:space="preserve"> means “irreconcilable, unforgiving” (BAGD </w:t>
      </w:r>
      <w:r w:rsidRPr="00395137">
        <w:rPr>
          <w:lang w:val="en-US"/>
        </w:rPr>
        <w:t>117</w:t>
      </w:r>
      <w:r>
        <w:rPr>
          <w:lang w:val="en-US"/>
        </w:rPr>
        <w:t xml:space="preserve">; cf. Trench, </w:t>
      </w:r>
      <w:r>
        <w:rPr>
          <w:i/>
          <w:lang w:val="en-US"/>
        </w:rPr>
        <w:t>Synonyms,</w:t>
      </w:r>
      <w:r>
        <w:rPr>
          <w:lang w:val="en-US"/>
        </w:rPr>
        <w:t xml:space="preserve"> 193–94; MM, </w:t>
      </w:r>
      <w:r w:rsidRPr="00395137">
        <w:rPr>
          <w:lang w:val="en-US"/>
        </w:rPr>
        <w:t>86</w:t>
      </w:r>
      <w:r>
        <w:rPr>
          <w:lang w:val="en-US"/>
        </w:rPr>
        <w:t xml:space="preserve">). It occurs elsewhere in the </w:t>
      </w:r>
      <w:r>
        <w:rPr>
          <w:i/>
          <w:lang w:val="en-US"/>
        </w:rPr>
        <w:t>NT</w:t>
      </w:r>
      <w:r>
        <w:rPr>
          <w:lang w:val="en-US"/>
        </w:rPr>
        <w:t xml:space="preserve"> only as a variant in </w:t>
      </w:r>
      <w:r w:rsidRPr="00395137">
        <w:rPr>
          <w:lang w:val="en-US"/>
        </w:rPr>
        <w:t>Rom 1:31</w:t>
      </w:r>
      <w:r>
        <w:rPr>
          <w:lang w:val="en-US"/>
        </w:rPr>
        <w:t xml:space="preserve"> following </w:t>
      </w:r>
      <w:proofErr w:type="spellStart"/>
      <w:r>
        <w:rPr>
          <w:rFonts w:ascii="Sirba GRK" w:hAnsi="Sirba GRK"/>
          <w:lang w:val="el-GR"/>
        </w:rPr>
        <w:t>ἄστοργος</w:t>
      </w:r>
      <w:proofErr w:type="spellEnd"/>
      <w:r>
        <w:rPr>
          <w:lang w:val="en-US"/>
        </w:rPr>
        <w:t>, the previous vice in this list. MM give its basic meaning as “without treaty,” commenting that “friends need no treaty, and implacable foes will not make one” (</w:t>
      </w:r>
      <w:r w:rsidRPr="00395137">
        <w:rPr>
          <w:lang w:val="en-US"/>
        </w:rPr>
        <w:t>86</w:t>
      </w:r>
      <w:r>
        <w:rPr>
          <w:lang w:val="en-US"/>
        </w:rPr>
        <w:t xml:space="preserve">). Guthrie defines it as “hostility that admits of no truce” (157; cf. LSJ, </w:t>
      </w:r>
      <w:r w:rsidRPr="00395137">
        <w:rPr>
          <w:lang w:val="en-US"/>
        </w:rPr>
        <w:t>260</w:t>
      </w:r>
      <w:r>
        <w:rPr>
          <w:lang w:val="en-US"/>
        </w:rPr>
        <w:t xml:space="preserve">). The cognate </w:t>
      </w:r>
      <w:r>
        <w:rPr>
          <w:rFonts w:ascii="Sirba GRK" w:hAnsi="Sirba GRK"/>
          <w:lang w:val="el-GR"/>
        </w:rPr>
        <w:t>σπονδή</w:t>
      </w:r>
      <w:r>
        <w:rPr>
          <w:lang w:val="en-US"/>
        </w:rPr>
        <w:t xml:space="preserve"> is a “drink-offering” that is poured out to the gods before drinking. It came to be used of a treaty or truce since the ceremony was concluded with a drink-offering (LSJ, </w:t>
      </w:r>
      <w:r w:rsidRPr="00395137">
        <w:rPr>
          <w:lang w:val="en-US"/>
        </w:rPr>
        <w:t>1629</w:t>
      </w:r>
      <w:r>
        <w:rPr>
          <w:lang w:val="en-US"/>
        </w:rPr>
        <w:t xml:space="preserve">; cf. </w:t>
      </w:r>
      <w:r w:rsidRPr="00395137">
        <w:rPr>
          <w:lang w:val="en-US"/>
        </w:rPr>
        <w:t>2 Tim 4:6</w:t>
      </w:r>
      <w:r>
        <w:rPr>
          <w:lang w:val="en-US"/>
        </w:rPr>
        <w:t>).</w:t>
      </w:r>
    </w:p>
    <w:p w14:paraId="7E925591" w14:textId="45AE1821" w:rsidR="001702FE" w:rsidRPr="001702FE" w:rsidRDefault="001702FE">
      <w:pPr>
        <w:ind w:firstLine="360"/>
        <w:jc w:val="both"/>
        <w:rPr>
          <w:lang w:val="en-US"/>
        </w:rPr>
      </w:pPr>
      <w:r>
        <w:rPr>
          <w:lang w:val="en-US"/>
        </w:rPr>
        <w:t xml:space="preserve">(11) </w:t>
      </w:r>
      <w:r>
        <w:rPr>
          <w:rFonts w:ascii="Sirba GRK" w:hAnsi="Sirba GRK"/>
          <w:lang w:val="el-GR"/>
        </w:rPr>
        <w:t>διάβολοι</w:t>
      </w:r>
      <w:r>
        <w:rPr>
          <w:lang w:val="en-US"/>
        </w:rPr>
        <w:t xml:space="preserve">, “slanderous,” breaks the alliteration of the vices starting with alpha and the possible emphasis on vices within the family context. The word occurs six times in the PE and indicates a serious problem in Ephesus (cf. </w:t>
      </w:r>
      <w:r>
        <w:rPr>
          <w:i/>
          <w:lang w:val="en-US"/>
        </w:rPr>
        <w:t>Comment</w:t>
      </w:r>
      <w:r>
        <w:rPr>
          <w:lang w:val="en-US"/>
        </w:rPr>
        <w:t xml:space="preserve"> on </w:t>
      </w:r>
      <w:r w:rsidRPr="00395137">
        <w:rPr>
          <w:lang w:val="en-US"/>
        </w:rPr>
        <w:t>1 Tim 3:6</w:t>
      </w:r>
      <w:r>
        <w:rPr>
          <w:lang w:val="en-US"/>
        </w:rPr>
        <w:t xml:space="preserve">, </w:t>
      </w:r>
      <w:r w:rsidRPr="00395137">
        <w:rPr>
          <w:lang w:val="en-US"/>
        </w:rPr>
        <w:t>11</w:t>
      </w:r>
      <w:r>
        <w:rPr>
          <w:lang w:val="en-US"/>
        </w:rPr>
        <w:t xml:space="preserve">; cf. </w:t>
      </w:r>
      <w:r w:rsidRPr="00395137">
        <w:rPr>
          <w:lang w:val="en-US"/>
        </w:rPr>
        <w:t>Titus 2:3</w:t>
      </w:r>
      <w:r>
        <w:rPr>
          <w:lang w:val="en-US"/>
        </w:rPr>
        <w:t>). Perhaps the choice of terms is designed to recall Paul’s earlier comment that the opponents have been ensnared by the devil (</w:t>
      </w:r>
      <w:r>
        <w:rPr>
          <w:rFonts w:ascii="Sirba GRK" w:hAnsi="Sirba GRK"/>
          <w:lang w:val="el-GR"/>
        </w:rPr>
        <w:t>διάβολος</w:t>
      </w:r>
      <w:r>
        <w:rPr>
          <w:lang w:val="en-US"/>
        </w:rPr>
        <w:t xml:space="preserve">; </w:t>
      </w:r>
      <w:r w:rsidRPr="00395137">
        <w:rPr>
          <w:lang w:val="en-US"/>
        </w:rPr>
        <w:t>2 Tim 2:26</w:t>
      </w:r>
      <w:r>
        <w:rPr>
          <w:lang w:val="en-US"/>
        </w:rPr>
        <w:t>).</w:t>
      </w:r>
    </w:p>
    <w:p w14:paraId="4EE99DD3" w14:textId="69D48B02" w:rsidR="001702FE" w:rsidRPr="001702FE" w:rsidRDefault="001702FE">
      <w:pPr>
        <w:ind w:firstLine="360"/>
        <w:jc w:val="both"/>
        <w:rPr>
          <w:lang w:val="en-US"/>
        </w:rPr>
      </w:pPr>
      <w:r>
        <w:rPr>
          <w:lang w:val="en-US"/>
        </w:rPr>
        <w:t xml:space="preserve">(12) </w:t>
      </w:r>
      <w:proofErr w:type="spellStart"/>
      <w:r>
        <w:rPr>
          <w:rFonts w:ascii="Sirba GRK" w:hAnsi="Sirba GRK"/>
          <w:lang w:val="el-GR"/>
        </w:rPr>
        <w:t>ἀκρατής</w:t>
      </w:r>
      <w:proofErr w:type="spellEnd"/>
      <w:r>
        <w:rPr>
          <w:lang w:val="en-US"/>
        </w:rPr>
        <w:t xml:space="preserve">, “uncontrolled, without self-control,” occurs only here in the </w:t>
      </w:r>
      <w:r>
        <w:rPr>
          <w:i/>
          <w:lang w:val="en-US"/>
        </w:rPr>
        <w:t>NT</w:t>
      </w:r>
      <w:r>
        <w:rPr>
          <w:lang w:val="en-US"/>
        </w:rPr>
        <w:t xml:space="preserve"> but expresses the opposite of the requirements for elders that they be “self-controlled” (</w:t>
      </w:r>
      <w:proofErr w:type="spellStart"/>
      <w:r>
        <w:rPr>
          <w:rFonts w:ascii="Sirba GRK" w:hAnsi="Sirba GRK"/>
          <w:lang w:val="el-GR"/>
        </w:rPr>
        <w:t>ἐγκρατής</w:t>
      </w:r>
      <w:proofErr w:type="spellEnd"/>
      <w:r>
        <w:rPr>
          <w:lang w:val="en-US"/>
        </w:rPr>
        <w:t xml:space="preserve">, </w:t>
      </w:r>
      <w:r w:rsidRPr="00395137">
        <w:rPr>
          <w:lang w:val="en-US"/>
        </w:rPr>
        <w:t>Titus 1:8</w:t>
      </w:r>
      <w:r>
        <w:rPr>
          <w:lang w:val="en-US"/>
        </w:rPr>
        <w:t>), thus showing the connection of the vice to the historical situation of the PE. Bernard says it was used specifically of lack of controlling one’s “bodily lusts” (</w:t>
      </w:r>
      <w:r w:rsidRPr="00395137">
        <w:rPr>
          <w:lang w:val="en-US"/>
        </w:rPr>
        <w:t>130</w:t>
      </w:r>
      <w:r>
        <w:rPr>
          <w:lang w:val="en-US"/>
        </w:rPr>
        <w:t xml:space="preserve">), which ties in with the Ephesian situation specified in </w:t>
      </w:r>
      <w:r w:rsidRPr="00395137">
        <w:rPr>
          <w:lang w:val="en-US"/>
        </w:rPr>
        <w:t>3:6</w:t>
      </w:r>
      <w:r>
        <w:rPr>
          <w:lang w:val="en-US"/>
        </w:rPr>
        <w:t>.</w:t>
      </w:r>
    </w:p>
    <w:p w14:paraId="7358951F" w14:textId="15FC259F" w:rsidR="001702FE" w:rsidRPr="001702FE" w:rsidRDefault="001702FE">
      <w:pPr>
        <w:ind w:firstLine="360"/>
        <w:jc w:val="both"/>
        <w:rPr>
          <w:lang w:val="en-US"/>
        </w:rPr>
      </w:pPr>
      <w:r>
        <w:rPr>
          <w:lang w:val="en-US"/>
        </w:rPr>
        <w:t xml:space="preserve">(13) </w:t>
      </w:r>
      <w:proofErr w:type="spellStart"/>
      <w:r>
        <w:rPr>
          <w:rFonts w:ascii="Sirba GRK" w:hAnsi="Sirba GRK"/>
          <w:lang w:val="el-GR"/>
        </w:rPr>
        <w:t>ἀνήμερος</w:t>
      </w:r>
      <w:proofErr w:type="spellEnd"/>
      <w:r>
        <w:rPr>
          <w:lang w:val="en-US"/>
        </w:rPr>
        <w:t xml:space="preserve"> literally is “untamed,” used figuratively as “savage, brutal” (BAGD </w:t>
      </w:r>
      <w:r w:rsidRPr="00395137">
        <w:rPr>
          <w:lang w:val="en-US"/>
        </w:rPr>
        <w:t>66</w:t>
      </w:r>
      <w:r>
        <w:rPr>
          <w:lang w:val="en-US"/>
        </w:rPr>
        <w:t>). MM (</w:t>
      </w:r>
      <w:r w:rsidRPr="00395137">
        <w:rPr>
          <w:lang w:val="en-US"/>
        </w:rPr>
        <w:t>43</w:t>
      </w:r>
      <w:r>
        <w:rPr>
          <w:lang w:val="en-US"/>
        </w:rPr>
        <w:t>) cite Epictetus’s description (1.3.7) of those who forget their divine origin as being like lions, wild, savage, and untamed (</w:t>
      </w:r>
      <w:proofErr w:type="spellStart"/>
      <w:r>
        <w:rPr>
          <w:rFonts w:ascii="Sirba GRK" w:hAnsi="Sirba GRK"/>
          <w:lang w:val="el-GR"/>
        </w:rPr>
        <w:t>ἀνήμεροι</w:t>
      </w:r>
      <w:proofErr w:type="spellEnd"/>
      <w:r>
        <w:rPr>
          <w:lang w:val="en-US"/>
        </w:rPr>
        <w:t xml:space="preserve">). It is somewhat synonymous with the previous vice, </w:t>
      </w:r>
      <w:proofErr w:type="spellStart"/>
      <w:r>
        <w:rPr>
          <w:rFonts w:ascii="Sirba GRK" w:hAnsi="Sirba GRK"/>
          <w:lang w:val="el-GR"/>
        </w:rPr>
        <w:t>ἀκρατεῖς</w:t>
      </w:r>
      <w:proofErr w:type="spellEnd"/>
      <w:r>
        <w:rPr>
          <w:lang w:val="en-US"/>
        </w:rPr>
        <w:t>, “uncontrolled,” and its antithesis, “not violent [</w:t>
      </w:r>
      <w:proofErr w:type="spellStart"/>
      <w:r>
        <w:rPr>
          <w:rFonts w:ascii="Sirba GRK" w:hAnsi="Sirba GRK"/>
          <w:lang w:val="el-GR"/>
        </w:rPr>
        <w:t>πλήκτην</w:t>
      </w:r>
      <w:proofErr w:type="spellEnd"/>
      <w:r>
        <w:rPr>
          <w:lang w:val="en-US"/>
        </w:rPr>
        <w:t>] but gracious,” is required of the Ephesian overseers (</w:t>
      </w:r>
      <w:r w:rsidRPr="00395137">
        <w:rPr>
          <w:lang w:val="en-US"/>
        </w:rPr>
        <w:t>1 Tim 3:3</w:t>
      </w:r>
      <w:r>
        <w:rPr>
          <w:lang w:val="en-US"/>
        </w:rPr>
        <w:t>) and the Cretan elders (</w:t>
      </w:r>
      <w:r w:rsidRPr="00395137">
        <w:rPr>
          <w:lang w:val="en-US"/>
        </w:rPr>
        <w:t>Titus 1:7</w:t>
      </w:r>
      <w:r>
        <w:rPr>
          <w:lang w:val="en-US"/>
        </w:rPr>
        <w:t>).</w:t>
      </w:r>
    </w:p>
    <w:p w14:paraId="285DAE90" w14:textId="6DC57665" w:rsidR="001702FE" w:rsidRPr="001702FE" w:rsidRDefault="001702FE">
      <w:pPr>
        <w:ind w:firstLine="360"/>
        <w:jc w:val="both"/>
        <w:rPr>
          <w:lang w:val="en-US"/>
        </w:rPr>
      </w:pPr>
      <w:r>
        <w:rPr>
          <w:lang w:val="en-US"/>
        </w:rPr>
        <w:t xml:space="preserve">(14) </w:t>
      </w:r>
      <w:proofErr w:type="spellStart"/>
      <w:r>
        <w:rPr>
          <w:rFonts w:ascii="Sirba GRK" w:hAnsi="Sirba GRK"/>
          <w:lang w:val="el-GR"/>
        </w:rPr>
        <w:t>ἀφιλάγαθος</w:t>
      </w:r>
      <w:proofErr w:type="spellEnd"/>
      <w:r>
        <w:rPr>
          <w:lang w:val="en-US"/>
        </w:rPr>
        <w:t>, “not loving the good,” occurs only here in early Christian literature but is the antithesis of the requirement that elders “love what is good” (</w:t>
      </w:r>
      <w:proofErr w:type="spellStart"/>
      <w:r>
        <w:rPr>
          <w:rFonts w:ascii="Sirba GRK" w:hAnsi="Sirba GRK"/>
          <w:lang w:val="el-GR"/>
        </w:rPr>
        <w:t>φιλάγαθος</w:t>
      </w:r>
      <w:proofErr w:type="spellEnd"/>
      <w:r>
        <w:rPr>
          <w:lang w:val="en-US"/>
        </w:rPr>
        <w:t xml:space="preserve">; </w:t>
      </w:r>
      <w:r w:rsidRPr="00395137">
        <w:rPr>
          <w:lang w:val="en-US"/>
        </w:rPr>
        <w:t>Titus 1:8</w:t>
      </w:r>
      <w:r>
        <w:rPr>
          <w:lang w:val="en-US"/>
        </w:rPr>
        <w:t xml:space="preserve">). It is the last vice beginning with alpha privative, and the opposites of both it and the preceding vice are found in the list of characteristics of elders in </w:t>
      </w:r>
      <w:r w:rsidRPr="00395137">
        <w:rPr>
          <w:lang w:val="en-US"/>
        </w:rPr>
        <w:t>Titus 1</w:t>
      </w:r>
      <w:r>
        <w:rPr>
          <w:lang w:val="en-US"/>
        </w:rPr>
        <w:t>.</w:t>
      </w:r>
    </w:p>
    <w:p w14:paraId="2CFE9E29" w14:textId="4DFA27BE" w:rsidR="001702FE" w:rsidRPr="001702FE" w:rsidRDefault="001702FE">
      <w:pPr>
        <w:ind w:firstLine="360"/>
        <w:jc w:val="both"/>
        <w:rPr>
          <w:lang w:val="en-US"/>
        </w:rPr>
      </w:pPr>
      <w:r w:rsidRPr="00395137">
        <w:rPr>
          <w:b/>
          <w:lang w:val="en-US"/>
        </w:rPr>
        <w:t>4</w:t>
      </w:r>
      <w:r>
        <w:rPr>
          <w:lang w:val="en-US"/>
        </w:rPr>
        <w:t xml:space="preserve"> </w:t>
      </w:r>
      <w:proofErr w:type="spellStart"/>
      <w:r>
        <w:rPr>
          <w:rFonts w:ascii="Sirba GRK" w:hAnsi="Sirba GRK"/>
          <w:lang w:val="el-GR"/>
        </w:rPr>
        <w:t>προδόται</w:t>
      </w:r>
      <w:proofErr w:type="spellEnd"/>
      <w:r w:rsidRPr="001702FE">
        <w:rPr>
          <w:rFonts w:ascii="Sirba GRK" w:hAnsi="Sirba GRK"/>
          <w:lang w:val="en-US"/>
        </w:rPr>
        <w:t xml:space="preserve"> </w:t>
      </w:r>
      <w:proofErr w:type="spellStart"/>
      <w:r>
        <w:rPr>
          <w:rFonts w:ascii="Sirba GRK" w:hAnsi="Sirba GRK"/>
          <w:lang w:val="el-GR"/>
        </w:rPr>
        <w:t>προπετεῖς</w:t>
      </w:r>
      <w:proofErr w:type="spellEnd"/>
      <w:r w:rsidRPr="001702FE">
        <w:rPr>
          <w:rFonts w:ascii="Sirba GRK" w:hAnsi="Sirba GRK"/>
          <w:lang w:val="en-US"/>
        </w:rPr>
        <w:t xml:space="preserve"> </w:t>
      </w:r>
      <w:proofErr w:type="spellStart"/>
      <w:r>
        <w:rPr>
          <w:rFonts w:ascii="Sirba GRK" w:hAnsi="Sirba GRK"/>
          <w:lang w:val="el-GR"/>
        </w:rPr>
        <w:t>τετυφωμένοι</w:t>
      </w:r>
      <w:proofErr w:type="spellEnd"/>
      <w:r w:rsidRPr="001702FE">
        <w:rPr>
          <w:rFonts w:ascii="Sirba GRK" w:hAnsi="Sirba GRK"/>
          <w:lang w:val="en-US"/>
        </w:rPr>
        <w:t xml:space="preserve">, </w:t>
      </w:r>
      <w:r>
        <w:rPr>
          <w:rFonts w:ascii="Sirba GRK" w:hAnsi="Sirba GRK"/>
          <w:lang w:val="el-GR"/>
        </w:rPr>
        <w:t>φιλήδονοι</w:t>
      </w:r>
      <w:r w:rsidRPr="001702FE">
        <w:rPr>
          <w:rFonts w:ascii="Sirba GRK" w:hAnsi="Sirba GRK"/>
          <w:lang w:val="en-US"/>
        </w:rPr>
        <w:t xml:space="preserve"> </w:t>
      </w:r>
      <w:proofErr w:type="spellStart"/>
      <w:r>
        <w:rPr>
          <w:rFonts w:ascii="Sirba GRK" w:hAnsi="Sirba GRK"/>
          <w:lang w:val="el-GR"/>
        </w:rPr>
        <w:t>μᾶλλον</w:t>
      </w:r>
      <w:proofErr w:type="spellEnd"/>
      <w:r w:rsidRPr="001702FE">
        <w:rPr>
          <w:rFonts w:ascii="Sirba GRK" w:hAnsi="Sirba GRK"/>
          <w:lang w:val="en-US"/>
        </w:rPr>
        <w:t xml:space="preserve"> </w:t>
      </w:r>
      <w:r>
        <w:rPr>
          <w:rFonts w:ascii="Sirba GRK" w:hAnsi="Sirba GRK"/>
          <w:lang w:val="el-GR"/>
        </w:rPr>
        <w:t>ἢ</w:t>
      </w:r>
      <w:r w:rsidRPr="001702FE">
        <w:rPr>
          <w:rFonts w:ascii="Sirba GRK" w:hAnsi="Sirba GRK"/>
          <w:lang w:val="en-US"/>
        </w:rPr>
        <w:t xml:space="preserve"> </w:t>
      </w:r>
      <w:r>
        <w:rPr>
          <w:rFonts w:ascii="Sirba GRK" w:hAnsi="Sirba GRK"/>
          <w:lang w:val="el-GR"/>
        </w:rPr>
        <w:t>φιλόθεοι</w:t>
      </w:r>
      <w:r>
        <w:rPr>
          <w:lang w:val="en-US"/>
        </w:rPr>
        <w:t xml:space="preserve">, “treacherous, reckless, conceited, loving pleasure rather than loving God.” (15) </w:t>
      </w:r>
      <w:r>
        <w:rPr>
          <w:rFonts w:ascii="Sirba GRK" w:hAnsi="Sirba GRK"/>
          <w:lang w:val="el-GR"/>
        </w:rPr>
        <w:t>προδότης</w:t>
      </w:r>
      <w:r>
        <w:rPr>
          <w:lang w:val="en-US"/>
        </w:rPr>
        <w:t xml:space="preserve"> is one of two nouns in this list (the other is </w:t>
      </w:r>
      <w:proofErr w:type="spellStart"/>
      <w:r>
        <w:rPr>
          <w:rFonts w:ascii="Sirba GRK" w:hAnsi="Sirba GRK"/>
          <w:lang w:val="el-GR"/>
        </w:rPr>
        <w:t>ἀλαζών</w:t>
      </w:r>
      <w:proofErr w:type="spellEnd"/>
      <w:r>
        <w:rPr>
          <w:lang w:val="en-US"/>
        </w:rPr>
        <w:t xml:space="preserve">, “braggart,” in v </w:t>
      </w:r>
      <w:r w:rsidRPr="00395137">
        <w:rPr>
          <w:lang w:val="en-US"/>
        </w:rPr>
        <w:t>2</w:t>
      </w:r>
      <w:r>
        <w:rPr>
          <w:lang w:val="en-US"/>
        </w:rPr>
        <w:t xml:space="preserve">) and means “traitor, betrayer” (BAGD </w:t>
      </w:r>
      <w:r w:rsidRPr="00395137">
        <w:rPr>
          <w:lang w:val="en-US"/>
        </w:rPr>
        <w:lastRenderedPageBreak/>
        <w:t>704</w:t>
      </w:r>
      <w:r>
        <w:rPr>
          <w:lang w:val="en-US"/>
        </w:rPr>
        <w:t xml:space="preserve">). It occurs elsewhere in the </w:t>
      </w:r>
      <w:r>
        <w:rPr>
          <w:i/>
          <w:lang w:val="en-US"/>
        </w:rPr>
        <w:t>NT</w:t>
      </w:r>
      <w:r>
        <w:rPr>
          <w:lang w:val="en-US"/>
        </w:rPr>
        <w:t xml:space="preserve"> in reference to Judas (</w:t>
      </w:r>
      <w:r w:rsidRPr="00395137">
        <w:rPr>
          <w:lang w:val="en-US"/>
        </w:rPr>
        <w:t>Luke 6:16</w:t>
      </w:r>
      <w:r>
        <w:rPr>
          <w:lang w:val="en-US"/>
        </w:rPr>
        <w:t>) and the Jews (</w:t>
      </w:r>
      <w:r w:rsidRPr="00395137">
        <w:rPr>
          <w:lang w:val="en-US"/>
        </w:rPr>
        <w:t>Acts 7:52</w:t>
      </w:r>
      <w:r>
        <w:rPr>
          <w:lang w:val="en-US"/>
        </w:rPr>
        <w:t>). There is nothing in the Ephesian context suggesting that Christians are betraying Christians (</w:t>
      </w:r>
      <w:r>
        <w:rPr>
          <w:i/>
          <w:lang w:val="en-US"/>
        </w:rPr>
        <w:t>contra</w:t>
      </w:r>
      <w:r>
        <w:rPr>
          <w:lang w:val="en-US"/>
        </w:rPr>
        <w:t xml:space="preserve"> Ellicott, Dornier) so the translation “treacherous” is chosen. This term pairs with the following vice in that both are compound words formed with </w:t>
      </w:r>
      <w:proofErr w:type="spellStart"/>
      <w:r>
        <w:rPr>
          <w:rFonts w:ascii="Sirba GRK" w:hAnsi="Sirba GRK"/>
          <w:lang w:val="el-GR"/>
        </w:rPr>
        <w:t>πρό</w:t>
      </w:r>
      <w:proofErr w:type="spellEnd"/>
      <w:r>
        <w:rPr>
          <w:lang w:val="en-US"/>
        </w:rPr>
        <w:t>, “before.”</w:t>
      </w:r>
    </w:p>
    <w:p w14:paraId="3F064830" w14:textId="46F97549" w:rsidR="001702FE" w:rsidRPr="001702FE" w:rsidRDefault="001702FE">
      <w:pPr>
        <w:ind w:firstLine="360"/>
        <w:jc w:val="both"/>
        <w:rPr>
          <w:lang w:val="en-US"/>
        </w:rPr>
      </w:pPr>
      <w:r>
        <w:rPr>
          <w:lang w:val="en-US"/>
        </w:rPr>
        <w:t xml:space="preserve">(16) </w:t>
      </w:r>
      <w:r>
        <w:rPr>
          <w:rFonts w:ascii="Sirba GRK" w:hAnsi="Sirba GRK"/>
          <w:lang w:val="el-GR"/>
        </w:rPr>
        <w:t>προπετής</w:t>
      </w:r>
      <w:r>
        <w:rPr>
          <w:lang w:val="en-US"/>
        </w:rPr>
        <w:t xml:space="preserve"> is always used figuratively in early Christian literature to mean “rash, reckless, thoughtless” (BAGD </w:t>
      </w:r>
      <w:r w:rsidRPr="00395137">
        <w:rPr>
          <w:lang w:val="en-US"/>
        </w:rPr>
        <w:t>709</w:t>
      </w:r>
      <w:r>
        <w:rPr>
          <w:lang w:val="en-US"/>
        </w:rPr>
        <w:t xml:space="preserve">), occurring elsewhere in the </w:t>
      </w:r>
      <w:r>
        <w:rPr>
          <w:i/>
          <w:lang w:val="en-US"/>
        </w:rPr>
        <w:t>NT</w:t>
      </w:r>
      <w:r>
        <w:rPr>
          <w:lang w:val="en-US"/>
        </w:rPr>
        <w:t xml:space="preserve"> only in </w:t>
      </w:r>
      <w:r w:rsidRPr="00395137">
        <w:rPr>
          <w:lang w:val="en-US"/>
        </w:rPr>
        <w:t>Acts 19:36</w:t>
      </w:r>
      <w:r>
        <w:rPr>
          <w:lang w:val="en-US"/>
        </w:rPr>
        <w:t xml:space="preserve">. It is a compound word that pairs with the previous </w:t>
      </w:r>
      <w:r>
        <w:rPr>
          <w:rFonts w:ascii="Sirba GRK" w:hAnsi="Sirba GRK"/>
          <w:lang w:val="el-GR"/>
        </w:rPr>
        <w:t>προδότης</w:t>
      </w:r>
      <w:r>
        <w:rPr>
          <w:lang w:val="en-US"/>
        </w:rPr>
        <w:t xml:space="preserve">. Its verbal cognate is </w:t>
      </w:r>
      <w:proofErr w:type="spellStart"/>
      <w:r>
        <w:rPr>
          <w:rFonts w:ascii="Sirba GRK" w:hAnsi="Sirba GRK"/>
          <w:lang w:val="el-GR"/>
        </w:rPr>
        <w:t>προπίπτειν</w:t>
      </w:r>
      <w:proofErr w:type="spellEnd"/>
      <w:r>
        <w:rPr>
          <w:lang w:val="en-US"/>
        </w:rPr>
        <w:t xml:space="preserve">, “to fall forward, headlong” (Abbott-Smith, </w:t>
      </w:r>
      <w:r>
        <w:rPr>
          <w:i/>
          <w:lang w:val="en-US"/>
        </w:rPr>
        <w:t>Lexicon,</w:t>
      </w:r>
      <w:r>
        <w:rPr>
          <w:lang w:val="en-US"/>
        </w:rPr>
        <w:t xml:space="preserve"> 382), hence “reckless.”</w:t>
      </w:r>
    </w:p>
    <w:p w14:paraId="6F0C233D" w14:textId="355FC7B7" w:rsidR="001702FE" w:rsidRPr="001702FE" w:rsidRDefault="001702FE">
      <w:pPr>
        <w:ind w:firstLine="360"/>
        <w:jc w:val="both"/>
        <w:rPr>
          <w:lang w:val="en-US"/>
        </w:rPr>
      </w:pPr>
      <w:r>
        <w:rPr>
          <w:lang w:val="en-US"/>
        </w:rPr>
        <w:t xml:space="preserve">(17) </w:t>
      </w:r>
      <w:proofErr w:type="spellStart"/>
      <w:r>
        <w:rPr>
          <w:rFonts w:ascii="Sirba GRK" w:hAnsi="Sirba GRK"/>
          <w:lang w:val="el-GR"/>
        </w:rPr>
        <w:t>τετυφωμένοι</w:t>
      </w:r>
      <w:proofErr w:type="spellEnd"/>
      <w:r>
        <w:rPr>
          <w:lang w:val="en-US"/>
        </w:rPr>
        <w:t xml:space="preserve"> is the only participle in the vice list. It means “swollen with conceit” (</w:t>
      </w:r>
      <w:proofErr w:type="spellStart"/>
      <w:r>
        <w:rPr>
          <w:smallCaps/>
          <w:lang w:val="en-US"/>
        </w:rPr>
        <w:t>rsv</w:t>
      </w:r>
      <w:proofErr w:type="spellEnd"/>
      <w:r>
        <w:rPr>
          <w:lang w:val="en-US"/>
        </w:rPr>
        <w:t xml:space="preserve">) and describes one of the serious problems of the Ephesian opponents (cf. </w:t>
      </w:r>
      <w:r w:rsidRPr="00395137">
        <w:rPr>
          <w:lang w:val="en-US"/>
        </w:rPr>
        <w:t>1 Tim 3:6</w:t>
      </w:r>
      <w:r>
        <w:rPr>
          <w:lang w:val="en-US"/>
        </w:rPr>
        <w:t xml:space="preserve">; </w:t>
      </w:r>
      <w:r w:rsidRPr="00395137">
        <w:rPr>
          <w:lang w:val="en-US"/>
        </w:rPr>
        <w:t>6:4</w:t>
      </w:r>
      <w:r>
        <w:rPr>
          <w:lang w:val="en-US"/>
        </w:rPr>
        <w:t>).</w:t>
      </w:r>
    </w:p>
    <w:p w14:paraId="3FB0D824" w14:textId="6980F020" w:rsidR="001702FE" w:rsidRPr="001702FE" w:rsidRDefault="001702FE">
      <w:pPr>
        <w:ind w:firstLine="360"/>
        <w:jc w:val="both"/>
        <w:rPr>
          <w:lang w:val="en-US"/>
        </w:rPr>
      </w:pPr>
      <w:r>
        <w:rPr>
          <w:lang w:val="en-US"/>
        </w:rPr>
        <w:t xml:space="preserve">(18) </w:t>
      </w:r>
      <w:r>
        <w:rPr>
          <w:rFonts w:ascii="Sirba GRK" w:hAnsi="Sirba GRK"/>
          <w:lang w:val="el-GR"/>
        </w:rPr>
        <w:t>φιλήδονοι</w:t>
      </w:r>
      <w:r w:rsidRPr="001702FE">
        <w:rPr>
          <w:rFonts w:ascii="Sirba GRK" w:hAnsi="Sirba GRK"/>
          <w:lang w:val="en-US"/>
        </w:rPr>
        <w:t xml:space="preserve"> </w:t>
      </w:r>
      <w:proofErr w:type="spellStart"/>
      <w:r>
        <w:rPr>
          <w:rFonts w:ascii="Sirba GRK" w:hAnsi="Sirba GRK"/>
          <w:lang w:val="el-GR"/>
        </w:rPr>
        <w:t>μᾶλλον</w:t>
      </w:r>
      <w:proofErr w:type="spellEnd"/>
      <w:r w:rsidRPr="001702FE">
        <w:rPr>
          <w:rFonts w:ascii="Sirba GRK" w:hAnsi="Sirba GRK"/>
          <w:lang w:val="en-US"/>
        </w:rPr>
        <w:t xml:space="preserve"> </w:t>
      </w:r>
      <w:r>
        <w:rPr>
          <w:rFonts w:ascii="Sirba GRK" w:hAnsi="Sirba GRK"/>
          <w:lang w:val="el-GR"/>
        </w:rPr>
        <w:t>ἢ</w:t>
      </w:r>
      <w:r w:rsidRPr="001702FE">
        <w:rPr>
          <w:rFonts w:ascii="Sirba GRK" w:hAnsi="Sirba GRK"/>
          <w:lang w:val="en-US"/>
        </w:rPr>
        <w:t xml:space="preserve"> </w:t>
      </w:r>
      <w:r>
        <w:rPr>
          <w:rFonts w:ascii="Sirba GRK" w:hAnsi="Sirba GRK"/>
          <w:lang w:val="el-GR"/>
        </w:rPr>
        <w:t>φιλόθεοι</w:t>
      </w:r>
      <w:r>
        <w:rPr>
          <w:lang w:val="en-US"/>
        </w:rPr>
        <w:t xml:space="preserve">, “loving pleasure rather than loving God,” the final vice, recalls the first in the list and provides a powerful conclusion. The people in the last days will be lovers of themselves and of money (v </w:t>
      </w:r>
      <w:r w:rsidRPr="00395137">
        <w:rPr>
          <w:lang w:val="en-US"/>
        </w:rPr>
        <w:t>2</w:t>
      </w:r>
      <w:r>
        <w:rPr>
          <w:lang w:val="en-US"/>
        </w:rPr>
        <w:t>). They will not love the good (</w:t>
      </w:r>
      <w:proofErr w:type="spellStart"/>
      <w:r>
        <w:rPr>
          <w:rFonts w:ascii="Sirba GRK" w:hAnsi="Sirba GRK"/>
          <w:lang w:val="el-GR"/>
        </w:rPr>
        <w:t>ἀφιλάγαθος</w:t>
      </w:r>
      <w:proofErr w:type="spellEnd"/>
      <w:r>
        <w:rPr>
          <w:lang w:val="en-US"/>
        </w:rPr>
        <w:t xml:space="preserve">; v </w:t>
      </w:r>
      <w:r w:rsidRPr="00395137">
        <w:rPr>
          <w:lang w:val="en-US"/>
        </w:rPr>
        <w:t>3</w:t>
      </w:r>
      <w:r>
        <w:rPr>
          <w:lang w:val="en-US"/>
        </w:rPr>
        <w:t>). They will love pleasure (</w:t>
      </w:r>
      <w:r>
        <w:rPr>
          <w:rFonts w:ascii="Sirba GRK" w:hAnsi="Sirba GRK"/>
          <w:lang w:val="el-GR"/>
        </w:rPr>
        <w:t>φιλήδονος</w:t>
      </w:r>
      <w:r>
        <w:rPr>
          <w:lang w:val="en-US"/>
        </w:rPr>
        <w:t>) rather than (</w:t>
      </w:r>
      <w:proofErr w:type="spellStart"/>
      <w:r>
        <w:rPr>
          <w:rFonts w:ascii="Sirba GRK" w:hAnsi="Sirba GRK"/>
          <w:lang w:val="el-GR"/>
        </w:rPr>
        <w:t>μᾶλλον</w:t>
      </w:r>
      <w:proofErr w:type="spellEnd"/>
      <w:r>
        <w:rPr>
          <w:lang w:val="en-US"/>
        </w:rPr>
        <w:t xml:space="preserve">; BAGD </w:t>
      </w:r>
      <w:r w:rsidRPr="00395137">
        <w:rPr>
          <w:lang w:val="en-US"/>
        </w:rPr>
        <w:t>489</w:t>
      </w:r>
      <w:r>
        <w:rPr>
          <w:lang w:val="en-US"/>
        </w:rPr>
        <w:t xml:space="preserve"> [3]) love God (</w:t>
      </w:r>
      <w:r>
        <w:rPr>
          <w:rFonts w:ascii="Sirba GRK" w:hAnsi="Sirba GRK"/>
          <w:lang w:val="el-GR"/>
        </w:rPr>
        <w:t>φιλόθεος</w:t>
      </w:r>
      <w:r>
        <w:rPr>
          <w:lang w:val="en-US"/>
        </w:rPr>
        <w:t xml:space="preserve">). All five of these words are compounds using </w:t>
      </w:r>
      <w:r>
        <w:rPr>
          <w:rFonts w:ascii="Sirba GRK" w:hAnsi="Sirba GRK"/>
          <w:lang w:val="el-GR"/>
        </w:rPr>
        <w:t>φίλος</w:t>
      </w:r>
      <w:r>
        <w:rPr>
          <w:lang w:val="en-US"/>
        </w:rPr>
        <w:t xml:space="preserve">, “loving,” the latter two occurring only here in the </w:t>
      </w:r>
      <w:r>
        <w:rPr>
          <w:i/>
          <w:lang w:val="en-US"/>
        </w:rPr>
        <w:t>NT</w:t>
      </w:r>
      <w:r>
        <w:rPr>
          <w:lang w:val="en-US"/>
        </w:rPr>
        <w:t xml:space="preserve"> (although Paul does speak of </w:t>
      </w:r>
      <w:proofErr w:type="spellStart"/>
      <w:r>
        <w:rPr>
          <w:rFonts w:ascii="Sirba GRK" w:hAnsi="Sirba GRK"/>
          <w:lang w:val="el-GR"/>
        </w:rPr>
        <w:t>δουλεύοντες</w:t>
      </w:r>
      <w:proofErr w:type="spellEnd"/>
      <w:r>
        <w:rPr>
          <w:lang w:val="en-US"/>
        </w:rPr>
        <w:t xml:space="preserve"> … </w:t>
      </w:r>
      <w:proofErr w:type="spellStart"/>
      <w:r>
        <w:rPr>
          <w:rFonts w:ascii="Sirba GRK" w:hAnsi="Sirba GRK"/>
          <w:lang w:val="el-GR"/>
        </w:rPr>
        <w:t>ἡδοναῖς</w:t>
      </w:r>
      <w:proofErr w:type="spellEnd"/>
      <w:r>
        <w:rPr>
          <w:lang w:val="en-US"/>
        </w:rPr>
        <w:t>, “being enslaved … to pleasures” [</w:t>
      </w:r>
      <w:r w:rsidRPr="00395137">
        <w:rPr>
          <w:lang w:val="en-US"/>
        </w:rPr>
        <w:t>Titus 3:3</w:t>
      </w:r>
      <w:r>
        <w:rPr>
          <w:lang w:val="en-US"/>
        </w:rPr>
        <w:t xml:space="preserve">]). </w:t>
      </w:r>
      <w:r>
        <w:rPr>
          <w:rFonts w:ascii="Sirba GRK" w:hAnsi="Sirba GRK"/>
          <w:lang w:val="el-GR"/>
        </w:rPr>
        <w:t>φιλόθεοι</w:t>
      </w:r>
      <w:r>
        <w:rPr>
          <w:lang w:val="en-US"/>
        </w:rPr>
        <w:t xml:space="preserve">, “lovers of God,” reminds one of the Shema: “Hear, O Israel: The </w:t>
      </w:r>
      <w:r>
        <w:rPr>
          <w:smallCaps/>
          <w:lang w:val="en-US"/>
        </w:rPr>
        <w:t>Lord</w:t>
      </w:r>
      <w:r>
        <w:rPr>
          <w:lang w:val="en-US"/>
        </w:rPr>
        <w:t xml:space="preserve"> our God is one </w:t>
      </w:r>
      <w:r>
        <w:rPr>
          <w:smallCaps/>
          <w:lang w:val="en-US"/>
        </w:rPr>
        <w:t>Lord</w:t>
      </w:r>
      <w:r>
        <w:rPr>
          <w:lang w:val="en-US"/>
        </w:rPr>
        <w:t>” (</w:t>
      </w:r>
      <w:proofErr w:type="spellStart"/>
      <w:r w:rsidRPr="00395137">
        <w:rPr>
          <w:lang w:val="en-US"/>
        </w:rPr>
        <w:t>Deut</w:t>
      </w:r>
      <w:proofErr w:type="spellEnd"/>
      <w:r w:rsidRPr="00395137">
        <w:rPr>
          <w:lang w:val="en-US"/>
        </w:rPr>
        <w:t xml:space="preserve"> 6:4</w:t>
      </w:r>
      <w:r>
        <w:rPr>
          <w:lang w:val="en-US"/>
        </w:rPr>
        <w:t xml:space="preserve">; referred to in </w:t>
      </w:r>
      <w:r w:rsidRPr="00395137">
        <w:rPr>
          <w:lang w:val="en-US"/>
        </w:rPr>
        <w:t>1 Tim 2:5</w:t>
      </w:r>
      <w:r>
        <w:rPr>
          <w:lang w:val="en-US"/>
        </w:rPr>
        <w:t xml:space="preserve">). When God is removed as the priority in life and is replaced with self, money, and pleasure, all the other vices naturally follow (see </w:t>
      </w:r>
      <w:r>
        <w:rPr>
          <w:i/>
          <w:lang w:val="en-US"/>
        </w:rPr>
        <w:t>Comment</w:t>
      </w:r>
      <w:r>
        <w:rPr>
          <w:lang w:val="en-US"/>
        </w:rPr>
        <w:t xml:space="preserve"> on </w:t>
      </w:r>
      <w:r w:rsidRPr="00395137">
        <w:rPr>
          <w:lang w:val="en-US"/>
        </w:rPr>
        <w:t>3:2</w:t>
      </w:r>
      <w:r>
        <w:rPr>
          <w:lang w:val="en-US"/>
        </w:rPr>
        <w:t>). Philo’s similar statement is often cited: “lovers of self rather than lovers of God” (</w:t>
      </w:r>
      <w:r w:rsidRPr="00395137">
        <w:rPr>
          <w:i/>
          <w:lang w:val="en-US"/>
        </w:rPr>
        <w:t>Fug.</w:t>
      </w:r>
      <w:r w:rsidRPr="00395137">
        <w:rPr>
          <w:lang w:val="en-US"/>
        </w:rPr>
        <w:t xml:space="preserve"> 81</w:t>
      </w:r>
      <w:r>
        <w:rPr>
          <w:lang w:val="en-US"/>
        </w:rPr>
        <w:t>; Hanson, [1983] 144).</w:t>
      </w:r>
    </w:p>
    <w:p w14:paraId="7E60B604" w14:textId="5985094C" w:rsidR="001702FE" w:rsidRPr="001702FE" w:rsidRDefault="001702FE">
      <w:pPr>
        <w:ind w:firstLine="360"/>
        <w:jc w:val="both"/>
        <w:rPr>
          <w:lang w:val="en-US"/>
        </w:rPr>
      </w:pPr>
      <w:r w:rsidRPr="00395137">
        <w:rPr>
          <w:b/>
          <w:lang w:val="en-US"/>
        </w:rPr>
        <w:t>5a</w:t>
      </w:r>
      <w:r>
        <w:rPr>
          <w:lang w:val="en-US"/>
        </w:rPr>
        <w:t xml:space="preserve"> </w:t>
      </w:r>
      <w:proofErr w:type="spellStart"/>
      <w:r>
        <w:rPr>
          <w:rFonts w:ascii="Sirba GRK" w:hAnsi="Sirba GRK"/>
          <w:lang w:val="el-GR"/>
        </w:rPr>
        <w:t>ἔχοντες</w:t>
      </w:r>
      <w:proofErr w:type="spellEnd"/>
      <w:r w:rsidRPr="001702FE">
        <w:rPr>
          <w:rFonts w:ascii="Sirba GRK" w:hAnsi="Sirba GRK"/>
          <w:lang w:val="en-US"/>
        </w:rPr>
        <w:t xml:space="preserve"> </w:t>
      </w:r>
      <w:proofErr w:type="spellStart"/>
      <w:r>
        <w:rPr>
          <w:rFonts w:ascii="Sirba GRK" w:hAnsi="Sirba GRK"/>
          <w:lang w:val="el-GR"/>
        </w:rPr>
        <w:t>μόρφωσιν</w:t>
      </w:r>
      <w:proofErr w:type="spellEnd"/>
      <w:r w:rsidRPr="001702FE">
        <w:rPr>
          <w:rFonts w:ascii="Sirba GRK" w:hAnsi="Sirba GRK"/>
          <w:lang w:val="en-US"/>
        </w:rPr>
        <w:t xml:space="preserve"> </w:t>
      </w:r>
      <w:proofErr w:type="spellStart"/>
      <w:r>
        <w:rPr>
          <w:rFonts w:ascii="Sirba GRK" w:hAnsi="Sirba GRK"/>
          <w:lang w:val="el-GR"/>
        </w:rPr>
        <w:t>εὐσεβείας</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r>
        <w:rPr>
          <w:rFonts w:ascii="Sirba GRK" w:hAnsi="Sirba GRK"/>
          <w:lang w:val="el-GR"/>
        </w:rPr>
        <w:t>δύναμιν</w:t>
      </w:r>
      <w:r w:rsidRPr="001702FE">
        <w:rPr>
          <w:rFonts w:ascii="Sirba GRK" w:hAnsi="Sirba GRK"/>
          <w:lang w:val="en-US"/>
        </w:rPr>
        <w:t xml:space="preserve"> </w:t>
      </w:r>
      <w:proofErr w:type="spellStart"/>
      <w:r>
        <w:rPr>
          <w:rFonts w:ascii="Sirba GRK" w:hAnsi="Sirba GRK"/>
          <w:lang w:val="el-GR"/>
        </w:rPr>
        <w:t>αὐτῆς</w:t>
      </w:r>
      <w:proofErr w:type="spellEnd"/>
      <w:r w:rsidRPr="001702FE">
        <w:rPr>
          <w:rFonts w:ascii="Sirba GRK" w:hAnsi="Sirba GRK"/>
          <w:lang w:val="en-US"/>
        </w:rPr>
        <w:t xml:space="preserve"> </w:t>
      </w:r>
      <w:proofErr w:type="spellStart"/>
      <w:r>
        <w:rPr>
          <w:rFonts w:ascii="Sirba GRK" w:hAnsi="Sirba GRK"/>
          <w:lang w:val="el-GR"/>
        </w:rPr>
        <w:t>ἠρνημένοι</w:t>
      </w:r>
      <w:proofErr w:type="spellEnd"/>
      <w:r>
        <w:rPr>
          <w:lang w:val="en-US"/>
        </w:rPr>
        <w:t>, “having the appearance of godliness but denying its power.” As a conclusion to the vice list and a stinging summary description of the hypocritical opponents, Paul describes them as perpetrating the myth of religiosity while their behavior proves that they are not what they appear to be, denying the power, the essence, of true Christianity by their sins. Fee observes, “They liked the visible expressions, the ascetic practices and the endless discussions of religious trivia, thinking themselves to be obviously righteous because they were obviously religious” (</w:t>
      </w:r>
      <w:r w:rsidRPr="00395137">
        <w:rPr>
          <w:lang w:val="en-US"/>
        </w:rPr>
        <w:t>270</w:t>
      </w:r>
      <w:r>
        <w:rPr>
          <w:lang w:val="en-US"/>
        </w:rPr>
        <w:t xml:space="preserve">). True Christianity consists not in the show of religiosity but in the powerful proclamation of the gospel accompanied by the life of obedience that conforms to the demands of the gospel. This fundamental assumption underlies Paul’s statements to Timothy (cf., e.g., </w:t>
      </w:r>
      <w:r w:rsidRPr="00395137">
        <w:rPr>
          <w:lang w:val="en-US"/>
        </w:rPr>
        <w:t>1:8–9</w:t>
      </w:r>
      <w:r>
        <w:rPr>
          <w:lang w:val="en-US"/>
        </w:rPr>
        <w:t xml:space="preserve">; </w:t>
      </w:r>
      <w:r w:rsidRPr="00395137">
        <w:rPr>
          <w:lang w:val="en-US"/>
        </w:rPr>
        <w:t>2:15</w:t>
      </w:r>
      <w:r>
        <w:rPr>
          <w:lang w:val="en-US"/>
        </w:rPr>
        <w:t xml:space="preserve">, </w:t>
      </w:r>
      <w:r w:rsidRPr="00395137">
        <w:rPr>
          <w:lang w:val="en-US"/>
        </w:rPr>
        <w:t>21</w:t>
      </w:r>
      <w:r>
        <w:rPr>
          <w:lang w:val="en-US"/>
        </w:rPr>
        <w:t xml:space="preserve">). It is the same sentiment expressed in </w:t>
      </w:r>
      <w:r w:rsidRPr="00395137">
        <w:rPr>
          <w:lang w:val="en-US"/>
        </w:rPr>
        <w:t>Titus 1:16</w:t>
      </w:r>
      <w:r>
        <w:rPr>
          <w:lang w:val="en-US"/>
        </w:rPr>
        <w:t>: “They profess to know God, but by [their] deeds they deny [him], being abominable, disobedient, and worthless for any good work.”</w:t>
      </w:r>
    </w:p>
    <w:p w14:paraId="5F33A898" w14:textId="48063658" w:rsidR="001702FE" w:rsidRPr="001702FE" w:rsidRDefault="001702FE">
      <w:pPr>
        <w:ind w:firstLine="360"/>
        <w:jc w:val="both"/>
        <w:rPr>
          <w:lang w:val="en-US"/>
        </w:rPr>
      </w:pPr>
      <w:r>
        <w:rPr>
          <w:lang w:val="en-US"/>
        </w:rPr>
        <w:t xml:space="preserve">V </w:t>
      </w:r>
      <w:r w:rsidRPr="00395137">
        <w:rPr>
          <w:lang w:val="en-US"/>
        </w:rPr>
        <w:t>5</w:t>
      </w:r>
      <w:r>
        <w:rPr>
          <w:lang w:val="en-US"/>
        </w:rPr>
        <w:t xml:space="preserve"> shows that while the vice list may be applied to society in general, Paul is really thinking about certain people professing to be Christians in the last times; the people who were lovers of self (</w:t>
      </w:r>
      <w:proofErr w:type="spellStart"/>
      <w:r>
        <w:rPr>
          <w:lang w:val="en-US"/>
        </w:rPr>
        <w:t>vv</w:t>
      </w:r>
      <w:proofErr w:type="spellEnd"/>
      <w:r>
        <w:rPr>
          <w:lang w:val="en-US"/>
        </w:rPr>
        <w:t xml:space="preserve"> </w:t>
      </w:r>
      <w:r w:rsidRPr="00395137">
        <w:rPr>
          <w:lang w:val="en-US"/>
        </w:rPr>
        <w:t>2–4</w:t>
      </w:r>
      <w:r>
        <w:rPr>
          <w:lang w:val="en-US"/>
        </w:rPr>
        <w:t xml:space="preserve">) have the veneer of godliness, and </w:t>
      </w:r>
      <w:proofErr w:type="spellStart"/>
      <w:r>
        <w:rPr>
          <w:rFonts w:ascii="Sirba GRK" w:hAnsi="Sirba GRK"/>
          <w:lang w:val="el-GR"/>
        </w:rPr>
        <w:t>εὐσέβεια</w:t>
      </w:r>
      <w:proofErr w:type="spellEnd"/>
      <w:r>
        <w:rPr>
          <w:lang w:val="en-US"/>
        </w:rPr>
        <w:t>, “godliness,” is a technical term in the PE for true Christianity (</w:t>
      </w:r>
      <w:r w:rsidRPr="00395137">
        <w:rPr>
          <w:lang w:val="en-US"/>
        </w:rPr>
        <w:t>1 Tim 2:2</w:t>
      </w:r>
      <w:r>
        <w:rPr>
          <w:lang w:val="en-US"/>
        </w:rPr>
        <w:t xml:space="preserve">). </w:t>
      </w:r>
      <w:proofErr w:type="spellStart"/>
      <w:r>
        <w:rPr>
          <w:rFonts w:ascii="Sirba GRK" w:hAnsi="Sirba GRK"/>
          <w:lang w:val="el-GR"/>
        </w:rPr>
        <w:t>μόρφωσις</w:t>
      </w:r>
      <w:proofErr w:type="spellEnd"/>
      <w:r>
        <w:rPr>
          <w:lang w:val="en-US"/>
        </w:rPr>
        <w:t xml:space="preserve">, “appearance, form” (BAGD </w:t>
      </w:r>
      <w:r w:rsidRPr="00395137">
        <w:rPr>
          <w:lang w:val="en-US"/>
        </w:rPr>
        <w:t>528</w:t>
      </w:r>
      <w:r>
        <w:rPr>
          <w:lang w:val="en-US"/>
        </w:rPr>
        <w:t>), describes the mere shell, and the context shows that the shell has no correspondence to reality (</w:t>
      </w:r>
      <w:r>
        <w:rPr>
          <w:i/>
          <w:lang w:val="en-US"/>
        </w:rPr>
        <w:t>contra</w:t>
      </w:r>
      <w:r>
        <w:rPr>
          <w:lang w:val="en-US"/>
        </w:rPr>
        <w:t xml:space="preserve"> W. </w:t>
      </w:r>
      <w:proofErr w:type="spellStart"/>
      <w:r>
        <w:rPr>
          <w:lang w:val="en-US"/>
        </w:rPr>
        <w:t>Pöhlmann</w:t>
      </w:r>
      <w:proofErr w:type="spellEnd"/>
      <w:r>
        <w:rPr>
          <w:lang w:val="en-US"/>
        </w:rPr>
        <w:t xml:space="preserve">, </w:t>
      </w:r>
      <w:r>
        <w:rPr>
          <w:i/>
          <w:lang w:val="en-US"/>
        </w:rPr>
        <w:t>EDNT</w:t>
      </w:r>
      <w:r>
        <w:rPr>
          <w:lang w:val="en-US"/>
        </w:rPr>
        <w:t xml:space="preserve"> </w:t>
      </w:r>
      <w:r w:rsidRPr="00395137">
        <w:rPr>
          <w:lang w:val="en-US"/>
        </w:rPr>
        <w:t>2:444</w:t>
      </w:r>
      <w:r>
        <w:rPr>
          <w:lang w:val="en-US"/>
        </w:rPr>
        <w:t xml:space="preserve">; cf. J. Behm, </w:t>
      </w:r>
      <w:r w:rsidRPr="00395137">
        <w:rPr>
          <w:i/>
          <w:lang w:val="en-US"/>
        </w:rPr>
        <w:t>TDNT</w:t>
      </w:r>
      <w:r w:rsidRPr="00395137">
        <w:rPr>
          <w:lang w:val="en-US"/>
        </w:rPr>
        <w:t xml:space="preserve"> 4:742–59</w:t>
      </w:r>
      <w:r>
        <w:rPr>
          <w:lang w:val="en-US"/>
        </w:rPr>
        <w:t xml:space="preserve">). Their appearance of godliness (teaching the law, asceticism, etc.) is shown to be false because at the same time they love themselves, money, and pleasure rather than God. </w:t>
      </w:r>
      <w:proofErr w:type="spellStart"/>
      <w:r>
        <w:rPr>
          <w:rFonts w:ascii="Sirba GRK" w:hAnsi="Sirba GRK"/>
          <w:lang w:val="el-GR"/>
        </w:rPr>
        <w:t>δέ</w:t>
      </w:r>
      <w:proofErr w:type="spellEnd"/>
      <w:r>
        <w:rPr>
          <w:lang w:val="en-US"/>
        </w:rPr>
        <w:t xml:space="preserve">, “but,” is strongly adversative, separating the form from the reality. </w:t>
      </w:r>
      <w:proofErr w:type="spellStart"/>
      <w:r>
        <w:rPr>
          <w:rFonts w:ascii="Sirba GRK" w:hAnsi="Sirba GRK"/>
          <w:lang w:val="el-GR"/>
        </w:rPr>
        <w:t>ἀρνεῖσθαι</w:t>
      </w:r>
      <w:proofErr w:type="spellEnd"/>
      <w:r>
        <w:rPr>
          <w:lang w:val="en-US"/>
        </w:rPr>
        <w:t xml:space="preserve">, “to deny” (cf. </w:t>
      </w:r>
      <w:r w:rsidRPr="00395137">
        <w:rPr>
          <w:lang w:val="en-US"/>
        </w:rPr>
        <w:t xml:space="preserve">1 </w:t>
      </w:r>
      <w:r w:rsidRPr="00395137">
        <w:rPr>
          <w:lang w:val="en-US"/>
        </w:rPr>
        <w:lastRenderedPageBreak/>
        <w:t>Tim 5:8</w:t>
      </w:r>
      <w:r>
        <w:rPr>
          <w:lang w:val="en-US"/>
        </w:rPr>
        <w:t>), describes their behavior (</w:t>
      </w:r>
      <w:proofErr w:type="spellStart"/>
      <w:r>
        <w:rPr>
          <w:lang w:val="en-US"/>
        </w:rPr>
        <w:t>vv</w:t>
      </w:r>
      <w:proofErr w:type="spellEnd"/>
      <w:r>
        <w:rPr>
          <w:lang w:val="en-US"/>
        </w:rPr>
        <w:t xml:space="preserve"> </w:t>
      </w:r>
      <w:r w:rsidRPr="00395137">
        <w:rPr>
          <w:lang w:val="en-US"/>
        </w:rPr>
        <w:t>2–4</w:t>
      </w:r>
      <w:r>
        <w:rPr>
          <w:lang w:val="en-US"/>
        </w:rPr>
        <w:t xml:space="preserve">) as actively negating their claims of religious piety (cf. </w:t>
      </w:r>
      <w:r w:rsidRPr="00395137">
        <w:rPr>
          <w:lang w:val="en-US"/>
        </w:rPr>
        <w:t>Titus 1:16</w:t>
      </w:r>
      <w:r>
        <w:rPr>
          <w:lang w:val="en-US"/>
        </w:rPr>
        <w:t xml:space="preserve">). </w:t>
      </w:r>
      <w:proofErr w:type="spellStart"/>
      <w:r>
        <w:rPr>
          <w:rFonts w:ascii="Sirba GRK" w:hAnsi="Sirba GRK"/>
          <w:lang w:val="el-GR"/>
        </w:rPr>
        <w:t>αὐτῆς</w:t>
      </w:r>
      <w:proofErr w:type="spellEnd"/>
      <w:r>
        <w:rPr>
          <w:lang w:val="en-US"/>
        </w:rPr>
        <w:t xml:space="preserve">, “its,” refers back to </w:t>
      </w:r>
      <w:proofErr w:type="spellStart"/>
      <w:r>
        <w:rPr>
          <w:rFonts w:ascii="Sirba GRK" w:hAnsi="Sirba GRK"/>
          <w:lang w:val="el-GR"/>
        </w:rPr>
        <w:t>εὐσεβείας</w:t>
      </w:r>
      <w:proofErr w:type="spellEnd"/>
      <w:r>
        <w:rPr>
          <w:lang w:val="en-US"/>
        </w:rPr>
        <w:t xml:space="preserve">, “godliness.” Paul does not define what he specifically means by </w:t>
      </w:r>
      <w:r>
        <w:rPr>
          <w:rFonts w:ascii="Sirba GRK" w:hAnsi="Sirba GRK"/>
          <w:lang w:val="el-GR"/>
        </w:rPr>
        <w:t>δύναμιν</w:t>
      </w:r>
      <w:r>
        <w:rPr>
          <w:lang w:val="en-US"/>
        </w:rPr>
        <w:t xml:space="preserve">, “power.” </w:t>
      </w:r>
      <w:r>
        <w:rPr>
          <w:rFonts w:ascii="Sirba GRK" w:hAnsi="Sirba GRK"/>
          <w:lang w:val="el-GR"/>
        </w:rPr>
        <w:t>δύναμις</w:t>
      </w:r>
      <w:r>
        <w:rPr>
          <w:lang w:val="en-US"/>
        </w:rPr>
        <w:t>, “power,” occurs elsewhere in the PE twice: God gave Timothy a spirit of power (</w:t>
      </w:r>
      <w:r w:rsidRPr="00395137">
        <w:rPr>
          <w:lang w:val="en-US"/>
        </w:rPr>
        <w:t>2 Tim 1:7</w:t>
      </w:r>
      <w:r>
        <w:rPr>
          <w:lang w:val="en-US"/>
        </w:rPr>
        <w:t>), and therefore Paul calls on him to share in suffering for the gospel “according to the power of God” (</w:t>
      </w:r>
      <w:r w:rsidRPr="00395137">
        <w:rPr>
          <w:lang w:val="en-US"/>
        </w:rPr>
        <w:t>2 Tim 1:8</w:t>
      </w:r>
      <w:r>
        <w:rPr>
          <w:lang w:val="en-US"/>
        </w:rPr>
        <w:t xml:space="preserve">). In </w:t>
      </w:r>
      <w:r w:rsidRPr="00395137">
        <w:rPr>
          <w:lang w:val="en-US"/>
        </w:rPr>
        <w:t>2 Tim 1:12</w:t>
      </w:r>
      <w:r>
        <w:rPr>
          <w:lang w:val="en-US"/>
        </w:rPr>
        <w:t xml:space="preserve"> Paul uses the cognate </w:t>
      </w:r>
      <w:r>
        <w:rPr>
          <w:rFonts w:ascii="Sirba GRK" w:hAnsi="Sirba GRK"/>
          <w:lang w:val="el-GR"/>
        </w:rPr>
        <w:t>δυνατός</w:t>
      </w:r>
      <w:r>
        <w:rPr>
          <w:lang w:val="en-US"/>
        </w:rPr>
        <w:t xml:space="preserve">, “able,” to state that God is able to do what he has committed to do. In our context it is sinful behavior that denies the power of godliness. By referring to power Paul is thinking at least of the essential nature of the gospel, which includes the call to holy living and the close association between right belief and right behavior emphasized throughout the PE. But the opponents have replaced the true gospel with quibbling about words, the arrogant teaching of myths and fables, and a refusal to have their behavior controlled by the gospel. Hence their religiosity is an empty shell devoid of the power that comes from God that is meant to effect change in Timothy’s life and others (cf. </w:t>
      </w:r>
      <w:r w:rsidRPr="00395137">
        <w:rPr>
          <w:lang w:val="en-US"/>
        </w:rPr>
        <w:t>1 Cor 4:20</w:t>
      </w:r>
      <w:r>
        <w:rPr>
          <w:lang w:val="en-US"/>
        </w:rPr>
        <w:t xml:space="preserve">). Fee goes further and says that the power is in fact the Holy Spirit (which is also his view of </w:t>
      </w:r>
      <w:proofErr w:type="spellStart"/>
      <w:r>
        <w:rPr>
          <w:rFonts w:ascii="Sirba GRK" w:hAnsi="Sirba GRK"/>
          <w:lang w:val="el-GR"/>
        </w:rPr>
        <w:t>πνεῦμα</w:t>
      </w:r>
      <w:proofErr w:type="spellEnd"/>
      <w:r>
        <w:rPr>
          <w:lang w:val="en-US"/>
        </w:rPr>
        <w:t xml:space="preserve">, “spirit,” in </w:t>
      </w:r>
      <w:r w:rsidRPr="00395137">
        <w:rPr>
          <w:lang w:val="en-US"/>
        </w:rPr>
        <w:t>2 Tim 1:7</w:t>
      </w:r>
      <w:r>
        <w:rPr>
          <w:lang w:val="en-US"/>
        </w:rPr>
        <w:t xml:space="preserve">; he cites </w:t>
      </w:r>
      <w:r w:rsidRPr="00395137">
        <w:rPr>
          <w:lang w:val="en-US"/>
        </w:rPr>
        <w:t>1 Cor 2:5</w:t>
      </w:r>
      <w:r>
        <w:rPr>
          <w:lang w:val="en-US"/>
        </w:rPr>
        <w:t xml:space="preserve"> and </w:t>
      </w:r>
      <w:r w:rsidRPr="00395137">
        <w:rPr>
          <w:lang w:val="en-US"/>
        </w:rPr>
        <w:t>4:20</w:t>
      </w:r>
      <w:r>
        <w:rPr>
          <w:lang w:val="en-US"/>
        </w:rPr>
        <w:t xml:space="preserve"> [</w:t>
      </w:r>
      <w:r>
        <w:rPr>
          <w:i/>
          <w:lang w:val="en-US"/>
        </w:rPr>
        <w:t>God’s Empowering Presence,</w:t>
      </w:r>
      <w:r>
        <w:rPr>
          <w:lang w:val="en-US"/>
        </w:rPr>
        <w:t xml:space="preserve"> </w:t>
      </w:r>
      <w:r w:rsidRPr="00395137">
        <w:rPr>
          <w:lang w:val="en-US"/>
        </w:rPr>
        <w:t>793</w:t>
      </w:r>
      <w:r>
        <w:rPr>
          <w:lang w:val="en-US"/>
        </w:rPr>
        <w:t>]).</w:t>
      </w:r>
    </w:p>
    <w:p w14:paraId="5BD7B3B2" w14:textId="31933E44" w:rsidR="001702FE" w:rsidRPr="001702FE" w:rsidRDefault="001702FE">
      <w:pPr>
        <w:ind w:firstLine="360"/>
        <w:jc w:val="both"/>
        <w:rPr>
          <w:lang w:val="en-US"/>
        </w:rPr>
      </w:pPr>
      <w:r w:rsidRPr="00395137">
        <w:rPr>
          <w:b/>
          <w:lang w:val="en-US"/>
        </w:rPr>
        <w:t>5b</w:t>
      </w:r>
      <w:r>
        <w:rPr>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τούτους</w:t>
      </w:r>
      <w:r w:rsidRPr="001702FE">
        <w:rPr>
          <w:rFonts w:ascii="Sirba GRK" w:hAnsi="Sirba GRK"/>
          <w:lang w:val="en-US"/>
        </w:rPr>
        <w:t xml:space="preserve"> </w:t>
      </w:r>
      <w:proofErr w:type="spellStart"/>
      <w:r>
        <w:rPr>
          <w:rFonts w:ascii="Sirba GRK" w:hAnsi="Sirba GRK"/>
          <w:lang w:val="el-GR"/>
        </w:rPr>
        <w:t>ἀποτρέπου</w:t>
      </w:r>
      <w:proofErr w:type="spellEnd"/>
      <w:r>
        <w:rPr>
          <w:lang w:val="en-US"/>
        </w:rPr>
        <w:t xml:space="preserve">, “and so avoid these people.” </w:t>
      </w:r>
      <w:proofErr w:type="spellStart"/>
      <w:r>
        <w:rPr>
          <w:rFonts w:ascii="Sirba GRK" w:hAnsi="Sirba GRK"/>
          <w:lang w:val="el-GR"/>
        </w:rPr>
        <w:t>καί</w:t>
      </w:r>
      <w:proofErr w:type="spellEnd"/>
      <w:r>
        <w:rPr>
          <w:lang w:val="en-US"/>
        </w:rPr>
        <w:t xml:space="preserve">, “and so,” is somewhat awkward to translate, either as an explicative or as indicating contrast (BAGD </w:t>
      </w:r>
      <w:r w:rsidRPr="00395137">
        <w:rPr>
          <w:lang w:val="en-US"/>
        </w:rPr>
        <w:t>393</w:t>
      </w:r>
      <w:r>
        <w:rPr>
          <w:lang w:val="en-US"/>
        </w:rPr>
        <w:t xml:space="preserve"> [I3, II3]). Its function is to separate v </w:t>
      </w:r>
      <w:r w:rsidRPr="00395137">
        <w:rPr>
          <w:lang w:val="en-US"/>
        </w:rPr>
        <w:t>5b</w:t>
      </w:r>
      <w:r>
        <w:rPr>
          <w:lang w:val="en-US"/>
        </w:rPr>
        <w:t xml:space="preserve"> from </w:t>
      </w:r>
      <w:proofErr w:type="spellStart"/>
      <w:r>
        <w:rPr>
          <w:lang w:val="en-US"/>
        </w:rPr>
        <w:t>vv</w:t>
      </w:r>
      <w:proofErr w:type="spellEnd"/>
      <w:r>
        <w:rPr>
          <w:lang w:val="en-US"/>
        </w:rPr>
        <w:t xml:space="preserve"> </w:t>
      </w:r>
      <w:r w:rsidRPr="00395137">
        <w:rPr>
          <w:lang w:val="en-US"/>
        </w:rPr>
        <w:t>1b–4</w:t>
      </w:r>
      <w:r>
        <w:rPr>
          <w:lang w:val="en-US"/>
        </w:rPr>
        <w:t xml:space="preserve">. </w:t>
      </w:r>
      <w:r>
        <w:rPr>
          <w:rFonts w:ascii="Sirba GRK" w:hAnsi="Sirba GRK"/>
          <w:lang w:val="el-GR"/>
        </w:rPr>
        <w:t>τούτους</w:t>
      </w:r>
      <w:r>
        <w:rPr>
          <w:lang w:val="en-US"/>
        </w:rPr>
        <w:t xml:space="preserve">, “these people,” connects back with </w:t>
      </w:r>
      <w:proofErr w:type="spellStart"/>
      <w:r>
        <w:rPr>
          <w:rFonts w:ascii="Sirba GRK" w:hAnsi="Sirba GRK"/>
          <w:lang w:val="el-GR"/>
        </w:rPr>
        <w:t>τοῦτο</w:t>
      </w:r>
      <w:proofErr w:type="spellEnd"/>
      <w:r>
        <w:rPr>
          <w:lang w:val="en-US"/>
        </w:rPr>
        <w:t xml:space="preserve">, “this,” in v </w:t>
      </w:r>
      <w:r w:rsidRPr="00395137">
        <w:rPr>
          <w:lang w:val="en-US"/>
        </w:rPr>
        <w:t>1</w:t>
      </w:r>
      <w:r>
        <w:rPr>
          <w:lang w:val="en-US"/>
        </w:rPr>
        <w:t xml:space="preserve"> (cf. </w:t>
      </w:r>
      <w:r>
        <w:rPr>
          <w:rFonts w:ascii="Sirba GRK" w:hAnsi="Sirba GRK"/>
          <w:lang w:val="el-GR"/>
        </w:rPr>
        <w:t>τούτων</w:t>
      </w:r>
      <w:r>
        <w:rPr>
          <w:lang w:val="en-US"/>
        </w:rPr>
        <w:t xml:space="preserve">, “of these,” in v </w:t>
      </w:r>
      <w:r w:rsidRPr="00395137">
        <w:rPr>
          <w:lang w:val="en-US"/>
        </w:rPr>
        <w:t>6</w:t>
      </w:r>
      <w:r>
        <w:rPr>
          <w:lang w:val="en-US"/>
        </w:rPr>
        <w:t xml:space="preserve">) and summarizes Paul’s teaching about the kinds of people in </w:t>
      </w:r>
      <w:proofErr w:type="spellStart"/>
      <w:r>
        <w:rPr>
          <w:lang w:val="en-US"/>
        </w:rPr>
        <w:t>vv</w:t>
      </w:r>
      <w:proofErr w:type="spellEnd"/>
      <w:r>
        <w:rPr>
          <w:lang w:val="en-US"/>
        </w:rPr>
        <w:t xml:space="preserve"> </w:t>
      </w:r>
      <w:r w:rsidRPr="00395137">
        <w:rPr>
          <w:lang w:val="en-US"/>
        </w:rPr>
        <w:t>2–4</w:t>
      </w:r>
      <w:r>
        <w:rPr>
          <w:lang w:val="en-US"/>
        </w:rPr>
        <w:t>: “Know this [</w:t>
      </w:r>
      <w:proofErr w:type="spellStart"/>
      <w:r>
        <w:rPr>
          <w:rFonts w:ascii="Sirba GRK" w:hAnsi="Sirba GRK"/>
          <w:lang w:val="el-GR"/>
        </w:rPr>
        <w:t>τοῦτο</w:t>
      </w:r>
      <w:proofErr w:type="spellEnd"/>
      <w:r w:rsidRPr="001702FE">
        <w:rPr>
          <w:rFonts w:ascii="Sirba GRK" w:hAnsi="Sirba GRK"/>
          <w:lang w:val="en-US"/>
        </w:rPr>
        <w:t xml:space="preserve"> </w:t>
      </w:r>
      <w:proofErr w:type="spellStart"/>
      <w:r>
        <w:rPr>
          <w:rFonts w:ascii="Sirba GRK" w:hAnsi="Sirba GRK"/>
          <w:lang w:val="el-GR"/>
        </w:rPr>
        <w:t>γίνωσκε</w:t>
      </w:r>
      <w:proofErr w:type="spellEnd"/>
      <w:r>
        <w:rPr>
          <w:lang w:val="en-US"/>
        </w:rPr>
        <w:t>] … and avoid them [</w:t>
      </w:r>
      <w:r>
        <w:rPr>
          <w:rFonts w:ascii="Sirba GRK" w:hAnsi="Sirba GRK"/>
          <w:lang w:val="el-GR"/>
        </w:rPr>
        <w:t>τούτους</w:t>
      </w:r>
      <w:r w:rsidRPr="001702FE">
        <w:rPr>
          <w:rFonts w:ascii="Sirba GRK" w:hAnsi="Sirba GRK"/>
          <w:lang w:val="en-US"/>
        </w:rPr>
        <w:t xml:space="preserve"> </w:t>
      </w:r>
      <w:proofErr w:type="spellStart"/>
      <w:r>
        <w:rPr>
          <w:rFonts w:ascii="Sirba GRK" w:hAnsi="Sirba GRK"/>
          <w:lang w:val="el-GR"/>
        </w:rPr>
        <w:t>ἀποτρέπου</w:t>
      </w:r>
      <w:proofErr w:type="spellEnd"/>
      <w:r>
        <w:rPr>
          <w:lang w:val="en-US"/>
        </w:rPr>
        <w:t xml:space="preserve">].” </w:t>
      </w:r>
      <w:proofErr w:type="spellStart"/>
      <w:r>
        <w:rPr>
          <w:rFonts w:ascii="Sirba GRK" w:hAnsi="Sirba GRK"/>
          <w:lang w:val="el-GR"/>
        </w:rPr>
        <w:t>ἀποτρέπεσθαι</w:t>
      </w:r>
      <w:proofErr w:type="spellEnd"/>
      <w:r>
        <w:rPr>
          <w:lang w:val="en-US"/>
        </w:rPr>
        <w:t xml:space="preserve">, “to avoid” (BAGD </w:t>
      </w:r>
      <w:r w:rsidRPr="00395137">
        <w:rPr>
          <w:lang w:val="en-US"/>
        </w:rPr>
        <w:t>101</w:t>
      </w:r>
      <w:r>
        <w:rPr>
          <w:lang w:val="en-US"/>
        </w:rPr>
        <w:t xml:space="preserve">), occurs only here in the </w:t>
      </w:r>
      <w:r>
        <w:rPr>
          <w:i/>
          <w:lang w:val="en-US"/>
        </w:rPr>
        <w:t>NT</w:t>
      </w:r>
      <w:r>
        <w:rPr>
          <w:lang w:val="en-US"/>
        </w:rPr>
        <w:t xml:space="preserve">, but it restates a common theme heard throughout the PE (cf., e.g., </w:t>
      </w:r>
      <w:r w:rsidRPr="00395137">
        <w:rPr>
          <w:lang w:val="en-US"/>
        </w:rPr>
        <w:t>1 Tim 6:20</w:t>
      </w:r>
      <w:r>
        <w:rPr>
          <w:lang w:val="en-US"/>
        </w:rPr>
        <w:t xml:space="preserve">; </w:t>
      </w:r>
      <w:r w:rsidRPr="00395137">
        <w:rPr>
          <w:lang w:val="en-US"/>
        </w:rPr>
        <w:t>2 Tim 2:16</w:t>
      </w:r>
      <w:r>
        <w:rPr>
          <w:lang w:val="en-US"/>
        </w:rPr>
        <w:t xml:space="preserve">, </w:t>
      </w:r>
      <w:r w:rsidRPr="00395137">
        <w:rPr>
          <w:lang w:val="en-US"/>
        </w:rPr>
        <w:t>23</w:t>
      </w:r>
      <w:r>
        <w:rPr>
          <w:lang w:val="en-US"/>
        </w:rPr>
        <w:t>). Kelly says that it is a strong term indicating that “Timothy is to avoid them with horror” (</w:t>
      </w:r>
      <w:r w:rsidRPr="00395137">
        <w:rPr>
          <w:lang w:val="en-US"/>
        </w:rPr>
        <w:t>195</w:t>
      </w:r>
      <w:r>
        <w:rPr>
          <w:lang w:val="en-US"/>
        </w:rPr>
        <w:t>). The present linear aspect describes Timothy’s ongoing behavior, confirming that the prophecies about the end times (</w:t>
      </w:r>
      <w:proofErr w:type="spellStart"/>
      <w:r>
        <w:rPr>
          <w:lang w:val="en-US"/>
        </w:rPr>
        <w:t>vv</w:t>
      </w:r>
      <w:proofErr w:type="spellEnd"/>
      <w:r>
        <w:rPr>
          <w:lang w:val="en-US"/>
        </w:rPr>
        <w:t xml:space="preserve"> </w:t>
      </w:r>
      <w:r w:rsidRPr="00395137">
        <w:rPr>
          <w:lang w:val="en-US"/>
        </w:rPr>
        <w:t>1–4</w:t>
      </w:r>
      <w:r>
        <w:rPr>
          <w:lang w:val="en-US"/>
        </w:rPr>
        <w:t>) have now come true in Timothy’s time.</w:t>
      </w:r>
    </w:p>
    <w:p w14:paraId="7D15A3C1" w14:textId="252C1B6B" w:rsidR="001702FE" w:rsidRPr="001702FE" w:rsidRDefault="001702FE">
      <w:pPr>
        <w:ind w:firstLine="360"/>
        <w:jc w:val="both"/>
        <w:rPr>
          <w:lang w:val="en-US"/>
        </w:rPr>
      </w:pPr>
      <w:r w:rsidRPr="00395137">
        <w:rPr>
          <w:b/>
          <w:lang w:val="en-US"/>
        </w:rPr>
        <w:t>6a</w:t>
      </w:r>
      <w:r>
        <w:rPr>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r>
        <w:rPr>
          <w:rFonts w:ascii="Sirba GRK" w:hAnsi="Sirba GRK"/>
          <w:lang w:val="el-GR"/>
        </w:rPr>
        <w:t>τούτων</w:t>
      </w:r>
      <w:r w:rsidRPr="001702FE">
        <w:rPr>
          <w:rFonts w:ascii="Sirba GRK" w:hAnsi="Sirba GRK"/>
          <w:lang w:val="en-US"/>
        </w:rPr>
        <w:t xml:space="preserve"> </w:t>
      </w:r>
      <w:r>
        <w:rPr>
          <w:rFonts w:ascii="Sirba GRK" w:hAnsi="Sirba GRK"/>
          <w:lang w:val="el-GR"/>
        </w:rPr>
        <w:t>γάρ</w:t>
      </w:r>
      <w:r w:rsidRPr="001702FE">
        <w:rPr>
          <w:rFonts w:ascii="Sirba GRK" w:hAnsi="Sirba GRK"/>
          <w:lang w:val="en-US"/>
        </w:rPr>
        <w:t xml:space="preserve"> </w:t>
      </w:r>
      <w:proofErr w:type="spellStart"/>
      <w:r>
        <w:rPr>
          <w:rFonts w:ascii="Sirba GRK" w:hAnsi="Sirba GRK"/>
          <w:lang w:val="el-GR"/>
        </w:rPr>
        <w:t>εἰσιν</w:t>
      </w:r>
      <w:proofErr w:type="spellEnd"/>
      <w:r w:rsidRPr="001702FE">
        <w:rPr>
          <w:rFonts w:ascii="Sirba GRK" w:hAnsi="Sirba GRK"/>
          <w:lang w:val="en-US"/>
        </w:rPr>
        <w:t xml:space="preserve"> </w:t>
      </w:r>
      <w:proofErr w:type="spellStart"/>
      <w:r>
        <w:rPr>
          <w:rFonts w:ascii="Sirba GRK" w:hAnsi="Sirba GRK"/>
          <w:lang w:val="el-GR"/>
        </w:rPr>
        <w:t>οἱ</w:t>
      </w:r>
      <w:proofErr w:type="spellEnd"/>
      <w:r w:rsidRPr="001702FE">
        <w:rPr>
          <w:rFonts w:ascii="Sirba GRK" w:hAnsi="Sirba GRK"/>
          <w:lang w:val="en-US"/>
        </w:rPr>
        <w:t xml:space="preserve"> </w:t>
      </w:r>
      <w:proofErr w:type="spellStart"/>
      <w:r>
        <w:rPr>
          <w:rFonts w:ascii="Sirba GRK" w:hAnsi="Sirba GRK"/>
          <w:lang w:val="el-GR"/>
        </w:rPr>
        <w:t>ἐνδύνοντες</w:t>
      </w:r>
      <w:proofErr w:type="spellEnd"/>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τὰς</w:t>
      </w:r>
      <w:proofErr w:type="spellEnd"/>
      <w:r w:rsidRPr="001702FE">
        <w:rPr>
          <w:rFonts w:ascii="Sirba GRK" w:hAnsi="Sirba GRK"/>
          <w:lang w:val="en-US"/>
        </w:rPr>
        <w:t xml:space="preserve"> </w:t>
      </w:r>
      <w:proofErr w:type="spellStart"/>
      <w:r>
        <w:rPr>
          <w:rFonts w:ascii="Sirba GRK" w:hAnsi="Sirba GRK"/>
          <w:lang w:val="el-GR"/>
        </w:rPr>
        <w:t>οἰκίας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αἰχμαλωτίζοντες</w:t>
      </w:r>
      <w:proofErr w:type="spellEnd"/>
      <w:r w:rsidRPr="001702FE">
        <w:rPr>
          <w:rFonts w:ascii="Sirba GRK" w:hAnsi="Sirba GRK"/>
          <w:lang w:val="en-US"/>
        </w:rPr>
        <w:t xml:space="preserve"> </w:t>
      </w:r>
      <w:proofErr w:type="spellStart"/>
      <w:r>
        <w:rPr>
          <w:rFonts w:ascii="Sirba GRK" w:hAnsi="Sirba GRK"/>
          <w:lang w:val="el-GR"/>
        </w:rPr>
        <w:t>γυναικάρια</w:t>
      </w:r>
      <w:proofErr w:type="spellEnd"/>
      <w:r>
        <w:rPr>
          <w:lang w:val="en-US"/>
        </w:rPr>
        <w:t xml:space="preserve">, “For some of these are creeping into the homes and capturing weak women.” </w:t>
      </w:r>
      <w:proofErr w:type="spellStart"/>
      <w:r>
        <w:rPr>
          <w:lang w:val="en-US"/>
        </w:rPr>
        <w:t>Vv</w:t>
      </w:r>
      <w:proofErr w:type="spellEnd"/>
      <w:r>
        <w:rPr>
          <w:lang w:val="en-US"/>
        </w:rPr>
        <w:t xml:space="preserve"> </w:t>
      </w:r>
      <w:r w:rsidRPr="00395137">
        <w:rPr>
          <w:lang w:val="en-US"/>
        </w:rPr>
        <w:t>6–9</w:t>
      </w:r>
      <w:r>
        <w:rPr>
          <w:lang w:val="en-US"/>
        </w:rPr>
        <w:t xml:space="preserve"> are the second paragraph in this section. Having described the sinful Ephesians (</w:t>
      </w:r>
      <w:proofErr w:type="spellStart"/>
      <w:r>
        <w:rPr>
          <w:lang w:val="en-US"/>
        </w:rPr>
        <w:t>vv</w:t>
      </w:r>
      <w:proofErr w:type="spellEnd"/>
      <w:r>
        <w:rPr>
          <w:lang w:val="en-US"/>
        </w:rPr>
        <w:t xml:space="preserve"> </w:t>
      </w:r>
      <w:r w:rsidRPr="00395137">
        <w:rPr>
          <w:lang w:val="en-US"/>
        </w:rPr>
        <w:t>1–5</w:t>
      </w:r>
      <w:r>
        <w:rPr>
          <w:lang w:val="en-US"/>
        </w:rPr>
        <w:t xml:space="preserve">), Paul centers on their proselytizing of women. This paragraph clarifies much of the historical picture. The opponents were deceptive, religious charlatans who, like many religious frauds, found disproportional success among the women (Justin </w:t>
      </w:r>
      <w:r w:rsidRPr="00395137">
        <w:rPr>
          <w:i/>
          <w:lang w:val="en-US"/>
        </w:rPr>
        <w:t>Apology</w:t>
      </w:r>
      <w:r w:rsidRPr="00395137">
        <w:rPr>
          <w:lang w:val="en-US"/>
        </w:rPr>
        <w:t xml:space="preserve"> 1.26.3</w:t>
      </w:r>
      <w:r>
        <w:rPr>
          <w:lang w:val="en-US"/>
        </w:rPr>
        <w:t xml:space="preserve">; </w:t>
      </w:r>
      <w:proofErr w:type="spellStart"/>
      <w:r>
        <w:rPr>
          <w:lang w:val="en-US"/>
        </w:rPr>
        <w:t>Dibelius</w:t>
      </w:r>
      <w:proofErr w:type="spellEnd"/>
      <w:r>
        <w:rPr>
          <w:lang w:val="en-US"/>
        </w:rPr>
        <w:t xml:space="preserve">-Conzelmann, </w:t>
      </w:r>
      <w:r w:rsidRPr="00395137">
        <w:rPr>
          <w:lang w:val="en-US"/>
        </w:rPr>
        <w:t>116</w:t>
      </w:r>
      <w:r>
        <w:rPr>
          <w:lang w:val="en-US"/>
        </w:rPr>
        <w:t xml:space="preserve">; Kelly, </w:t>
      </w:r>
      <w:r w:rsidRPr="00395137">
        <w:rPr>
          <w:lang w:val="en-US"/>
        </w:rPr>
        <w:t>195</w:t>
      </w:r>
      <w:r>
        <w:rPr>
          <w:lang w:val="en-US"/>
        </w:rPr>
        <w:t xml:space="preserve">; Hanson, [1983] 145; Fee, </w:t>
      </w:r>
      <w:r w:rsidRPr="00395137">
        <w:rPr>
          <w:lang w:val="en-US"/>
        </w:rPr>
        <w:t>271</w:t>
      </w:r>
      <w:r>
        <w:rPr>
          <w:lang w:val="en-US"/>
        </w:rPr>
        <w:t xml:space="preserve">, </w:t>
      </w:r>
      <w:r w:rsidRPr="00395137">
        <w:rPr>
          <w:lang w:val="en-US"/>
        </w:rPr>
        <w:t>273–74</w:t>
      </w:r>
      <w:r>
        <w:rPr>
          <w:lang w:val="en-US"/>
        </w:rPr>
        <w:t>). Therefore this verse gives no necessary evidence of Gnosticism, which also found success among women (</w:t>
      </w:r>
      <w:r>
        <w:rPr>
          <w:i/>
          <w:lang w:val="en-US"/>
        </w:rPr>
        <w:t>contra</w:t>
      </w:r>
      <w:r>
        <w:rPr>
          <w:lang w:val="en-US"/>
        </w:rPr>
        <w:t xml:space="preserve"> Baur, </w:t>
      </w:r>
      <w:r>
        <w:rPr>
          <w:lang w:val="de-DE"/>
        </w:rPr>
        <w:t>Pastoralbriefe</w:t>
      </w:r>
      <w:r>
        <w:rPr>
          <w:lang w:val="en-US"/>
        </w:rPr>
        <w:t>, 36). The paragraph also helps to explain the emphasis on the Ephesian women and especially the widows throughout the PE (</w:t>
      </w:r>
      <w:r w:rsidRPr="00395137">
        <w:rPr>
          <w:lang w:val="en-US"/>
        </w:rPr>
        <w:t>1 Tim 2:9–15</w:t>
      </w:r>
      <w:r>
        <w:rPr>
          <w:lang w:val="en-US"/>
        </w:rPr>
        <w:t xml:space="preserve">; </w:t>
      </w:r>
      <w:r w:rsidRPr="00395137">
        <w:rPr>
          <w:lang w:val="en-US"/>
        </w:rPr>
        <w:t>3:11</w:t>
      </w:r>
      <w:r>
        <w:rPr>
          <w:lang w:val="en-US"/>
        </w:rPr>
        <w:t xml:space="preserve">; </w:t>
      </w:r>
      <w:r w:rsidRPr="00395137">
        <w:rPr>
          <w:lang w:val="en-US"/>
        </w:rPr>
        <w:t>5:3–16</w:t>
      </w:r>
      <w:r>
        <w:rPr>
          <w:lang w:val="en-US"/>
        </w:rPr>
        <w:t>).</w:t>
      </w:r>
    </w:p>
    <w:p w14:paraId="42381920" w14:textId="3FB10DE1" w:rsidR="001702FE" w:rsidRPr="001702FE" w:rsidRDefault="001702FE">
      <w:pPr>
        <w:ind w:firstLine="360"/>
        <w:jc w:val="both"/>
        <w:rPr>
          <w:lang w:val="en-US"/>
        </w:rPr>
      </w:pPr>
      <w:r>
        <w:rPr>
          <w:rFonts w:ascii="Sirba GRK" w:hAnsi="Sirba GRK"/>
          <w:lang w:val="el-GR"/>
        </w:rPr>
        <w:t>γάρ</w:t>
      </w:r>
      <w:r>
        <w:rPr>
          <w:lang w:val="en-US"/>
        </w:rPr>
        <w:t xml:space="preserve">, “for,” introduces the reason why Timothy is to avoid the opponents (v </w:t>
      </w:r>
      <w:r w:rsidRPr="00395137">
        <w:rPr>
          <w:lang w:val="en-US"/>
        </w:rPr>
        <w:t>5b</w:t>
      </w:r>
      <w:r>
        <w:rPr>
          <w:lang w:val="en-US"/>
        </w:rPr>
        <w:t xml:space="preserve">). </w:t>
      </w:r>
      <w:proofErr w:type="spellStart"/>
      <w:r>
        <w:rPr>
          <w:rFonts w:ascii="Sirba GRK" w:hAnsi="Sirba GRK"/>
          <w:lang w:val="el-GR"/>
        </w:rPr>
        <w:t>ἐκ</w:t>
      </w:r>
      <w:proofErr w:type="spellEnd"/>
      <w:r w:rsidRPr="001702FE">
        <w:rPr>
          <w:rFonts w:ascii="Sirba GRK" w:hAnsi="Sirba GRK"/>
          <w:lang w:val="en-US"/>
        </w:rPr>
        <w:t xml:space="preserve"> </w:t>
      </w:r>
      <w:r>
        <w:rPr>
          <w:rFonts w:ascii="Sirba GRK" w:hAnsi="Sirba GRK"/>
          <w:lang w:val="el-GR"/>
        </w:rPr>
        <w:t>τούτων</w:t>
      </w:r>
      <w:r>
        <w:rPr>
          <w:lang w:val="en-US"/>
        </w:rPr>
        <w:t xml:space="preserve">, “some of these,” is partitive (cf. BAGD </w:t>
      </w:r>
      <w:r w:rsidRPr="00395137">
        <w:rPr>
          <w:lang w:val="en-US"/>
        </w:rPr>
        <w:t>235–36</w:t>
      </w:r>
      <w:r>
        <w:rPr>
          <w:lang w:val="en-US"/>
        </w:rPr>
        <w:t xml:space="preserve"> [4a]), identifying the opponents (v </w:t>
      </w:r>
      <w:r w:rsidRPr="00395137">
        <w:rPr>
          <w:lang w:val="en-US"/>
        </w:rPr>
        <w:t>6</w:t>
      </w:r>
      <w:r>
        <w:rPr>
          <w:lang w:val="en-US"/>
        </w:rPr>
        <w:t>) as a subset of the evil people in the last days (</w:t>
      </w:r>
      <w:proofErr w:type="spellStart"/>
      <w:r>
        <w:rPr>
          <w:lang w:val="en-US"/>
        </w:rPr>
        <w:t>vv</w:t>
      </w:r>
      <w:proofErr w:type="spellEnd"/>
      <w:r>
        <w:rPr>
          <w:lang w:val="en-US"/>
        </w:rPr>
        <w:t xml:space="preserve"> </w:t>
      </w:r>
      <w:r w:rsidRPr="00395137">
        <w:rPr>
          <w:lang w:val="en-US"/>
        </w:rPr>
        <w:t>1–5</w:t>
      </w:r>
      <w:r>
        <w:rPr>
          <w:lang w:val="en-US"/>
        </w:rPr>
        <w:t xml:space="preserve">), or identifying a subset of the opponents. The present tense </w:t>
      </w:r>
      <w:proofErr w:type="spellStart"/>
      <w:r>
        <w:rPr>
          <w:rFonts w:ascii="Sirba GRK" w:hAnsi="Sirba GRK"/>
          <w:lang w:val="el-GR"/>
        </w:rPr>
        <w:t>εἰσίν</w:t>
      </w:r>
      <w:proofErr w:type="spellEnd"/>
      <w:r>
        <w:rPr>
          <w:lang w:val="en-US"/>
        </w:rPr>
        <w:t xml:space="preserve">, “are,” makes explicit what is implicit in </w:t>
      </w:r>
      <w:proofErr w:type="spellStart"/>
      <w:r>
        <w:rPr>
          <w:lang w:val="en-US"/>
        </w:rPr>
        <w:t>vv</w:t>
      </w:r>
      <w:proofErr w:type="spellEnd"/>
      <w:r>
        <w:rPr>
          <w:lang w:val="en-US"/>
        </w:rPr>
        <w:t xml:space="preserve"> </w:t>
      </w:r>
      <w:r w:rsidRPr="00395137">
        <w:rPr>
          <w:lang w:val="en-US"/>
        </w:rPr>
        <w:t>1–5</w:t>
      </w:r>
      <w:r>
        <w:rPr>
          <w:lang w:val="en-US"/>
        </w:rPr>
        <w:t xml:space="preserve">, that Timothy is living in the last times. </w:t>
      </w:r>
      <w:proofErr w:type="spellStart"/>
      <w:r>
        <w:rPr>
          <w:rFonts w:ascii="Sirba GRK" w:hAnsi="Sirba GRK"/>
          <w:lang w:val="el-GR"/>
        </w:rPr>
        <w:t>ἐνδύνειν</w:t>
      </w:r>
      <w:proofErr w:type="spellEnd"/>
      <w:r>
        <w:rPr>
          <w:lang w:val="en-US"/>
        </w:rPr>
        <w:t xml:space="preserve"> means “to go (in), enter, creep (in)” (BAGD </w:t>
      </w:r>
      <w:r w:rsidRPr="00395137">
        <w:rPr>
          <w:lang w:val="en-US"/>
        </w:rPr>
        <w:t>263</w:t>
      </w:r>
      <w:r>
        <w:rPr>
          <w:lang w:val="en-US"/>
        </w:rPr>
        <w:t xml:space="preserve">), suggesting the deceptive nature of the opponents’ proselytizing, hence “worm their way” (Moffatt’s tr.; </w:t>
      </w:r>
      <w:proofErr w:type="spellStart"/>
      <w:r>
        <w:rPr>
          <w:smallCaps/>
          <w:lang w:val="en-US"/>
        </w:rPr>
        <w:t>niv</w:t>
      </w:r>
      <w:proofErr w:type="spellEnd"/>
      <w:r>
        <w:rPr>
          <w:lang w:val="en-US"/>
        </w:rPr>
        <w:t xml:space="preserve">; cf. </w:t>
      </w:r>
      <w:proofErr w:type="spellStart"/>
      <w:r>
        <w:rPr>
          <w:rFonts w:ascii="Sirba GRK" w:hAnsi="Sirba GRK"/>
          <w:lang w:val="el-GR"/>
        </w:rPr>
        <w:t>παρεισδύ</w:t>
      </w:r>
      <w:proofErr w:type="spellEnd"/>
      <w:r>
        <w:rPr>
          <w:lang w:val="en-US"/>
        </w:rPr>
        <w:t>[</w:t>
      </w:r>
      <w:r>
        <w:rPr>
          <w:rFonts w:ascii="Sirba GRK" w:hAnsi="Sirba GRK"/>
          <w:lang w:val="el-GR"/>
        </w:rPr>
        <w:t>ν</w:t>
      </w:r>
      <w:r>
        <w:rPr>
          <w:lang w:val="en-US"/>
        </w:rPr>
        <w:t>]</w:t>
      </w:r>
      <w:proofErr w:type="spellStart"/>
      <w:r>
        <w:rPr>
          <w:rFonts w:ascii="Sirba GRK" w:hAnsi="Sirba GRK"/>
          <w:lang w:val="el-GR"/>
        </w:rPr>
        <w:t>ειν</w:t>
      </w:r>
      <w:proofErr w:type="spellEnd"/>
      <w:r>
        <w:rPr>
          <w:lang w:val="en-US"/>
        </w:rPr>
        <w:t xml:space="preserve">, “to infiltrate,” </w:t>
      </w:r>
      <w:r w:rsidRPr="00395137">
        <w:rPr>
          <w:lang w:val="en-US"/>
        </w:rPr>
        <w:t>Jude 4</w:t>
      </w:r>
      <w:r>
        <w:rPr>
          <w:lang w:val="en-US"/>
        </w:rPr>
        <w:t xml:space="preserve">). The articular </w:t>
      </w:r>
      <w:proofErr w:type="spellStart"/>
      <w:r>
        <w:rPr>
          <w:rFonts w:ascii="Sirba GRK" w:hAnsi="Sirba GRK"/>
          <w:lang w:val="el-GR"/>
        </w:rPr>
        <w:t>τὰς</w:t>
      </w:r>
      <w:proofErr w:type="spellEnd"/>
      <w:r w:rsidRPr="001702FE">
        <w:rPr>
          <w:rFonts w:ascii="Sirba GRK" w:hAnsi="Sirba GRK"/>
          <w:lang w:val="en-US"/>
        </w:rPr>
        <w:t xml:space="preserve"> </w:t>
      </w:r>
      <w:proofErr w:type="spellStart"/>
      <w:r>
        <w:rPr>
          <w:rFonts w:ascii="Sirba GRK" w:hAnsi="Sirba GRK"/>
          <w:lang w:val="el-GR"/>
        </w:rPr>
        <w:t>οἰκίας</w:t>
      </w:r>
      <w:proofErr w:type="spellEnd"/>
      <w:r>
        <w:rPr>
          <w:lang w:val="en-US"/>
        </w:rPr>
        <w:t xml:space="preserve">, “the homes,” may suggest the well-known homes, either because Timothy knows the ones to which Paul is referring or because these women are especially rich and influential, capable of paying for the </w:t>
      </w:r>
      <w:r>
        <w:rPr>
          <w:lang w:val="en-US"/>
        </w:rPr>
        <w:lastRenderedPageBreak/>
        <w:t xml:space="preserve">opponents’ teaching (cf. </w:t>
      </w:r>
      <w:r w:rsidRPr="00395137">
        <w:rPr>
          <w:lang w:val="en-US"/>
        </w:rPr>
        <w:t>1 Tim 6:5–10</w:t>
      </w:r>
      <w:r>
        <w:rPr>
          <w:lang w:val="en-US"/>
        </w:rPr>
        <w:t xml:space="preserve">). </w:t>
      </w:r>
      <w:proofErr w:type="spellStart"/>
      <w:r>
        <w:rPr>
          <w:rFonts w:ascii="Sirba GRK" w:hAnsi="Sirba GRK"/>
          <w:lang w:val="el-GR"/>
        </w:rPr>
        <w:t>αἰχμαλωτίζειν</w:t>
      </w:r>
      <w:proofErr w:type="spellEnd"/>
      <w:r>
        <w:rPr>
          <w:lang w:val="en-US"/>
        </w:rPr>
        <w:t xml:space="preserve"> means “to capture” in war (BAGD </w:t>
      </w:r>
      <w:r w:rsidRPr="00395137">
        <w:rPr>
          <w:lang w:val="en-US"/>
        </w:rPr>
        <w:t>27</w:t>
      </w:r>
      <w:r>
        <w:rPr>
          <w:lang w:val="en-US"/>
        </w:rPr>
        <w:t xml:space="preserve">; cf. </w:t>
      </w:r>
      <w:r w:rsidRPr="00395137">
        <w:rPr>
          <w:lang w:val="en-US"/>
        </w:rPr>
        <w:t>Luke 21:24</w:t>
      </w:r>
      <w:r>
        <w:rPr>
          <w:lang w:val="en-US"/>
        </w:rPr>
        <w:t xml:space="preserve">; cf. </w:t>
      </w:r>
      <w:r w:rsidRPr="00395137">
        <w:rPr>
          <w:lang w:val="en-US"/>
        </w:rPr>
        <w:t>2 Tim 2:26</w:t>
      </w:r>
      <w:r>
        <w:rPr>
          <w:lang w:val="en-US"/>
        </w:rPr>
        <w:t xml:space="preserve">) and is used here figuratively (as in </w:t>
      </w:r>
      <w:r w:rsidRPr="00395137">
        <w:rPr>
          <w:lang w:val="en-US"/>
        </w:rPr>
        <w:t>Rom 7:23</w:t>
      </w:r>
      <w:r>
        <w:rPr>
          <w:lang w:val="en-US"/>
        </w:rPr>
        <w:t xml:space="preserve"> and </w:t>
      </w:r>
      <w:r w:rsidRPr="00395137">
        <w:rPr>
          <w:lang w:val="en-US"/>
        </w:rPr>
        <w:t>2 Cor 10:5</w:t>
      </w:r>
      <w:r>
        <w:rPr>
          <w:lang w:val="en-US"/>
        </w:rPr>
        <w:t xml:space="preserve">; cf. cognate </w:t>
      </w:r>
      <w:proofErr w:type="spellStart"/>
      <w:r>
        <w:rPr>
          <w:rFonts w:ascii="Sirba GRK" w:hAnsi="Sirba GRK"/>
          <w:lang w:val="el-GR"/>
        </w:rPr>
        <w:t>αἰχμάλωτος</w:t>
      </w:r>
      <w:proofErr w:type="spellEnd"/>
      <w:r>
        <w:rPr>
          <w:lang w:val="en-US"/>
        </w:rPr>
        <w:t xml:space="preserve">, “captive,” in </w:t>
      </w:r>
      <w:r w:rsidRPr="00395137">
        <w:rPr>
          <w:lang w:val="en-US"/>
        </w:rPr>
        <w:t>Luke 4:18</w:t>
      </w:r>
      <w:r>
        <w:rPr>
          <w:lang w:val="en-US"/>
        </w:rPr>
        <w:t xml:space="preserve">; cf. Str-B 3:659), again suggesting their deceptive behavior. </w:t>
      </w:r>
      <w:proofErr w:type="spellStart"/>
      <w:r>
        <w:rPr>
          <w:rFonts w:ascii="Sirba GRK" w:hAnsi="Sirba GRK"/>
          <w:lang w:val="el-GR"/>
        </w:rPr>
        <w:t>γυναικάριον</w:t>
      </w:r>
      <w:proofErr w:type="spellEnd"/>
      <w:r>
        <w:rPr>
          <w:lang w:val="en-US"/>
        </w:rPr>
        <w:t xml:space="preserve">, “little woman,” is the diminutive of </w:t>
      </w:r>
      <w:r>
        <w:rPr>
          <w:rFonts w:ascii="Sirba GRK" w:hAnsi="Sirba GRK"/>
          <w:lang w:val="el-GR"/>
        </w:rPr>
        <w:t>γυνή</w:t>
      </w:r>
      <w:r>
        <w:rPr>
          <w:lang w:val="en-US"/>
        </w:rPr>
        <w:t xml:space="preserve">, “woman,” used pejoratively of the Ephesian women who were falling prey to the opponents. The word occurs only here in the </w:t>
      </w:r>
      <w:r>
        <w:rPr>
          <w:i/>
          <w:lang w:val="en-US"/>
        </w:rPr>
        <w:t>NT</w:t>
      </w:r>
      <w:r>
        <w:rPr>
          <w:lang w:val="en-US"/>
        </w:rPr>
        <w:t>. The next phrase suggests that it is their lack of spiritual maturity (“burdened with sins”) that causes Paul’s disgust with them.</w:t>
      </w:r>
    </w:p>
    <w:p w14:paraId="7D28BDC2" w14:textId="5DBA087A" w:rsidR="001702FE" w:rsidRPr="001702FE" w:rsidRDefault="001702FE">
      <w:pPr>
        <w:ind w:firstLine="360"/>
        <w:jc w:val="both"/>
        <w:rPr>
          <w:lang w:val="en-US"/>
        </w:rPr>
      </w:pPr>
      <w:r w:rsidRPr="00395137">
        <w:rPr>
          <w:b/>
          <w:lang w:val="en-US"/>
        </w:rPr>
        <w:t>6b</w:t>
      </w:r>
      <w:r>
        <w:rPr>
          <w:lang w:val="en-US"/>
        </w:rPr>
        <w:t xml:space="preserve"> </w:t>
      </w:r>
      <w:proofErr w:type="spellStart"/>
      <w:r>
        <w:rPr>
          <w:rFonts w:ascii="Sirba GRK" w:hAnsi="Sirba GRK"/>
          <w:lang w:val="el-GR"/>
        </w:rPr>
        <w:t>σεσωρευμένα</w:t>
      </w:r>
      <w:proofErr w:type="spellEnd"/>
      <w:r w:rsidRPr="001702FE">
        <w:rPr>
          <w:rFonts w:ascii="Sirba GRK" w:hAnsi="Sirba GRK"/>
          <w:lang w:val="en-US"/>
        </w:rPr>
        <w:t xml:space="preserve"> </w:t>
      </w:r>
      <w:proofErr w:type="spellStart"/>
      <w:r>
        <w:rPr>
          <w:rFonts w:ascii="Sirba GRK" w:hAnsi="Sirba GRK"/>
          <w:lang w:val="el-GR"/>
        </w:rPr>
        <w:t>ἁμαρτίαις</w:t>
      </w:r>
      <w:proofErr w:type="spellEnd"/>
      <w:r w:rsidRPr="001702FE">
        <w:rPr>
          <w:rFonts w:ascii="Sirba GRK" w:hAnsi="Sirba GRK"/>
          <w:lang w:val="en-US"/>
        </w:rPr>
        <w:t xml:space="preserve">, </w:t>
      </w:r>
      <w:proofErr w:type="spellStart"/>
      <w:r>
        <w:rPr>
          <w:rFonts w:ascii="Sirba GRK" w:hAnsi="Sirba GRK"/>
          <w:lang w:val="el-GR"/>
        </w:rPr>
        <w:t>ἀγόμενα</w:t>
      </w:r>
      <w:proofErr w:type="spellEnd"/>
      <w:r w:rsidRPr="001702FE">
        <w:rPr>
          <w:rFonts w:ascii="Sirba GRK" w:hAnsi="Sirba GRK"/>
          <w:lang w:val="en-US"/>
        </w:rPr>
        <w:t xml:space="preserve"> </w:t>
      </w:r>
      <w:proofErr w:type="spellStart"/>
      <w:r>
        <w:rPr>
          <w:rFonts w:ascii="Sirba GRK" w:hAnsi="Sirba GRK"/>
          <w:lang w:val="el-GR"/>
        </w:rPr>
        <w:t>ἐπιθυμίαις</w:t>
      </w:r>
      <w:proofErr w:type="spellEnd"/>
      <w:r w:rsidRPr="001702FE">
        <w:rPr>
          <w:rFonts w:ascii="Sirba GRK" w:hAnsi="Sirba GRK"/>
          <w:lang w:val="en-US"/>
        </w:rPr>
        <w:t xml:space="preserve"> </w:t>
      </w:r>
      <w:proofErr w:type="spellStart"/>
      <w:r>
        <w:rPr>
          <w:rFonts w:ascii="Sirba GRK" w:hAnsi="Sirba GRK"/>
          <w:lang w:val="el-GR"/>
        </w:rPr>
        <w:t>ποικίλαις</w:t>
      </w:r>
      <w:proofErr w:type="spellEnd"/>
      <w:r>
        <w:rPr>
          <w:lang w:val="en-US"/>
        </w:rPr>
        <w:t xml:space="preserve">, “who have been burdened with sins, being led astray by various passions.” Paul follows with three descriptions of these captured, weak women, expressed by four participles, all modifying </w:t>
      </w:r>
      <w:proofErr w:type="spellStart"/>
      <w:r>
        <w:rPr>
          <w:rFonts w:ascii="Sirba GRK" w:hAnsi="Sirba GRK"/>
          <w:lang w:val="el-GR"/>
        </w:rPr>
        <w:t>γυναικάρια</w:t>
      </w:r>
      <w:proofErr w:type="spellEnd"/>
      <w:r>
        <w:rPr>
          <w:lang w:val="en-US"/>
        </w:rPr>
        <w:t>, “weak women.” (1) They have been burdened (</w:t>
      </w:r>
      <w:proofErr w:type="spellStart"/>
      <w:r>
        <w:rPr>
          <w:rFonts w:ascii="Sirba GRK" w:hAnsi="Sirba GRK"/>
          <w:lang w:val="el-GR"/>
        </w:rPr>
        <w:t>σωρεύειν</w:t>
      </w:r>
      <w:proofErr w:type="spellEnd"/>
      <w:r>
        <w:rPr>
          <w:lang w:val="en-US"/>
        </w:rPr>
        <w:t xml:space="preserve">) with sins. The perfect </w:t>
      </w:r>
      <w:proofErr w:type="spellStart"/>
      <w:r>
        <w:rPr>
          <w:rFonts w:ascii="Sirba GRK" w:hAnsi="Sirba GRK"/>
          <w:lang w:val="el-GR"/>
        </w:rPr>
        <w:t>σεσωρευμένα</w:t>
      </w:r>
      <w:proofErr w:type="spellEnd"/>
      <w:r>
        <w:rPr>
          <w:lang w:val="en-US"/>
        </w:rPr>
        <w:t>, “have been burdened,” describes the piling up of sins, its tense emphasizing the effects of their behavior. Their sins are not precisely defined. Most see them as the sins of their past that give the false teachers an opportunity to capture them. Possibly the opponents proclaimed a release from their sins or a hedonistic indifference to them. (2) As a result of their sins, the women were led by various passions. The tense shift to the present (</w:t>
      </w:r>
      <w:proofErr w:type="spellStart"/>
      <w:r>
        <w:rPr>
          <w:rFonts w:ascii="Sirba GRK" w:hAnsi="Sirba GRK"/>
          <w:lang w:val="el-GR"/>
        </w:rPr>
        <w:t>ἀγόμενα</w:t>
      </w:r>
      <w:proofErr w:type="spellEnd"/>
      <w:r>
        <w:rPr>
          <w:lang w:val="en-US"/>
        </w:rPr>
        <w:t>, “being led astray”) spells out the consequences of their established situation (</w:t>
      </w:r>
      <w:proofErr w:type="spellStart"/>
      <w:r>
        <w:rPr>
          <w:rFonts w:ascii="Sirba GRK" w:hAnsi="Sirba GRK"/>
          <w:lang w:val="el-GR"/>
        </w:rPr>
        <w:t>σεσωρευμένα</w:t>
      </w:r>
      <w:proofErr w:type="spellEnd"/>
      <w:r>
        <w:rPr>
          <w:lang w:val="en-US"/>
        </w:rPr>
        <w:t xml:space="preserve">). Instead of being led by their passions, they should have controlled their passions. </w:t>
      </w:r>
      <w:proofErr w:type="spellStart"/>
      <w:r>
        <w:rPr>
          <w:rFonts w:ascii="Sirba GRK" w:hAnsi="Sirba GRK"/>
          <w:lang w:val="el-GR"/>
        </w:rPr>
        <w:t>ἐπιθυμία</w:t>
      </w:r>
      <w:proofErr w:type="spellEnd"/>
      <w:r>
        <w:rPr>
          <w:lang w:val="en-US"/>
        </w:rPr>
        <w:t xml:space="preserve">, “passion,” is used in the PE always of sinful desires (cf. </w:t>
      </w:r>
      <w:r w:rsidRPr="00395137">
        <w:rPr>
          <w:lang w:val="en-US"/>
        </w:rPr>
        <w:t>1 Tim 6:9</w:t>
      </w:r>
      <w:r>
        <w:rPr>
          <w:lang w:val="en-US"/>
        </w:rPr>
        <w:t xml:space="preserve">). Among the </w:t>
      </w:r>
      <w:proofErr w:type="spellStart"/>
      <w:r>
        <w:rPr>
          <w:rFonts w:ascii="Sirba GRK" w:hAnsi="Sirba GRK"/>
          <w:lang w:val="el-GR"/>
        </w:rPr>
        <w:t>ποικίλαις</w:t>
      </w:r>
      <w:proofErr w:type="spellEnd"/>
      <w:r>
        <w:rPr>
          <w:lang w:val="en-US"/>
        </w:rPr>
        <w:t xml:space="preserve">, “various” (cf. </w:t>
      </w:r>
      <w:r w:rsidRPr="00395137">
        <w:rPr>
          <w:lang w:val="en-US"/>
        </w:rPr>
        <w:t>Titus 3:3</w:t>
      </w:r>
      <w:r>
        <w:rPr>
          <w:lang w:val="en-US"/>
        </w:rPr>
        <w:t>), passions there is the possibility of sexual impurity. This is suggested by the picture of being captured in the privacy of their homes and by Paul’s instructions to the younger widows (</w:t>
      </w:r>
      <w:r w:rsidRPr="00395137">
        <w:rPr>
          <w:lang w:val="en-US"/>
        </w:rPr>
        <w:t>1 Tim 5</w:t>
      </w:r>
      <w:r>
        <w:rPr>
          <w:lang w:val="en-US"/>
        </w:rPr>
        <w:t xml:space="preserve">): he wants them to remarry because some are “living for pleasure” (v </w:t>
      </w:r>
      <w:r w:rsidRPr="00395137">
        <w:rPr>
          <w:lang w:val="en-US"/>
        </w:rPr>
        <w:t>6</w:t>
      </w:r>
      <w:r>
        <w:rPr>
          <w:lang w:val="en-US"/>
        </w:rPr>
        <w:t xml:space="preserve">), have grown “wanton against Christ,” and desire to marry (v </w:t>
      </w:r>
      <w:r w:rsidRPr="00395137">
        <w:rPr>
          <w:lang w:val="en-US"/>
        </w:rPr>
        <w:t>11</w:t>
      </w:r>
      <w:r>
        <w:rPr>
          <w:lang w:val="en-US"/>
        </w:rPr>
        <w:t>).</w:t>
      </w:r>
    </w:p>
    <w:p w14:paraId="1F04B337" w14:textId="29F5C379" w:rsidR="001702FE" w:rsidRPr="001702FE" w:rsidRDefault="001702FE">
      <w:pPr>
        <w:ind w:firstLine="360"/>
        <w:jc w:val="both"/>
        <w:rPr>
          <w:lang w:val="en-US"/>
        </w:rPr>
      </w:pPr>
      <w:r w:rsidRPr="00395137">
        <w:rPr>
          <w:b/>
          <w:lang w:val="en-US"/>
        </w:rPr>
        <w:t>7</w:t>
      </w:r>
      <w:r>
        <w:rPr>
          <w:lang w:val="en-US"/>
        </w:rPr>
        <w:t xml:space="preserve"> </w:t>
      </w:r>
      <w:r>
        <w:rPr>
          <w:rFonts w:ascii="Sirba GRK" w:hAnsi="Sirba GRK"/>
          <w:lang w:val="el-GR"/>
        </w:rPr>
        <w:t>πάντοτε</w:t>
      </w:r>
      <w:r w:rsidRPr="001702FE">
        <w:rPr>
          <w:rFonts w:ascii="Sirba GRK" w:hAnsi="Sirba GRK"/>
          <w:lang w:val="en-US"/>
        </w:rPr>
        <w:t xml:space="preserve"> </w:t>
      </w:r>
      <w:r>
        <w:rPr>
          <w:rFonts w:ascii="Sirba GRK" w:hAnsi="Sirba GRK"/>
          <w:lang w:val="el-GR"/>
        </w:rPr>
        <w:t>μανθάνοντα</w:t>
      </w:r>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μηδέποτε</w:t>
      </w:r>
      <w:r w:rsidRPr="001702FE">
        <w:rPr>
          <w:rFonts w:ascii="Sirba GRK" w:hAnsi="Sirba GRK"/>
          <w:lang w:val="en-US"/>
        </w:rPr>
        <w:t xml:space="preserve"> </w:t>
      </w:r>
      <w:proofErr w:type="spellStart"/>
      <w:r>
        <w:rPr>
          <w:rFonts w:ascii="Sirba GRK" w:hAnsi="Sirba GRK"/>
          <w:lang w:val="el-GR"/>
        </w:rPr>
        <w:t>εἰς</w:t>
      </w:r>
      <w:proofErr w:type="spellEnd"/>
      <w:r w:rsidRPr="001702FE">
        <w:rPr>
          <w:rFonts w:ascii="Sirba GRK" w:hAnsi="Sirba GRK"/>
          <w:lang w:val="en-US"/>
        </w:rPr>
        <w:t xml:space="preserve"> </w:t>
      </w:r>
      <w:proofErr w:type="spellStart"/>
      <w:r>
        <w:rPr>
          <w:rFonts w:ascii="Sirba GRK" w:hAnsi="Sirba GRK"/>
          <w:lang w:val="el-GR"/>
        </w:rPr>
        <w:t>ἐπίγνωσιν</w:t>
      </w:r>
      <w:proofErr w:type="spellEnd"/>
      <w:r w:rsidRPr="001702FE">
        <w:rPr>
          <w:rFonts w:ascii="Sirba GRK" w:hAnsi="Sirba GRK"/>
          <w:lang w:val="en-US"/>
        </w:rPr>
        <w:t xml:space="preserve"> </w:t>
      </w:r>
      <w:proofErr w:type="spellStart"/>
      <w:r>
        <w:rPr>
          <w:rFonts w:ascii="Sirba GRK" w:hAnsi="Sirba GRK"/>
          <w:lang w:val="el-GR"/>
        </w:rPr>
        <w:t>ἀληθείας</w:t>
      </w:r>
      <w:proofErr w:type="spellEnd"/>
      <w:r w:rsidRPr="001702FE">
        <w:rPr>
          <w:rFonts w:ascii="Sirba GRK" w:hAnsi="Sirba GRK"/>
          <w:lang w:val="en-US"/>
        </w:rPr>
        <w:t xml:space="preserve"> </w:t>
      </w:r>
      <w:proofErr w:type="spellStart"/>
      <w:r>
        <w:rPr>
          <w:rFonts w:ascii="Sirba GRK" w:hAnsi="Sirba GRK"/>
          <w:lang w:val="el-GR"/>
        </w:rPr>
        <w:t>ἐλθεῖν</w:t>
      </w:r>
      <w:proofErr w:type="spellEnd"/>
      <w:r w:rsidRPr="001702FE">
        <w:rPr>
          <w:rFonts w:ascii="Sirba GRK" w:hAnsi="Sirba GRK"/>
          <w:lang w:val="en-US"/>
        </w:rPr>
        <w:t xml:space="preserve"> </w:t>
      </w:r>
      <w:r>
        <w:rPr>
          <w:rFonts w:ascii="Sirba GRK" w:hAnsi="Sirba GRK"/>
          <w:lang w:val="el-GR"/>
        </w:rPr>
        <w:t>δυνάμενα</w:t>
      </w:r>
      <w:r>
        <w:rPr>
          <w:lang w:val="en-US"/>
        </w:rPr>
        <w:t xml:space="preserve">, “always learning and never being able to come to a knowledge of [the] truth.” (3) The third description of the weak women is that they are always appearing to learn but never able to arrive at the real truth of the gospel. It is a sarcastic description of “religious dilettantes” (Fee, </w:t>
      </w:r>
      <w:r w:rsidRPr="00395137">
        <w:rPr>
          <w:lang w:val="en-US"/>
        </w:rPr>
        <w:t>272</w:t>
      </w:r>
      <w:r>
        <w:rPr>
          <w:lang w:val="en-US"/>
        </w:rPr>
        <w:t>; cf. Paul’s description of the young widows “studying hard to learn how to be idle” [</w:t>
      </w:r>
      <w:r w:rsidRPr="00395137">
        <w:rPr>
          <w:lang w:val="en-US"/>
        </w:rPr>
        <w:t>1 Tim 5:13</w:t>
      </w:r>
      <w:r>
        <w:rPr>
          <w:lang w:val="en-US"/>
        </w:rPr>
        <w:t xml:space="preserve">]). One can imagine the cycle of instruction in senseless myths and </w:t>
      </w:r>
      <w:proofErr w:type="spellStart"/>
      <w:r>
        <w:rPr>
          <w:lang w:val="en-US"/>
        </w:rPr>
        <w:t>quibblings</w:t>
      </w:r>
      <w:proofErr w:type="spellEnd"/>
      <w:r>
        <w:rPr>
          <w:lang w:val="en-US"/>
        </w:rPr>
        <w:t xml:space="preserve"> about words, followed by payment, leading to more senseless babble. Because they are learning heresy and not the truth of the gospel, they “never really learn the truth that can make them free” (Knight, </w:t>
      </w:r>
      <w:r w:rsidRPr="00395137">
        <w:rPr>
          <w:lang w:val="en-US"/>
        </w:rPr>
        <w:t>434</w:t>
      </w:r>
      <w:r>
        <w:rPr>
          <w:lang w:val="en-US"/>
        </w:rPr>
        <w:t>). Paul is not describing women in general but the specific women in Ephesus who were involved in the heresy.</w:t>
      </w:r>
    </w:p>
    <w:p w14:paraId="125C0280" w14:textId="30AE1249" w:rsidR="001702FE" w:rsidRPr="001702FE" w:rsidRDefault="001702FE">
      <w:pPr>
        <w:ind w:firstLine="360"/>
        <w:jc w:val="both"/>
        <w:rPr>
          <w:lang w:val="en-US"/>
        </w:rPr>
      </w:pPr>
      <w:r>
        <w:rPr>
          <w:lang w:val="en-US"/>
        </w:rPr>
        <w:t xml:space="preserve">The women’s desire to learn, contrary to the learning prescribed in </w:t>
      </w:r>
      <w:r w:rsidRPr="00395137">
        <w:rPr>
          <w:lang w:val="en-US"/>
        </w:rPr>
        <w:t>1 Tim 2:11</w:t>
      </w:r>
      <w:r>
        <w:rPr>
          <w:lang w:val="en-US"/>
        </w:rPr>
        <w:t xml:space="preserve">, is possibly due to idle curiosity, “a morbid love of novelty” (Ellicott, </w:t>
      </w:r>
      <w:r w:rsidRPr="00395137">
        <w:rPr>
          <w:lang w:val="en-US"/>
        </w:rPr>
        <w:t>137</w:t>
      </w:r>
      <w:r>
        <w:rPr>
          <w:lang w:val="en-US"/>
        </w:rPr>
        <w:t xml:space="preserve">), or more likely due to the opponents’ catering to them and proclaiming their freedom from cultural and religious restraints as in Corinth. It is not that the women would not but that they could not learn the truth, either because they were exposed only to the heresy or because prolonged exposure to the heresy had dulled their senses. </w:t>
      </w:r>
      <w:proofErr w:type="spellStart"/>
      <w:r>
        <w:rPr>
          <w:rFonts w:ascii="Sirba GRK" w:hAnsi="Sirba GRK"/>
          <w:lang w:val="el-GR"/>
        </w:rPr>
        <w:t>ἐπίγνωσιν</w:t>
      </w:r>
      <w:proofErr w:type="spellEnd"/>
      <w:r w:rsidRPr="001702FE">
        <w:rPr>
          <w:rFonts w:ascii="Sirba GRK" w:hAnsi="Sirba GRK"/>
          <w:lang w:val="en-US"/>
        </w:rPr>
        <w:t xml:space="preserve"> </w:t>
      </w:r>
      <w:proofErr w:type="spellStart"/>
      <w:r>
        <w:rPr>
          <w:rFonts w:ascii="Sirba GRK" w:hAnsi="Sirba GRK"/>
          <w:lang w:val="el-GR"/>
        </w:rPr>
        <w:t>ἀληθείας</w:t>
      </w:r>
      <w:proofErr w:type="spellEnd"/>
      <w:r>
        <w:rPr>
          <w:lang w:val="en-US"/>
        </w:rPr>
        <w:t xml:space="preserve">, “knowledge of [the] truth,” is a technical term in the PE for the true gospel (cf. </w:t>
      </w:r>
      <w:r w:rsidRPr="00395137">
        <w:rPr>
          <w:lang w:val="en-US"/>
        </w:rPr>
        <w:t>1 Tim 2:4</w:t>
      </w:r>
      <w:r>
        <w:rPr>
          <w:lang w:val="en-US"/>
        </w:rPr>
        <w:t xml:space="preserve">), emphasizing the cognitive element in contrast to the theological error of the heresy. This disgust for learning but never knowing is shared by the philosophers (cf. Dibelius-Conzelmann, </w:t>
      </w:r>
      <w:r w:rsidRPr="00395137">
        <w:rPr>
          <w:lang w:val="en-US"/>
        </w:rPr>
        <w:t>116</w:t>
      </w:r>
      <w:r>
        <w:rPr>
          <w:lang w:val="en-US"/>
        </w:rPr>
        <w:t xml:space="preserve"> n. 9).</w:t>
      </w:r>
    </w:p>
    <w:p w14:paraId="6ED8A0D8" w14:textId="1B6E2153" w:rsidR="001702FE" w:rsidRPr="001702FE" w:rsidRDefault="001702FE">
      <w:pPr>
        <w:ind w:firstLine="360"/>
        <w:jc w:val="both"/>
        <w:rPr>
          <w:lang w:val="en-US"/>
        </w:rPr>
      </w:pPr>
      <w:r w:rsidRPr="00395137">
        <w:rPr>
          <w:b/>
          <w:lang w:val="en-US"/>
        </w:rPr>
        <w:t>8a</w:t>
      </w:r>
      <w:r>
        <w:rPr>
          <w:lang w:val="en-US"/>
        </w:rPr>
        <w:t xml:space="preserve"> </w:t>
      </w:r>
      <w:proofErr w:type="spellStart"/>
      <w:r>
        <w:rPr>
          <w:rFonts w:ascii="Sirba GRK" w:hAnsi="Sirba GRK"/>
          <w:lang w:val="el-GR"/>
        </w:rPr>
        <w:t>ὃν</w:t>
      </w:r>
      <w:proofErr w:type="spellEnd"/>
      <w:r w:rsidRPr="001702FE">
        <w:rPr>
          <w:rFonts w:ascii="Sirba GRK" w:hAnsi="Sirba GRK"/>
          <w:lang w:val="en-US"/>
        </w:rPr>
        <w:t xml:space="preserve"> </w:t>
      </w:r>
      <w:r>
        <w:rPr>
          <w:rFonts w:ascii="Sirba GRK" w:hAnsi="Sirba GRK"/>
          <w:lang w:val="el-GR"/>
        </w:rPr>
        <w:t>τρόπον</w:t>
      </w:r>
      <w:r w:rsidRPr="001702FE">
        <w:rPr>
          <w:rFonts w:ascii="Sirba GRK" w:hAnsi="Sirba GRK"/>
          <w:lang w:val="en-US"/>
        </w:rPr>
        <w:t xml:space="preserve"> </w:t>
      </w:r>
      <w:proofErr w:type="spellStart"/>
      <w:r>
        <w:rPr>
          <w:rFonts w:ascii="Sirba GRK" w:hAnsi="Sirba GRK"/>
          <w:lang w:val="el-GR"/>
        </w:rPr>
        <w:t>δὲ</w:t>
      </w:r>
      <w:proofErr w:type="spellEnd"/>
      <w:r w:rsidRPr="001702FE">
        <w:rPr>
          <w:rFonts w:ascii="Sirba GRK" w:hAnsi="Sirba GRK"/>
          <w:lang w:val="en-US"/>
        </w:rPr>
        <w:t xml:space="preserve"> </w:t>
      </w:r>
      <w:proofErr w:type="spellStart"/>
      <w:r>
        <w:rPr>
          <w:rFonts w:ascii="Sirba GRK" w:hAnsi="Sirba GRK"/>
          <w:lang w:val="el-GR"/>
        </w:rPr>
        <w:t>Ἰάννης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Ἰαμβρῆς</w:t>
      </w:r>
      <w:proofErr w:type="spellEnd"/>
      <w:r w:rsidRPr="001702FE">
        <w:rPr>
          <w:rFonts w:ascii="Sirba GRK" w:hAnsi="Sirba GRK"/>
          <w:lang w:val="en-US"/>
        </w:rPr>
        <w:t xml:space="preserve"> </w:t>
      </w:r>
      <w:proofErr w:type="spellStart"/>
      <w:r>
        <w:rPr>
          <w:rFonts w:ascii="Sirba GRK" w:hAnsi="Sirba GRK"/>
          <w:lang w:val="el-GR"/>
        </w:rPr>
        <w:t>ἀντέστησαν</w:t>
      </w:r>
      <w:proofErr w:type="spellEnd"/>
      <w:r w:rsidRPr="001702FE">
        <w:rPr>
          <w:rFonts w:ascii="Sirba GRK" w:hAnsi="Sirba GRK"/>
          <w:lang w:val="en-US"/>
        </w:rPr>
        <w:t xml:space="preserve"> </w:t>
      </w:r>
      <w:proofErr w:type="spellStart"/>
      <w:r>
        <w:rPr>
          <w:rFonts w:ascii="Sirba GRK" w:hAnsi="Sirba GRK"/>
          <w:lang w:val="el-GR"/>
        </w:rPr>
        <w:t>Μωϋσεῖ</w:t>
      </w:r>
      <w:proofErr w:type="spellEnd"/>
      <w:r w:rsidRPr="001702FE">
        <w:rPr>
          <w:rFonts w:ascii="Sirba GRK" w:hAnsi="Sirba GRK"/>
          <w:lang w:val="en-US"/>
        </w:rPr>
        <w:t xml:space="preserve">, </w:t>
      </w:r>
      <w:proofErr w:type="spellStart"/>
      <w:r>
        <w:rPr>
          <w:rFonts w:ascii="Sirba GRK" w:hAnsi="Sirba GRK"/>
          <w:lang w:val="el-GR"/>
        </w:rPr>
        <w:t>οὕτως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οὗτοι</w:t>
      </w:r>
      <w:proofErr w:type="spellEnd"/>
      <w:r w:rsidRPr="001702FE">
        <w:rPr>
          <w:rFonts w:ascii="Sirba GRK" w:hAnsi="Sirba GRK"/>
          <w:lang w:val="en-US"/>
        </w:rPr>
        <w:t xml:space="preserve"> </w:t>
      </w:r>
      <w:proofErr w:type="spellStart"/>
      <w:r>
        <w:rPr>
          <w:rFonts w:ascii="Sirba GRK" w:hAnsi="Sirba GRK"/>
          <w:lang w:val="el-GR"/>
        </w:rPr>
        <w:t>ἀνθίστανται</w:t>
      </w:r>
      <w:proofErr w:type="spellEnd"/>
      <w:r w:rsidRPr="001702FE">
        <w:rPr>
          <w:rFonts w:ascii="Sirba GRK" w:hAnsi="Sirba GRK"/>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ἀληθείᾳ</w:t>
      </w:r>
      <w:proofErr w:type="spellEnd"/>
      <w:r>
        <w:rPr>
          <w:lang w:val="en-US"/>
        </w:rPr>
        <w:t xml:space="preserve">, “But just as Jannes and Jambres opposed Moses, so also these men are </w:t>
      </w:r>
      <w:r>
        <w:rPr>
          <w:lang w:val="en-US"/>
        </w:rPr>
        <w:lastRenderedPageBreak/>
        <w:t xml:space="preserve">opposing the truth.” Paul compares the opponents (who were creeping into women’s homes, v </w:t>
      </w:r>
      <w:r w:rsidRPr="00395137">
        <w:rPr>
          <w:lang w:val="en-US"/>
        </w:rPr>
        <w:t>6</w:t>
      </w:r>
      <w:r>
        <w:rPr>
          <w:lang w:val="en-US"/>
        </w:rPr>
        <w:t>) with two Egyptian magicians who opposed Moses (</w:t>
      </w:r>
      <w:proofErr w:type="spellStart"/>
      <w:r w:rsidRPr="00395137">
        <w:rPr>
          <w:lang w:val="en-US"/>
        </w:rPr>
        <w:t>Exod</w:t>
      </w:r>
      <w:proofErr w:type="spellEnd"/>
      <w:r w:rsidRPr="00395137">
        <w:rPr>
          <w:lang w:val="en-US"/>
        </w:rPr>
        <w:t xml:space="preserve"> 7:11</w:t>
      </w:r>
      <w:r>
        <w:rPr>
          <w:lang w:val="en-US"/>
        </w:rPr>
        <w:t xml:space="preserve">, </w:t>
      </w:r>
      <w:r w:rsidRPr="00395137">
        <w:rPr>
          <w:lang w:val="en-US"/>
        </w:rPr>
        <w:t>22</w:t>
      </w:r>
      <w:r>
        <w:rPr>
          <w:lang w:val="en-US"/>
        </w:rPr>
        <w:t xml:space="preserve">; </w:t>
      </w:r>
      <w:r w:rsidRPr="00395137">
        <w:rPr>
          <w:lang w:val="en-US"/>
        </w:rPr>
        <w:t>8:7</w:t>
      </w:r>
      <w:r>
        <w:rPr>
          <w:lang w:val="en-US"/>
        </w:rPr>
        <w:t xml:space="preserve">, </w:t>
      </w:r>
      <w:r w:rsidRPr="00395137">
        <w:rPr>
          <w:lang w:val="en-US"/>
        </w:rPr>
        <w:t>18–19</w:t>
      </w:r>
      <w:r>
        <w:rPr>
          <w:lang w:val="en-US"/>
        </w:rPr>
        <w:t xml:space="preserve">; </w:t>
      </w:r>
      <w:r w:rsidRPr="00395137">
        <w:rPr>
          <w:lang w:val="en-US"/>
        </w:rPr>
        <w:t>9:11</w:t>
      </w:r>
      <w:r>
        <w:rPr>
          <w:lang w:val="en-US"/>
        </w:rPr>
        <w:t xml:space="preserve">). There are two points of comparison. Both groups opposed the true message (of Moses and of Timothy), and their failure was evident to all (as v </w:t>
      </w:r>
      <w:r w:rsidRPr="00395137">
        <w:rPr>
          <w:lang w:val="en-US"/>
        </w:rPr>
        <w:t>8b</w:t>
      </w:r>
      <w:r>
        <w:rPr>
          <w:lang w:val="en-US"/>
        </w:rPr>
        <w:t xml:space="preserve"> points out). The comparison also heightens the deceptiveness of the opponents and their folly. The magicians are not named in the OT, but Jewish and Christian tradition (cf. </w:t>
      </w:r>
      <w:r w:rsidRPr="00395137">
        <w:rPr>
          <w:lang w:val="en-US"/>
        </w:rPr>
        <w:t>Acts 7:22–23</w:t>
      </w:r>
      <w:r>
        <w:rPr>
          <w:lang w:val="en-US"/>
        </w:rPr>
        <w:t xml:space="preserve">, </w:t>
      </w:r>
      <w:r w:rsidRPr="00395137">
        <w:rPr>
          <w:lang w:val="en-US"/>
        </w:rPr>
        <w:t>53</w:t>
      </w:r>
      <w:r>
        <w:rPr>
          <w:lang w:val="en-US"/>
        </w:rPr>
        <w:t xml:space="preserve">; </w:t>
      </w:r>
      <w:r w:rsidRPr="00395137">
        <w:rPr>
          <w:lang w:val="en-US"/>
        </w:rPr>
        <w:t>1 Cor 10:2</w:t>
      </w:r>
      <w:r>
        <w:rPr>
          <w:lang w:val="en-US"/>
        </w:rPr>
        <w:t xml:space="preserve">, </w:t>
      </w:r>
      <w:r w:rsidRPr="00395137">
        <w:rPr>
          <w:lang w:val="en-US"/>
        </w:rPr>
        <w:t>4</w:t>
      </w:r>
      <w:r>
        <w:rPr>
          <w:lang w:val="en-US"/>
        </w:rPr>
        <w:t xml:space="preserve">; </w:t>
      </w:r>
      <w:r w:rsidRPr="00395137">
        <w:rPr>
          <w:lang w:val="en-US"/>
        </w:rPr>
        <w:t>Gal 3:19</w:t>
      </w:r>
      <w:r>
        <w:rPr>
          <w:lang w:val="en-US"/>
        </w:rPr>
        <w:t xml:space="preserve">; </w:t>
      </w:r>
      <w:r w:rsidRPr="00395137">
        <w:rPr>
          <w:lang w:val="en-US"/>
        </w:rPr>
        <w:t>Heb 2:2</w:t>
      </w:r>
      <w:r>
        <w:rPr>
          <w:lang w:val="en-US"/>
        </w:rPr>
        <w:t xml:space="preserve">; </w:t>
      </w:r>
      <w:r w:rsidRPr="00395137">
        <w:rPr>
          <w:lang w:val="en-US"/>
        </w:rPr>
        <w:t>Jude 9</w:t>
      </w:r>
      <w:r>
        <w:rPr>
          <w:lang w:val="en-US"/>
        </w:rPr>
        <w:t>) developed the account of Moses, and within this development the names appeared. Perhaps this development was part of the opponents’ fixation with Jewish myths and genealogies (</w:t>
      </w:r>
      <w:r w:rsidRPr="00395137">
        <w:rPr>
          <w:lang w:val="en-US"/>
        </w:rPr>
        <w:t>1 Tim 1:4</w:t>
      </w:r>
      <w:r>
        <w:rPr>
          <w:lang w:val="en-US"/>
        </w:rPr>
        <w:t xml:space="preserve">). It is possible that the opponents, like Jannes and Jambres, were practicing magic (cf. </w:t>
      </w:r>
      <w:r w:rsidRPr="00395137">
        <w:rPr>
          <w:lang w:val="en-US"/>
        </w:rPr>
        <w:t>1 Tim 5:13</w:t>
      </w:r>
      <w:r>
        <w:rPr>
          <w:lang w:val="en-US"/>
        </w:rPr>
        <w:t xml:space="preserve">; cf. Ellicott, </w:t>
      </w:r>
      <w:r w:rsidRPr="00395137">
        <w:rPr>
          <w:lang w:val="en-US"/>
        </w:rPr>
        <w:t>138</w:t>
      </w:r>
      <w:r>
        <w:rPr>
          <w:lang w:val="en-US"/>
        </w:rPr>
        <w:t xml:space="preserve">; Brox, 255–56), but the possibility has rarely been accepted (for further discussion see Grabbe, </w:t>
      </w:r>
      <w:r>
        <w:rPr>
          <w:i/>
          <w:lang w:val="en-US"/>
        </w:rPr>
        <w:t>JBL</w:t>
      </w:r>
      <w:r>
        <w:rPr>
          <w:lang w:val="en-US"/>
        </w:rPr>
        <w:t xml:space="preserve"> 98 [1979] 393–401; </w:t>
      </w:r>
      <w:proofErr w:type="spellStart"/>
      <w:r>
        <w:rPr>
          <w:lang w:val="en-US"/>
        </w:rPr>
        <w:t>Pietersma</w:t>
      </w:r>
      <w:proofErr w:type="spellEnd"/>
      <w:r>
        <w:rPr>
          <w:lang w:val="en-US"/>
        </w:rPr>
        <w:t xml:space="preserve">, “The Apocryphon of Jannes and Jambres,” 383–95; Sparks, </w:t>
      </w:r>
      <w:r>
        <w:rPr>
          <w:i/>
          <w:lang w:val="en-US"/>
        </w:rPr>
        <w:t>JTS</w:t>
      </w:r>
      <w:r>
        <w:rPr>
          <w:lang w:val="en-US"/>
        </w:rPr>
        <w:t xml:space="preserve"> </w:t>
      </w:r>
      <w:proofErr w:type="spellStart"/>
      <w:r>
        <w:rPr>
          <w:lang w:val="en-US"/>
        </w:rPr>
        <w:t>o.s.</w:t>
      </w:r>
      <w:proofErr w:type="spellEnd"/>
      <w:r>
        <w:rPr>
          <w:lang w:val="en-US"/>
        </w:rPr>
        <w:t xml:space="preserve"> 40 [1939] 257–58; Stephen, </w:t>
      </w:r>
      <w:r>
        <w:rPr>
          <w:i/>
          <w:lang w:val="en-US"/>
        </w:rPr>
        <w:t>Journal for the Study of Pseudepigrapha</w:t>
      </w:r>
      <w:r>
        <w:rPr>
          <w:lang w:val="en-US"/>
        </w:rPr>
        <w:t xml:space="preserve"> 9 [1991] 67–85).</w:t>
      </w:r>
    </w:p>
    <w:p w14:paraId="079F6F17" w14:textId="105374A6" w:rsidR="001702FE" w:rsidRPr="001702FE" w:rsidRDefault="001702FE">
      <w:pPr>
        <w:ind w:firstLine="360"/>
        <w:jc w:val="both"/>
        <w:rPr>
          <w:lang w:val="en-US"/>
        </w:rPr>
      </w:pPr>
      <w:proofErr w:type="spellStart"/>
      <w:r>
        <w:rPr>
          <w:rFonts w:ascii="Sirba GRK" w:hAnsi="Sirba GRK"/>
          <w:lang w:val="el-GR"/>
        </w:rPr>
        <w:t>δέ</w:t>
      </w:r>
      <w:proofErr w:type="spellEnd"/>
      <w:r>
        <w:rPr>
          <w:lang w:val="en-US"/>
        </w:rPr>
        <w:t xml:space="preserve">, “but,” contrasts the success of the opponents (v </w:t>
      </w:r>
      <w:r w:rsidRPr="00395137">
        <w:rPr>
          <w:lang w:val="en-US"/>
        </w:rPr>
        <w:t>6</w:t>
      </w:r>
      <w:r>
        <w:rPr>
          <w:lang w:val="en-US"/>
        </w:rPr>
        <w:t xml:space="preserve">) with their Egyptian counterparts and leads into their failure (v </w:t>
      </w:r>
      <w:r w:rsidRPr="00395137">
        <w:rPr>
          <w:lang w:val="en-US"/>
        </w:rPr>
        <w:t>8b</w:t>
      </w:r>
      <w:r>
        <w:rPr>
          <w:lang w:val="en-US"/>
        </w:rPr>
        <w:t xml:space="preserve">). </w:t>
      </w:r>
      <w:proofErr w:type="spellStart"/>
      <w:r>
        <w:rPr>
          <w:rFonts w:ascii="Sirba GRK" w:hAnsi="Sirba GRK"/>
          <w:lang w:val="el-GR"/>
        </w:rPr>
        <w:t>ὃν</w:t>
      </w:r>
      <w:proofErr w:type="spellEnd"/>
      <w:r w:rsidRPr="001702FE">
        <w:rPr>
          <w:rFonts w:ascii="Sirba GRK" w:hAnsi="Sirba GRK"/>
          <w:lang w:val="en-US"/>
        </w:rPr>
        <w:t xml:space="preserve"> </w:t>
      </w:r>
      <w:r>
        <w:rPr>
          <w:rFonts w:ascii="Sirba GRK" w:hAnsi="Sirba GRK"/>
          <w:lang w:val="el-GR"/>
        </w:rPr>
        <w:t>τρόπον</w:t>
      </w:r>
      <w:r>
        <w:rPr>
          <w:lang w:val="en-US"/>
        </w:rPr>
        <w:t xml:space="preserve"> is idiomatic, meaning “the manner in which = (just) as” (BAGD </w:t>
      </w:r>
      <w:r w:rsidRPr="00395137">
        <w:rPr>
          <w:lang w:val="en-US"/>
        </w:rPr>
        <w:t>827</w:t>
      </w:r>
      <w:r>
        <w:rPr>
          <w:lang w:val="en-US"/>
        </w:rPr>
        <w:t xml:space="preserve"> [1]; cf. </w:t>
      </w:r>
      <w:r w:rsidRPr="00395137">
        <w:rPr>
          <w:lang w:val="en-US"/>
        </w:rPr>
        <w:t>Matt 23:37</w:t>
      </w:r>
      <w:r>
        <w:rPr>
          <w:lang w:val="en-US"/>
        </w:rPr>
        <w:t xml:space="preserve">; </w:t>
      </w:r>
      <w:r w:rsidRPr="00395137">
        <w:rPr>
          <w:lang w:val="en-US"/>
        </w:rPr>
        <w:t>Luke 13:34</w:t>
      </w:r>
      <w:r>
        <w:rPr>
          <w:lang w:val="en-US"/>
        </w:rPr>
        <w:t xml:space="preserve">; </w:t>
      </w:r>
      <w:r w:rsidRPr="00395137">
        <w:rPr>
          <w:lang w:val="en-US"/>
        </w:rPr>
        <w:t>Acts 1:11</w:t>
      </w:r>
      <w:r>
        <w:rPr>
          <w:lang w:val="en-US"/>
        </w:rPr>
        <w:t xml:space="preserve">; </w:t>
      </w:r>
      <w:r w:rsidRPr="00395137">
        <w:rPr>
          <w:lang w:val="en-US"/>
        </w:rPr>
        <w:t>7:28</w:t>
      </w:r>
      <w:r>
        <w:rPr>
          <w:lang w:val="en-US"/>
        </w:rPr>
        <w:t xml:space="preserve">; </w:t>
      </w:r>
      <w:r w:rsidRPr="00395137">
        <w:rPr>
          <w:lang w:val="en-US"/>
        </w:rPr>
        <w:t>15:11</w:t>
      </w:r>
      <w:r>
        <w:rPr>
          <w:lang w:val="en-US"/>
        </w:rPr>
        <w:t xml:space="preserve">; </w:t>
      </w:r>
      <w:r w:rsidRPr="00395137">
        <w:rPr>
          <w:lang w:val="en-US"/>
        </w:rPr>
        <w:t>27:25</w:t>
      </w:r>
      <w:r>
        <w:rPr>
          <w:lang w:val="en-US"/>
        </w:rPr>
        <w:t xml:space="preserve">), and is balanced by the following </w:t>
      </w:r>
      <w:proofErr w:type="spellStart"/>
      <w:r>
        <w:rPr>
          <w:rFonts w:ascii="Sirba GRK" w:hAnsi="Sirba GRK"/>
          <w:lang w:val="el-GR"/>
        </w:rPr>
        <w:t>οὕτως</w:t>
      </w:r>
      <w:proofErr w:type="spellEnd"/>
      <w:r w:rsidRPr="001702FE">
        <w:rPr>
          <w:rFonts w:ascii="Sirba GRK" w:hAnsi="Sirba GRK"/>
          <w:lang w:val="en-US"/>
        </w:rPr>
        <w:t xml:space="preserve"> </w:t>
      </w:r>
      <w:proofErr w:type="spellStart"/>
      <w:r>
        <w:rPr>
          <w:rFonts w:ascii="Sirba GRK" w:hAnsi="Sirba GRK"/>
          <w:lang w:val="el-GR"/>
        </w:rPr>
        <w:t>καί</w:t>
      </w:r>
      <w:proofErr w:type="spellEnd"/>
      <w:r>
        <w:rPr>
          <w:lang w:val="en-US"/>
        </w:rPr>
        <w:t xml:space="preserve">, “so also.” Jewish tradition developed the names Jannes (from Johanna) and Jambres (also </w:t>
      </w:r>
      <w:proofErr w:type="spellStart"/>
      <w:r>
        <w:rPr>
          <w:lang w:val="en-US"/>
        </w:rPr>
        <w:t>Mambres</w:t>
      </w:r>
      <w:proofErr w:type="spellEnd"/>
      <w:r>
        <w:rPr>
          <w:lang w:val="en-US"/>
        </w:rPr>
        <w:t xml:space="preserve">; see </w:t>
      </w:r>
      <w:r>
        <w:rPr>
          <w:i/>
          <w:lang w:val="en-US"/>
        </w:rPr>
        <w:t>Note</w:t>
      </w:r>
      <w:r>
        <w:rPr>
          <w:lang w:val="en-US"/>
        </w:rPr>
        <w:t xml:space="preserve"> g). They are mentioned in the Qumran literature (</w:t>
      </w:r>
      <w:r w:rsidRPr="00395137">
        <w:rPr>
          <w:lang w:val="en-US"/>
        </w:rPr>
        <w:t>CD 5:18</w:t>
      </w:r>
      <w:r>
        <w:rPr>
          <w:lang w:val="en-US"/>
        </w:rPr>
        <w:t>, which attributes their behavior to Belial), in Jewish literature (</w:t>
      </w:r>
      <w:proofErr w:type="spellStart"/>
      <w:r w:rsidRPr="00395137">
        <w:rPr>
          <w:i/>
          <w:lang w:val="en-US"/>
        </w:rPr>
        <w:t>Tg</w:t>
      </w:r>
      <w:proofErr w:type="spellEnd"/>
      <w:r w:rsidRPr="00395137">
        <w:rPr>
          <w:i/>
          <w:lang w:val="en-US"/>
        </w:rPr>
        <w:t>. Ps.-J.</w:t>
      </w:r>
      <w:r w:rsidRPr="00395137">
        <w:rPr>
          <w:lang w:val="en-US"/>
        </w:rPr>
        <w:t xml:space="preserve"> 1:3</w:t>
      </w:r>
      <w:r>
        <w:rPr>
          <w:lang w:val="en-US"/>
        </w:rPr>
        <w:t xml:space="preserve"> [on </w:t>
      </w:r>
      <w:proofErr w:type="spellStart"/>
      <w:r w:rsidRPr="00395137">
        <w:rPr>
          <w:lang w:val="en-US"/>
        </w:rPr>
        <w:t>Exod</w:t>
      </w:r>
      <w:proofErr w:type="spellEnd"/>
      <w:r w:rsidRPr="00395137">
        <w:rPr>
          <w:lang w:val="en-US"/>
        </w:rPr>
        <w:t xml:space="preserve"> 1:15</w:t>
      </w:r>
      <w:r>
        <w:rPr>
          <w:lang w:val="en-US"/>
        </w:rPr>
        <w:t xml:space="preserve">]; </w:t>
      </w:r>
      <w:r w:rsidRPr="00395137">
        <w:rPr>
          <w:lang w:val="en-US"/>
        </w:rPr>
        <w:t>7:2</w:t>
      </w:r>
      <w:r>
        <w:rPr>
          <w:lang w:val="en-US"/>
        </w:rPr>
        <w:t xml:space="preserve"> [on </w:t>
      </w:r>
      <w:proofErr w:type="spellStart"/>
      <w:r w:rsidRPr="00395137">
        <w:rPr>
          <w:lang w:val="en-US"/>
        </w:rPr>
        <w:t>Exod</w:t>
      </w:r>
      <w:proofErr w:type="spellEnd"/>
      <w:r w:rsidRPr="00395137">
        <w:rPr>
          <w:lang w:val="en-US"/>
        </w:rPr>
        <w:t xml:space="preserve"> 7:11</w:t>
      </w:r>
      <w:r>
        <w:rPr>
          <w:lang w:val="en-US"/>
        </w:rPr>
        <w:t xml:space="preserve">]; </w:t>
      </w:r>
      <w:r w:rsidRPr="00395137">
        <w:rPr>
          <w:lang w:val="en-US"/>
        </w:rPr>
        <w:t>40:6</w:t>
      </w:r>
      <w:r>
        <w:rPr>
          <w:lang w:val="en-US"/>
        </w:rPr>
        <w:t xml:space="preserve"> [on </w:t>
      </w:r>
      <w:r w:rsidRPr="00395137">
        <w:rPr>
          <w:lang w:val="en-US"/>
        </w:rPr>
        <w:t>Num 22:21–22</w:t>
      </w:r>
      <w:r>
        <w:rPr>
          <w:lang w:val="en-US"/>
        </w:rPr>
        <w:t xml:space="preserve">, which says that they were Balaam’s sons who were killed either in the Red Sea or after the golden-calf incident]; </w:t>
      </w:r>
      <w:r w:rsidRPr="00395137">
        <w:rPr>
          <w:i/>
          <w:lang w:val="en-US"/>
        </w:rPr>
        <w:t>b. Men.</w:t>
      </w:r>
      <w:r w:rsidRPr="00395137">
        <w:rPr>
          <w:lang w:val="en-US"/>
        </w:rPr>
        <w:t xml:space="preserve"> 85a</w:t>
      </w:r>
      <w:r>
        <w:rPr>
          <w:lang w:val="en-US"/>
        </w:rPr>
        <w:t xml:space="preserve">; </w:t>
      </w:r>
      <w:r>
        <w:rPr>
          <w:i/>
          <w:lang w:val="en-US"/>
        </w:rPr>
        <w:t>Exod. Rab.</w:t>
      </w:r>
      <w:r>
        <w:rPr>
          <w:lang w:val="en-US"/>
        </w:rPr>
        <w:t xml:space="preserve"> on </w:t>
      </w:r>
      <w:proofErr w:type="spellStart"/>
      <w:r w:rsidRPr="00395137">
        <w:rPr>
          <w:lang w:val="en-US"/>
        </w:rPr>
        <w:t>Exod</w:t>
      </w:r>
      <w:proofErr w:type="spellEnd"/>
      <w:r w:rsidRPr="00395137">
        <w:rPr>
          <w:lang w:val="en-US"/>
        </w:rPr>
        <w:t xml:space="preserve"> 9:7</w:t>
      </w:r>
      <w:r>
        <w:rPr>
          <w:lang w:val="en-US"/>
        </w:rPr>
        <w:t xml:space="preserve">), and by secular writers (Pliny </w:t>
      </w:r>
      <w:r w:rsidRPr="00395137">
        <w:rPr>
          <w:i/>
          <w:lang w:val="en-US"/>
        </w:rPr>
        <w:t>Natural History</w:t>
      </w:r>
      <w:r w:rsidRPr="00395137">
        <w:rPr>
          <w:lang w:val="en-US"/>
        </w:rPr>
        <w:t xml:space="preserve"> 30.1.11</w:t>
      </w:r>
      <w:r>
        <w:rPr>
          <w:lang w:val="en-US"/>
        </w:rPr>
        <w:t xml:space="preserve">; Apuleius </w:t>
      </w:r>
      <w:r w:rsidRPr="00395137">
        <w:rPr>
          <w:i/>
          <w:lang w:val="en-US"/>
        </w:rPr>
        <w:t>Apol.</w:t>
      </w:r>
      <w:r w:rsidRPr="00395137">
        <w:rPr>
          <w:lang w:val="en-US"/>
        </w:rPr>
        <w:t xml:space="preserve"> 100.40</w:t>
      </w:r>
      <w:r>
        <w:rPr>
          <w:lang w:val="en-US"/>
        </w:rPr>
        <w:t xml:space="preserve">; for further references, see Str-B 3:660–64; BAGD </w:t>
      </w:r>
      <w:r w:rsidRPr="00395137">
        <w:rPr>
          <w:lang w:val="en-US"/>
        </w:rPr>
        <w:t>368</w:t>
      </w:r>
      <w:r>
        <w:rPr>
          <w:lang w:val="en-US"/>
        </w:rPr>
        <w:t xml:space="preserve">; H. </w:t>
      </w:r>
      <w:proofErr w:type="spellStart"/>
      <w:r>
        <w:rPr>
          <w:lang w:val="en-US"/>
        </w:rPr>
        <w:t>Odeberg</w:t>
      </w:r>
      <w:proofErr w:type="spellEnd"/>
      <w:r>
        <w:rPr>
          <w:lang w:val="en-US"/>
        </w:rPr>
        <w:t xml:space="preserve">, </w:t>
      </w:r>
      <w:r w:rsidRPr="00395137">
        <w:rPr>
          <w:i/>
          <w:lang w:val="en-US"/>
        </w:rPr>
        <w:t>TDNT</w:t>
      </w:r>
      <w:r w:rsidRPr="00395137">
        <w:rPr>
          <w:lang w:val="en-US"/>
        </w:rPr>
        <w:t xml:space="preserve"> 3:192–93</w:t>
      </w:r>
      <w:r>
        <w:rPr>
          <w:lang w:val="en-US"/>
        </w:rPr>
        <w:t xml:space="preserve">; A. </w:t>
      </w:r>
      <w:proofErr w:type="spellStart"/>
      <w:r>
        <w:rPr>
          <w:lang w:val="en-US"/>
        </w:rPr>
        <w:t>Oepke</w:t>
      </w:r>
      <w:proofErr w:type="spellEnd"/>
      <w:r>
        <w:rPr>
          <w:lang w:val="en-US"/>
        </w:rPr>
        <w:t xml:space="preserve">, </w:t>
      </w:r>
      <w:r w:rsidRPr="00395137">
        <w:rPr>
          <w:i/>
          <w:lang w:val="en-US"/>
        </w:rPr>
        <w:t>TDNT</w:t>
      </w:r>
      <w:r w:rsidRPr="00395137">
        <w:rPr>
          <w:lang w:val="en-US"/>
        </w:rPr>
        <w:t xml:space="preserve"> 3:990</w:t>
      </w:r>
      <w:r>
        <w:rPr>
          <w:lang w:val="en-US"/>
        </w:rPr>
        <w:t xml:space="preserve">; Lock, </w:t>
      </w:r>
      <w:r w:rsidRPr="00395137">
        <w:rPr>
          <w:lang w:val="en-US"/>
        </w:rPr>
        <w:t>107</w:t>
      </w:r>
      <w:r>
        <w:rPr>
          <w:lang w:val="en-US"/>
        </w:rPr>
        <w:t xml:space="preserve">; Dibelius-Conzelmann, </w:t>
      </w:r>
      <w:r w:rsidRPr="00395137">
        <w:rPr>
          <w:lang w:val="en-US"/>
        </w:rPr>
        <w:t>117</w:t>
      </w:r>
      <w:r>
        <w:rPr>
          <w:lang w:val="en-US"/>
        </w:rPr>
        <w:t xml:space="preserve">; K. Koch, </w:t>
      </w:r>
      <w:r>
        <w:rPr>
          <w:i/>
          <w:lang w:val="en-US"/>
        </w:rPr>
        <w:t>ZNW</w:t>
      </w:r>
      <w:r>
        <w:rPr>
          <w:lang w:val="en-US"/>
        </w:rPr>
        <w:t xml:space="preserve"> 57 [1966] 79–93, evaluated by C. Burchard, </w:t>
      </w:r>
      <w:r>
        <w:rPr>
          <w:i/>
          <w:lang w:val="en-US"/>
        </w:rPr>
        <w:t>ZNW</w:t>
      </w:r>
      <w:r>
        <w:rPr>
          <w:lang w:val="en-US"/>
        </w:rPr>
        <w:t xml:space="preserve"> 57 [1966] 219–28; Hanson, </w:t>
      </w:r>
      <w:r>
        <w:rPr>
          <w:i/>
          <w:lang w:val="en-US"/>
        </w:rPr>
        <w:t>Studies,</w:t>
      </w:r>
      <w:r>
        <w:rPr>
          <w:lang w:val="en-US"/>
        </w:rPr>
        <w:t xml:space="preserve"> 25–28). </w:t>
      </w:r>
      <w:proofErr w:type="spellStart"/>
      <w:r>
        <w:rPr>
          <w:rFonts w:ascii="Sirba GRK" w:hAnsi="Sirba GRK"/>
          <w:lang w:val="el-GR"/>
        </w:rPr>
        <w:t>ἀνθιστάναι</w:t>
      </w:r>
      <w:proofErr w:type="spellEnd"/>
      <w:r>
        <w:rPr>
          <w:lang w:val="en-US"/>
        </w:rPr>
        <w:t>, “to oppose,” is used twice, enforcing the comparison between the magicians (</w:t>
      </w:r>
      <w:proofErr w:type="spellStart"/>
      <w:r>
        <w:rPr>
          <w:rFonts w:ascii="Sirba GRK" w:hAnsi="Sirba GRK"/>
          <w:lang w:val="el-GR"/>
        </w:rPr>
        <w:t>ἀντέστησαν</w:t>
      </w:r>
      <w:proofErr w:type="spellEnd"/>
      <w:r>
        <w:rPr>
          <w:lang w:val="en-US"/>
        </w:rPr>
        <w:t>, “opposed,” aorist active) and the opponents (</w:t>
      </w:r>
      <w:proofErr w:type="spellStart"/>
      <w:r>
        <w:rPr>
          <w:rFonts w:ascii="Sirba GRK" w:hAnsi="Sirba GRK"/>
          <w:lang w:val="el-GR"/>
        </w:rPr>
        <w:t>ἀνθίστανται</w:t>
      </w:r>
      <w:proofErr w:type="spellEnd"/>
      <w:r>
        <w:rPr>
          <w:lang w:val="en-US"/>
        </w:rPr>
        <w:t xml:space="preserve">, “are opposing,” present middle). In early Christian literature the active voice has a middle-voice meaning, “to set oneself against” (BAGD </w:t>
      </w:r>
      <w:r w:rsidRPr="00395137">
        <w:rPr>
          <w:lang w:val="en-US"/>
        </w:rPr>
        <w:t>67</w:t>
      </w:r>
      <w:r>
        <w:rPr>
          <w:lang w:val="en-US"/>
        </w:rPr>
        <w:t xml:space="preserve">; followed by the dative, </w:t>
      </w:r>
      <w:proofErr w:type="spellStart"/>
      <w:r>
        <w:rPr>
          <w:rFonts w:ascii="Sirba GRK" w:hAnsi="Sirba GRK"/>
          <w:lang w:val="el-GR"/>
        </w:rPr>
        <w:t>Μωϋσεῖ</w:t>
      </w:r>
      <w:proofErr w:type="spellEnd"/>
      <w:r>
        <w:rPr>
          <w:lang w:val="en-US"/>
        </w:rPr>
        <w:t xml:space="preserve">, “Moses”). It occurs in the </w:t>
      </w:r>
      <w:r>
        <w:rPr>
          <w:i/>
          <w:lang w:val="en-US"/>
        </w:rPr>
        <w:t>NT</w:t>
      </w:r>
      <w:r>
        <w:rPr>
          <w:lang w:val="en-US"/>
        </w:rPr>
        <w:t xml:space="preserve"> twelve times in the active voice (cf. Alexander’s opposition to Paul [</w:t>
      </w:r>
      <w:r w:rsidRPr="00395137">
        <w:rPr>
          <w:lang w:val="en-US"/>
        </w:rPr>
        <w:t>2 Tim 4:15</w:t>
      </w:r>
      <w:r>
        <w:rPr>
          <w:lang w:val="en-US"/>
        </w:rPr>
        <w:t>]) but only one other time in the middle voice, describing the opposition of the magician Elymas to Paul (</w:t>
      </w:r>
      <w:r w:rsidRPr="00395137">
        <w:rPr>
          <w:lang w:val="en-US"/>
        </w:rPr>
        <w:t>Acts 13:8</w:t>
      </w:r>
      <w:r>
        <w:rPr>
          <w:lang w:val="en-US"/>
        </w:rPr>
        <w:t xml:space="preserve">). </w:t>
      </w:r>
      <w:proofErr w:type="spellStart"/>
      <w:r>
        <w:rPr>
          <w:rFonts w:ascii="Sirba GRK" w:hAnsi="Sirba GRK"/>
          <w:lang w:val="el-GR"/>
        </w:rPr>
        <w:t>καί</w:t>
      </w:r>
      <w:proofErr w:type="spellEnd"/>
      <w:r>
        <w:rPr>
          <w:lang w:val="en-US"/>
        </w:rPr>
        <w:t xml:space="preserve">, “also,” strengthens </w:t>
      </w:r>
      <w:proofErr w:type="spellStart"/>
      <w:r>
        <w:rPr>
          <w:rFonts w:ascii="Sirba GRK" w:hAnsi="Sirba GRK"/>
          <w:lang w:val="el-GR"/>
        </w:rPr>
        <w:t>οὕτως</w:t>
      </w:r>
      <w:proofErr w:type="spellEnd"/>
      <w:r>
        <w:rPr>
          <w:lang w:val="en-US"/>
        </w:rPr>
        <w:t xml:space="preserve">, “so,” comparing the opposition of the magicians (v </w:t>
      </w:r>
      <w:r w:rsidRPr="00395137">
        <w:rPr>
          <w:lang w:val="en-US"/>
        </w:rPr>
        <w:t>8a</w:t>
      </w:r>
      <w:r>
        <w:rPr>
          <w:lang w:val="en-US"/>
        </w:rPr>
        <w:t xml:space="preserve">) to that of the opponents (v </w:t>
      </w:r>
      <w:r w:rsidRPr="00395137">
        <w:rPr>
          <w:lang w:val="en-US"/>
        </w:rPr>
        <w:t>8b</w:t>
      </w:r>
      <w:r>
        <w:rPr>
          <w:lang w:val="en-US"/>
        </w:rPr>
        <w:t xml:space="preserve">). </w:t>
      </w:r>
      <w:proofErr w:type="spellStart"/>
      <w:r>
        <w:rPr>
          <w:rFonts w:ascii="Sirba GRK" w:hAnsi="Sirba GRK"/>
          <w:lang w:val="el-GR"/>
        </w:rPr>
        <w:t>οὗτοι</w:t>
      </w:r>
      <w:proofErr w:type="spellEnd"/>
      <w:r>
        <w:rPr>
          <w:lang w:val="en-US"/>
        </w:rPr>
        <w:t>, “these men,” refers back to the opponents who “are creeping in” (</w:t>
      </w:r>
      <w:proofErr w:type="spellStart"/>
      <w:r>
        <w:rPr>
          <w:rFonts w:ascii="Sirba GRK" w:hAnsi="Sirba GRK"/>
          <w:lang w:val="el-GR"/>
        </w:rPr>
        <w:t>οἱ</w:t>
      </w:r>
      <w:proofErr w:type="spellEnd"/>
      <w:r w:rsidRPr="001702FE">
        <w:rPr>
          <w:rFonts w:ascii="Sirba GRK" w:hAnsi="Sirba GRK"/>
          <w:lang w:val="en-US"/>
        </w:rPr>
        <w:t xml:space="preserve"> </w:t>
      </w:r>
      <w:proofErr w:type="spellStart"/>
      <w:r>
        <w:rPr>
          <w:rFonts w:ascii="Sirba GRK" w:hAnsi="Sirba GRK"/>
          <w:lang w:val="el-GR"/>
        </w:rPr>
        <w:t>ἐνδύνοντες</w:t>
      </w:r>
      <w:proofErr w:type="spellEnd"/>
      <w:r>
        <w:rPr>
          <w:lang w:val="en-US"/>
        </w:rPr>
        <w:t xml:space="preserve">; v </w:t>
      </w:r>
      <w:r w:rsidRPr="00395137">
        <w:rPr>
          <w:lang w:val="en-US"/>
        </w:rPr>
        <w:t>6</w:t>
      </w:r>
      <w:r>
        <w:rPr>
          <w:lang w:val="en-US"/>
        </w:rPr>
        <w:t xml:space="preserve">). </w:t>
      </w:r>
      <w:proofErr w:type="spellStart"/>
      <w:r>
        <w:rPr>
          <w:rFonts w:ascii="Sirba GRK" w:hAnsi="Sirba GRK"/>
          <w:lang w:val="el-GR"/>
        </w:rPr>
        <w:t>τῇ</w:t>
      </w:r>
      <w:proofErr w:type="spellEnd"/>
      <w:r w:rsidRPr="001702FE">
        <w:rPr>
          <w:rFonts w:ascii="Sirba GRK" w:hAnsi="Sirba GRK"/>
          <w:lang w:val="en-US"/>
        </w:rPr>
        <w:t xml:space="preserve"> </w:t>
      </w:r>
      <w:proofErr w:type="spellStart"/>
      <w:r>
        <w:rPr>
          <w:rFonts w:ascii="Sirba GRK" w:hAnsi="Sirba GRK"/>
          <w:lang w:val="el-GR"/>
        </w:rPr>
        <w:t>ἀληθείᾳ</w:t>
      </w:r>
      <w:proofErr w:type="spellEnd"/>
      <w:r>
        <w:rPr>
          <w:lang w:val="en-US"/>
        </w:rPr>
        <w:t xml:space="preserve">, “the truth,” is the gospel (cf. </w:t>
      </w:r>
      <w:r w:rsidRPr="00395137">
        <w:rPr>
          <w:lang w:val="en-US"/>
        </w:rPr>
        <w:t>1 Tim 2:4</w:t>
      </w:r>
      <w:r>
        <w:rPr>
          <w:lang w:val="en-US"/>
        </w:rPr>
        <w:t>), which the Ephesian women are not able to learn (</w:t>
      </w:r>
      <w:r w:rsidRPr="00395137">
        <w:rPr>
          <w:lang w:val="en-US"/>
        </w:rPr>
        <w:t>2 Tim 3:7</w:t>
      </w:r>
      <w:r>
        <w:rPr>
          <w:lang w:val="en-US"/>
        </w:rPr>
        <w:t>).</w:t>
      </w:r>
    </w:p>
    <w:p w14:paraId="0A757922" w14:textId="265065A7" w:rsidR="001702FE" w:rsidRPr="001702FE" w:rsidRDefault="001702FE">
      <w:pPr>
        <w:ind w:firstLine="360"/>
        <w:jc w:val="both"/>
        <w:rPr>
          <w:lang w:val="en-US"/>
        </w:rPr>
      </w:pPr>
      <w:r w:rsidRPr="00395137">
        <w:rPr>
          <w:b/>
          <w:lang w:val="en-US"/>
        </w:rPr>
        <w:t>8b</w:t>
      </w:r>
      <w:r>
        <w:rPr>
          <w:lang w:val="en-US"/>
        </w:rPr>
        <w:t xml:space="preserve"> </w:t>
      </w:r>
      <w:proofErr w:type="spellStart"/>
      <w:r>
        <w:rPr>
          <w:rFonts w:ascii="Sirba GRK" w:hAnsi="Sirba GRK"/>
          <w:lang w:val="el-GR"/>
        </w:rPr>
        <w:t>ἄνθρωποι</w:t>
      </w:r>
      <w:proofErr w:type="spellEnd"/>
      <w:r w:rsidRPr="001702FE">
        <w:rPr>
          <w:rFonts w:ascii="Sirba GRK" w:hAnsi="Sirba GRK"/>
          <w:lang w:val="en-US"/>
        </w:rPr>
        <w:t xml:space="preserve"> </w:t>
      </w:r>
      <w:proofErr w:type="spellStart"/>
      <w:r>
        <w:rPr>
          <w:rFonts w:ascii="Sirba GRK" w:hAnsi="Sirba GRK"/>
          <w:lang w:val="el-GR"/>
        </w:rPr>
        <w:t>κατεφθαρμένοι</w:t>
      </w:r>
      <w:proofErr w:type="spellEnd"/>
      <w:r w:rsidRPr="001702FE">
        <w:rPr>
          <w:rFonts w:ascii="Sirba GRK" w:hAnsi="Sirba GRK"/>
          <w:lang w:val="en-US"/>
        </w:rPr>
        <w:t xml:space="preserve"> </w:t>
      </w:r>
      <w:proofErr w:type="spellStart"/>
      <w:r>
        <w:rPr>
          <w:rFonts w:ascii="Sirba GRK" w:hAnsi="Sirba GRK"/>
          <w:lang w:val="el-GR"/>
        </w:rPr>
        <w:t>τὸν</w:t>
      </w:r>
      <w:proofErr w:type="spellEnd"/>
      <w:r w:rsidRPr="001702FE">
        <w:rPr>
          <w:rFonts w:ascii="Sirba GRK" w:hAnsi="Sirba GRK"/>
          <w:lang w:val="en-US"/>
        </w:rPr>
        <w:t xml:space="preserve"> </w:t>
      </w:r>
      <w:proofErr w:type="spellStart"/>
      <w:r>
        <w:rPr>
          <w:rFonts w:ascii="Sirba GRK" w:hAnsi="Sirba GRK"/>
          <w:lang w:val="el-GR"/>
        </w:rPr>
        <w:t>νοῦν</w:t>
      </w:r>
      <w:proofErr w:type="spellEnd"/>
      <w:r w:rsidRPr="001702FE">
        <w:rPr>
          <w:rFonts w:ascii="Sirba GRK" w:hAnsi="Sirba GRK"/>
          <w:lang w:val="en-US"/>
        </w:rPr>
        <w:t xml:space="preserve">, </w:t>
      </w:r>
      <w:proofErr w:type="spellStart"/>
      <w:r>
        <w:rPr>
          <w:rFonts w:ascii="Sirba GRK" w:hAnsi="Sirba GRK"/>
          <w:lang w:val="el-GR"/>
        </w:rPr>
        <w:t>ἀδόκιμοι</w:t>
      </w:r>
      <w:proofErr w:type="spellEnd"/>
      <w:r w:rsidRPr="001702FE">
        <w:rPr>
          <w:rFonts w:ascii="Sirba GRK" w:hAnsi="Sirba GRK"/>
          <w:lang w:val="en-US"/>
        </w:rPr>
        <w:t xml:space="preserv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Pr>
          <w:lang w:val="en-US"/>
        </w:rPr>
        <w:t xml:space="preserve">, “men who have been corrupted in the mind, worthless concerning the faith.” Paul gives two descriptions of the men who are opposing the true gospel. The first describes what happened to them, and the latter shows the consequences; they have been corrupted and are therefore worthless as far as Christianity is concerned. </w:t>
      </w:r>
      <w:proofErr w:type="spellStart"/>
      <w:r>
        <w:rPr>
          <w:rFonts w:ascii="Sirba GRK" w:hAnsi="Sirba GRK"/>
          <w:lang w:val="el-GR"/>
        </w:rPr>
        <w:t>ἄνθρωποι</w:t>
      </w:r>
      <w:proofErr w:type="spellEnd"/>
      <w:r>
        <w:rPr>
          <w:lang w:val="en-US"/>
        </w:rPr>
        <w:t xml:space="preserve">, “men,” is used here specifically of males (cf. </w:t>
      </w:r>
      <w:r w:rsidRPr="00395137">
        <w:rPr>
          <w:lang w:val="en-US"/>
        </w:rPr>
        <w:t>2 Tim 2:2</w:t>
      </w:r>
      <w:r>
        <w:rPr>
          <w:lang w:val="en-US"/>
        </w:rPr>
        <w:t xml:space="preserve">) since the opponents appear to be males worming their way into women’s homes. </w:t>
      </w:r>
      <w:proofErr w:type="spellStart"/>
      <w:r>
        <w:rPr>
          <w:rFonts w:ascii="Sirba GRK" w:hAnsi="Sirba GRK"/>
          <w:lang w:val="el-GR"/>
        </w:rPr>
        <w:t>κατεφθαρμένοι</w:t>
      </w:r>
      <w:proofErr w:type="spellEnd"/>
      <w:r>
        <w:rPr>
          <w:lang w:val="en-US"/>
        </w:rPr>
        <w:t xml:space="preserve"> is perfect passive, “have been corrupted, ruined, depraved” (cf. BAGD </w:t>
      </w:r>
      <w:r w:rsidRPr="00395137">
        <w:rPr>
          <w:lang w:val="en-US"/>
        </w:rPr>
        <w:t>420</w:t>
      </w:r>
      <w:r>
        <w:rPr>
          <w:lang w:val="en-US"/>
        </w:rPr>
        <w:t xml:space="preserve">), the agent of the corruption being the heresy or possibly Satan (cf. </w:t>
      </w:r>
      <w:r w:rsidRPr="00395137">
        <w:rPr>
          <w:lang w:val="en-US"/>
        </w:rPr>
        <w:t>1 Tim 4:1</w:t>
      </w:r>
      <w:r>
        <w:rPr>
          <w:lang w:val="en-US"/>
        </w:rPr>
        <w:t xml:space="preserve">; </w:t>
      </w:r>
      <w:r w:rsidRPr="00395137">
        <w:rPr>
          <w:lang w:val="en-US"/>
        </w:rPr>
        <w:t>2 Tim 2:26</w:t>
      </w:r>
      <w:r>
        <w:rPr>
          <w:lang w:val="en-US"/>
        </w:rPr>
        <w:t xml:space="preserve">). The verb occurs only here in the </w:t>
      </w:r>
      <w:r>
        <w:rPr>
          <w:i/>
          <w:lang w:val="en-US"/>
        </w:rPr>
        <w:t>NT</w:t>
      </w:r>
      <w:r>
        <w:rPr>
          <w:lang w:val="en-US"/>
        </w:rPr>
        <w:t xml:space="preserve"> (variant in </w:t>
      </w:r>
      <w:r w:rsidRPr="00395137">
        <w:rPr>
          <w:lang w:val="en-US"/>
        </w:rPr>
        <w:t>2 Pet 2:12</w:t>
      </w:r>
      <w:r>
        <w:rPr>
          <w:lang w:val="en-US"/>
        </w:rPr>
        <w:t>). This corruption is in the mind (</w:t>
      </w:r>
      <w:proofErr w:type="spellStart"/>
      <w:r>
        <w:rPr>
          <w:rFonts w:ascii="Sirba GRK" w:hAnsi="Sirba GRK"/>
          <w:lang w:val="el-GR"/>
        </w:rPr>
        <w:t>νοῦς</w:t>
      </w:r>
      <w:proofErr w:type="spellEnd"/>
      <w:r>
        <w:rPr>
          <w:lang w:val="en-US"/>
        </w:rPr>
        <w:t xml:space="preserve">; cf. </w:t>
      </w:r>
      <w:r w:rsidRPr="00395137">
        <w:rPr>
          <w:lang w:val="en-US"/>
        </w:rPr>
        <w:lastRenderedPageBreak/>
        <w:t>1 Tim 6:5</w:t>
      </w:r>
      <w:r>
        <w:rPr>
          <w:lang w:val="en-US"/>
        </w:rPr>
        <w:t xml:space="preserve">; </w:t>
      </w:r>
      <w:r w:rsidRPr="00395137">
        <w:rPr>
          <w:lang w:val="en-US"/>
        </w:rPr>
        <w:t>Titus 1:15</w:t>
      </w:r>
      <w:r>
        <w:rPr>
          <w:lang w:val="en-US"/>
        </w:rPr>
        <w:t xml:space="preserve">), thus affecting their moral and intellectual capacity to make a decision. It contrasts with the </w:t>
      </w:r>
      <w:proofErr w:type="spellStart"/>
      <w:r>
        <w:rPr>
          <w:rFonts w:ascii="Sirba GRK" w:hAnsi="Sirba GRK"/>
          <w:lang w:val="el-GR"/>
        </w:rPr>
        <w:t>ἀλήθεια</w:t>
      </w:r>
      <w:proofErr w:type="spellEnd"/>
      <w:r>
        <w:rPr>
          <w:lang w:val="en-US"/>
        </w:rPr>
        <w:t xml:space="preserve">, “truth” (which is the gospel), a term emphasizing the cognitive element (cf. </w:t>
      </w:r>
      <w:r w:rsidRPr="00395137">
        <w:rPr>
          <w:lang w:val="en-US"/>
        </w:rPr>
        <w:t>1 Tim 2:4</w:t>
      </w:r>
      <w:r>
        <w:rPr>
          <w:lang w:val="en-US"/>
        </w:rPr>
        <w:t xml:space="preserve">). As a result of this corruption, the opponents are </w:t>
      </w:r>
      <w:proofErr w:type="spellStart"/>
      <w:r>
        <w:rPr>
          <w:rFonts w:ascii="Sirba GRK" w:hAnsi="Sirba GRK"/>
          <w:lang w:val="el-GR"/>
        </w:rPr>
        <w:t>ἀδόκιμοι</w:t>
      </w:r>
      <w:proofErr w:type="spellEnd"/>
      <w:r>
        <w:rPr>
          <w:lang w:val="en-US"/>
        </w:rPr>
        <w:t xml:space="preserve">, “worthless” (cf. </w:t>
      </w:r>
      <w:r w:rsidRPr="00395137">
        <w:rPr>
          <w:lang w:val="en-US"/>
        </w:rPr>
        <w:t>Titus 1:16</w:t>
      </w:r>
      <w:r>
        <w:rPr>
          <w:lang w:val="en-US"/>
        </w:rPr>
        <w:t xml:space="preserve">), as far as the faith (i.e., the Christian faith; cf. </w:t>
      </w:r>
      <w:r>
        <w:rPr>
          <w:i/>
          <w:lang w:val="en-US"/>
        </w:rPr>
        <w:t>Introduction,</w:t>
      </w:r>
      <w:r>
        <w:rPr>
          <w:lang w:val="en-US"/>
        </w:rPr>
        <w:t xml:space="preserve"> “</w:t>
      </w:r>
      <w:r w:rsidRPr="00395137">
        <w:rPr>
          <w:lang w:val="en-US"/>
        </w:rPr>
        <w:t>Themes in the PE</w:t>
      </w:r>
      <w:r>
        <w:rPr>
          <w:lang w:val="en-US"/>
        </w:rPr>
        <w:t>”) is concerned. They are contrasted with Timothy, who was tested and found to be true (</w:t>
      </w:r>
      <w:r>
        <w:rPr>
          <w:rFonts w:ascii="Sirba GRK" w:hAnsi="Sirba GRK"/>
          <w:lang w:val="el-GR"/>
        </w:rPr>
        <w:t>δόκιμος</w:t>
      </w:r>
      <w:r>
        <w:rPr>
          <w:lang w:val="en-US"/>
        </w:rPr>
        <w:t xml:space="preserve">; </w:t>
      </w:r>
      <w:r w:rsidRPr="00395137">
        <w:rPr>
          <w:lang w:val="en-US"/>
        </w:rPr>
        <w:t>2 Tim 2:15</w:t>
      </w:r>
      <w:r>
        <w:rPr>
          <w:lang w:val="en-US"/>
        </w:rPr>
        <w:t xml:space="preserve">). The opponents’ ascetic facade is betrayed by their sinful lives. Hanson ([1983] 147) sees a reflection of </w:t>
      </w:r>
      <w:r w:rsidRPr="00395137">
        <w:rPr>
          <w:lang w:val="en-US"/>
        </w:rPr>
        <w:t>Rom 1:28</w:t>
      </w:r>
      <w:r>
        <w:rPr>
          <w:lang w:val="en-US"/>
        </w:rPr>
        <w:t>: “And since they did not see fit [</w:t>
      </w:r>
      <w:proofErr w:type="spellStart"/>
      <w:r>
        <w:rPr>
          <w:rFonts w:ascii="Sirba GRK" w:hAnsi="Sirba GRK"/>
          <w:lang w:val="el-GR"/>
        </w:rPr>
        <w:t>ἐδοκίμασαν</w:t>
      </w:r>
      <w:proofErr w:type="spellEnd"/>
      <w:r>
        <w:rPr>
          <w:lang w:val="en-US"/>
        </w:rPr>
        <w:t>] to acknowledge God, God gave them over to a debased mind [</w:t>
      </w:r>
      <w:proofErr w:type="spellStart"/>
      <w:r>
        <w:rPr>
          <w:rFonts w:ascii="Sirba GRK" w:hAnsi="Sirba GRK"/>
          <w:lang w:val="el-GR"/>
        </w:rPr>
        <w:t>ἀδόκιμον</w:t>
      </w:r>
      <w:proofErr w:type="spellEnd"/>
      <w:r w:rsidRPr="001702FE">
        <w:rPr>
          <w:rFonts w:ascii="Sirba GRK" w:hAnsi="Sirba GRK"/>
          <w:lang w:val="en-US"/>
        </w:rPr>
        <w:t xml:space="preserve"> </w:t>
      </w:r>
      <w:proofErr w:type="spellStart"/>
      <w:r>
        <w:rPr>
          <w:rFonts w:ascii="Sirba GRK" w:hAnsi="Sirba GRK"/>
          <w:lang w:val="el-GR"/>
        </w:rPr>
        <w:t>νοῦν</w:t>
      </w:r>
      <w:proofErr w:type="spellEnd"/>
      <w:r>
        <w:rPr>
          <w:lang w:val="en-US"/>
        </w:rPr>
        <w:t xml:space="preserve">].” On the phrase </w:t>
      </w:r>
      <w:proofErr w:type="spellStart"/>
      <w:r>
        <w:rPr>
          <w:rFonts w:ascii="Sirba GRK" w:hAnsi="Sirba GRK"/>
          <w:lang w:val="el-GR"/>
        </w:rPr>
        <w:t>περὶ</w:t>
      </w:r>
      <w:proofErr w:type="spellEnd"/>
      <w:r w:rsidRPr="001702FE">
        <w:rPr>
          <w:rFonts w:ascii="Sirba GRK" w:hAnsi="Sirba GRK"/>
          <w:lang w:val="en-US"/>
        </w:rPr>
        <w:t xml:space="preserve"> </w:t>
      </w:r>
      <w:proofErr w:type="spellStart"/>
      <w:r>
        <w:rPr>
          <w:rFonts w:ascii="Sirba GRK" w:hAnsi="Sirba GRK"/>
          <w:lang w:val="el-GR"/>
        </w:rPr>
        <w:t>τὴν</w:t>
      </w:r>
      <w:proofErr w:type="spellEnd"/>
      <w:r w:rsidRPr="001702FE">
        <w:rPr>
          <w:rFonts w:ascii="Sirba GRK" w:hAnsi="Sirba GRK"/>
          <w:lang w:val="en-US"/>
        </w:rPr>
        <w:t xml:space="preserve"> </w:t>
      </w:r>
      <w:proofErr w:type="spellStart"/>
      <w:r>
        <w:rPr>
          <w:rFonts w:ascii="Sirba GRK" w:hAnsi="Sirba GRK"/>
          <w:lang w:val="el-GR"/>
        </w:rPr>
        <w:t>πίστιν</w:t>
      </w:r>
      <w:proofErr w:type="spellEnd"/>
      <w:r>
        <w:rPr>
          <w:lang w:val="en-US"/>
        </w:rPr>
        <w:t xml:space="preserve">, “concerning the faith,” cf. </w:t>
      </w:r>
      <w:r>
        <w:rPr>
          <w:i/>
          <w:lang w:val="en-US"/>
        </w:rPr>
        <w:t>Comment</w:t>
      </w:r>
      <w:r>
        <w:rPr>
          <w:lang w:val="en-US"/>
        </w:rPr>
        <w:t xml:space="preserve"> on </w:t>
      </w:r>
      <w:r w:rsidRPr="00395137">
        <w:rPr>
          <w:lang w:val="en-US"/>
        </w:rPr>
        <w:t>1 Tim 1:19</w:t>
      </w:r>
      <w:r>
        <w:rPr>
          <w:lang w:val="en-US"/>
        </w:rPr>
        <w:t>.</w:t>
      </w:r>
    </w:p>
    <w:p w14:paraId="57B4D488" w14:textId="35EC94A1" w:rsidR="001702FE" w:rsidRPr="001702FE" w:rsidRDefault="001702FE">
      <w:pPr>
        <w:ind w:firstLine="360"/>
        <w:jc w:val="both"/>
        <w:rPr>
          <w:lang w:val="en-US"/>
        </w:rPr>
      </w:pPr>
      <w:r w:rsidRPr="00395137">
        <w:rPr>
          <w:b/>
          <w:lang w:val="en-US"/>
        </w:rPr>
        <w:t>9</w:t>
      </w:r>
      <w:r>
        <w:rPr>
          <w:lang w:val="en-US"/>
        </w:rPr>
        <w:t xml:space="preserve"> </w:t>
      </w:r>
      <w:proofErr w:type="spellStart"/>
      <w:r>
        <w:rPr>
          <w:rFonts w:ascii="Sirba GRK" w:hAnsi="Sirba GRK"/>
          <w:lang w:val="el-GR"/>
        </w:rPr>
        <w:t>ἀλλ</w:t>
      </w:r>
      <w:proofErr w:type="spellEnd"/>
      <w:r w:rsidRPr="001702FE">
        <w:rPr>
          <w:rFonts w:ascii="Sirba GRK" w:hAnsi="Sirba GRK"/>
          <w:lang w:val="en-US"/>
        </w:rPr>
        <w:t xml:space="preserve"> ʼ </w:t>
      </w:r>
      <w:proofErr w:type="spellStart"/>
      <w:r>
        <w:rPr>
          <w:rFonts w:ascii="Sirba GRK" w:hAnsi="Sirba GRK"/>
          <w:lang w:val="el-GR"/>
        </w:rPr>
        <w:t>οὐ</w:t>
      </w:r>
      <w:proofErr w:type="spellEnd"/>
      <w:r w:rsidRPr="001702FE">
        <w:rPr>
          <w:rFonts w:ascii="Sirba GRK" w:hAnsi="Sirba GRK"/>
          <w:lang w:val="en-US"/>
        </w:rPr>
        <w:t xml:space="preserve"> </w:t>
      </w:r>
      <w:proofErr w:type="spellStart"/>
      <w:r>
        <w:rPr>
          <w:rFonts w:ascii="Sirba GRK" w:hAnsi="Sirba GRK"/>
          <w:lang w:val="el-GR"/>
        </w:rPr>
        <w:t>προκόψουσιν</w:t>
      </w:r>
      <w:proofErr w:type="spellEnd"/>
      <w:r w:rsidRPr="001702FE">
        <w:rPr>
          <w:rFonts w:ascii="Sirba GRK" w:hAnsi="Sirba GRK"/>
          <w:lang w:val="en-US"/>
        </w:rPr>
        <w:t xml:space="preserve"> </w:t>
      </w:r>
      <w:proofErr w:type="spellStart"/>
      <w:r>
        <w:rPr>
          <w:rFonts w:ascii="Sirba GRK" w:hAnsi="Sirba GRK"/>
          <w:lang w:val="el-GR"/>
        </w:rPr>
        <w:t>ἐπὶ</w:t>
      </w:r>
      <w:proofErr w:type="spellEnd"/>
      <w:r w:rsidRPr="001702FE">
        <w:rPr>
          <w:rFonts w:ascii="Sirba GRK" w:hAnsi="Sirba GRK"/>
          <w:lang w:val="en-US"/>
        </w:rPr>
        <w:t xml:space="preserve"> </w:t>
      </w:r>
      <w:proofErr w:type="spellStart"/>
      <w:r>
        <w:rPr>
          <w:rFonts w:ascii="Sirba GRK" w:hAnsi="Sirba GRK"/>
          <w:lang w:val="el-GR"/>
        </w:rPr>
        <w:t>πλεῖον</w:t>
      </w:r>
      <w:proofErr w:type="spellEnd"/>
      <w:r w:rsidRPr="001702FE">
        <w:rPr>
          <w:rFonts w:ascii="Sirba GRK" w:hAnsi="Sirba GRK"/>
          <w:lang w:val="en-US"/>
        </w:rPr>
        <w:t xml:space="preserve">· </w:t>
      </w:r>
      <w:r>
        <w:rPr>
          <w:rFonts w:ascii="Sirba GRK" w:hAnsi="Sirba GRK"/>
          <w:lang w:val="el-GR"/>
        </w:rPr>
        <w:t>ἡ</w:t>
      </w:r>
      <w:r w:rsidRPr="001702FE">
        <w:rPr>
          <w:rFonts w:ascii="Sirba GRK" w:hAnsi="Sirba GRK"/>
          <w:lang w:val="en-US"/>
        </w:rPr>
        <w:t xml:space="preserve"> </w:t>
      </w:r>
      <w:proofErr w:type="spellStart"/>
      <w:r>
        <w:rPr>
          <w:rFonts w:ascii="Sirba GRK" w:hAnsi="Sirba GRK"/>
          <w:lang w:val="el-GR"/>
        </w:rPr>
        <w:t>γὰρ</w:t>
      </w:r>
      <w:proofErr w:type="spellEnd"/>
      <w:r w:rsidRPr="001702FE">
        <w:rPr>
          <w:rFonts w:ascii="Sirba GRK" w:hAnsi="Sirba GRK"/>
          <w:lang w:val="en-US"/>
        </w:rPr>
        <w:t xml:space="preserve"> </w:t>
      </w:r>
      <w:proofErr w:type="spellStart"/>
      <w:r>
        <w:rPr>
          <w:rFonts w:ascii="Sirba GRK" w:hAnsi="Sirba GRK"/>
          <w:lang w:val="el-GR"/>
        </w:rPr>
        <w:t>ἄνοια</w:t>
      </w:r>
      <w:proofErr w:type="spellEnd"/>
      <w:r w:rsidRPr="001702FE">
        <w:rPr>
          <w:rFonts w:ascii="Sirba GRK" w:hAnsi="Sirba GRK"/>
          <w:lang w:val="en-US"/>
        </w:rPr>
        <w:t xml:space="preserve"> </w:t>
      </w:r>
      <w:proofErr w:type="spellStart"/>
      <w:r>
        <w:rPr>
          <w:rFonts w:ascii="Sirba GRK" w:hAnsi="Sirba GRK"/>
          <w:lang w:val="el-GR"/>
        </w:rPr>
        <w:t>αὐτῶν</w:t>
      </w:r>
      <w:proofErr w:type="spellEnd"/>
      <w:r w:rsidRPr="001702FE">
        <w:rPr>
          <w:rFonts w:ascii="Sirba GRK" w:hAnsi="Sirba GRK"/>
          <w:lang w:val="en-US"/>
        </w:rPr>
        <w:t xml:space="preserve"> </w:t>
      </w:r>
      <w:proofErr w:type="spellStart"/>
      <w:r>
        <w:rPr>
          <w:rFonts w:ascii="Sirba GRK" w:hAnsi="Sirba GRK"/>
          <w:lang w:val="el-GR"/>
        </w:rPr>
        <w:t>ἔκδηλος</w:t>
      </w:r>
      <w:proofErr w:type="spellEnd"/>
      <w:r w:rsidRPr="001702FE">
        <w:rPr>
          <w:rFonts w:ascii="Sirba GRK" w:hAnsi="Sirba GRK"/>
          <w:lang w:val="en-US"/>
        </w:rPr>
        <w:t xml:space="preserve"> </w:t>
      </w:r>
      <w:proofErr w:type="spellStart"/>
      <w:r>
        <w:rPr>
          <w:rFonts w:ascii="Sirba GRK" w:hAnsi="Sirba GRK"/>
          <w:lang w:val="el-GR"/>
        </w:rPr>
        <w:t>ἔσται</w:t>
      </w:r>
      <w:proofErr w:type="spellEnd"/>
      <w:r w:rsidRPr="001702FE">
        <w:rPr>
          <w:rFonts w:ascii="Sirba GRK" w:hAnsi="Sirba GRK"/>
          <w:lang w:val="en-US"/>
        </w:rPr>
        <w:t xml:space="preserve"> </w:t>
      </w:r>
      <w:proofErr w:type="spellStart"/>
      <w:r>
        <w:rPr>
          <w:rFonts w:ascii="Sirba GRK" w:hAnsi="Sirba GRK"/>
          <w:lang w:val="el-GR"/>
        </w:rPr>
        <w:t>πᾶσιν</w:t>
      </w:r>
      <w:proofErr w:type="spellEnd"/>
      <w:r w:rsidRPr="001702FE">
        <w:rPr>
          <w:rFonts w:ascii="Sirba GRK" w:hAnsi="Sirba GRK"/>
          <w:lang w:val="en-US"/>
        </w:rPr>
        <w:t xml:space="preserve">, </w:t>
      </w:r>
      <w:proofErr w:type="spellStart"/>
      <w:r>
        <w:rPr>
          <w:rFonts w:ascii="Sirba GRK" w:hAnsi="Sirba GRK"/>
          <w:lang w:val="el-GR"/>
        </w:rPr>
        <w:t>ὡς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r>
        <w:rPr>
          <w:rFonts w:ascii="Sirba GRK" w:hAnsi="Sirba GRK"/>
          <w:lang w:val="el-GR"/>
        </w:rPr>
        <w:t>ἡ</w:t>
      </w:r>
      <w:r w:rsidRPr="001702FE">
        <w:rPr>
          <w:rFonts w:ascii="Sirba GRK" w:hAnsi="Sirba GRK"/>
          <w:lang w:val="en-US"/>
        </w:rPr>
        <w:t xml:space="preserve"> </w:t>
      </w:r>
      <w:proofErr w:type="spellStart"/>
      <w:r>
        <w:rPr>
          <w:rFonts w:ascii="Sirba GRK" w:hAnsi="Sirba GRK"/>
          <w:lang w:val="el-GR"/>
        </w:rPr>
        <w:t>ἐκείνων</w:t>
      </w:r>
      <w:proofErr w:type="spellEnd"/>
      <w:r w:rsidRPr="001702FE">
        <w:rPr>
          <w:rFonts w:ascii="Sirba GRK" w:hAnsi="Sirba GRK"/>
          <w:lang w:val="en-US"/>
        </w:rPr>
        <w:t xml:space="preserve"> </w:t>
      </w:r>
      <w:proofErr w:type="spellStart"/>
      <w:r>
        <w:rPr>
          <w:rFonts w:ascii="Sirba GRK" w:hAnsi="Sirba GRK"/>
          <w:lang w:val="el-GR"/>
        </w:rPr>
        <w:t>ἐγένετο</w:t>
      </w:r>
      <w:proofErr w:type="spellEnd"/>
      <w:r>
        <w:rPr>
          <w:lang w:val="en-US"/>
        </w:rPr>
        <w:t xml:space="preserve">, “but they will not progress very far; for their folly will be very clear to all, as also was the [folly] of those men.” Despite the success of the opponents, Paul ends on a positive note of the eventual victory of the truth. Twice Paul uses the verb </w:t>
      </w:r>
      <w:proofErr w:type="spellStart"/>
      <w:r>
        <w:rPr>
          <w:rFonts w:ascii="Sirba GRK" w:hAnsi="Sirba GRK"/>
          <w:lang w:val="el-GR"/>
        </w:rPr>
        <w:t>προκόπτειν</w:t>
      </w:r>
      <w:proofErr w:type="spellEnd"/>
      <w:r>
        <w:rPr>
          <w:lang w:val="en-US"/>
        </w:rPr>
        <w:t>, “to progress,” sarcastically, first of the opponents’ progress into ungodliness (</w:t>
      </w:r>
      <w:r w:rsidRPr="00395137">
        <w:rPr>
          <w:lang w:val="en-US"/>
        </w:rPr>
        <w:t>2 Tim 2:16</w:t>
      </w:r>
      <w:r>
        <w:rPr>
          <w:lang w:val="en-US"/>
        </w:rPr>
        <w:t>) and then of evil men progressing from bad to worse (</w:t>
      </w:r>
      <w:r w:rsidRPr="00395137">
        <w:rPr>
          <w:lang w:val="en-US"/>
        </w:rPr>
        <w:t>2 Tim 3:13</w:t>
      </w:r>
      <w:r>
        <w:rPr>
          <w:lang w:val="en-US"/>
        </w:rPr>
        <w:t>). Here he adds that their progress has its limits and they will eventually fail. Just as the magicians failed to copy Moses’ miracle of the plague of gnats (</w:t>
      </w:r>
      <w:proofErr w:type="spellStart"/>
      <w:r w:rsidRPr="00395137">
        <w:rPr>
          <w:lang w:val="en-US"/>
        </w:rPr>
        <w:t>Exod</w:t>
      </w:r>
      <w:proofErr w:type="spellEnd"/>
      <w:r w:rsidRPr="00395137">
        <w:rPr>
          <w:lang w:val="en-US"/>
        </w:rPr>
        <w:t xml:space="preserve"> 8:18–19</w:t>
      </w:r>
      <w:r>
        <w:rPr>
          <w:lang w:val="en-US"/>
        </w:rPr>
        <w:t>) and failed to deal with the boils (</w:t>
      </w:r>
      <w:proofErr w:type="spellStart"/>
      <w:r w:rsidRPr="00395137">
        <w:rPr>
          <w:lang w:val="en-US"/>
        </w:rPr>
        <w:t>Exod</w:t>
      </w:r>
      <w:proofErr w:type="spellEnd"/>
      <w:r w:rsidRPr="00395137">
        <w:rPr>
          <w:lang w:val="en-US"/>
        </w:rPr>
        <w:t xml:space="preserve"> 9:11</w:t>
      </w:r>
      <w:r>
        <w:rPr>
          <w:lang w:val="en-US"/>
        </w:rPr>
        <w:t>), so also Timothy’s opponents will eventually fail.</w:t>
      </w:r>
    </w:p>
    <w:p w14:paraId="4F4A54AD" w14:textId="212FB3E3" w:rsidR="001702FE" w:rsidRPr="001702FE" w:rsidRDefault="001702FE">
      <w:pPr>
        <w:ind w:firstLine="360"/>
        <w:jc w:val="both"/>
        <w:rPr>
          <w:lang w:val="en-US"/>
        </w:rPr>
      </w:pPr>
      <w:proofErr w:type="spellStart"/>
      <w:r>
        <w:rPr>
          <w:rFonts w:ascii="Sirba GRK" w:hAnsi="Sirba GRK"/>
          <w:lang w:val="el-GR"/>
        </w:rPr>
        <w:t>ἀλλ</w:t>
      </w:r>
      <w:proofErr w:type="spellEnd"/>
      <w:r w:rsidRPr="001702FE">
        <w:rPr>
          <w:rFonts w:ascii="Sirba GRK" w:hAnsi="Sirba GRK"/>
          <w:lang w:val="en-US"/>
        </w:rPr>
        <w:t xml:space="preserve"> ʼ</w:t>
      </w:r>
      <w:r>
        <w:rPr>
          <w:lang w:val="en-US"/>
        </w:rPr>
        <w:t xml:space="preserve">, “but,” sets off the positive hope of v </w:t>
      </w:r>
      <w:r w:rsidRPr="00395137">
        <w:rPr>
          <w:lang w:val="en-US"/>
        </w:rPr>
        <w:t>9</w:t>
      </w:r>
      <w:r>
        <w:rPr>
          <w:lang w:val="en-US"/>
        </w:rPr>
        <w:t xml:space="preserve"> from the negative success of the opponents (v </w:t>
      </w:r>
      <w:r w:rsidRPr="00395137">
        <w:rPr>
          <w:lang w:val="en-US"/>
        </w:rPr>
        <w:t>8</w:t>
      </w:r>
      <w:r>
        <w:rPr>
          <w:lang w:val="en-US"/>
        </w:rPr>
        <w:t xml:space="preserve">). The same phrase, </w:t>
      </w:r>
      <w:proofErr w:type="spellStart"/>
      <w:r>
        <w:rPr>
          <w:rFonts w:ascii="Sirba GRK" w:hAnsi="Sirba GRK"/>
          <w:lang w:val="el-GR"/>
        </w:rPr>
        <w:t>ἐπὶ</w:t>
      </w:r>
      <w:proofErr w:type="spellEnd"/>
      <w:r w:rsidRPr="001702FE">
        <w:rPr>
          <w:rFonts w:ascii="Sirba GRK" w:hAnsi="Sirba GRK"/>
          <w:lang w:val="en-US"/>
        </w:rPr>
        <w:t xml:space="preserve"> </w:t>
      </w:r>
      <w:proofErr w:type="spellStart"/>
      <w:r>
        <w:rPr>
          <w:rFonts w:ascii="Sirba GRK" w:hAnsi="Sirba GRK"/>
          <w:lang w:val="el-GR"/>
        </w:rPr>
        <w:t>πλεῖον</w:t>
      </w:r>
      <w:proofErr w:type="spellEnd"/>
      <w:r>
        <w:rPr>
          <w:lang w:val="en-US"/>
        </w:rPr>
        <w:t xml:space="preserve"> … </w:t>
      </w:r>
      <w:proofErr w:type="spellStart"/>
      <w:r>
        <w:rPr>
          <w:rFonts w:ascii="Sirba GRK" w:hAnsi="Sirba GRK"/>
          <w:lang w:val="el-GR"/>
        </w:rPr>
        <w:t>προκόψουσιν</w:t>
      </w:r>
      <w:proofErr w:type="spellEnd"/>
      <w:r>
        <w:rPr>
          <w:lang w:val="en-US"/>
        </w:rPr>
        <w:t xml:space="preserve">, “they progress very far,” occurs in </w:t>
      </w:r>
      <w:r w:rsidRPr="00395137">
        <w:rPr>
          <w:lang w:val="en-US"/>
        </w:rPr>
        <w:t>2 Tim 2:16</w:t>
      </w:r>
      <w:r>
        <w:rPr>
          <w:lang w:val="en-US"/>
        </w:rPr>
        <w:t xml:space="preserve">; see </w:t>
      </w:r>
      <w:r w:rsidRPr="00395137">
        <w:rPr>
          <w:i/>
          <w:lang w:val="en-US"/>
        </w:rPr>
        <w:t>Comment</w:t>
      </w:r>
      <w:r>
        <w:rPr>
          <w:lang w:val="en-US"/>
        </w:rPr>
        <w:t xml:space="preserve"> there for discussion. </w:t>
      </w:r>
      <w:r>
        <w:rPr>
          <w:rFonts w:ascii="Sirba GRK" w:hAnsi="Sirba GRK"/>
          <w:lang w:val="el-GR"/>
        </w:rPr>
        <w:t>γάρ</w:t>
      </w:r>
      <w:r>
        <w:rPr>
          <w:lang w:val="en-US"/>
        </w:rPr>
        <w:t xml:space="preserve">, “for,” introduces the reason for Paul’s optimism. </w:t>
      </w:r>
      <w:proofErr w:type="spellStart"/>
      <w:r>
        <w:rPr>
          <w:rFonts w:ascii="Sirba GRK" w:hAnsi="Sirba GRK"/>
          <w:lang w:val="el-GR"/>
        </w:rPr>
        <w:t>ἄνοια</w:t>
      </w:r>
      <w:proofErr w:type="spellEnd"/>
      <w:r>
        <w:rPr>
          <w:lang w:val="en-US"/>
        </w:rPr>
        <w:t xml:space="preserve">, “folly” (BAGD </w:t>
      </w:r>
      <w:r w:rsidRPr="00395137">
        <w:rPr>
          <w:lang w:val="en-US"/>
        </w:rPr>
        <w:t>70</w:t>
      </w:r>
      <w:r>
        <w:rPr>
          <w:lang w:val="en-US"/>
        </w:rPr>
        <w:t xml:space="preserve">), occurs elsewhere in the </w:t>
      </w:r>
      <w:r>
        <w:rPr>
          <w:i/>
          <w:lang w:val="en-US"/>
        </w:rPr>
        <w:t>NT</w:t>
      </w:r>
      <w:r>
        <w:rPr>
          <w:lang w:val="en-US"/>
        </w:rPr>
        <w:t xml:space="preserve"> only in </w:t>
      </w:r>
      <w:r w:rsidRPr="00395137">
        <w:rPr>
          <w:lang w:val="en-US"/>
        </w:rPr>
        <w:t>Luke 6:11</w:t>
      </w:r>
      <w:r>
        <w:rPr>
          <w:lang w:val="en-US"/>
        </w:rPr>
        <w:t xml:space="preserve">. </w:t>
      </w:r>
      <w:proofErr w:type="spellStart"/>
      <w:r>
        <w:rPr>
          <w:rFonts w:ascii="Sirba GRK" w:hAnsi="Sirba GRK"/>
          <w:lang w:val="el-GR"/>
        </w:rPr>
        <w:t>ἔκδηλος</w:t>
      </w:r>
      <w:proofErr w:type="spellEnd"/>
      <w:r>
        <w:rPr>
          <w:lang w:val="en-US"/>
        </w:rPr>
        <w:t xml:space="preserve">, “very clear, quite evident, plain” (BAGD </w:t>
      </w:r>
      <w:r w:rsidRPr="00395137">
        <w:rPr>
          <w:lang w:val="en-US"/>
        </w:rPr>
        <w:t>238</w:t>
      </w:r>
      <w:r>
        <w:rPr>
          <w:lang w:val="en-US"/>
        </w:rPr>
        <w:t xml:space="preserve">), uses the perfective </w:t>
      </w:r>
      <w:proofErr w:type="spellStart"/>
      <w:r>
        <w:rPr>
          <w:rFonts w:ascii="Sirba GRK" w:hAnsi="Sirba GRK"/>
          <w:lang w:val="el-GR"/>
        </w:rPr>
        <w:t>ἐκ</w:t>
      </w:r>
      <w:proofErr w:type="spellEnd"/>
      <w:r>
        <w:rPr>
          <w:lang w:val="en-US"/>
        </w:rPr>
        <w:t xml:space="preserve"> to emphasize the clarity of the visibility; there will be no question that the opponents are foolish. In accordance with classical Greek rules (cf. </w:t>
      </w:r>
      <w:r w:rsidRPr="00395137">
        <w:rPr>
          <w:lang w:val="en-US"/>
        </w:rPr>
        <w:t>2 Tim 2:26</w:t>
      </w:r>
      <w:r>
        <w:rPr>
          <w:lang w:val="en-US"/>
        </w:rPr>
        <w:t xml:space="preserve">), </w:t>
      </w:r>
      <w:proofErr w:type="spellStart"/>
      <w:r>
        <w:rPr>
          <w:rFonts w:ascii="Sirba GRK" w:hAnsi="Sirba GRK"/>
          <w:lang w:val="el-GR"/>
        </w:rPr>
        <w:t>αὐτῶν</w:t>
      </w:r>
      <w:proofErr w:type="spellEnd"/>
      <w:r>
        <w:rPr>
          <w:lang w:val="en-US"/>
        </w:rPr>
        <w:t>, “</w:t>
      </w:r>
      <w:proofErr w:type="spellStart"/>
      <w:r>
        <w:rPr>
          <w:lang w:val="en-US"/>
        </w:rPr>
        <w:t>their</w:t>
      </w:r>
      <w:proofErr w:type="spellEnd"/>
      <w:r>
        <w:rPr>
          <w:lang w:val="en-US"/>
        </w:rPr>
        <w:t>,” refers to the closer antecedent (</w:t>
      </w:r>
      <w:proofErr w:type="spellStart"/>
      <w:r>
        <w:rPr>
          <w:rFonts w:ascii="Sirba GRK" w:hAnsi="Sirba GRK"/>
          <w:lang w:val="el-GR"/>
        </w:rPr>
        <w:t>ἄνθρωποι</w:t>
      </w:r>
      <w:proofErr w:type="spellEnd"/>
      <w:r>
        <w:rPr>
          <w:lang w:val="en-US"/>
        </w:rPr>
        <w:t xml:space="preserve">, “men” [v </w:t>
      </w:r>
      <w:r w:rsidRPr="00395137">
        <w:rPr>
          <w:lang w:val="en-US"/>
        </w:rPr>
        <w:t>8b</w:t>
      </w:r>
      <w:r>
        <w:rPr>
          <w:lang w:val="en-US"/>
        </w:rPr>
        <w:t xml:space="preserve">]) and </w:t>
      </w:r>
      <w:proofErr w:type="spellStart"/>
      <w:r>
        <w:rPr>
          <w:rFonts w:ascii="Sirba GRK" w:hAnsi="Sirba GRK"/>
          <w:lang w:val="el-GR"/>
        </w:rPr>
        <w:t>ἐκείνων</w:t>
      </w:r>
      <w:proofErr w:type="spellEnd"/>
      <w:r>
        <w:rPr>
          <w:lang w:val="en-US"/>
        </w:rPr>
        <w:t>, “those,” to the more distant one (</w:t>
      </w:r>
      <w:proofErr w:type="spellStart"/>
      <w:r>
        <w:rPr>
          <w:rFonts w:ascii="Sirba GRK" w:hAnsi="Sirba GRK"/>
          <w:lang w:val="el-GR"/>
        </w:rPr>
        <w:t>Ἰάννης</w:t>
      </w:r>
      <w:proofErr w:type="spellEnd"/>
      <w:r w:rsidRPr="001702FE">
        <w:rPr>
          <w:rFonts w:ascii="Sirba GRK" w:hAnsi="Sirba GRK"/>
          <w:lang w:val="en-US"/>
        </w:rPr>
        <w:t xml:space="preserve"> </w:t>
      </w:r>
      <w:proofErr w:type="spellStart"/>
      <w:r>
        <w:rPr>
          <w:rFonts w:ascii="Sirba GRK" w:hAnsi="Sirba GRK"/>
          <w:lang w:val="el-GR"/>
        </w:rPr>
        <w:t>καὶ</w:t>
      </w:r>
      <w:proofErr w:type="spellEnd"/>
      <w:r w:rsidRPr="001702FE">
        <w:rPr>
          <w:rFonts w:ascii="Sirba GRK" w:hAnsi="Sirba GRK"/>
          <w:lang w:val="en-US"/>
        </w:rPr>
        <w:t xml:space="preserve"> </w:t>
      </w:r>
      <w:proofErr w:type="spellStart"/>
      <w:r>
        <w:rPr>
          <w:rFonts w:ascii="Sirba GRK" w:hAnsi="Sirba GRK"/>
          <w:lang w:val="el-GR"/>
        </w:rPr>
        <w:t>Ἰαμβρῆς</w:t>
      </w:r>
      <w:proofErr w:type="spellEnd"/>
      <w:r>
        <w:rPr>
          <w:lang w:val="en-US"/>
        </w:rPr>
        <w:t xml:space="preserve">, “Jannes and Jambres” [v </w:t>
      </w:r>
      <w:r w:rsidRPr="00395137">
        <w:rPr>
          <w:lang w:val="en-US"/>
        </w:rPr>
        <w:t>8a</w:t>
      </w:r>
      <w:r>
        <w:rPr>
          <w:lang w:val="en-US"/>
        </w:rPr>
        <w:t xml:space="preserve">]). The definite article in the phrase </w:t>
      </w:r>
      <w:r>
        <w:rPr>
          <w:rFonts w:ascii="Sirba GRK" w:hAnsi="Sirba GRK"/>
          <w:lang w:val="el-GR"/>
        </w:rPr>
        <w:t>ἡ</w:t>
      </w:r>
      <w:r w:rsidRPr="001702FE">
        <w:rPr>
          <w:rFonts w:ascii="Sirba GRK" w:hAnsi="Sirba GRK"/>
          <w:lang w:val="en-US"/>
        </w:rPr>
        <w:t xml:space="preserve"> </w:t>
      </w:r>
      <w:proofErr w:type="spellStart"/>
      <w:r>
        <w:rPr>
          <w:rFonts w:ascii="Sirba GRK" w:hAnsi="Sirba GRK"/>
          <w:lang w:val="el-GR"/>
        </w:rPr>
        <w:t>ἐκείνων</w:t>
      </w:r>
      <w:proofErr w:type="spellEnd"/>
      <w:r>
        <w:rPr>
          <w:lang w:val="en-US"/>
        </w:rPr>
        <w:t xml:space="preserve"> refers to the noun </w:t>
      </w:r>
      <w:proofErr w:type="spellStart"/>
      <w:r>
        <w:rPr>
          <w:rFonts w:ascii="Sirba GRK" w:hAnsi="Sirba GRK"/>
          <w:lang w:val="el-GR"/>
        </w:rPr>
        <w:t>ἄνοια</w:t>
      </w:r>
      <w:proofErr w:type="spellEnd"/>
      <w:r>
        <w:rPr>
          <w:lang w:val="en-US"/>
        </w:rPr>
        <w:t xml:space="preserve"> (“the [folly] of those men”).</w:t>
      </w:r>
    </w:p>
    <w:p w14:paraId="719F4092" w14:textId="77777777" w:rsidR="001702FE" w:rsidRPr="001702FE" w:rsidRDefault="001702FE" w:rsidP="00121EA2">
      <w:pPr>
        <w:pStyle w:val="Nagwek3"/>
      </w:pPr>
      <w:r>
        <w:t>Explanation</w:t>
      </w:r>
    </w:p>
    <w:p w14:paraId="057D0512" w14:textId="3CDCB600" w:rsidR="001702FE" w:rsidRPr="001702FE" w:rsidRDefault="001702FE">
      <w:pPr>
        <w:spacing w:before="180"/>
        <w:ind w:firstLine="360"/>
        <w:jc w:val="both"/>
        <w:rPr>
          <w:lang w:val="en-US"/>
        </w:rPr>
      </w:pPr>
      <w:r>
        <w:rPr>
          <w:lang w:val="en-US"/>
        </w:rPr>
        <w:t>As Paul has previously reminded Timothy (</w:t>
      </w:r>
      <w:r w:rsidRPr="00395137">
        <w:rPr>
          <w:lang w:val="en-US"/>
        </w:rPr>
        <w:t>1 Tim 4:1–5</w:t>
      </w:r>
      <w:r>
        <w:rPr>
          <w:lang w:val="en-US"/>
        </w:rPr>
        <w:t>), he now repeats that Timothy should not be surprised at the conflicts he is experiencing. They are living in the last days, and Jewish and Christian prophecy has been clear that evil will be on the rise. Rather than loving God, people will love themselves, and from that will flow love of the material world and the vices of self-centeredness that Paul lists in the first paragraph. These are not so much general sins as they are specific sins visible every day in Ephesus as Timothy deals with the false teachers who wear a veneer of piety but by their sin show that there is no substance, no power, to their religiosity.</w:t>
      </w:r>
    </w:p>
    <w:p w14:paraId="283849E6" w14:textId="593224AE" w:rsidR="001702FE" w:rsidRPr="001702FE" w:rsidRDefault="001702FE">
      <w:pPr>
        <w:ind w:firstLine="360"/>
        <w:jc w:val="both"/>
        <w:rPr>
          <w:lang w:val="en-US"/>
        </w:rPr>
      </w:pPr>
      <w:r>
        <w:rPr>
          <w:lang w:val="en-US"/>
        </w:rPr>
        <w:t xml:space="preserve">As Paul reflects on the presence of eschatological evil in general and in the Ephesian church, he focuses on one specific form of evil: the false teachers are intent on deceiving women, probably rich and influential women who will pay for their teaching and yet be so burdened by their own sin that they can never learn the truth. Timothy must stay away from the opponents, not because he dislikes confrontation but because the utter folly of these </w:t>
      </w:r>
      <w:r>
        <w:rPr>
          <w:lang w:val="en-US"/>
        </w:rPr>
        <w:lastRenderedPageBreak/>
        <w:t xml:space="preserve">sinners will become perfectly clear to the Ephesian church in time. For a discussion of the church viewing itself as living in the final days, see </w:t>
      </w:r>
      <w:r w:rsidRPr="00395137">
        <w:rPr>
          <w:i/>
          <w:lang w:val="en-US"/>
        </w:rPr>
        <w:t>Explanation</w:t>
      </w:r>
      <w:r>
        <w:rPr>
          <w:lang w:val="en-US"/>
        </w:rPr>
        <w:t xml:space="preserve"> on </w:t>
      </w:r>
      <w:r w:rsidRPr="00395137">
        <w:rPr>
          <w:lang w:val="en-US"/>
        </w:rPr>
        <w:t>1 Tim 4:1–5</w:t>
      </w:r>
      <w:r>
        <w:rPr>
          <w:lang w:val="en-US"/>
        </w:rPr>
        <w:t>.</w:t>
      </w:r>
    </w:p>
    <w:p w14:paraId="1074D156" w14:textId="27B228A3" w:rsidR="001702FE" w:rsidRDefault="001702FE" w:rsidP="00121EA2">
      <w:pPr>
        <w:pStyle w:val="Nagwek2"/>
      </w:pPr>
      <w:r>
        <w:t>C. Encouragement and Proclamation (</w:t>
      </w:r>
      <w:r w:rsidRPr="00395137">
        <w:t>2 Tim 3:10–4:8</w:t>
      </w:r>
      <w:r>
        <w:t>)</w:t>
      </w:r>
    </w:p>
    <w:p w14:paraId="4196A420" w14:textId="77777777" w:rsidR="001702FE" w:rsidRPr="00395137" w:rsidRDefault="001702FE" w:rsidP="00121EA2">
      <w:pPr>
        <w:pStyle w:val="Nagwek3"/>
      </w:pPr>
      <w:r>
        <w:t>Translation</w:t>
      </w:r>
    </w:p>
    <w:p w14:paraId="4B232E99" w14:textId="77777777" w:rsidR="001702FE" w:rsidRPr="00395137" w:rsidRDefault="001702FE">
      <w:pPr>
        <w:spacing w:before="180"/>
        <w:ind w:left="360" w:firstLine="360"/>
        <w:jc w:val="both"/>
        <w:rPr>
          <w:lang w:val="en-US"/>
        </w:rPr>
      </w:pPr>
      <w:r>
        <w:rPr>
          <w:vertAlign w:val="superscript"/>
          <w:lang w:val="en-US"/>
        </w:rPr>
        <w:t>10 </w:t>
      </w:r>
      <w:r>
        <w:rPr>
          <w:i/>
          <w:lang w:val="en-US"/>
        </w:rPr>
        <w:t xml:space="preserve">But you followed  my teaching, my way of life, my purpose, my faith, my patience, my love, my steadfastness, </w:t>
      </w:r>
      <w:r>
        <w:rPr>
          <w:vertAlign w:val="superscript"/>
          <w:lang w:val="en-US"/>
        </w:rPr>
        <w:t>11 </w:t>
      </w:r>
      <w:r>
        <w:rPr>
          <w:i/>
          <w:lang w:val="en-US"/>
        </w:rPr>
        <w:t xml:space="preserve">my persecutions, my sufferings, which happened  to me in Antioch, in Iconium, in Lystra, which persecutions I endured, and out of all these the Lord rescued me. </w:t>
      </w:r>
      <w:r>
        <w:rPr>
          <w:vertAlign w:val="superscript"/>
          <w:lang w:val="en-US"/>
        </w:rPr>
        <w:t>12 </w:t>
      </w:r>
      <w:r>
        <w:rPr>
          <w:i/>
          <w:lang w:val="en-US"/>
        </w:rPr>
        <w:t xml:space="preserve">And also all wishing to live godly [lives]  in Christ Jesus will be persecuted, </w:t>
      </w:r>
      <w:r>
        <w:rPr>
          <w:vertAlign w:val="superscript"/>
          <w:lang w:val="en-US"/>
        </w:rPr>
        <w:t>13 </w:t>
      </w:r>
      <w:r>
        <w:rPr>
          <w:i/>
          <w:lang w:val="en-US"/>
        </w:rPr>
        <w:t>but wicked people and impostors will advance from bad to worse, deceiving and being deceived.</w:t>
      </w:r>
    </w:p>
    <w:p w14:paraId="1FBF8EA8" w14:textId="77777777" w:rsidR="001702FE" w:rsidRPr="00395137" w:rsidRDefault="001702FE">
      <w:pPr>
        <w:ind w:left="360" w:firstLine="360"/>
        <w:jc w:val="both"/>
        <w:rPr>
          <w:lang w:val="en-US"/>
        </w:rPr>
      </w:pPr>
      <w:r>
        <w:rPr>
          <w:vertAlign w:val="superscript"/>
          <w:lang w:val="en-US"/>
        </w:rPr>
        <w:t>14 </w:t>
      </w:r>
      <w:r>
        <w:rPr>
          <w:i/>
          <w:lang w:val="en-US"/>
        </w:rPr>
        <w:t xml:space="preserve">But you, remain in what you have learned and have been convinced of, knowing from whom  you learned </w:t>
      </w:r>
      <w:r>
        <w:rPr>
          <w:vertAlign w:val="superscript"/>
          <w:lang w:val="en-US"/>
        </w:rPr>
        <w:t>15 </w:t>
      </w:r>
      <w:r>
        <w:rPr>
          <w:i/>
          <w:lang w:val="en-US"/>
        </w:rPr>
        <w:t>and that from childhood you have known [the]  sacred writings, which are able to make you wise for salvation through faith that is in Christ Jesus.</w:t>
      </w:r>
      <w:r>
        <w:rPr>
          <w:vertAlign w:val="superscript"/>
          <w:lang w:val="en-US"/>
        </w:rPr>
        <w:t>16 </w:t>
      </w:r>
      <w:r>
        <w:rPr>
          <w:i/>
          <w:lang w:val="en-US"/>
        </w:rPr>
        <w:t xml:space="preserve">All Scripture is God-breathed and  profitable for teaching, for reproof, for correcting, for training in righteousness, </w:t>
      </w:r>
      <w:r>
        <w:rPr>
          <w:vertAlign w:val="superscript"/>
          <w:lang w:val="en-US"/>
        </w:rPr>
        <w:t>17 </w:t>
      </w:r>
      <w:r>
        <w:rPr>
          <w:i/>
          <w:lang w:val="en-US"/>
        </w:rPr>
        <w:t>in order that the person of God be proficient, fully equipped for every good work.</w:t>
      </w:r>
    </w:p>
    <w:p w14:paraId="12D08C2A" w14:textId="77777777" w:rsidR="001702FE" w:rsidRPr="00395137" w:rsidRDefault="001702FE">
      <w:pPr>
        <w:ind w:left="360" w:firstLine="360"/>
        <w:jc w:val="both"/>
        <w:rPr>
          <w:lang w:val="en-US"/>
        </w:rPr>
      </w:pPr>
      <w:r>
        <w:rPr>
          <w:vertAlign w:val="superscript"/>
          <w:lang w:val="en-US"/>
        </w:rPr>
        <w:t>4:1 </w:t>
      </w:r>
      <w:r>
        <w:rPr>
          <w:i/>
          <w:lang w:val="en-US"/>
        </w:rPr>
        <w:t xml:space="preserve">I  solemnly charge [you] before God and Christ Jesus, who is about to judge  [the] living and [the] dead, and  by his appearing and by his kingdom: </w:t>
      </w:r>
      <w:r>
        <w:rPr>
          <w:vertAlign w:val="superscript"/>
          <w:lang w:val="en-US"/>
        </w:rPr>
        <w:t>2 </w:t>
      </w:r>
      <w:r>
        <w:rPr>
          <w:i/>
          <w:lang w:val="en-US"/>
        </w:rPr>
        <w:t xml:space="preserve">Preach the word! Be prepared when it is opportune or inopportune! Confront! Rebuke! Exhort! —with complete patience and teaching. </w:t>
      </w:r>
      <w:r>
        <w:rPr>
          <w:vertAlign w:val="superscript"/>
          <w:lang w:val="en-US"/>
        </w:rPr>
        <w:t>3 </w:t>
      </w:r>
      <w:r>
        <w:rPr>
          <w:i/>
          <w:lang w:val="en-US"/>
        </w:rPr>
        <w:t xml:space="preserve">For a time will come when they will not put up with healthy teaching, but in accordance with their own lust  they will </w:t>
      </w:r>
      <w:proofErr w:type="spellStart"/>
      <w:r>
        <w:rPr>
          <w:i/>
          <w:lang w:val="en-US"/>
        </w:rPr>
        <w:t>heap</w:t>
      </w:r>
      <w:proofErr w:type="spellEnd"/>
      <w:r>
        <w:rPr>
          <w:i/>
          <w:lang w:val="en-US"/>
        </w:rPr>
        <w:t xml:space="preserve"> up teachers for themselves, having itching ears, </w:t>
      </w:r>
      <w:r>
        <w:rPr>
          <w:vertAlign w:val="superscript"/>
          <w:lang w:val="en-US"/>
        </w:rPr>
        <w:t>4 </w:t>
      </w:r>
      <w:r>
        <w:rPr>
          <w:i/>
          <w:lang w:val="en-US"/>
        </w:rPr>
        <w:t>and they will turn away from listening to the truth and wander across to the myths.</w:t>
      </w:r>
    </w:p>
    <w:p w14:paraId="659DE585" w14:textId="77777777" w:rsidR="001702FE" w:rsidRPr="00395137" w:rsidRDefault="001702FE">
      <w:pPr>
        <w:ind w:left="360" w:firstLine="360"/>
        <w:jc w:val="both"/>
        <w:rPr>
          <w:lang w:val="en-US"/>
        </w:rPr>
      </w:pPr>
      <w:r>
        <w:rPr>
          <w:vertAlign w:val="superscript"/>
          <w:lang w:val="en-US"/>
        </w:rPr>
        <w:t>5 </w:t>
      </w:r>
      <w:r>
        <w:rPr>
          <w:i/>
          <w:lang w:val="en-US"/>
        </w:rPr>
        <w:t xml:space="preserve">But you, be clear-minded in everything! Suffer evil!   Do the work of an evangelist! Complete your ministry! </w:t>
      </w:r>
      <w:r>
        <w:rPr>
          <w:vertAlign w:val="superscript"/>
          <w:lang w:val="en-US"/>
        </w:rPr>
        <w:t>6 </w:t>
      </w:r>
      <w:r>
        <w:rPr>
          <w:i/>
          <w:lang w:val="en-US"/>
        </w:rPr>
        <w:t xml:space="preserve">For I am already being poured out like a drink offering, and the time of my departure  has arrived. </w:t>
      </w:r>
      <w:r>
        <w:rPr>
          <w:vertAlign w:val="superscript"/>
          <w:lang w:val="en-US"/>
        </w:rPr>
        <w:t>7 </w:t>
      </w:r>
      <w:r>
        <w:rPr>
          <w:i/>
          <w:lang w:val="en-US"/>
        </w:rPr>
        <w:t xml:space="preserve">The good fight I have fought, the race I have completed, the faith I have kept. </w:t>
      </w:r>
      <w:r>
        <w:rPr>
          <w:vertAlign w:val="superscript"/>
          <w:lang w:val="en-US"/>
        </w:rPr>
        <w:t>8 </w:t>
      </w:r>
      <w:r>
        <w:rPr>
          <w:i/>
          <w:lang w:val="en-US"/>
        </w:rPr>
        <w:t>Now is reserved for me the crown of righteousness, which the Lord, the righteous judge, will give to me on that day, but not only to me but also to everyone  who has loved his appearing.</w:t>
      </w:r>
    </w:p>
    <w:p w14:paraId="757B1D58" w14:textId="77777777" w:rsidR="001702FE" w:rsidRPr="00395137" w:rsidRDefault="001702FE" w:rsidP="00121EA2">
      <w:pPr>
        <w:pStyle w:val="Nagwek3"/>
      </w:pPr>
      <w:r>
        <w:t>Notes</w:t>
      </w:r>
    </w:p>
    <w:p w14:paraId="0F21A6BE" w14:textId="413F1328" w:rsidR="001702FE" w:rsidRDefault="001702FE">
      <w:pPr>
        <w:spacing w:before="180"/>
        <w:ind w:firstLine="360"/>
        <w:jc w:val="both"/>
      </w:pPr>
      <w:r>
        <w:rPr>
          <w:lang w:val="en-US"/>
        </w:rPr>
        <w:t xml:space="preserve">10.a. The aorist </w:t>
      </w:r>
      <w:proofErr w:type="spellStart"/>
      <w:r>
        <w:rPr>
          <w:rFonts w:ascii="Sirba GRK" w:hAnsi="Sirba GRK"/>
          <w:lang w:val="el-GR"/>
        </w:rPr>
        <w:t>παρηκολούθησας</w:t>
      </w:r>
      <w:proofErr w:type="spellEnd"/>
      <w:r>
        <w:rPr>
          <w:lang w:val="en-US"/>
        </w:rPr>
        <w:t>, “you followed” (</w:t>
      </w:r>
      <w:r>
        <w:rPr>
          <w:rFonts w:cs="SBL Hebrew"/>
          <w:szCs w:val="32"/>
          <w:rtl/>
          <w:lang w:val="en-US"/>
        </w:rPr>
        <w:t>א</w:t>
      </w:r>
      <w:r>
        <w:rPr>
          <w:lang w:val="en-US"/>
        </w:rPr>
        <w:t xml:space="preserve"> A C [F G: </w:t>
      </w:r>
      <w:proofErr w:type="spellStart"/>
      <w:r>
        <w:rPr>
          <w:rFonts w:ascii="Sirba GRK" w:hAnsi="Sirba GRK"/>
          <w:lang w:val="el-GR"/>
        </w:rPr>
        <w:t>ηκ</w:t>
      </w:r>
      <w:proofErr w:type="spellEnd"/>
      <w:r>
        <w:rPr>
          <w:lang w:val="en-US"/>
        </w:rPr>
        <w:t xml:space="preserve">-] 33 </w:t>
      </w:r>
      <w:r>
        <w:rPr>
          <w:i/>
          <w:lang w:val="en-US"/>
        </w:rPr>
        <w:t>pc</w:t>
      </w:r>
      <w:r>
        <w:rPr>
          <w:lang w:val="en-US"/>
        </w:rPr>
        <w:t xml:space="preserve">), is replaced by the perfect </w:t>
      </w:r>
      <w:proofErr w:type="spellStart"/>
      <w:r>
        <w:rPr>
          <w:rFonts w:ascii="Sirba GRK" w:hAnsi="Sirba GRK"/>
          <w:lang w:val="el-GR"/>
        </w:rPr>
        <w:t>παρηκολούθηκας</w:t>
      </w:r>
      <w:proofErr w:type="spellEnd"/>
      <w:r>
        <w:rPr>
          <w:lang w:val="en-US"/>
        </w:rPr>
        <w:t xml:space="preserve">, “you have followed” (D </w:t>
      </w:r>
      <w:r>
        <w:rPr>
          <w:rFonts w:ascii="Sirba GRK" w:hAnsi="Sirba GRK"/>
          <w:lang w:val="el-GR"/>
        </w:rPr>
        <w:t>Ψ</w:t>
      </w:r>
      <w:r>
        <w:rPr>
          <w:lang w:val="en-US"/>
        </w:rPr>
        <w:t xml:space="preserve"> 1739 1881 </w:t>
      </w:r>
      <w:r>
        <w:rPr>
          <w:i/>
          <w:lang w:val="en-US"/>
        </w:rPr>
        <w:t>TR</w:t>
      </w:r>
      <w:r>
        <w:rPr>
          <w:lang w:val="en-US"/>
        </w:rPr>
        <w:t xml:space="preserve">), in an attempt to clarify the effect Paul’s past persecution has had on Timothy. </w:t>
      </w:r>
      <w:proofErr w:type="spellStart"/>
      <w:r>
        <w:rPr>
          <w:lang w:val="en-US"/>
        </w:rPr>
        <w:t>Cf.Ellicott</w:t>
      </w:r>
      <w:proofErr w:type="spellEnd"/>
      <w:r>
        <w:rPr>
          <w:lang w:val="en-US"/>
        </w:rPr>
        <w:t xml:space="preserve">, </w:t>
      </w:r>
      <w:r w:rsidRPr="00395137">
        <w:rPr>
          <w:lang w:val="en-US"/>
        </w:rPr>
        <w:t>140</w:t>
      </w:r>
      <w:r>
        <w:rPr>
          <w:lang w:val="en-US"/>
        </w:rPr>
        <w:t>.</w:t>
      </w:r>
    </w:p>
    <w:p w14:paraId="19067E8C" w14:textId="77777777" w:rsidR="001702FE" w:rsidRDefault="001702FE">
      <w:pPr>
        <w:spacing w:before="180"/>
        <w:ind w:firstLine="360"/>
        <w:jc w:val="both"/>
      </w:pPr>
      <w:r>
        <w:rPr>
          <w:lang w:val="en-US"/>
        </w:rPr>
        <w:t xml:space="preserve">10.b.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ἀγάπῃ</w:t>
      </w:r>
      <w:proofErr w:type="spellEnd"/>
      <w:r>
        <w:rPr>
          <w:lang w:val="en-US"/>
        </w:rPr>
        <w:t xml:space="preserve">, “my love,” is omitted by A </w:t>
      </w:r>
      <w:r>
        <w:rPr>
          <w:i/>
          <w:lang w:val="en-US"/>
        </w:rPr>
        <w:t>pc</w:t>
      </w:r>
      <w:r>
        <w:rPr>
          <w:lang w:val="en-US"/>
        </w:rPr>
        <w:t>.</w:t>
      </w:r>
    </w:p>
    <w:p w14:paraId="29318B31" w14:textId="77777777" w:rsidR="001702FE" w:rsidRDefault="001702FE">
      <w:pPr>
        <w:spacing w:before="180"/>
        <w:ind w:firstLine="360"/>
        <w:jc w:val="both"/>
      </w:pPr>
      <w:r>
        <w:rPr>
          <w:lang w:val="en-US"/>
        </w:rPr>
        <w:t xml:space="preserve">11.c. The singular </w:t>
      </w:r>
      <w:proofErr w:type="spellStart"/>
      <w:r>
        <w:rPr>
          <w:rFonts w:ascii="Sirba GRK" w:hAnsi="Sirba GRK"/>
          <w:lang w:val="el-GR"/>
        </w:rPr>
        <w:t>ἐγένετο</w:t>
      </w:r>
      <w:proofErr w:type="spellEnd"/>
      <w:r>
        <w:rPr>
          <w:lang w:val="en-US"/>
        </w:rPr>
        <w:t xml:space="preserve">, “happened,” is replaced with the plural </w:t>
      </w:r>
      <w:proofErr w:type="spellStart"/>
      <w:r>
        <w:rPr>
          <w:rFonts w:ascii="Sirba GRK" w:hAnsi="Sirba GRK"/>
          <w:lang w:val="el-GR"/>
        </w:rPr>
        <w:t>ἐγένοντο</w:t>
      </w:r>
      <w:proofErr w:type="spellEnd"/>
      <w:r>
        <w:rPr>
          <w:lang w:val="en-US"/>
        </w:rPr>
        <w:t xml:space="preserve">, “happened,” by A K 81 614 629 1881 </w:t>
      </w:r>
      <w:r>
        <w:rPr>
          <w:i/>
          <w:lang w:val="en-US"/>
        </w:rPr>
        <w:t>pc</w:t>
      </w:r>
      <w:r>
        <w:rPr>
          <w:lang w:val="en-US"/>
        </w:rPr>
        <w:t>.</w:t>
      </w:r>
    </w:p>
    <w:p w14:paraId="6CB59178" w14:textId="1FCC2C53" w:rsidR="001702FE" w:rsidRPr="00395137" w:rsidRDefault="001702FE">
      <w:pPr>
        <w:spacing w:before="180"/>
        <w:ind w:firstLine="360"/>
        <w:jc w:val="both"/>
        <w:rPr>
          <w:lang w:val="en-US"/>
        </w:rPr>
      </w:pPr>
      <w:r>
        <w:rPr>
          <w:lang w:val="en-US"/>
        </w:rPr>
        <w:lastRenderedPageBreak/>
        <w:t xml:space="preserve">11.d. The copyist of 181 inserts </w:t>
      </w:r>
      <w:r>
        <w:rPr>
          <w:rFonts w:ascii="Sirba GRK" w:hAnsi="Sirba GRK"/>
          <w:lang w:val="el-GR"/>
        </w:rPr>
        <w:t>ἅ</w:t>
      </w:r>
      <w:r w:rsidRPr="00395137">
        <w:rPr>
          <w:rFonts w:ascii="Sirba GRK" w:hAnsi="Sirba GRK"/>
        </w:rPr>
        <w:t xml:space="preserve"> </w:t>
      </w:r>
      <w:proofErr w:type="spellStart"/>
      <w:r>
        <w:rPr>
          <w:rFonts w:ascii="Sirba GRK" w:hAnsi="Sirba GRK"/>
          <w:lang w:val="el-GR"/>
        </w:rPr>
        <w:t>διὰ</w:t>
      </w:r>
      <w:proofErr w:type="spellEnd"/>
      <w:r w:rsidRPr="00395137">
        <w:rPr>
          <w:rFonts w:ascii="Sirba GRK" w:hAnsi="Sirba GRK"/>
        </w:rPr>
        <w:t xml:space="preserve"> </w:t>
      </w:r>
      <w:proofErr w:type="spellStart"/>
      <w:r>
        <w:rPr>
          <w:rFonts w:ascii="Sirba GRK" w:hAnsi="Sirba GRK"/>
          <w:lang w:val="el-GR"/>
        </w:rPr>
        <w:t>τὴν</w:t>
      </w:r>
      <w:proofErr w:type="spellEnd"/>
      <w:r w:rsidRPr="00395137">
        <w:rPr>
          <w:rFonts w:ascii="Sirba GRK" w:hAnsi="Sirba GRK"/>
        </w:rPr>
        <w:t xml:space="preserve"> </w:t>
      </w:r>
      <w:proofErr w:type="spellStart"/>
      <w:r>
        <w:rPr>
          <w:rFonts w:ascii="Sirba GRK" w:hAnsi="Sirba GRK"/>
          <w:lang w:val="el-GR"/>
        </w:rPr>
        <w:t>Θέκλαν</w:t>
      </w:r>
      <w:proofErr w:type="spellEnd"/>
      <w:r w:rsidRPr="00395137">
        <w:rPr>
          <w:rFonts w:ascii="Sirba GRK" w:hAnsi="Sirba GRK"/>
        </w:rPr>
        <w:t xml:space="preserve"> </w:t>
      </w:r>
      <w:proofErr w:type="spellStart"/>
      <w:r>
        <w:rPr>
          <w:rFonts w:ascii="Sirba GRK" w:hAnsi="Sirba GRK"/>
          <w:lang w:val="el-GR"/>
        </w:rPr>
        <w:t>ἔπαθεν</w:t>
      </w:r>
      <w:proofErr w:type="spellEnd"/>
      <w:r>
        <w:rPr>
          <w:lang w:val="en-US"/>
        </w:rPr>
        <w:t xml:space="preserve">, “the things that he suffered on account of Thecla,” before </w:t>
      </w:r>
      <w:proofErr w:type="spellStart"/>
      <w:r>
        <w:rPr>
          <w:rFonts w:ascii="Sirba GRK" w:hAnsi="Sirba GRK"/>
          <w:lang w:val="el-GR"/>
        </w:rPr>
        <w:t>ἐν</w:t>
      </w:r>
      <w:proofErr w:type="spellEnd"/>
      <w:r w:rsidRPr="00395137">
        <w:rPr>
          <w:rFonts w:ascii="Sirba GRK" w:hAnsi="Sirba GRK"/>
        </w:rPr>
        <w:t xml:space="preserve"> </w:t>
      </w:r>
      <w:proofErr w:type="spellStart"/>
      <w:r>
        <w:rPr>
          <w:rFonts w:ascii="Sirba GRK" w:hAnsi="Sirba GRK"/>
          <w:lang w:val="el-GR"/>
        </w:rPr>
        <w:t>Ἰκονίῳ</w:t>
      </w:r>
      <w:proofErr w:type="spellEnd"/>
      <w:r>
        <w:rPr>
          <w:lang w:val="en-US"/>
        </w:rPr>
        <w:t xml:space="preserve">, “in Iconium.” As Metzger points out, it should have read </w:t>
      </w:r>
      <w:proofErr w:type="spellStart"/>
      <w:r>
        <w:rPr>
          <w:rFonts w:ascii="Sirba GRK" w:hAnsi="Sirba GRK"/>
          <w:lang w:val="el-GR"/>
        </w:rPr>
        <w:t>ἔπαθον</w:t>
      </w:r>
      <w:proofErr w:type="spellEnd"/>
      <w:r>
        <w:rPr>
          <w:lang w:val="en-US"/>
        </w:rPr>
        <w:t>, “I suffered” (</w:t>
      </w:r>
      <w:r>
        <w:rPr>
          <w:i/>
          <w:lang w:val="en-US"/>
        </w:rPr>
        <w:t>TCGNT</w:t>
      </w:r>
      <w:r>
        <w:rPr>
          <w:vertAlign w:val="superscript"/>
          <w:lang w:val="en-US"/>
        </w:rPr>
        <w:t>2</w:t>
      </w:r>
      <w:r>
        <w:rPr>
          <w:lang w:val="en-US"/>
        </w:rPr>
        <w:t xml:space="preserve">, </w:t>
      </w:r>
      <w:r w:rsidRPr="00395137">
        <w:rPr>
          <w:lang w:val="en-US"/>
        </w:rPr>
        <w:t>580</w:t>
      </w:r>
      <w:r>
        <w:rPr>
          <w:lang w:val="en-US"/>
        </w:rPr>
        <w:t xml:space="preserve">). The gloss sounds as if the editor was attempting to tie the apocryphal account of Paul and Thecla into the text; cf. </w:t>
      </w:r>
      <w:r w:rsidRPr="00395137">
        <w:rPr>
          <w:i/>
          <w:lang w:val="en-US"/>
        </w:rPr>
        <w:t>Explanation</w:t>
      </w:r>
      <w:r>
        <w:rPr>
          <w:lang w:val="en-US"/>
        </w:rPr>
        <w:t xml:space="preserve"> on </w:t>
      </w:r>
      <w:r w:rsidRPr="00395137">
        <w:rPr>
          <w:lang w:val="en-US"/>
        </w:rPr>
        <w:t>2 Tim 1:15–18</w:t>
      </w:r>
      <w:r>
        <w:rPr>
          <w:lang w:val="en-US"/>
        </w:rPr>
        <w:t xml:space="preserve">. The copyist of K inserts </w:t>
      </w:r>
      <w:proofErr w:type="spellStart"/>
      <w:r>
        <w:rPr>
          <w:rFonts w:ascii="Sirba GRK" w:hAnsi="Sirba GRK"/>
          <w:lang w:val="el-GR"/>
        </w:rPr>
        <w:t>τοῦτ</w:t>
      </w:r>
      <w:proofErr w:type="spellEnd"/>
      <w:r w:rsidRPr="00395137">
        <w:rPr>
          <w:rFonts w:ascii="Sirba GRK" w:hAnsi="Sirba GRK"/>
          <w:lang w:val="en-US"/>
        </w:rPr>
        <w:t xml:space="preserve"> ʼ </w:t>
      </w:r>
      <w:proofErr w:type="spellStart"/>
      <w:r>
        <w:rPr>
          <w:rFonts w:ascii="Sirba GRK" w:hAnsi="Sirba GRK"/>
          <w:lang w:val="el-GR"/>
        </w:rPr>
        <w:t>ἔστιν</w:t>
      </w:r>
      <w:proofErr w:type="spellEnd"/>
      <w:r w:rsidRPr="00395137">
        <w:rPr>
          <w:rFonts w:ascii="Sirba GRK" w:hAnsi="Sirba GRK"/>
          <w:lang w:val="en-US"/>
        </w:rPr>
        <w:t xml:space="preserve"> </w:t>
      </w:r>
      <w:r>
        <w:rPr>
          <w:rFonts w:ascii="Sirba GRK" w:hAnsi="Sirba GRK"/>
          <w:lang w:val="el-GR"/>
        </w:rPr>
        <w:t>ἃ</w:t>
      </w:r>
      <w:r w:rsidRPr="00395137">
        <w:rPr>
          <w:rFonts w:ascii="Sirba GRK" w:hAnsi="Sirba GRK"/>
          <w:lang w:val="en-US"/>
        </w:rPr>
        <w:t xml:space="preserve"> </w:t>
      </w:r>
      <w:proofErr w:type="spellStart"/>
      <w:r>
        <w:rPr>
          <w:rFonts w:ascii="Sirba GRK" w:hAnsi="Sirba GRK"/>
          <w:lang w:val="el-GR"/>
        </w:rPr>
        <w:t>διὰ</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Θέκλαν</w:t>
      </w:r>
      <w:proofErr w:type="spellEnd"/>
      <w:r w:rsidRPr="00395137">
        <w:rPr>
          <w:rFonts w:ascii="Sirba GRK" w:hAnsi="Sirba GRK"/>
          <w:lang w:val="en-US"/>
        </w:rPr>
        <w:t xml:space="preserve"> </w:t>
      </w:r>
      <w:proofErr w:type="spellStart"/>
      <w:r>
        <w:rPr>
          <w:rFonts w:ascii="Sirba GRK" w:hAnsi="Sirba GRK"/>
          <w:lang w:val="el-GR"/>
        </w:rPr>
        <w:t>πέπονθεν</w:t>
      </w:r>
      <w:proofErr w:type="spellEnd"/>
      <w:r w:rsidRPr="00395137">
        <w:rPr>
          <w:rFonts w:ascii="Sirba GRK" w:hAnsi="Sirba GRK"/>
          <w:lang w:val="en-US"/>
        </w:rPr>
        <w:t xml:space="preserve">· </w:t>
      </w:r>
      <w:proofErr w:type="spellStart"/>
      <w:r>
        <w:rPr>
          <w:rFonts w:ascii="Sirba GRK" w:hAnsi="Sirba GRK"/>
          <w:lang w:val="el-GR"/>
        </w:rPr>
        <w:t>ἐξ</w:t>
      </w:r>
      <w:proofErr w:type="spellEnd"/>
      <w:r w:rsidRPr="00395137">
        <w:rPr>
          <w:rFonts w:ascii="Sirba GRK" w:hAnsi="Sirba GRK"/>
          <w:lang w:val="en-US"/>
        </w:rPr>
        <w:t xml:space="preserve"> </w:t>
      </w:r>
      <w:proofErr w:type="spellStart"/>
      <w:r>
        <w:rPr>
          <w:rFonts w:ascii="Sirba GRK" w:hAnsi="Sirba GRK"/>
          <w:lang w:val="el-GR"/>
        </w:rPr>
        <w:t>Ἰουδαίων</w:t>
      </w:r>
      <w:proofErr w:type="spellEnd"/>
      <w:r w:rsidRPr="00395137">
        <w:rPr>
          <w:rFonts w:ascii="Sirba GRK" w:hAnsi="Sirba GRK"/>
          <w:lang w:val="en-US"/>
        </w:rPr>
        <w:t xml:space="preserve"> </w:t>
      </w:r>
      <w:proofErr w:type="spellStart"/>
      <w:r>
        <w:rPr>
          <w:rFonts w:ascii="Sirba GRK" w:hAnsi="Sirba GRK"/>
          <w:lang w:val="el-GR"/>
        </w:rPr>
        <w:t>πιστεύσασι</w:t>
      </w:r>
      <w:proofErr w:type="spellEnd"/>
      <w:r w:rsidRPr="00395137">
        <w:rPr>
          <w:rFonts w:ascii="Sirba GRK" w:hAnsi="Sirba GRK"/>
          <w:lang w:val="en-US"/>
        </w:rPr>
        <w:t xml:space="preserve">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Χριστόν</w:t>
      </w:r>
      <w:proofErr w:type="spellEnd"/>
      <w:r>
        <w:rPr>
          <w:lang w:val="en-US"/>
        </w:rPr>
        <w:t>, “that is, the things that he has suffered on account of Thecla, from Jews toward those who believed in Christ.”</w:t>
      </w:r>
    </w:p>
    <w:p w14:paraId="0C9A8B0E" w14:textId="77777777" w:rsidR="001702FE" w:rsidRPr="00395137" w:rsidRDefault="001702FE">
      <w:pPr>
        <w:spacing w:before="180"/>
        <w:ind w:firstLine="360"/>
        <w:jc w:val="both"/>
        <w:rPr>
          <w:lang w:val="en-US"/>
        </w:rPr>
      </w:pPr>
      <w:r>
        <w:rPr>
          <w:lang w:val="en-US"/>
        </w:rPr>
        <w:t xml:space="preserve">12.e. The order </w:t>
      </w:r>
      <w:proofErr w:type="spellStart"/>
      <w:r>
        <w:rPr>
          <w:rFonts w:ascii="Sirba GRK" w:hAnsi="Sirba GRK"/>
          <w:lang w:val="el-GR"/>
        </w:rPr>
        <w:t>εὐσεβῶς</w:t>
      </w:r>
      <w:proofErr w:type="spellEnd"/>
      <w:r w:rsidRPr="00395137">
        <w:rPr>
          <w:rFonts w:ascii="Sirba GRK" w:hAnsi="Sirba GRK"/>
          <w:lang w:val="en-US"/>
        </w:rPr>
        <w:t xml:space="preserve"> </w:t>
      </w:r>
      <w:proofErr w:type="spellStart"/>
      <w:r>
        <w:rPr>
          <w:rFonts w:ascii="Sirba GRK" w:hAnsi="Sirba GRK"/>
          <w:lang w:val="el-GR"/>
        </w:rPr>
        <w:t>ζῆν</w:t>
      </w:r>
      <w:proofErr w:type="spellEnd"/>
      <w:r>
        <w:rPr>
          <w:lang w:val="en-US"/>
        </w:rPr>
        <w:t xml:space="preserve">, “in a godly manner to live” (C D F G </w:t>
      </w:r>
      <w:r>
        <w:rPr>
          <w:rFonts w:ascii="Sirba GRK" w:hAnsi="Sirba GRK"/>
          <w:lang w:val="el-GR"/>
        </w:rPr>
        <w:t>Ψ</w:t>
      </w:r>
      <w:r>
        <w:rPr>
          <w:lang w:val="en-US"/>
        </w:rPr>
        <w:t xml:space="preserve"> 1881 </w:t>
      </w:r>
      <w:r>
        <w:rPr>
          <w:i/>
          <w:lang w:val="en-US"/>
        </w:rPr>
        <w:t>TR</w:t>
      </w:r>
      <w:r>
        <w:rPr>
          <w:lang w:val="en-US"/>
        </w:rPr>
        <w:t xml:space="preserve"> </w:t>
      </w:r>
      <w:proofErr w:type="spellStart"/>
      <w:r>
        <w:rPr>
          <w:lang w:val="en-US"/>
        </w:rPr>
        <w:t>lat</w:t>
      </w:r>
      <w:proofErr w:type="spellEnd"/>
      <w:r>
        <w:rPr>
          <w:lang w:val="en-US"/>
        </w:rPr>
        <w:t xml:space="preserve">[t]), is reversed in </w:t>
      </w:r>
      <w:r>
        <w:rPr>
          <w:rFonts w:cs="SBL Hebrew"/>
          <w:szCs w:val="32"/>
          <w:rtl/>
          <w:lang w:val="en-US"/>
        </w:rPr>
        <w:t>א</w:t>
      </w:r>
      <w:r>
        <w:rPr>
          <w:lang w:val="en-US"/>
        </w:rPr>
        <w:t xml:space="preserve"> A P 33 104 365 1505 1739 </w:t>
      </w:r>
      <w:r>
        <w:rPr>
          <w:i/>
          <w:lang w:val="en-US"/>
        </w:rPr>
        <w:t>pc</w:t>
      </w:r>
      <w:r>
        <w:rPr>
          <w:lang w:val="en-US"/>
        </w:rPr>
        <w:t>.</w:t>
      </w:r>
    </w:p>
    <w:p w14:paraId="1FD53F20" w14:textId="2EBBE1FE" w:rsidR="001702FE" w:rsidRPr="00395137" w:rsidRDefault="001702FE">
      <w:pPr>
        <w:spacing w:before="180"/>
        <w:ind w:firstLine="360"/>
        <w:jc w:val="both"/>
        <w:rPr>
          <w:lang w:val="en-US"/>
        </w:rPr>
      </w:pPr>
      <w:r>
        <w:rPr>
          <w:lang w:val="en-US"/>
        </w:rPr>
        <w:t xml:space="preserve">14.f. The plural </w:t>
      </w:r>
      <w:r>
        <w:rPr>
          <w:rFonts w:ascii="Sirba GRK" w:hAnsi="Sirba GRK"/>
          <w:lang w:val="el-GR"/>
        </w:rPr>
        <w:t>τίνων</w:t>
      </w:r>
      <w:r>
        <w:rPr>
          <w:lang w:val="en-US"/>
        </w:rPr>
        <w:t>, “whom,” designating Timothy’s mother, grandmother, Paul, and perhaps others as being his teachers (</w:t>
      </w:r>
      <w:r>
        <w:rPr>
          <w:rFonts w:cs="SBL Hebrew" w:hint="cs"/>
          <w:szCs w:val="32"/>
          <w:rtl/>
          <w:lang w:val="en-US"/>
        </w:rPr>
        <w:t>א</w:t>
      </w:r>
      <w:r>
        <w:rPr>
          <w:lang w:val="en-US"/>
        </w:rPr>
        <w:t xml:space="preserve"> A C* F G P 33 81 1175 1505 1739 1881 </w:t>
      </w:r>
      <w:r>
        <w:rPr>
          <w:i/>
          <w:lang w:val="en-US"/>
        </w:rPr>
        <w:t>pc</w:t>
      </w:r>
      <w:r>
        <w:rPr>
          <w:lang w:val="en-US"/>
        </w:rPr>
        <w:t xml:space="preserve"> b d; </w:t>
      </w:r>
      <w:proofErr w:type="spellStart"/>
      <w:r>
        <w:rPr>
          <w:lang w:val="en-US"/>
        </w:rPr>
        <w:t>Ambst</w:t>
      </w:r>
      <w:proofErr w:type="spellEnd"/>
      <w:r>
        <w:rPr>
          <w:lang w:val="en-US"/>
        </w:rPr>
        <w:t xml:space="preserve">) is replaced by the singular </w:t>
      </w:r>
      <w:r>
        <w:rPr>
          <w:rFonts w:ascii="Sirba GRK" w:hAnsi="Sirba GRK"/>
          <w:lang w:val="el-GR"/>
        </w:rPr>
        <w:t>τίνος</w:t>
      </w:r>
      <w:r>
        <w:rPr>
          <w:lang w:val="en-US"/>
        </w:rPr>
        <w:t>, “whom” (C</w:t>
      </w:r>
      <w:r>
        <w:rPr>
          <w:vertAlign w:val="superscript"/>
          <w:lang w:val="en-US"/>
        </w:rPr>
        <w:t>3</w:t>
      </w:r>
      <w:r>
        <w:rPr>
          <w:lang w:val="en-US"/>
        </w:rPr>
        <w:t xml:space="preserve"> D </w:t>
      </w:r>
      <w:r>
        <w:rPr>
          <w:rFonts w:ascii="Sirba GRK" w:hAnsi="Sirba GRK"/>
          <w:lang w:val="el-GR"/>
        </w:rPr>
        <w:t>Ψ</w:t>
      </w:r>
      <w:r>
        <w:rPr>
          <w:lang w:val="en-US"/>
        </w:rPr>
        <w:t xml:space="preserve"> </w:t>
      </w:r>
      <w:r>
        <w:rPr>
          <w:i/>
          <w:lang w:val="en-US"/>
        </w:rPr>
        <w:t>TR</w:t>
      </w:r>
      <w:r>
        <w:rPr>
          <w:lang w:val="en-US"/>
        </w:rPr>
        <w:t xml:space="preserve"> </w:t>
      </w:r>
      <w:proofErr w:type="spellStart"/>
      <w:r>
        <w:rPr>
          <w:lang w:val="en-US"/>
        </w:rPr>
        <w:t>lat</w:t>
      </w:r>
      <w:proofErr w:type="spellEnd"/>
      <w:r>
        <w:rPr>
          <w:lang w:val="en-US"/>
        </w:rPr>
        <w:t xml:space="preserve">), pointing specifically to Paul—not Timothy’s mother, grandmother, and Paul—as his teacher (see </w:t>
      </w:r>
      <w:r w:rsidRPr="00395137">
        <w:rPr>
          <w:i/>
          <w:lang w:val="en-US"/>
        </w:rPr>
        <w:t>Comment</w:t>
      </w:r>
      <w:r>
        <w:rPr>
          <w:i/>
          <w:lang w:val="en-US"/>
        </w:rPr>
        <w:t>;</w:t>
      </w:r>
      <w:r>
        <w:rPr>
          <w:lang w:val="en-US"/>
        </w:rPr>
        <w:t xml:space="preserve"> Lock, </w:t>
      </w:r>
      <w:r w:rsidRPr="00395137">
        <w:rPr>
          <w:lang w:val="en-US"/>
        </w:rPr>
        <w:t>xxxvii</w:t>
      </w:r>
      <w:r>
        <w:rPr>
          <w:lang w:val="en-US"/>
        </w:rPr>
        <w:t xml:space="preserve">; </w:t>
      </w:r>
      <w:r>
        <w:rPr>
          <w:i/>
          <w:lang w:val="en-US"/>
        </w:rPr>
        <w:t>TCGNT</w:t>
      </w:r>
      <w:r>
        <w:rPr>
          <w:vertAlign w:val="superscript"/>
          <w:lang w:val="en-US"/>
        </w:rPr>
        <w:t>2</w:t>
      </w:r>
      <w:r>
        <w:rPr>
          <w:lang w:val="en-US"/>
        </w:rPr>
        <w:t xml:space="preserve">, </w:t>
      </w:r>
      <w:r w:rsidRPr="00395137">
        <w:rPr>
          <w:lang w:val="en-US"/>
        </w:rPr>
        <w:t>580</w:t>
      </w:r>
      <w:r>
        <w:rPr>
          <w:lang w:val="en-US"/>
        </w:rPr>
        <w:t>; additional references in UBSGNT</w:t>
      </w:r>
      <w:r>
        <w:rPr>
          <w:vertAlign w:val="superscript"/>
          <w:lang w:val="en-US"/>
        </w:rPr>
        <w:t>4</w:t>
      </w:r>
      <w:r>
        <w:rPr>
          <w:lang w:val="en-US"/>
        </w:rPr>
        <w:t>).</w:t>
      </w:r>
    </w:p>
    <w:p w14:paraId="52E37A74" w14:textId="5DE7700D" w:rsidR="001702FE" w:rsidRPr="00395137" w:rsidRDefault="001702FE">
      <w:pPr>
        <w:spacing w:before="180"/>
        <w:ind w:firstLine="360"/>
        <w:jc w:val="both"/>
        <w:rPr>
          <w:lang w:val="en-US"/>
        </w:rPr>
      </w:pPr>
      <w:r>
        <w:rPr>
          <w:lang w:val="en-US"/>
        </w:rPr>
        <w:t xml:space="preserve">15.g. The definite article is omitted by </w:t>
      </w:r>
      <w:r>
        <w:rPr>
          <w:rFonts w:cs="SBL Hebrew"/>
          <w:szCs w:val="32"/>
          <w:rtl/>
          <w:lang w:val="en-US"/>
        </w:rPr>
        <w:t>א</w:t>
      </w:r>
      <w:r>
        <w:rPr>
          <w:lang w:val="en-US"/>
        </w:rPr>
        <w:t xml:space="preserve"> C</w:t>
      </w:r>
      <w:r>
        <w:rPr>
          <w:vertAlign w:val="superscript"/>
          <w:lang w:val="en-US"/>
        </w:rPr>
        <w:t>2vid</w:t>
      </w:r>
      <w:r>
        <w:rPr>
          <w:lang w:val="en-US"/>
        </w:rPr>
        <w:t xml:space="preserve"> D* F G 33 1175 </w:t>
      </w:r>
      <w:r>
        <w:rPr>
          <w:i/>
          <w:lang w:val="en-US"/>
        </w:rPr>
        <w:t>pc</w:t>
      </w:r>
      <w:r>
        <w:rPr>
          <w:lang w:val="en-US"/>
        </w:rPr>
        <w:t xml:space="preserve"> co; Cl. Its inclusion is supported by A C* D</w:t>
      </w:r>
      <w:r>
        <w:rPr>
          <w:vertAlign w:val="superscript"/>
          <w:lang w:val="en-US"/>
        </w:rPr>
        <w:t>1</w:t>
      </w:r>
      <w:r>
        <w:rPr>
          <w:lang w:val="en-US"/>
        </w:rPr>
        <w:t xml:space="preserve"> </w:t>
      </w:r>
      <w:r>
        <w:rPr>
          <w:rFonts w:ascii="Sirba GRK" w:hAnsi="Sirba GRK"/>
          <w:lang w:val="el-GR"/>
        </w:rPr>
        <w:t>Ψ</w:t>
      </w:r>
      <w:r>
        <w:rPr>
          <w:lang w:val="en-US"/>
        </w:rPr>
        <w:t xml:space="preserve"> 1739 1881 </w:t>
      </w:r>
      <w:r>
        <w:rPr>
          <w:i/>
          <w:lang w:val="en-US"/>
        </w:rPr>
        <w:t>TR</w:t>
      </w:r>
      <w:r>
        <w:rPr>
          <w:lang w:val="en-US"/>
        </w:rPr>
        <w:t xml:space="preserve">. It is easy to see how the anarthrous use of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“holy writings,” designating the OT, would invite the insertion of the article. As is discussed in the </w:t>
      </w:r>
      <w:r w:rsidRPr="00395137">
        <w:rPr>
          <w:i/>
          <w:lang w:val="en-US"/>
        </w:rPr>
        <w:t>Comment</w:t>
      </w:r>
      <w:r>
        <w:rPr>
          <w:lang w:val="en-US"/>
        </w:rPr>
        <w:t>, the meaning of the phrase is not substantially altered by the presence or absence of the article since the phrase had become somewhat technical and could stand on its own as a definite concept without the article. Nestle-Aland</w:t>
      </w:r>
      <w:r>
        <w:rPr>
          <w:vertAlign w:val="superscript"/>
          <w:lang w:val="en-US"/>
        </w:rPr>
        <w:t>27</w:t>
      </w:r>
      <w:r>
        <w:rPr>
          <w:lang w:val="en-US"/>
        </w:rPr>
        <w:t xml:space="preserve"> puts the article in brackets.</w:t>
      </w:r>
    </w:p>
    <w:p w14:paraId="7BDD8715" w14:textId="4AC12B85" w:rsidR="001702FE" w:rsidRPr="00395137" w:rsidRDefault="001702FE">
      <w:pPr>
        <w:spacing w:before="180"/>
        <w:ind w:firstLine="360"/>
        <w:jc w:val="both"/>
        <w:rPr>
          <w:lang w:val="en-US"/>
        </w:rPr>
      </w:pPr>
      <w:r>
        <w:rPr>
          <w:lang w:val="en-US"/>
        </w:rPr>
        <w:t xml:space="preserve">16.h. </w:t>
      </w:r>
      <w:proofErr w:type="spellStart"/>
      <w:r>
        <w:rPr>
          <w:rFonts w:ascii="Sirba GRK" w:hAnsi="Sirba GRK"/>
          <w:lang w:val="el-GR"/>
        </w:rPr>
        <w:t>καί</w:t>
      </w:r>
      <w:proofErr w:type="spellEnd"/>
      <w:r>
        <w:rPr>
          <w:lang w:val="en-US"/>
        </w:rPr>
        <w:t xml:space="preserve">, “and,” is omitted in it </w:t>
      </w:r>
      <w:proofErr w:type="spellStart"/>
      <w:r>
        <w:rPr>
          <w:lang w:val="en-US"/>
        </w:rPr>
        <w:t>vg</w:t>
      </w:r>
      <w:r>
        <w:rPr>
          <w:vertAlign w:val="superscript"/>
          <w:lang w:val="en-US"/>
        </w:rPr>
        <w:t>cl</w:t>
      </w:r>
      <w:proofErr w:type="spellEnd"/>
      <w:r>
        <w:rPr>
          <w:lang w:val="en-US"/>
        </w:rPr>
        <w:t xml:space="preserve"> </w:t>
      </w:r>
      <w:proofErr w:type="spellStart"/>
      <w:r>
        <w:rPr>
          <w:lang w:val="en-US"/>
        </w:rPr>
        <w:t>sy</w:t>
      </w:r>
      <w:r>
        <w:rPr>
          <w:vertAlign w:val="superscript"/>
          <w:lang w:val="en-US"/>
        </w:rPr>
        <w:t>p</w:t>
      </w:r>
      <w:proofErr w:type="spellEnd"/>
      <w:r>
        <w:rPr>
          <w:lang w:val="en-US"/>
        </w:rPr>
        <w:t xml:space="preserve"> </w:t>
      </w:r>
      <w:proofErr w:type="spellStart"/>
      <w:r>
        <w:rPr>
          <w:lang w:val="en-US"/>
        </w:rPr>
        <w:t>co</w:t>
      </w:r>
      <w:r>
        <w:rPr>
          <w:vertAlign w:val="superscript"/>
          <w:lang w:val="en-US"/>
        </w:rPr>
        <w:t>bo</w:t>
      </w:r>
      <w:proofErr w:type="spellEnd"/>
      <w:r>
        <w:rPr>
          <w:lang w:val="en-US"/>
        </w:rPr>
        <w:t xml:space="preserve">; Or </w:t>
      </w:r>
      <w:proofErr w:type="spellStart"/>
      <w:r>
        <w:rPr>
          <w:lang w:val="en-US"/>
        </w:rPr>
        <w:t>Ambst</w:t>
      </w:r>
      <w:proofErr w:type="spellEnd"/>
      <w:r>
        <w:rPr>
          <w:lang w:val="en-US"/>
        </w:rPr>
        <w:t xml:space="preserve"> with no significant change in meaning. Metzger says it was dropped because it was felt to “disturb the construction” (</w:t>
      </w:r>
      <w:r>
        <w:rPr>
          <w:i/>
          <w:lang w:val="en-US"/>
        </w:rPr>
        <w:t>TCGNT</w:t>
      </w:r>
      <w:r>
        <w:rPr>
          <w:vertAlign w:val="superscript"/>
          <w:lang w:val="en-US"/>
        </w:rPr>
        <w:t>2</w:t>
      </w:r>
      <w:r>
        <w:rPr>
          <w:lang w:val="en-US"/>
        </w:rPr>
        <w:t xml:space="preserve">, </w:t>
      </w:r>
      <w:r w:rsidRPr="00395137">
        <w:rPr>
          <w:lang w:val="en-US"/>
        </w:rPr>
        <w:t>580</w:t>
      </w:r>
      <w:r>
        <w:rPr>
          <w:lang w:val="en-US"/>
        </w:rPr>
        <w:t>).</w:t>
      </w:r>
    </w:p>
    <w:p w14:paraId="7C9433C0" w14:textId="34E1D48D" w:rsidR="001702FE" w:rsidRPr="00395137" w:rsidRDefault="001702FE">
      <w:pPr>
        <w:spacing w:before="180"/>
        <w:ind w:firstLine="360"/>
        <w:jc w:val="both"/>
        <w:rPr>
          <w:lang w:val="en-US"/>
        </w:rPr>
      </w:pPr>
      <w:r>
        <w:rPr>
          <w:lang w:val="en-US"/>
        </w:rPr>
        <w:t xml:space="preserve">16.i. </w:t>
      </w:r>
      <w:proofErr w:type="spellStart"/>
      <w:r>
        <w:rPr>
          <w:rFonts w:ascii="Sirba GRK" w:hAnsi="Sirba GRK"/>
          <w:lang w:val="el-GR"/>
        </w:rPr>
        <w:t>ἐλεγμόν</w:t>
      </w:r>
      <w:proofErr w:type="spellEnd"/>
      <w:r>
        <w:rPr>
          <w:lang w:val="en-US"/>
        </w:rPr>
        <w:t>, “reproof” (</w:t>
      </w:r>
      <w:r>
        <w:rPr>
          <w:rFonts w:cs="SBL Hebrew"/>
          <w:szCs w:val="32"/>
          <w:rtl/>
          <w:lang w:val="en-US"/>
        </w:rPr>
        <w:t>א</w:t>
      </w:r>
      <w:r>
        <w:rPr>
          <w:lang w:val="en-US"/>
        </w:rPr>
        <w:t xml:space="preserve"> A C F G I 33 81 104 365 1175 1739 1881 </w:t>
      </w:r>
      <w:r>
        <w:rPr>
          <w:i/>
          <w:lang w:val="en-US"/>
        </w:rPr>
        <w:t>pc</w:t>
      </w:r>
      <w:r>
        <w:rPr>
          <w:lang w:val="en-US"/>
        </w:rPr>
        <w:t xml:space="preserve">), is replaced with </w:t>
      </w:r>
      <w:proofErr w:type="spellStart"/>
      <w:r>
        <w:rPr>
          <w:rFonts w:ascii="Sirba GRK" w:hAnsi="Sirba GRK"/>
          <w:lang w:val="el-GR"/>
        </w:rPr>
        <w:t>ἔλεγχον</w:t>
      </w:r>
      <w:proofErr w:type="spellEnd"/>
      <w:r>
        <w:rPr>
          <w:lang w:val="en-US"/>
        </w:rPr>
        <w:t xml:space="preserve">, “reproof” (D </w:t>
      </w:r>
      <w:r>
        <w:rPr>
          <w:rFonts w:ascii="Sirba GRK" w:hAnsi="Sirba GRK"/>
          <w:lang w:val="el-GR"/>
        </w:rPr>
        <w:t>Ψ</w:t>
      </w:r>
      <w:r>
        <w:rPr>
          <w:lang w:val="en-US"/>
        </w:rPr>
        <w:t xml:space="preserve"> </w:t>
      </w:r>
      <w:r>
        <w:rPr>
          <w:i/>
          <w:lang w:val="en-US"/>
        </w:rPr>
        <w:t>TR</w:t>
      </w:r>
      <w:r>
        <w:rPr>
          <w:lang w:val="en-US"/>
        </w:rPr>
        <w:t xml:space="preserve">; Cl), to enforce the parallelism with </w:t>
      </w:r>
      <w:r w:rsidRPr="00395137">
        <w:rPr>
          <w:lang w:val="en-US"/>
        </w:rPr>
        <w:t>2 Tim 4:2</w:t>
      </w:r>
      <w:r>
        <w:rPr>
          <w:lang w:val="en-US"/>
        </w:rPr>
        <w:t>.</w:t>
      </w:r>
    </w:p>
    <w:p w14:paraId="5C924801" w14:textId="77777777" w:rsidR="001702FE" w:rsidRPr="00395137" w:rsidRDefault="001702FE">
      <w:pPr>
        <w:spacing w:before="180"/>
        <w:ind w:firstLine="360"/>
        <w:jc w:val="both"/>
        <w:rPr>
          <w:lang w:val="en-US"/>
        </w:rPr>
      </w:pPr>
      <w:r>
        <w:rPr>
          <w:lang w:val="en-US"/>
        </w:rPr>
        <w:t xml:space="preserve">17.j. </w:t>
      </w:r>
      <w:proofErr w:type="spellStart"/>
      <w:r>
        <w:rPr>
          <w:rFonts w:ascii="Sirba GRK" w:hAnsi="Sirba GRK"/>
          <w:lang w:val="el-GR"/>
        </w:rPr>
        <w:t>ἄρτιος</w:t>
      </w:r>
      <w:proofErr w:type="spellEnd"/>
      <w:r>
        <w:rPr>
          <w:lang w:val="en-US"/>
        </w:rPr>
        <w:t xml:space="preserve">, “proficient,” is replaced with </w:t>
      </w:r>
      <w:r>
        <w:rPr>
          <w:rFonts w:ascii="Sirba GRK" w:hAnsi="Sirba GRK"/>
          <w:lang w:val="el-GR"/>
        </w:rPr>
        <w:t>τέλειος</w:t>
      </w:r>
      <w:r>
        <w:rPr>
          <w:lang w:val="en-US"/>
        </w:rPr>
        <w:t xml:space="preserve">, “perfect” (D* </w:t>
      </w:r>
      <w:r>
        <w:rPr>
          <w:i/>
          <w:lang w:val="en-US"/>
        </w:rPr>
        <w:t>ex</w:t>
      </w:r>
      <w:r>
        <w:rPr>
          <w:lang w:val="en-US"/>
        </w:rPr>
        <w:t xml:space="preserve"> </w:t>
      </w:r>
      <w:proofErr w:type="spellStart"/>
      <w:r>
        <w:rPr>
          <w:lang w:val="en-US"/>
        </w:rPr>
        <w:t>lat</w:t>
      </w:r>
      <w:proofErr w:type="spellEnd"/>
      <w:r>
        <w:rPr>
          <w:lang w:val="en-US"/>
        </w:rPr>
        <w:t xml:space="preserve">?), and with </w:t>
      </w:r>
      <w:proofErr w:type="spellStart"/>
      <w:r>
        <w:rPr>
          <w:rFonts w:ascii="Sirba GRK" w:hAnsi="Sirba GRK"/>
          <w:lang w:val="el-GR"/>
        </w:rPr>
        <w:t>ὑγιὴς</w:t>
      </w:r>
      <w:proofErr w:type="spellEnd"/>
      <w:r w:rsidRPr="00395137">
        <w:rPr>
          <w:rFonts w:ascii="Sirba GRK" w:hAnsi="Sirba GRK"/>
          <w:lang w:val="en-US"/>
        </w:rPr>
        <w:t xml:space="preserve"> </w:t>
      </w:r>
      <w:r>
        <w:rPr>
          <w:rFonts w:ascii="Sirba GRK" w:hAnsi="Sirba GRK"/>
          <w:lang w:val="el-GR"/>
        </w:rPr>
        <w:t>τέλειος</w:t>
      </w:r>
      <w:r>
        <w:rPr>
          <w:lang w:val="en-US"/>
        </w:rPr>
        <w:t>, “soundly perfect” (104  [a gloss]).</w:t>
      </w:r>
    </w:p>
    <w:p w14:paraId="72E146EC" w14:textId="77777777" w:rsidR="001702FE" w:rsidRPr="00395137" w:rsidRDefault="001702FE">
      <w:pPr>
        <w:spacing w:before="180"/>
        <w:ind w:firstLine="360"/>
        <w:jc w:val="both"/>
        <w:rPr>
          <w:lang w:val="en-US"/>
        </w:rPr>
      </w:pPr>
      <w:r>
        <w:rPr>
          <w:lang w:val="en-US"/>
        </w:rPr>
        <w:t xml:space="preserve">4:1.k. </w:t>
      </w:r>
      <w:proofErr w:type="spellStart"/>
      <w:r>
        <w:rPr>
          <w:rFonts w:ascii="Sirba GRK" w:hAnsi="Sirba GRK"/>
          <w:lang w:val="el-GR"/>
        </w:rPr>
        <w:t>οὖν</w:t>
      </w:r>
      <w:proofErr w:type="spellEnd"/>
      <w:r>
        <w:rPr>
          <w:lang w:val="en-US"/>
        </w:rPr>
        <w:t>, “therefore” (</w:t>
      </w:r>
      <w:r>
        <w:rPr>
          <w:rFonts w:ascii="Sirba GRK" w:hAnsi="Sirba GRK"/>
          <w:lang w:val="el-GR"/>
        </w:rPr>
        <w:t>Ψ</w:t>
      </w:r>
      <w:r>
        <w:rPr>
          <w:lang w:val="en-US"/>
        </w:rPr>
        <w:t xml:space="preserve"> 1505 </w:t>
      </w:r>
      <w:r>
        <w:rPr>
          <w:i/>
          <w:lang w:val="en-US"/>
        </w:rPr>
        <w:t>pc</w:t>
      </w:r>
      <w:r>
        <w:rPr>
          <w:lang w:val="en-US"/>
        </w:rPr>
        <w:t xml:space="preserve">), is inserted here to clarify the connection between the source of Scripture and the necessity of Timothy’s proclamation (omitted by </w:t>
      </w:r>
      <w:r>
        <w:rPr>
          <w:rFonts w:cs="SBL Hebrew"/>
          <w:szCs w:val="32"/>
          <w:rtl/>
          <w:lang w:val="en-US"/>
        </w:rPr>
        <w:t>א</w:t>
      </w:r>
      <w:r>
        <w:rPr>
          <w:lang w:val="en-US"/>
        </w:rPr>
        <w:t xml:space="preserve"> A C D* F G I P 6 33 81 104 365 1175 1739 1881 </w:t>
      </w:r>
      <w:r>
        <w:rPr>
          <w:i/>
          <w:lang w:val="en-US"/>
        </w:rPr>
        <w:t>pc</w:t>
      </w:r>
      <w:r>
        <w:rPr>
          <w:lang w:val="en-US"/>
        </w:rPr>
        <w:t xml:space="preserve"> </w:t>
      </w:r>
      <w:proofErr w:type="spellStart"/>
      <w:r>
        <w:rPr>
          <w:lang w:val="en-US"/>
        </w:rPr>
        <w:t>latt</w:t>
      </w:r>
      <w:proofErr w:type="spellEnd"/>
      <w:r>
        <w:rPr>
          <w:lang w:val="en-US"/>
        </w:rPr>
        <w:t xml:space="preserve">). </w:t>
      </w:r>
      <w:proofErr w:type="spellStart"/>
      <w:r>
        <w:rPr>
          <w:rFonts w:ascii="Sirba GRK" w:hAnsi="Sirba GRK"/>
          <w:lang w:val="el-GR"/>
        </w:rPr>
        <w:t>ἐγώ</w:t>
      </w:r>
      <w:proofErr w:type="spellEnd"/>
      <w:r>
        <w:rPr>
          <w:lang w:val="en-US"/>
        </w:rPr>
        <w:t xml:space="preserve">, “I” (326*), and </w:t>
      </w:r>
      <w:proofErr w:type="spellStart"/>
      <w:r>
        <w:rPr>
          <w:rFonts w:ascii="Sirba GRK" w:hAnsi="Sirba GRK"/>
          <w:lang w:val="el-GR"/>
        </w:rPr>
        <w:t>οὖν</w:t>
      </w:r>
      <w:proofErr w:type="spellEnd"/>
      <w:r w:rsidRPr="00395137">
        <w:rPr>
          <w:rFonts w:ascii="Sirba GRK" w:hAnsi="Sirba GRK"/>
          <w:lang w:val="en-US"/>
        </w:rPr>
        <w:t xml:space="preserve"> </w:t>
      </w:r>
      <w:proofErr w:type="spellStart"/>
      <w:r>
        <w:rPr>
          <w:rFonts w:ascii="Sirba GRK" w:hAnsi="Sirba GRK"/>
          <w:lang w:val="el-GR"/>
        </w:rPr>
        <w:t>ἐγώ</w:t>
      </w:r>
      <w:proofErr w:type="spellEnd"/>
      <w:r>
        <w:rPr>
          <w:lang w:val="en-US"/>
        </w:rPr>
        <w:t>, “therefore I” (D</w:t>
      </w:r>
      <w:r>
        <w:rPr>
          <w:vertAlign w:val="superscript"/>
          <w:lang w:val="en-US"/>
        </w:rPr>
        <w:t>1</w:t>
      </w:r>
      <w:r>
        <w:rPr>
          <w:lang w:val="en-US"/>
        </w:rPr>
        <w:t xml:space="preserve"> </w:t>
      </w:r>
      <w:r>
        <w:rPr>
          <w:i/>
          <w:lang w:val="en-US"/>
        </w:rPr>
        <w:t>TR</w:t>
      </w:r>
      <w:r>
        <w:rPr>
          <w:lang w:val="en-US"/>
        </w:rPr>
        <w:t>), also occur.</w:t>
      </w:r>
    </w:p>
    <w:p w14:paraId="476AAF8A" w14:textId="77777777" w:rsidR="001702FE" w:rsidRPr="00395137" w:rsidRDefault="001702FE">
      <w:pPr>
        <w:spacing w:before="180"/>
        <w:ind w:firstLine="360"/>
        <w:jc w:val="both"/>
        <w:rPr>
          <w:lang w:val="en-US"/>
        </w:rPr>
      </w:pPr>
      <w:r>
        <w:rPr>
          <w:lang w:val="en-US"/>
        </w:rPr>
        <w:t xml:space="preserve">4:1.l. The present </w:t>
      </w:r>
      <w:proofErr w:type="spellStart"/>
      <w:r>
        <w:rPr>
          <w:rFonts w:ascii="Sirba GRK" w:hAnsi="Sirba GRK"/>
          <w:lang w:val="el-GR"/>
        </w:rPr>
        <w:t>κρίνειν</w:t>
      </w:r>
      <w:proofErr w:type="spellEnd"/>
      <w:r>
        <w:rPr>
          <w:lang w:val="en-US"/>
        </w:rPr>
        <w:t xml:space="preserve">, “to judge,” is replaced with the aorist </w:t>
      </w:r>
      <w:proofErr w:type="spellStart"/>
      <w:r>
        <w:rPr>
          <w:rFonts w:ascii="Sirba GRK" w:hAnsi="Sirba GRK"/>
          <w:lang w:val="el-GR"/>
        </w:rPr>
        <w:t>κρῖναι</w:t>
      </w:r>
      <w:proofErr w:type="spellEnd"/>
      <w:r>
        <w:rPr>
          <w:lang w:val="en-US"/>
        </w:rPr>
        <w:t xml:space="preserve">, “to judge” (F G 6 33 81 1881 </w:t>
      </w:r>
      <w:r>
        <w:rPr>
          <w:i/>
          <w:lang w:val="en-US"/>
        </w:rPr>
        <w:t>pc</w:t>
      </w:r>
      <w:r>
        <w:rPr>
          <w:lang w:val="en-US"/>
        </w:rPr>
        <w:t>).</w:t>
      </w:r>
    </w:p>
    <w:p w14:paraId="62DD18DF" w14:textId="6CBC17A3" w:rsidR="001702FE" w:rsidRPr="00395137" w:rsidRDefault="001702FE">
      <w:pPr>
        <w:spacing w:before="180"/>
        <w:ind w:firstLine="360"/>
        <w:jc w:val="both"/>
        <w:rPr>
          <w:lang w:val="en-US"/>
        </w:rPr>
      </w:pPr>
      <w:r>
        <w:rPr>
          <w:lang w:val="en-US"/>
        </w:rPr>
        <w:lastRenderedPageBreak/>
        <w:t xml:space="preserve">4:1.m. </w:t>
      </w:r>
      <w:r>
        <w:rPr>
          <w:rFonts w:ascii="Sirba GRK" w:hAnsi="Sirba GRK"/>
          <w:lang w:val="el-GR"/>
        </w:rPr>
        <w:t>κατά</w:t>
      </w:r>
      <w:r>
        <w:rPr>
          <w:lang w:val="en-US"/>
        </w:rPr>
        <w:t xml:space="preserve">, “according to,” replaces </w:t>
      </w:r>
      <w:proofErr w:type="spellStart"/>
      <w:r>
        <w:rPr>
          <w:rFonts w:ascii="Sirba GRK" w:hAnsi="Sirba GRK"/>
          <w:lang w:val="el-GR"/>
        </w:rPr>
        <w:t>καί</w:t>
      </w:r>
      <w:proofErr w:type="spellEnd"/>
      <w:r>
        <w:rPr>
          <w:lang w:val="en-US"/>
        </w:rPr>
        <w:t xml:space="preserve">, “and,” in </w:t>
      </w:r>
      <w:r>
        <w:rPr>
          <w:rFonts w:cs="SBL Hebrew"/>
          <w:szCs w:val="32"/>
          <w:rtl/>
          <w:lang w:val="en-US"/>
        </w:rPr>
        <w:t>א</w:t>
      </w:r>
      <w:r>
        <w:rPr>
          <w:lang w:val="en-US"/>
        </w:rPr>
        <w:t xml:space="preserve"> </w:t>
      </w:r>
      <w:r>
        <w:rPr>
          <w:vertAlign w:val="superscript"/>
          <w:lang w:val="en-US"/>
        </w:rPr>
        <w:t>2</w:t>
      </w:r>
      <w:r>
        <w:rPr>
          <w:lang w:val="en-US"/>
        </w:rPr>
        <w:t xml:space="preserve"> D</w:t>
      </w:r>
      <w:r>
        <w:rPr>
          <w:vertAlign w:val="superscript"/>
          <w:lang w:val="en-US"/>
        </w:rPr>
        <w:t>2</w:t>
      </w:r>
      <w:r>
        <w:rPr>
          <w:lang w:val="en-US"/>
        </w:rPr>
        <w:t xml:space="preserve"> </w:t>
      </w:r>
      <w:r>
        <w:rPr>
          <w:rFonts w:ascii="Sirba GRK" w:hAnsi="Sirba GRK"/>
          <w:lang w:val="el-GR"/>
        </w:rPr>
        <w:t>Ψ</w:t>
      </w:r>
      <w:r>
        <w:rPr>
          <w:lang w:val="en-US"/>
        </w:rPr>
        <w:t xml:space="preserve"> 1881 </w:t>
      </w:r>
      <w:r>
        <w:rPr>
          <w:i/>
          <w:lang w:val="en-US"/>
        </w:rPr>
        <w:t>TR</w:t>
      </w:r>
      <w:r>
        <w:rPr>
          <w:lang w:val="en-US"/>
        </w:rPr>
        <w:t xml:space="preserve"> </w:t>
      </w:r>
      <w:proofErr w:type="spellStart"/>
      <w:r>
        <w:rPr>
          <w:lang w:val="en-US"/>
        </w:rPr>
        <w:t>vg</w:t>
      </w:r>
      <w:r>
        <w:rPr>
          <w:vertAlign w:val="superscript"/>
          <w:lang w:val="en-US"/>
        </w:rPr>
        <w:t>cl</w:t>
      </w:r>
      <w:proofErr w:type="spellEnd"/>
      <w:r>
        <w:rPr>
          <w:lang w:val="en-US"/>
        </w:rPr>
        <w:t xml:space="preserve"> (</w:t>
      </w:r>
      <w:proofErr w:type="spellStart"/>
      <w:r>
        <w:rPr>
          <w:lang w:val="en-US"/>
        </w:rPr>
        <w:t>sy</w:t>
      </w:r>
      <w:proofErr w:type="spellEnd"/>
      <w:r>
        <w:rPr>
          <w:lang w:val="en-US"/>
        </w:rPr>
        <w:t xml:space="preserve">) </w:t>
      </w:r>
      <w:proofErr w:type="spellStart"/>
      <w:r>
        <w:rPr>
          <w:lang w:val="en-US"/>
        </w:rPr>
        <w:t>sa</w:t>
      </w:r>
      <w:proofErr w:type="spellEnd"/>
      <w:r>
        <w:rPr>
          <w:lang w:val="en-US"/>
        </w:rPr>
        <w:t xml:space="preserve"> (</w:t>
      </w:r>
      <w:proofErr w:type="spellStart"/>
      <w:r>
        <w:rPr>
          <w:rFonts w:ascii="Sirba GRK" w:hAnsi="Sirba GRK"/>
          <w:lang w:val="el-GR"/>
        </w:rPr>
        <w:t>καί</w:t>
      </w:r>
      <w:proofErr w:type="spellEnd"/>
      <w:r>
        <w:rPr>
          <w:lang w:val="en-US"/>
        </w:rPr>
        <w:t xml:space="preserve"> is in </w:t>
      </w:r>
      <w:r>
        <w:rPr>
          <w:rFonts w:cs="SBL Hebrew"/>
          <w:szCs w:val="32"/>
          <w:rtl/>
          <w:lang w:val="en-US"/>
        </w:rPr>
        <w:t>א</w:t>
      </w:r>
      <w:r>
        <w:rPr>
          <w:lang w:val="en-US"/>
        </w:rPr>
        <w:t xml:space="preserve">* A C D* F G 6 33 1175 1739 </w:t>
      </w:r>
      <w:r>
        <w:rPr>
          <w:i/>
          <w:lang w:val="en-US"/>
        </w:rPr>
        <w:t>pc</w:t>
      </w:r>
      <w:r>
        <w:rPr>
          <w:lang w:val="en-US"/>
        </w:rPr>
        <w:t xml:space="preserve"> it </w:t>
      </w:r>
      <w:proofErr w:type="spellStart"/>
      <w:r>
        <w:rPr>
          <w:lang w:val="en-US"/>
        </w:rPr>
        <w:t>vg</w:t>
      </w:r>
      <w:r>
        <w:rPr>
          <w:vertAlign w:val="superscript"/>
          <w:lang w:val="en-US"/>
        </w:rPr>
        <w:t>st</w:t>
      </w:r>
      <w:proofErr w:type="spellEnd"/>
      <w:r>
        <w:rPr>
          <w:vertAlign w:val="superscript"/>
          <w:lang w:val="en-US"/>
        </w:rPr>
        <w:t xml:space="preserve"> ww</w:t>
      </w:r>
      <w:r>
        <w:rPr>
          <w:lang w:val="en-US"/>
        </w:rPr>
        <w:t xml:space="preserve"> </w:t>
      </w:r>
      <w:proofErr w:type="spellStart"/>
      <w:r>
        <w:rPr>
          <w:lang w:val="en-US"/>
        </w:rPr>
        <w:t>bo</w:t>
      </w:r>
      <w:proofErr w:type="spellEnd"/>
      <w:r>
        <w:rPr>
          <w:lang w:val="en-US"/>
        </w:rPr>
        <w:t>), which produces an easier construction (</w:t>
      </w:r>
      <w:r>
        <w:rPr>
          <w:i/>
          <w:lang w:val="en-US"/>
        </w:rPr>
        <w:t>TCGNT</w:t>
      </w:r>
      <w:r>
        <w:rPr>
          <w:lang w:val="en-US"/>
        </w:rPr>
        <w:t xml:space="preserve"> </w:t>
      </w:r>
      <w:r>
        <w:rPr>
          <w:vertAlign w:val="superscript"/>
          <w:lang w:val="en-US"/>
        </w:rPr>
        <w:t>2</w:t>
      </w:r>
      <w:r>
        <w:rPr>
          <w:lang w:val="en-US"/>
        </w:rPr>
        <w:t xml:space="preserve">, </w:t>
      </w:r>
      <w:r w:rsidRPr="00395137">
        <w:rPr>
          <w:lang w:val="en-US"/>
        </w:rPr>
        <w:t>580</w:t>
      </w:r>
      <w:r>
        <w:rPr>
          <w:lang w:val="en-US"/>
        </w:rPr>
        <w:t>; additional references in UBSGNT</w:t>
      </w:r>
      <w:r>
        <w:rPr>
          <w:vertAlign w:val="superscript"/>
          <w:lang w:val="en-US"/>
        </w:rPr>
        <w:t>4</w:t>
      </w:r>
      <w:r>
        <w:rPr>
          <w:lang w:val="en-US"/>
        </w:rPr>
        <w:t>).</w:t>
      </w:r>
    </w:p>
    <w:p w14:paraId="571017C0" w14:textId="77777777" w:rsidR="001702FE" w:rsidRPr="00395137" w:rsidRDefault="001702FE">
      <w:pPr>
        <w:spacing w:before="180"/>
        <w:ind w:firstLine="360"/>
        <w:jc w:val="both"/>
        <w:rPr>
          <w:lang w:val="en-US"/>
        </w:rPr>
      </w:pPr>
      <w:r>
        <w:rPr>
          <w:lang w:val="en-US"/>
        </w:rPr>
        <w:t xml:space="preserve">2.n. The order is switched to </w:t>
      </w:r>
      <w:proofErr w:type="spellStart"/>
      <w:r>
        <w:rPr>
          <w:rFonts w:ascii="Sirba GRK" w:hAnsi="Sirba GRK"/>
          <w:lang w:val="el-GR"/>
        </w:rPr>
        <w:t>παρακάλεσον</w:t>
      </w:r>
      <w:proofErr w:type="spellEnd"/>
      <w:r w:rsidRPr="00395137">
        <w:rPr>
          <w:rFonts w:ascii="Sirba GRK" w:hAnsi="Sirba GRK"/>
          <w:lang w:val="en-US"/>
        </w:rPr>
        <w:t xml:space="preserve"> </w:t>
      </w:r>
      <w:proofErr w:type="spellStart"/>
      <w:r>
        <w:rPr>
          <w:rFonts w:ascii="Sirba GRK" w:hAnsi="Sirba GRK"/>
          <w:lang w:val="el-GR"/>
        </w:rPr>
        <w:t>ἐπιτίμησον</w:t>
      </w:r>
      <w:proofErr w:type="spellEnd"/>
      <w:r>
        <w:rPr>
          <w:lang w:val="en-US"/>
        </w:rPr>
        <w:t xml:space="preserve">, “Exhort! Rebuke!” by </w:t>
      </w:r>
      <w:r>
        <w:rPr>
          <w:rFonts w:cs="SBL Hebrew" w:hint="cs"/>
          <w:szCs w:val="32"/>
          <w:rtl/>
          <w:lang w:val="en-US"/>
        </w:rPr>
        <w:t>א</w:t>
      </w:r>
      <w:r>
        <w:rPr>
          <w:lang w:val="en-US"/>
        </w:rPr>
        <w:t xml:space="preserve">* F G 1739 1881 </w:t>
      </w:r>
      <w:r>
        <w:rPr>
          <w:i/>
          <w:lang w:val="en-US"/>
        </w:rPr>
        <w:t>pc</w:t>
      </w:r>
      <w:r>
        <w:rPr>
          <w:lang w:val="en-US"/>
        </w:rPr>
        <w:t xml:space="preserve"> </w:t>
      </w:r>
      <w:proofErr w:type="spellStart"/>
      <w:r>
        <w:rPr>
          <w:lang w:val="en-US"/>
        </w:rPr>
        <w:t>latt</w:t>
      </w:r>
      <w:proofErr w:type="spellEnd"/>
      <w:r>
        <w:rPr>
          <w:lang w:val="en-US"/>
        </w:rPr>
        <w:t xml:space="preserve"> co.</w:t>
      </w:r>
    </w:p>
    <w:p w14:paraId="1F6BFA71" w14:textId="77777777" w:rsidR="001702FE" w:rsidRPr="00395137" w:rsidRDefault="001702FE">
      <w:pPr>
        <w:spacing w:before="180"/>
        <w:ind w:firstLine="360"/>
        <w:jc w:val="both"/>
        <w:rPr>
          <w:lang w:val="en-US"/>
        </w:rPr>
      </w:pPr>
      <w:r>
        <w:rPr>
          <w:lang w:val="en-US"/>
        </w:rPr>
        <w:t xml:space="preserve">3.o. </w:t>
      </w:r>
      <w:r>
        <w:rPr>
          <w:i/>
          <w:lang w:val="en-US"/>
        </w:rPr>
        <w:t>TR</w:t>
      </w:r>
      <w:r>
        <w:rPr>
          <w:lang w:val="en-US"/>
        </w:rPr>
        <w:t xml:space="preserve"> changes </w:t>
      </w:r>
      <w:proofErr w:type="spellStart"/>
      <w:r>
        <w:rPr>
          <w:rFonts w:ascii="Sirba GRK" w:hAnsi="Sirba GRK"/>
          <w:lang w:val="el-GR"/>
        </w:rPr>
        <w:t>τὰς</w:t>
      </w:r>
      <w:proofErr w:type="spellEnd"/>
      <w:r w:rsidRPr="00395137">
        <w:rPr>
          <w:rFonts w:ascii="Sirba GRK" w:hAnsi="Sirba GRK"/>
          <w:lang w:val="en-US"/>
        </w:rPr>
        <w:t xml:space="preserve"> </w:t>
      </w:r>
      <w:proofErr w:type="spellStart"/>
      <w:r>
        <w:rPr>
          <w:rFonts w:ascii="Sirba GRK" w:hAnsi="Sirba GRK"/>
          <w:lang w:val="el-GR"/>
        </w:rPr>
        <w:t>ἰδίας</w:t>
      </w:r>
      <w:proofErr w:type="spellEnd"/>
      <w:r w:rsidRPr="00395137">
        <w:rPr>
          <w:rFonts w:ascii="Sirba GRK" w:hAnsi="Sirba GRK"/>
          <w:lang w:val="en-US"/>
        </w:rPr>
        <w:t xml:space="preserve"> </w:t>
      </w:r>
      <w:proofErr w:type="spellStart"/>
      <w:r>
        <w:rPr>
          <w:rFonts w:ascii="Sirba GRK" w:hAnsi="Sirba GRK"/>
          <w:lang w:val="el-GR"/>
        </w:rPr>
        <w:t>ἐπιθυμίας</w:t>
      </w:r>
      <w:proofErr w:type="spellEnd"/>
      <w:r>
        <w:rPr>
          <w:lang w:val="en-US"/>
        </w:rPr>
        <w:t>, “their own lusts” (</w:t>
      </w:r>
      <w:r>
        <w:rPr>
          <w:rFonts w:cs="SBL Hebrew"/>
          <w:szCs w:val="32"/>
          <w:rtl/>
          <w:lang w:val="en-US"/>
        </w:rPr>
        <w:t>א</w:t>
      </w:r>
      <w:r>
        <w:rPr>
          <w:lang w:val="en-US"/>
        </w:rPr>
        <w:t xml:space="preserve"> A C D F G P </w:t>
      </w:r>
      <w:r>
        <w:rPr>
          <w:rFonts w:ascii="Sirba GRK" w:hAnsi="Sirba GRK"/>
          <w:lang w:val="el-GR"/>
        </w:rPr>
        <w:t>Ψ</w:t>
      </w:r>
      <w:r>
        <w:rPr>
          <w:lang w:val="en-US"/>
        </w:rPr>
        <w:t xml:space="preserve"> 33 81 104 365 1175 1505 1739 1881 </w:t>
      </w:r>
      <w:r>
        <w:rPr>
          <w:i/>
          <w:lang w:val="en-US"/>
        </w:rPr>
        <w:t>al</w:t>
      </w:r>
      <w:r>
        <w:rPr>
          <w:lang w:val="en-US"/>
        </w:rPr>
        <w:t xml:space="preserve">), to </w:t>
      </w:r>
      <w:proofErr w:type="spellStart"/>
      <w:r>
        <w:rPr>
          <w:rFonts w:ascii="Sirba GRK" w:hAnsi="Sirba GRK"/>
          <w:lang w:val="el-GR"/>
        </w:rPr>
        <w:t>ἐπιθυμίας</w:t>
      </w:r>
      <w:proofErr w:type="spellEnd"/>
      <w:r w:rsidRPr="00395137">
        <w:rPr>
          <w:rFonts w:ascii="Sirba GRK" w:hAnsi="Sirba GRK"/>
          <w:lang w:val="en-US"/>
        </w:rPr>
        <w:t xml:space="preserve"> </w:t>
      </w:r>
      <w:proofErr w:type="spellStart"/>
      <w:r>
        <w:rPr>
          <w:rFonts w:ascii="Sirba GRK" w:hAnsi="Sirba GRK"/>
          <w:lang w:val="el-GR"/>
        </w:rPr>
        <w:t>τὰς</w:t>
      </w:r>
      <w:proofErr w:type="spellEnd"/>
      <w:r w:rsidRPr="00395137">
        <w:rPr>
          <w:rFonts w:ascii="Sirba GRK" w:hAnsi="Sirba GRK"/>
          <w:lang w:val="en-US"/>
        </w:rPr>
        <w:t xml:space="preserve"> </w:t>
      </w:r>
      <w:proofErr w:type="spellStart"/>
      <w:r>
        <w:rPr>
          <w:rFonts w:ascii="Sirba GRK" w:hAnsi="Sirba GRK"/>
          <w:lang w:val="el-GR"/>
        </w:rPr>
        <w:t>ἰδίας</w:t>
      </w:r>
      <w:proofErr w:type="spellEnd"/>
      <w:r>
        <w:rPr>
          <w:lang w:val="en-US"/>
        </w:rPr>
        <w:t>.</w:t>
      </w:r>
    </w:p>
    <w:p w14:paraId="0C7384CA" w14:textId="77777777" w:rsidR="001702FE" w:rsidRPr="00395137" w:rsidRDefault="001702FE">
      <w:pPr>
        <w:spacing w:before="180"/>
        <w:ind w:firstLine="360"/>
        <w:jc w:val="both"/>
        <w:rPr>
          <w:lang w:val="en-US"/>
        </w:rPr>
      </w:pPr>
      <w:r>
        <w:rPr>
          <w:lang w:val="en-US"/>
        </w:rPr>
        <w:t xml:space="preserve">5.p. </w:t>
      </w:r>
      <w:proofErr w:type="spellStart"/>
      <w:r>
        <w:rPr>
          <w:rFonts w:ascii="Sirba GRK" w:hAnsi="Sirba GRK"/>
          <w:lang w:val="el-GR"/>
        </w:rPr>
        <w:t>κακοπάθησον</w:t>
      </w:r>
      <w:proofErr w:type="spellEnd"/>
      <w:r>
        <w:rPr>
          <w:lang w:val="en-US"/>
        </w:rPr>
        <w:t xml:space="preserve">, “Suffer evil!” is omitted by </w:t>
      </w:r>
      <w:r>
        <w:rPr>
          <w:rFonts w:cs="SBL Hebrew" w:hint="cs"/>
          <w:szCs w:val="32"/>
          <w:rtl/>
          <w:lang w:val="en-US"/>
        </w:rPr>
        <w:t>א</w:t>
      </w:r>
      <w:r>
        <w:rPr>
          <w:lang w:val="en-US"/>
        </w:rPr>
        <w:t xml:space="preserve">* </w:t>
      </w:r>
      <w:proofErr w:type="spellStart"/>
      <w:r>
        <w:rPr>
          <w:lang w:val="en-US"/>
        </w:rPr>
        <w:t>vg</w:t>
      </w:r>
      <w:r>
        <w:rPr>
          <w:vertAlign w:val="superscript"/>
          <w:lang w:val="en-US"/>
        </w:rPr>
        <w:t>ms</w:t>
      </w:r>
      <w:proofErr w:type="spellEnd"/>
      <w:r>
        <w:rPr>
          <w:lang w:val="en-US"/>
        </w:rPr>
        <w:t>.</w:t>
      </w:r>
    </w:p>
    <w:p w14:paraId="46B9F4A7" w14:textId="69649B72" w:rsidR="001702FE" w:rsidRPr="00395137" w:rsidRDefault="001702FE">
      <w:pPr>
        <w:spacing w:before="180"/>
        <w:ind w:firstLine="360"/>
        <w:jc w:val="both"/>
        <w:rPr>
          <w:lang w:val="en-US"/>
        </w:rPr>
      </w:pPr>
      <w:r>
        <w:rPr>
          <w:lang w:val="en-US"/>
        </w:rPr>
        <w:t xml:space="preserve">5.q. A inserts </w:t>
      </w:r>
      <w:proofErr w:type="spellStart"/>
      <w:r>
        <w:rPr>
          <w:rFonts w:ascii="Sirba GRK" w:hAnsi="Sirba GRK"/>
          <w:lang w:val="el-GR"/>
        </w:rPr>
        <w:t>ὡς</w:t>
      </w:r>
      <w:proofErr w:type="spellEnd"/>
      <w:r w:rsidRPr="00395137">
        <w:rPr>
          <w:rFonts w:ascii="Sirba GRK" w:hAnsi="Sirba GRK"/>
          <w:lang w:val="en-US"/>
        </w:rPr>
        <w:t xml:space="preserve"> </w:t>
      </w:r>
      <w:proofErr w:type="spellStart"/>
      <w:r>
        <w:rPr>
          <w:rFonts w:ascii="Sirba GRK" w:hAnsi="Sirba GRK"/>
          <w:lang w:val="el-GR"/>
        </w:rPr>
        <w:t>καλὸς</w:t>
      </w:r>
      <w:proofErr w:type="spellEnd"/>
      <w:r w:rsidRPr="00395137">
        <w:rPr>
          <w:rFonts w:ascii="Sirba GRK" w:hAnsi="Sirba GRK"/>
          <w:lang w:val="en-US"/>
        </w:rPr>
        <w:t xml:space="preserve"> </w:t>
      </w:r>
      <w:r>
        <w:rPr>
          <w:rFonts w:ascii="Sirba GRK" w:hAnsi="Sirba GRK"/>
          <w:lang w:val="el-GR"/>
        </w:rPr>
        <w:t>στρατιώτης</w:t>
      </w:r>
      <w:r w:rsidRPr="00395137">
        <w:rPr>
          <w:rFonts w:ascii="Sirba GRK" w:hAnsi="Sirba GRK"/>
          <w:lang w:val="en-US"/>
        </w:rPr>
        <w:t xml:space="preserve"> </w:t>
      </w:r>
      <w:proofErr w:type="spellStart"/>
      <w:r>
        <w:rPr>
          <w:rFonts w:ascii="Sirba GRK" w:hAnsi="Sirba GRK"/>
          <w:lang w:val="el-GR"/>
        </w:rPr>
        <w:t>Χριστοῦ</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Pr>
          <w:lang w:val="en-US"/>
        </w:rPr>
        <w:t xml:space="preserve">, “as a good soldier of Christ Jesus,” after </w:t>
      </w:r>
      <w:proofErr w:type="spellStart"/>
      <w:r>
        <w:rPr>
          <w:rFonts w:ascii="Sirba GRK" w:hAnsi="Sirba GRK"/>
          <w:lang w:val="el-GR"/>
        </w:rPr>
        <w:t>κακοπάθησον</w:t>
      </w:r>
      <w:proofErr w:type="spellEnd"/>
      <w:r>
        <w:rPr>
          <w:lang w:val="en-US"/>
        </w:rPr>
        <w:t xml:space="preserve">, “Suffer evil!” referring back to </w:t>
      </w:r>
      <w:r w:rsidRPr="00395137">
        <w:rPr>
          <w:lang w:val="en-US"/>
        </w:rPr>
        <w:t>2 Tim 2:3–4</w:t>
      </w:r>
      <w:r>
        <w:rPr>
          <w:lang w:val="en-US"/>
        </w:rPr>
        <w:t>.</w:t>
      </w:r>
    </w:p>
    <w:p w14:paraId="66EB7824" w14:textId="77777777" w:rsidR="001702FE" w:rsidRPr="00395137" w:rsidRDefault="001702FE">
      <w:pPr>
        <w:spacing w:before="180"/>
        <w:ind w:firstLine="360"/>
        <w:jc w:val="both"/>
        <w:rPr>
          <w:lang w:val="en-US"/>
        </w:rPr>
      </w:pPr>
      <w:r>
        <w:rPr>
          <w:lang w:val="en-US"/>
        </w:rPr>
        <w:t xml:space="preserve">6.r. </w:t>
      </w:r>
      <w:proofErr w:type="spellStart"/>
      <w:r>
        <w:rPr>
          <w:rFonts w:ascii="Sirba GRK" w:hAnsi="Sirba GRK"/>
          <w:lang w:val="el-GR"/>
        </w:rPr>
        <w:t>ἀναλύσεώς</w:t>
      </w:r>
      <w:proofErr w:type="spellEnd"/>
      <w:r w:rsidRPr="00395137">
        <w:rPr>
          <w:rFonts w:ascii="Sirba GRK" w:hAnsi="Sirba GRK"/>
          <w:lang w:val="en-US"/>
        </w:rPr>
        <w:t xml:space="preserve"> </w:t>
      </w:r>
      <w:r>
        <w:rPr>
          <w:rFonts w:ascii="Sirba GRK" w:hAnsi="Sirba GRK"/>
          <w:lang w:val="el-GR"/>
        </w:rPr>
        <w:t>μου</w:t>
      </w:r>
      <w:r>
        <w:rPr>
          <w:lang w:val="en-US"/>
        </w:rPr>
        <w:t>, “my departure” (</w:t>
      </w:r>
      <w:r>
        <w:rPr>
          <w:rFonts w:cs="SBL Hebrew" w:hint="cs"/>
          <w:szCs w:val="32"/>
          <w:rtl/>
          <w:lang w:val="en-US"/>
        </w:rPr>
        <w:t>א</w:t>
      </w:r>
      <w:r>
        <w:rPr>
          <w:lang w:val="en-US"/>
        </w:rPr>
        <w:t xml:space="preserve"> A C F G P 33 81 104 365 630 1175 1739 1881 </w:t>
      </w:r>
      <w:r>
        <w:rPr>
          <w:i/>
          <w:lang w:val="en-US"/>
        </w:rPr>
        <w:t>pc</w:t>
      </w:r>
      <w:r>
        <w:rPr>
          <w:lang w:val="en-US"/>
        </w:rPr>
        <w:t xml:space="preserve"> b </w:t>
      </w:r>
      <w:proofErr w:type="spellStart"/>
      <w:r>
        <w:rPr>
          <w:lang w:val="en-US"/>
        </w:rPr>
        <w:t>vg</w:t>
      </w:r>
      <w:r>
        <w:rPr>
          <w:vertAlign w:val="superscript"/>
          <w:lang w:val="en-US"/>
        </w:rPr>
        <w:t>cl</w:t>
      </w:r>
      <w:proofErr w:type="spellEnd"/>
      <w:r>
        <w:rPr>
          <w:lang w:val="en-US"/>
        </w:rPr>
        <w:t xml:space="preserve">; </w:t>
      </w:r>
      <w:proofErr w:type="spellStart"/>
      <w:r>
        <w:rPr>
          <w:lang w:val="en-US"/>
        </w:rPr>
        <w:t>Ambst</w:t>
      </w:r>
      <w:proofErr w:type="spellEnd"/>
      <w:r>
        <w:rPr>
          <w:lang w:val="en-US"/>
        </w:rPr>
        <w:t xml:space="preserve">), is replaced with </w:t>
      </w:r>
      <w:proofErr w:type="spellStart"/>
      <w:r>
        <w:rPr>
          <w:rFonts w:ascii="Sirba GRK" w:hAnsi="Sirba GRK"/>
          <w:lang w:val="el-GR"/>
        </w:rPr>
        <w:t>ἐμῆς</w:t>
      </w:r>
      <w:proofErr w:type="spellEnd"/>
      <w:r w:rsidRPr="00395137">
        <w:rPr>
          <w:rFonts w:ascii="Sirba GRK" w:hAnsi="Sirba GRK"/>
          <w:lang w:val="en-US"/>
        </w:rPr>
        <w:t xml:space="preserve"> </w:t>
      </w:r>
      <w:proofErr w:type="spellStart"/>
      <w:r>
        <w:rPr>
          <w:rFonts w:ascii="Sirba GRK" w:hAnsi="Sirba GRK"/>
          <w:lang w:val="el-GR"/>
        </w:rPr>
        <w:t>ἀναλύσεως</w:t>
      </w:r>
      <w:proofErr w:type="spellEnd"/>
      <w:r>
        <w:rPr>
          <w:lang w:val="en-US"/>
        </w:rPr>
        <w:t xml:space="preserve"> (D </w:t>
      </w:r>
      <w:r>
        <w:rPr>
          <w:rFonts w:ascii="Sirba GRK" w:hAnsi="Sirba GRK"/>
          <w:lang w:val="el-GR"/>
        </w:rPr>
        <w:t>Ψ</w:t>
      </w:r>
      <w:r>
        <w:rPr>
          <w:lang w:val="en-US"/>
        </w:rPr>
        <w:t xml:space="preserve"> </w:t>
      </w:r>
      <w:r>
        <w:rPr>
          <w:i/>
          <w:lang w:val="en-US"/>
        </w:rPr>
        <w:t>TR</w:t>
      </w:r>
      <w:r>
        <w:rPr>
          <w:lang w:val="en-US"/>
        </w:rPr>
        <w:t xml:space="preserve"> a f t </w:t>
      </w:r>
      <w:proofErr w:type="spellStart"/>
      <w:r>
        <w:rPr>
          <w:lang w:val="en-US"/>
        </w:rPr>
        <w:t>vg</w:t>
      </w:r>
      <w:r>
        <w:rPr>
          <w:vertAlign w:val="superscript"/>
          <w:lang w:val="en-US"/>
        </w:rPr>
        <w:t>st</w:t>
      </w:r>
      <w:proofErr w:type="spellEnd"/>
      <w:r>
        <w:rPr>
          <w:vertAlign w:val="superscript"/>
          <w:lang w:val="en-US"/>
        </w:rPr>
        <w:t xml:space="preserve"> ww</w:t>
      </w:r>
      <w:r>
        <w:rPr>
          <w:lang w:val="en-US"/>
        </w:rPr>
        <w:t>) with no change in meaning.</w:t>
      </w:r>
    </w:p>
    <w:p w14:paraId="726CF63C" w14:textId="77777777" w:rsidR="001702FE" w:rsidRPr="00395137" w:rsidRDefault="001702FE">
      <w:pPr>
        <w:spacing w:before="180"/>
        <w:ind w:firstLine="360"/>
        <w:jc w:val="both"/>
        <w:rPr>
          <w:lang w:val="en-US"/>
        </w:rPr>
      </w:pPr>
      <w:r>
        <w:rPr>
          <w:lang w:val="en-US"/>
        </w:rPr>
        <w:t xml:space="preserve">7.s.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καλὸν</w:t>
      </w:r>
      <w:proofErr w:type="spellEnd"/>
      <w:r w:rsidRPr="00395137">
        <w:rPr>
          <w:rFonts w:ascii="Sirba GRK" w:hAnsi="Sirba GRK"/>
          <w:lang w:val="en-US"/>
        </w:rPr>
        <w:t xml:space="preserve"> </w:t>
      </w:r>
      <w:proofErr w:type="spellStart"/>
      <w:r>
        <w:rPr>
          <w:rFonts w:ascii="Sirba GRK" w:hAnsi="Sirba GRK"/>
          <w:lang w:val="el-GR"/>
        </w:rPr>
        <w:t>ἀγῶνα</w:t>
      </w:r>
      <w:proofErr w:type="spellEnd"/>
      <w:r>
        <w:rPr>
          <w:lang w:val="en-US"/>
        </w:rPr>
        <w:t>, “the good fight” (</w:t>
      </w:r>
      <w:r>
        <w:rPr>
          <w:rFonts w:cs="SBL Hebrew"/>
          <w:szCs w:val="32"/>
          <w:rtl/>
          <w:lang w:val="en-US"/>
        </w:rPr>
        <w:t>א</w:t>
      </w:r>
      <w:r>
        <w:rPr>
          <w:lang w:val="en-US"/>
        </w:rPr>
        <w:t xml:space="preserve"> A C F G 33 81 104 629 1175 </w:t>
      </w:r>
      <w:r>
        <w:rPr>
          <w:i/>
          <w:lang w:val="en-US"/>
        </w:rPr>
        <w:t>pc</w:t>
      </w:r>
      <w:r>
        <w:rPr>
          <w:lang w:val="en-US"/>
        </w:rPr>
        <w:t xml:space="preserve">; </w:t>
      </w:r>
      <w:proofErr w:type="spellStart"/>
      <w:r>
        <w:rPr>
          <w:lang w:val="en-US"/>
        </w:rPr>
        <w:t>Eus</w:t>
      </w:r>
      <w:proofErr w:type="spellEnd"/>
      <w:r>
        <w:rPr>
          <w:lang w:val="en-US"/>
        </w:rPr>
        <w:t xml:space="preserve"> Did), is rewritten as </w:t>
      </w:r>
      <w:proofErr w:type="spellStart"/>
      <w:r>
        <w:rPr>
          <w:rFonts w:ascii="Sirba GRK" w:hAnsi="Sirba GRK"/>
          <w:lang w:val="el-GR"/>
        </w:rPr>
        <w:t>ἀγῶνα</w:t>
      </w:r>
      <w:proofErr w:type="spellEnd"/>
      <w:r w:rsidRPr="00395137">
        <w:rPr>
          <w:rFonts w:ascii="Sirba GRK" w:hAnsi="Sirba GRK"/>
          <w:lang w:val="en-US"/>
        </w:rPr>
        <w:t xml:space="preserve"> </w:t>
      </w:r>
      <w:proofErr w:type="spellStart"/>
      <w:r>
        <w:rPr>
          <w:rFonts w:ascii="Sirba GRK" w:hAnsi="Sirba GRK"/>
          <w:lang w:val="el-GR"/>
        </w:rPr>
        <w:t>τὸν</w:t>
      </w:r>
      <w:proofErr w:type="spellEnd"/>
      <w:r w:rsidRPr="00395137">
        <w:rPr>
          <w:rFonts w:ascii="Sirba GRK" w:hAnsi="Sirba GRK"/>
          <w:lang w:val="en-US"/>
        </w:rPr>
        <w:t xml:space="preserve"> </w:t>
      </w:r>
      <w:r>
        <w:rPr>
          <w:rFonts w:ascii="Sirba GRK" w:hAnsi="Sirba GRK"/>
          <w:lang w:val="el-GR"/>
        </w:rPr>
        <w:t>καλόν</w:t>
      </w:r>
      <w:r>
        <w:rPr>
          <w:lang w:val="en-US"/>
        </w:rPr>
        <w:t xml:space="preserve"> by D </w:t>
      </w:r>
      <w:r>
        <w:rPr>
          <w:rFonts w:ascii="Sirba GRK" w:hAnsi="Sirba GRK"/>
          <w:lang w:val="el-GR"/>
        </w:rPr>
        <w:t>Ψ</w:t>
      </w:r>
      <w:r>
        <w:rPr>
          <w:lang w:val="en-US"/>
        </w:rPr>
        <w:t xml:space="preserve"> 1739 1881 </w:t>
      </w:r>
      <w:r>
        <w:rPr>
          <w:i/>
          <w:lang w:val="en-US"/>
        </w:rPr>
        <w:t>TR</w:t>
      </w:r>
      <w:r>
        <w:rPr>
          <w:lang w:val="en-US"/>
        </w:rPr>
        <w:t>; Or.</w:t>
      </w:r>
    </w:p>
    <w:p w14:paraId="592F50FC" w14:textId="166F00A7" w:rsidR="001702FE" w:rsidRPr="00395137" w:rsidRDefault="001702FE">
      <w:pPr>
        <w:spacing w:before="180"/>
        <w:ind w:firstLine="360"/>
        <w:jc w:val="both"/>
        <w:rPr>
          <w:lang w:val="en-US"/>
        </w:rPr>
      </w:pPr>
      <w:r>
        <w:rPr>
          <w:lang w:val="en-US"/>
        </w:rPr>
        <w:t xml:space="preserve">8.t. </w:t>
      </w:r>
      <w:proofErr w:type="spellStart"/>
      <w:r>
        <w:rPr>
          <w:rFonts w:ascii="Sirba GRK" w:hAnsi="Sirba GRK"/>
          <w:lang w:val="el-GR"/>
        </w:rPr>
        <w:t>πᾶσι</w:t>
      </w:r>
      <w:proofErr w:type="spellEnd"/>
      <w:r>
        <w:rPr>
          <w:lang w:val="en-US"/>
        </w:rPr>
        <w:t xml:space="preserve">, “to everyone,” is omitted by D* 6 1739* 1881 </w:t>
      </w:r>
      <w:r>
        <w:rPr>
          <w:i/>
          <w:lang w:val="en-US"/>
        </w:rPr>
        <w:t>pc</w:t>
      </w:r>
      <w:r>
        <w:rPr>
          <w:lang w:val="en-US"/>
        </w:rPr>
        <w:t xml:space="preserve"> </w:t>
      </w:r>
      <w:proofErr w:type="spellStart"/>
      <w:r>
        <w:rPr>
          <w:lang w:val="en-US"/>
        </w:rPr>
        <w:t>lat</w:t>
      </w:r>
      <w:proofErr w:type="spellEnd"/>
      <w:r>
        <w:rPr>
          <w:lang w:val="en-US"/>
        </w:rPr>
        <w:t xml:space="preserve"> </w:t>
      </w:r>
      <w:proofErr w:type="spellStart"/>
      <w:r>
        <w:rPr>
          <w:lang w:val="en-US"/>
        </w:rPr>
        <w:t>sy</w:t>
      </w:r>
      <w:r>
        <w:rPr>
          <w:vertAlign w:val="superscript"/>
          <w:lang w:val="en-US"/>
        </w:rPr>
        <w:t>p</w:t>
      </w:r>
      <w:proofErr w:type="spellEnd"/>
      <w:r>
        <w:rPr>
          <w:lang w:val="en-US"/>
        </w:rPr>
        <w:t xml:space="preserve">; </w:t>
      </w:r>
      <w:proofErr w:type="spellStart"/>
      <w:r>
        <w:rPr>
          <w:lang w:val="en-US"/>
        </w:rPr>
        <w:t>Ambst</w:t>
      </w:r>
      <w:proofErr w:type="spellEnd"/>
      <w:r>
        <w:rPr>
          <w:lang w:val="en-US"/>
        </w:rPr>
        <w:t>. Metzger notes that copyists often added “all” “in order to heighten the account” (</w:t>
      </w:r>
      <w:r>
        <w:rPr>
          <w:i/>
          <w:lang w:val="en-US"/>
        </w:rPr>
        <w:t>TCGNT</w:t>
      </w:r>
      <w:r>
        <w:rPr>
          <w:lang w:val="en-US"/>
        </w:rPr>
        <w:t xml:space="preserve"> </w:t>
      </w:r>
      <w:r>
        <w:rPr>
          <w:vertAlign w:val="superscript"/>
          <w:lang w:val="en-US"/>
        </w:rPr>
        <w:t>2</w:t>
      </w:r>
      <w:r>
        <w:rPr>
          <w:lang w:val="en-US"/>
        </w:rPr>
        <w:t xml:space="preserve">, </w:t>
      </w:r>
      <w:r w:rsidRPr="00395137">
        <w:rPr>
          <w:lang w:val="en-US"/>
        </w:rPr>
        <w:t>581</w:t>
      </w:r>
      <w:r>
        <w:rPr>
          <w:lang w:val="en-US"/>
        </w:rPr>
        <w:t>), but the evidence for its inclusion is stronger.</w:t>
      </w:r>
    </w:p>
    <w:p w14:paraId="0742B0B0" w14:textId="77777777" w:rsidR="001702FE" w:rsidRPr="00395137" w:rsidRDefault="001702FE" w:rsidP="00121EA2">
      <w:pPr>
        <w:pStyle w:val="Nagwek3"/>
      </w:pPr>
      <w:r>
        <w:t>Form/Structure/Setting</w:t>
      </w:r>
    </w:p>
    <w:p w14:paraId="2480FAF3" w14:textId="3DB34371" w:rsidR="001702FE" w:rsidRPr="00395137" w:rsidRDefault="001702FE">
      <w:pPr>
        <w:spacing w:before="180"/>
        <w:ind w:firstLine="360"/>
        <w:jc w:val="both"/>
        <w:rPr>
          <w:lang w:val="en-US"/>
        </w:rPr>
      </w:pPr>
      <w:r>
        <w:rPr>
          <w:lang w:val="en-US"/>
        </w:rPr>
        <w:t xml:space="preserve">Having dealt with the issues of Timothy’s treatment of the opponents and their heresy in </w:t>
      </w:r>
      <w:r w:rsidRPr="00395137">
        <w:rPr>
          <w:lang w:val="en-US"/>
        </w:rPr>
        <w:t>2:14–3:9</w:t>
      </w:r>
      <w:r>
        <w:rPr>
          <w:lang w:val="en-US"/>
        </w:rPr>
        <w:t xml:space="preserve">, ending in a condemnation of the false teachers and their motives with a description of their ultimate ruin, and having located these teachers historically as part of the rise in evil in the end times, Paul returns to address Timothy. The dominant theme throughout the rest of the epistle is encouragement, and as such these verses bear a strong resemblance to </w:t>
      </w:r>
      <w:r w:rsidRPr="00395137">
        <w:rPr>
          <w:lang w:val="en-US"/>
        </w:rPr>
        <w:t>2 Tim 1:3–2:13</w:t>
      </w:r>
      <w:r>
        <w:rPr>
          <w:lang w:val="en-US"/>
        </w:rPr>
        <w:t xml:space="preserve">. Paul calls Timothy to remember their times together, reflects on Timothy’s spiritual heritage and the influences of the OT and the gospel, and continues the strong eschatological emphasis begun in </w:t>
      </w:r>
      <w:r w:rsidRPr="00395137">
        <w:rPr>
          <w:lang w:val="en-US"/>
        </w:rPr>
        <w:t>3:1–5</w:t>
      </w:r>
      <w:r>
        <w:rPr>
          <w:lang w:val="en-US"/>
        </w:rPr>
        <w:t>. Just as Paul has called Timothy to look forward as he ministers in Ephesus, so Paul is an example of someone who has remained faithful and looks forward to what the Lord has in store for him, the same crown that awaits Timothy.</w:t>
      </w:r>
    </w:p>
    <w:p w14:paraId="0327F9CC" w14:textId="0F14A2C3" w:rsidR="001702FE" w:rsidRDefault="001702FE">
      <w:pPr>
        <w:ind w:firstLine="360"/>
        <w:jc w:val="both"/>
      </w:pPr>
      <w:r>
        <w:rPr>
          <w:lang w:val="en-US"/>
        </w:rPr>
        <w:t>Another theme drawing these four paragraphs together is that of the OT and the gospel, which are sometimes joined in an awkward manner. This theme appears five times in this passage: Timothy has learned the OT and the gospel and is convinced of their truth (</w:t>
      </w:r>
      <w:r w:rsidRPr="00395137">
        <w:rPr>
          <w:lang w:val="en-US"/>
        </w:rPr>
        <w:t>3:14</w:t>
      </w:r>
      <w:r>
        <w:rPr>
          <w:lang w:val="en-US"/>
        </w:rPr>
        <w:t>); he has known the OT (“holy writings”) from childhood (</w:t>
      </w:r>
      <w:r w:rsidRPr="00395137">
        <w:rPr>
          <w:lang w:val="en-US"/>
        </w:rPr>
        <w:t>3:15</w:t>
      </w:r>
      <w:r>
        <w:rPr>
          <w:lang w:val="en-US"/>
        </w:rPr>
        <w:t>); “Scripture” comes from God and is therefore sufficient to train Timothy fully for ministry (</w:t>
      </w:r>
      <w:r w:rsidRPr="00395137">
        <w:rPr>
          <w:lang w:val="en-US"/>
        </w:rPr>
        <w:t>3:16–17</w:t>
      </w:r>
      <w:r>
        <w:rPr>
          <w:lang w:val="en-US"/>
        </w:rPr>
        <w:t xml:space="preserve">; cf. </w:t>
      </w:r>
      <w:r w:rsidRPr="00395137">
        <w:rPr>
          <w:lang w:val="en-US"/>
        </w:rPr>
        <w:t>4:5</w:t>
      </w:r>
      <w:r>
        <w:rPr>
          <w:lang w:val="en-US"/>
        </w:rPr>
        <w:t>); Timothy is to preach the word in season and out (</w:t>
      </w:r>
      <w:r w:rsidRPr="00395137">
        <w:rPr>
          <w:lang w:val="en-US"/>
        </w:rPr>
        <w:t>4:2</w:t>
      </w:r>
      <w:r>
        <w:rPr>
          <w:lang w:val="en-US"/>
        </w:rPr>
        <w:t>); Timothy’s message is the truth, healthy instruction that the opponents are trading in for myths (</w:t>
      </w:r>
      <w:r w:rsidRPr="00395137">
        <w:rPr>
          <w:lang w:val="en-US"/>
        </w:rPr>
        <w:t>4:4</w:t>
      </w:r>
      <w:r>
        <w:rPr>
          <w:lang w:val="en-US"/>
        </w:rPr>
        <w:t xml:space="preserve">). Although Paul uses different terms to describe the </w:t>
      </w:r>
      <w:r>
        <w:rPr>
          <w:lang w:val="en-US"/>
        </w:rPr>
        <w:lastRenderedPageBreak/>
        <w:t>OT and the gospel, they all refer to the message of God and need to be interpreted together. Timothy’s ministry centers on Scripture: the OT and the gospel message.</w:t>
      </w:r>
    </w:p>
    <w:p w14:paraId="2FA6BF75" w14:textId="1F57025D" w:rsidR="001702FE" w:rsidRDefault="001702FE">
      <w:pPr>
        <w:ind w:firstLine="360"/>
        <w:jc w:val="both"/>
      </w:pPr>
      <w:r>
        <w:rPr>
          <w:lang w:val="en-US"/>
        </w:rPr>
        <w:t>There are different techniques that Paul uses to tie his discussion together. He begins and ends on the same note of personal reflection, looking back to the past and forward to the future (</w:t>
      </w:r>
      <w:r w:rsidRPr="00395137">
        <w:rPr>
          <w:lang w:val="en-US"/>
        </w:rPr>
        <w:t>3:10–11</w:t>
      </w:r>
      <w:r>
        <w:rPr>
          <w:lang w:val="en-US"/>
        </w:rPr>
        <w:t xml:space="preserve">; </w:t>
      </w:r>
      <w:r w:rsidRPr="00395137">
        <w:rPr>
          <w:lang w:val="en-US"/>
        </w:rPr>
        <w:t>4:6–8</w:t>
      </w:r>
      <w:r>
        <w:rPr>
          <w:lang w:val="en-US"/>
        </w:rPr>
        <w:t xml:space="preserve">). Five times Paul speaks of the OT/gospel (see above). The eschatological reference in </w:t>
      </w:r>
      <w:r w:rsidRPr="00395137">
        <w:rPr>
          <w:lang w:val="en-US"/>
        </w:rPr>
        <w:t>3:13</w:t>
      </w:r>
      <w:r>
        <w:rPr>
          <w:lang w:val="en-US"/>
        </w:rPr>
        <w:t xml:space="preserve">, building from </w:t>
      </w:r>
      <w:r w:rsidRPr="00395137">
        <w:rPr>
          <w:lang w:val="en-US"/>
        </w:rPr>
        <w:t>3:1–5</w:t>
      </w:r>
      <w:r>
        <w:rPr>
          <w:lang w:val="en-US"/>
        </w:rPr>
        <w:t xml:space="preserve">, is continued in </w:t>
      </w:r>
      <w:r w:rsidRPr="00395137">
        <w:rPr>
          <w:lang w:val="en-US"/>
        </w:rPr>
        <w:t>4:6–8</w:t>
      </w:r>
      <w:r>
        <w:rPr>
          <w:lang w:val="en-US"/>
        </w:rPr>
        <w:t xml:space="preserve">. These themes create a strong thread running throughout the section, which argues against breaking the passage into separate units. Most modern writers see a major break at </w:t>
      </w:r>
      <w:r w:rsidRPr="00395137">
        <w:rPr>
          <w:lang w:val="en-US"/>
        </w:rPr>
        <w:t>4:1</w:t>
      </w:r>
      <w:r>
        <w:rPr>
          <w:lang w:val="en-US"/>
        </w:rPr>
        <w:t>, but this separates the charge that Timothy preach (</w:t>
      </w:r>
      <w:r w:rsidRPr="00395137">
        <w:rPr>
          <w:lang w:val="en-US"/>
        </w:rPr>
        <w:t>4:1–2</w:t>
      </w:r>
      <w:r>
        <w:rPr>
          <w:lang w:val="en-US"/>
        </w:rPr>
        <w:t>) from the ultimate reason that he is to do so (</w:t>
      </w:r>
      <w:r w:rsidRPr="00395137">
        <w:rPr>
          <w:lang w:val="en-US"/>
        </w:rPr>
        <w:t>3:16–17</w:t>
      </w:r>
      <w:r>
        <w:rPr>
          <w:lang w:val="en-US"/>
        </w:rPr>
        <w:t xml:space="preserve">; see </w:t>
      </w:r>
      <w:r>
        <w:rPr>
          <w:i/>
          <w:lang w:val="en-US"/>
        </w:rPr>
        <w:t>Note</w:t>
      </w:r>
      <w:r>
        <w:rPr>
          <w:lang w:val="en-US"/>
        </w:rPr>
        <w:t xml:space="preserve"> k). It also disrupts the eschatological emphasis on persecution (</w:t>
      </w:r>
      <w:r w:rsidRPr="00395137">
        <w:rPr>
          <w:lang w:val="en-US"/>
        </w:rPr>
        <w:t>3:10–13</w:t>
      </w:r>
      <w:r>
        <w:rPr>
          <w:lang w:val="en-US"/>
        </w:rPr>
        <w:t xml:space="preserve">; </w:t>
      </w:r>
      <w:r w:rsidRPr="00395137">
        <w:rPr>
          <w:lang w:val="en-US"/>
        </w:rPr>
        <w:t>4:3–4</w:t>
      </w:r>
      <w:r>
        <w:rPr>
          <w:lang w:val="en-US"/>
        </w:rPr>
        <w:t xml:space="preserve">, </w:t>
      </w:r>
      <w:r w:rsidRPr="00395137">
        <w:rPr>
          <w:lang w:val="en-US"/>
        </w:rPr>
        <w:t>6</w:t>
      </w:r>
      <w:r>
        <w:rPr>
          <w:lang w:val="en-US"/>
        </w:rPr>
        <w:t xml:space="preserve">). Other writers view </w:t>
      </w:r>
      <w:r w:rsidRPr="00395137">
        <w:rPr>
          <w:lang w:val="en-US"/>
        </w:rPr>
        <w:t>4:6–8</w:t>
      </w:r>
      <w:r>
        <w:rPr>
          <w:lang w:val="en-US"/>
        </w:rPr>
        <w:t xml:space="preserve"> as a separate section, but that downplays the connective in v </w:t>
      </w:r>
      <w:r w:rsidRPr="00395137">
        <w:rPr>
          <w:lang w:val="en-US"/>
        </w:rPr>
        <w:t>6</w:t>
      </w:r>
      <w:r>
        <w:rPr>
          <w:lang w:val="en-US"/>
        </w:rPr>
        <w:t xml:space="preserve"> (</w:t>
      </w:r>
      <w:r>
        <w:rPr>
          <w:rFonts w:ascii="Sirba GRK" w:hAnsi="Sirba GRK"/>
          <w:lang w:val="el-GR"/>
        </w:rPr>
        <w:t>γάρ</w:t>
      </w:r>
      <w:r>
        <w:rPr>
          <w:lang w:val="en-US"/>
        </w:rPr>
        <w:t xml:space="preserve">, “for”), the continuation of the theme of the gospel (“evangelist” [v </w:t>
      </w:r>
      <w:r w:rsidRPr="00395137">
        <w:rPr>
          <w:lang w:val="en-US"/>
        </w:rPr>
        <w:t>5</w:t>
      </w:r>
      <w:r>
        <w:rPr>
          <w:lang w:val="en-US"/>
        </w:rPr>
        <w:t xml:space="preserve">]) as seen in the fulfillment of Paul’s ministry (esp. v </w:t>
      </w:r>
      <w:r w:rsidRPr="00395137">
        <w:rPr>
          <w:lang w:val="en-US"/>
        </w:rPr>
        <w:t>7</w:t>
      </w:r>
      <w:r>
        <w:rPr>
          <w:lang w:val="en-US"/>
        </w:rPr>
        <w:t xml:space="preserve">), and the link between the personal comments in </w:t>
      </w:r>
      <w:r w:rsidRPr="00395137">
        <w:rPr>
          <w:lang w:val="en-US"/>
        </w:rPr>
        <w:t>3:10–11</w:t>
      </w:r>
      <w:r>
        <w:rPr>
          <w:lang w:val="en-US"/>
        </w:rPr>
        <w:t xml:space="preserve"> and those in </w:t>
      </w:r>
      <w:r w:rsidRPr="00395137">
        <w:rPr>
          <w:lang w:val="en-US"/>
        </w:rPr>
        <w:t>4:6–8</w:t>
      </w:r>
      <w:r>
        <w:rPr>
          <w:lang w:val="en-US"/>
        </w:rPr>
        <w:t xml:space="preserve">. Therefore </w:t>
      </w:r>
      <w:r w:rsidRPr="00395137">
        <w:rPr>
          <w:lang w:val="en-US"/>
        </w:rPr>
        <w:t>3:10–4:8</w:t>
      </w:r>
      <w:r>
        <w:rPr>
          <w:lang w:val="en-US"/>
        </w:rPr>
        <w:t xml:space="preserve"> should be seen as a cohesive unit, tied closely to the following personal discussion in </w:t>
      </w:r>
      <w:r w:rsidRPr="00395137">
        <w:rPr>
          <w:lang w:val="en-US"/>
        </w:rPr>
        <w:t>4:9–22</w:t>
      </w:r>
      <w:r>
        <w:rPr>
          <w:lang w:val="en-US"/>
        </w:rPr>
        <w:t xml:space="preserve"> and comprising four paragraphs. The first (</w:t>
      </w:r>
      <w:r w:rsidRPr="00395137">
        <w:rPr>
          <w:lang w:val="en-US"/>
        </w:rPr>
        <w:t>3:10–13</w:t>
      </w:r>
      <w:r>
        <w:rPr>
          <w:lang w:val="en-US"/>
        </w:rPr>
        <w:t>), second (</w:t>
      </w:r>
      <w:r w:rsidRPr="00395137">
        <w:rPr>
          <w:lang w:val="en-US"/>
        </w:rPr>
        <w:t>3:14–17</w:t>
      </w:r>
      <w:r>
        <w:rPr>
          <w:lang w:val="en-US"/>
        </w:rPr>
        <w:t>), and fourth (</w:t>
      </w:r>
      <w:r w:rsidRPr="00395137">
        <w:rPr>
          <w:lang w:val="en-US"/>
        </w:rPr>
        <w:t>4:5–8</w:t>
      </w:r>
      <w:r>
        <w:rPr>
          <w:lang w:val="en-US"/>
        </w:rPr>
        <w:t xml:space="preserve">) begin with the same phrase, </w:t>
      </w:r>
      <w:proofErr w:type="spellStart"/>
      <w:r>
        <w:rPr>
          <w:rFonts w:ascii="Sirba GRK" w:hAnsi="Sirba GRK"/>
          <w:lang w:val="el-GR"/>
        </w:rPr>
        <w:t>σὺ</w:t>
      </w:r>
      <w:proofErr w:type="spellEnd"/>
      <w:r w:rsidRPr="00395137">
        <w:rPr>
          <w:rFonts w:ascii="Sirba GRK" w:hAnsi="Sirba GRK"/>
          <w:lang w:val="en-US"/>
        </w:rPr>
        <w:t xml:space="preserve"> </w:t>
      </w:r>
      <w:proofErr w:type="spellStart"/>
      <w:r>
        <w:rPr>
          <w:rFonts w:ascii="Sirba GRK" w:hAnsi="Sirba GRK"/>
          <w:lang w:val="el-GR"/>
        </w:rPr>
        <w:t>δέ</w:t>
      </w:r>
      <w:proofErr w:type="spellEnd"/>
      <w:r>
        <w:rPr>
          <w:lang w:val="en-US"/>
        </w:rPr>
        <w:t xml:space="preserve">, “but you” (which Paul uses elsewhere as a section divider). </w:t>
      </w:r>
      <w:r w:rsidRPr="00395137">
        <w:rPr>
          <w:lang w:val="en-US"/>
        </w:rPr>
        <w:t>2 Tim 4:1–4</w:t>
      </w:r>
      <w:r>
        <w:rPr>
          <w:lang w:val="en-US"/>
        </w:rPr>
        <w:t xml:space="preserve"> is set off by the nature of the charge, how it grows out of </w:t>
      </w:r>
      <w:r w:rsidRPr="00395137">
        <w:rPr>
          <w:lang w:val="en-US"/>
        </w:rPr>
        <w:t>3:16–17</w:t>
      </w:r>
      <w:r>
        <w:rPr>
          <w:lang w:val="en-US"/>
        </w:rPr>
        <w:t>, and its discussion of the heresy.</w:t>
      </w:r>
    </w:p>
    <w:p w14:paraId="2B0BB5C3" w14:textId="25DFEF20" w:rsidR="001702FE" w:rsidRPr="00395137" w:rsidRDefault="001702FE">
      <w:pPr>
        <w:ind w:firstLine="360"/>
        <w:jc w:val="both"/>
        <w:rPr>
          <w:lang w:val="en-US"/>
        </w:rPr>
      </w:pPr>
      <w:r>
        <w:rPr>
          <w:lang w:val="en-US"/>
        </w:rPr>
        <w:t xml:space="preserve">Fee rightly emphasizes that Paul is here repeating many of the themes introduced in </w:t>
      </w:r>
      <w:r w:rsidRPr="00395137">
        <w:rPr>
          <w:lang w:val="en-US"/>
        </w:rPr>
        <w:t>1:3–2:13</w:t>
      </w:r>
      <w:r>
        <w:rPr>
          <w:lang w:val="en-US"/>
        </w:rPr>
        <w:t>: Paul’s relationship with Timothy (</w:t>
      </w:r>
      <w:r w:rsidRPr="00395137">
        <w:rPr>
          <w:lang w:val="en-US"/>
        </w:rPr>
        <w:t>3:10–11</w:t>
      </w:r>
      <w:r>
        <w:rPr>
          <w:lang w:val="en-US"/>
        </w:rPr>
        <w:t xml:space="preserve">; cf. </w:t>
      </w:r>
      <w:r w:rsidRPr="00395137">
        <w:rPr>
          <w:lang w:val="en-US"/>
        </w:rPr>
        <w:t>1:4</w:t>
      </w:r>
      <w:r>
        <w:rPr>
          <w:lang w:val="en-US"/>
        </w:rPr>
        <w:t xml:space="preserve">, </w:t>
      </w:r>
      <w:r w:rsidRPr="00395137">
        <w:rPr>
          <w:lang w:val="en-US"/>
        </w:rPr>
        <w:t>6</w:t>
      </w:r>
      <w:r>
        <w:rPr>
          <w:lang w:val="en-US"/>
        </w:rPr>
        <w:t xml:space="preserve">, </w:t>
      </w:r>
      <w:r w:rsidRPr="00395137">
        <w:rPr>
          <w:lang w:val="en-US"/>
        </w:rPr>
        <w:t>13</w:t>
      </w:r>
      <w:r>
        <w:rPr>
          <w:lang w:val="en-US"/>
        </w:rPr>
        <w:t>); Paul as a model of loyalty (</w:t>
      </w:r>
      <w:r w:rsidRPr="00395137">
        <w:rPr>
          <w:lang w:val="en-US"/>
        </w:rPr>
        <w:t>3:10–11</w:t>
      </w:r>
      <w:r>
        <w:rPr>
          <w:lang w:val="en-US"/>
        </w:rPr>
        <w:t xml:space="preserve">; cf. </w:t>
      </w:r>
      <w:r w:rsidRPr="00395137">
        <w:rPr>
          <w:lang w:val="en-US"/>
        </w:rPr>
        <w:t>1:8</w:t>
      </w:r>
      <w:r>
        <w:rPr>
          <w:lang w:val="en-US"/>
        </w:rPr>
        <w:t xml:space="preserve">, </w:t>
      </w:r>
      <w:r w:rsidRPr="00395137">
        <w:rPr>
          <w:lang w:val="en-US"/>
        </w:rPr>
        <w:t>11–12</w:t>
      </w:r>
      <w:r>
        <w:rPr>
          <w:lang w:val="en-US"/>
        </w:rPr>
        <w:t xml:space="preserve">, </w:t>
      </w:r>
      <w:r w:rsidRPr="00395137">
        <w:rPr>
          <w:lang w:val="en-US"/>
        </w:rPr>
        <w:t>13</w:t>
      </w:r>
      <w:r>
        <w:rPr>
          <w:lang w:val="en-US"/>
        </w:rPr>
        <w:t xml:space="preserve">; </w:t>
      </w:r>
      <w:r w:rsidRPr="00395137">
        <w:rPr>
          <w:lang w:val="en-US"/>
        </w:rPr>
        <w:t>2:9–10</w:t>
      </w:r>
      <w:r>
        <w:rPr>
          <w:lang w:val="en-US"/>
        </w:rPr>
        <w:t>); the call to suffer (</w:t>
      </w:r>
      <w:r w:rsidRPr="00395137">
        <w:rPr>
          <w:lang w:val="en-US"/>
        </w:rPr>
        <w:t>3:11–12</w:t>
      </w:r>
      <w:r>
        <w:rPr>
          <w:lang w:val="en-US"/>
        </w:rPr>
        <w:t xml:space="preserve">; cf. </w:t>
      </w:r>
      <w:r w:rsidRPr="00395137">
        <w:rPr>
          <w:lang w:val="en-US"/>
        </w:rPr>
        <w:t>1:8</w:t>
      </w:r>
      <w:r>
        <w:rPr>
          <w:lang w:val="en-US"/>
        </w:rPr>
        <w:t xml:space="preserve">, </w:t>
      </w:r>
      <w:r w:rsidRPr="00395137">
        <w:rPr>
          <w:lang w:val="en-US"/>
        </w:rPr>
        <w:t>16</w:t>
      </w:r>
      <w:r>
        <w:rPr>
          <w:lang w:val="en-US"/>
        </w:rPr>
        <w:t xml:space="preserve">; </w:t>
      </w:r>
      <w:r w:rsidRPr="00395137">
        <w:rPr>
          <w:lang w:val="en-US"/>
        </w:rPr>
        <w:t>2:3–6</w:t>
      </w:r>
      <w:r>
        <w:rPr>
          <w:lang w:val="en-US"/>
        </w:rPr>
        <w:t xml:space="preserve">, </w:t>
      </w:r>
      <w:r w:rsidRPr="00395137">
        <w:rPr>
          <w:lang w:val="en-US"/>
        </w:rPr>
        <w:t>11–12</w:t>
      </w:r>
      <w:r>
        <w:rPr>
          <w:lang w:val="en-US"/>
        </w:rPr>
        <w:t>); the appeal directly to Timothy (</w:t>
      </w:r>
      <w:r w:rsidRPr="00395137">
        <w:rPr>
          <w:lang w:val="en-US"/>
        </w:rPr>
        <w:t>3:15</w:t>
      </w:r>
      <w:r>
        <w:rPr>
          <w:lang w:val="en-US"/>
        </w:rPr>
        <w:t xml:space="preserve">; cf. </w:t>
      </w:r>
      <w:r w:rsidRPr="00395137">
        <w:rPr>
          <w:lang w:val="en-US"/>
        </w:rPr>
        <w:t>1:6</w:t>
      </w:r>
      <w:r>
        <w:rPr>
          <w:lang w:val="en-US"/>
        </w:rPr>
        <w:t xml:space="preserve">, </w:t>
      </w:r>
      <w:r w:rsidRPr="00395137">
        <w:rPr>
          <w:lang w:val="en-US"/>
        </w:rPr>
        <w:t>13–14</w:t>
      </w:r>
      <w:r>
        <w:rPr>
          <w:lang w:val="en-US"/>
        </w:rPr>
        <w:t xml:space="preserve">; cf. also </w:t>
      </w:r>
      <w:r w:rsidRPr="00395137">
        <w:rPr>
          <w:lang w:val="en-US"/>
        </w:rPr>
        <w:t>2:2</w:t>
      </w:r>
      <w:r>
        <w:rPr>
          <w:lang w:val="en-US"/>
        </w:rPr>
        <w:t xml:space="preserve">, </w:t>
      </w:r>
      <w:r w:rsidRPr="00395137">
        <w:rPr>
          <w:lang w:val="en-US"/>
        </w:rPr>
        <w:t>22</w:t>
      </w:r>
      <w:r>
        <w:rPr>
          <w:lang w:val="en-US"/>
        </w:rPr>
        <w:t xml:space="preserve">, </w:t>
      </w:r>
      <w:r w:rsidRPr="00395137">
        <w:rPr>
          <w:lang w:val="en-US"/>
        </w:rPr>
        <w:t>24</w:t>
      </w:r>
      <w:r>
        <w:rPr>
          <w:lang w:val="en-US"/>
        </w:rPr>
        <w:t xml:space="preserve">; </w:t>
      </w:r>
      <w:r w:rsidRPr="00395137">
        <w:rPr>
          <w:lang w:val="en-US"/>
        </w:rPr>
        <w:t>1 Tim 6:11</w:t>
      </w:r>
      <w:r>
        <w:rPr>
          <w:lang w:val="en-US"/>
        </w:rPr>
        <w:t xml:space="preserve">; </w:t>
      </w:r>
      <w:r w:rsidRPr="00395137">
        <w:rPr>
          <w:lang w:val="en-US"/>
        </w:rPr>
        <w:t>4:12</w:t>
      </w:r>
      <w:r>
        <w:rPr>
          <w:lang w:val="en-US"/>
        </w:rPr>
        <w:t>); spiritual heritage (</w:t>
      </w:r>
      <w:r w:rsidRPr="00395137">
        <w:rPr>
          <w:lang w:val="en-US"/>
        </w:rPr>
        <w:t>3:15</w:t>
      </w:r>
      <w:r>
        <w:rPr>
          <w:lang w:val="en-US"/>
        </w:rPr>
        <w:t xml:space="preserve">; cf. </w:t>
      </w:r>
      <w:r w:rsidRPr="00395137">
        <w:rPr>
          <w:lang w:val="en-US"/>
        </w:rPr>
        <w:t>1:5</w:t>
      </w:r>
      <w:r>
        <w:rPr>
          <w:lang w:val="en-US"/>
        </w:rPr>
        <w:t>); and salvation (</w:t>
      </w:r>
      <w:r w:rsidRPr="00395137">
        <w:rPr>
          <w:lang w:val="en-US"/>
        </w:rPr>
        <w:t>3:15</w:t>
      </w:r>
      <w:r>
        <w:rPr>
          <w:lang w:val="en-US"/>
        </w:rPr>
        <w:t xml:space="preserve">; cf. </w:t>
      </w:r>
      <w:r w:rsidRPr="00395137">
        <w:rPr>
          <w:lang w:val="en-US"/>
        </w:rPr>
        <w:t>2:10–13</w:t>
      </w:r>
      <w:r>
        <w:rPr>
          <w:lang w:val="en-US"/>
        </w:rPr>
        <w:t xml:space="preserve">). To Fee’s list based on </w:t>
      </w:r>
      <w:r w:rsidRPr="00395137">
        <w:rPr>
          <w:lang w:val="en-US"/>
        </w:rPr>
        <w:t>3:10–17</w:t>
      </w:r>
      <w:r>
        <w:rPr>
          <w:lang w:val="en-US"/>
        </w:rPr>
        <w:t xml:space="preserve"> can be added several other parallels. All three statements in v </w:t>
      </w:r>
      <w:r w:rsidRPr="00395137">
        <w:rPr>
          <w:lang w:val="en-US"/>
        </w:rPr>
        <w:t>7</w:t>
      </w:r>
      <w:r>
        <w:rPr>
          <w:lang w:val="en-US"/>
        </w:rPr>
        <w:t xml:space="preserve"> have direct links to earlier admonitions to Timothy (see </w:t>
      </w:r>
      <w:r w:rsidRPr="00395137">
        <w:rPr>
          <w:i/>
          <w:lang w:val="en-US"/>
        </w:rPr>
        <w:t>Comment</w:t>
      </w:r>
      <w:r>
        <w:rPr>
          <w:lang w:val="en-US"/>
        </w:rPr>
        <w:t xml:space="preserve">). For example, just as a crown is held out to Timothy in </w:t>
      </w:r>
      <w:r w:rsidRPr="00395137">
        <w:rPr>
          <w:lang w:val="en-US"/>
        </w:rPr>
        <w:t>2:5</w:t>
      </w:r>
      <w:r>
        <w:rPr>
          <w:lang w:val="en-US"/>
        </w:rPr>
        <w:t xml:space="preserve">, another is reserved for Paul in </w:t>
      </w:r>
      <w:r w:rsidRPr="00395137">
        <w:rPr>
          <w:lang w:val="en-US"/>
        </w:rPr>
        <w:t>4:8</w:t>
      </w:r>
      <w:r>
        <w:rPr>
          <w:lang w:val="en-US"/>
        </w:rPr>
        <w:t>. Timothy is to guard the gospel (</w:t>
      </w:r>
      <w:r w:rsidRPr="00395137">
        <w:rPr>
          <w:lang w:val="en-US"/>
        </w:rPr>
        <w:t>1:14</w:t>
      </w:r>
      <w:r>
        <w:rPr>
          <w:lang w:val="en-US"/>
        </w:rPr>
        <w:t>) by preaching it (</w:t>
      </w:r>
      <w:r w:rsidRPr="00395137">
        <w:rPr>
          <w:lang w:val="en-US"/>
        </w:rPr>
        <w:t>4:2</w:t>
      </w:r>
      <w:r>
        <w:rPr>
          <w:lang w:val="en-US"/>
        </w:rPr>
        <w:t xml:space="preserve">). The sense of urgency throughout </w:t>
      </w:r>
      <w:r w:rsidRPr="00395137">
        <w:rPr>
          <w:lang w:val="en-US"/>
        </w:rPr>
        <w:t>1:3–2:13</w:t>
      </w:r>
      <w:r>
        <w:rPr>
          <w:lang w:val="en-US"/>
        </w:rPr>
        <w:t xml:space="preserve"> is heightened by the eschatological perspective of </w:t>
      </w:r>
      <w:r w:rsidRPr="00395137">
        <w:rPr>
          <w:lang w:val="en-US"/>
        </w:rPr>
        <w:t>3:13</w:t>
      </w:r>
      <w:r>
        <w:rPr>
          <w:lang w:val="en-US"/>
        </w:rPr>
        <w:t xml:space="preserve"> and </w:t>
      </w:r>
      <w:r w:rsidRPr="00395137">
        <w:rPr>
          <w:lang w:val="en-US"/>
        </w:rPr>
        <w:t>4:3–4</w:t>
      </w:r>
      <w:r>
        <w:rPr>
          <w:lang w:val="en-US"/>
        </w:rPr>
        <w:t xml:space="preserve">, </w:t>
      </w:r>
      <w:r w:rsidRPr="00395137">
        <w:rPr>
          <w:lang w:val="en-US"/>
        </w:rPr>
        <w:t>8</w:t>
      </w:r>
      <w:r>
        <w:rPr>
          <w:lang w:val="en-US"/>
        </w:rPr>
        <w:t xml:space="preserve">, and by the ten imperatives in </w:t>
      </w:r>
      <w:r w:rsidRPr="00395137">
        <w:rPr>
          <w:lang w:val="en-US"/>
        </w:rPr>
        <w:t>3:10–4:8</w:t>
      </w:r>
      <w:r>
        <w:rPr>
          <w:lang w:val="en-US"/>
        </w:rPr>
        <w:t xml:space="preserve"> (nine in chap. </w:t>
      </w:r>
      <w:r w:rsidRPr="00395137">
        <w:rPr>
          <w:lang w:val="en-US"/>
        </w:rPr>
        <w:t>4</w:t>
      </w:r>
      <w:r>
        <w:rPr>
          <w:lang w:val="en-US"/>
        </w:rPr>
        <w:t>).</w:t>
      </w:r>
    </w:p>
    <w:p w14:paraId="7B48C48A" w14:textId="7F251EDC" w:rsidR="001702FE" w:rsidRDefault="001702FE">
      <w:pPr>
        <w:ind w:firstLine="360"/>
        <w:jc w:val="both"/>
      </w:pPr>
      <w:r w:rsidRPr="00395137">
        <w:rPr>
          <w:lang w:val="en-US"/>
        </w:rPr>
        <w:t>2 Tim 4:6–8</w:t>
      </w:r>
      <w:r>
        <w:rPr>
          <w:lang w:val="en-US"/>
        </w:rPr>
        <w:t xml:space="preserve"> paints the historical picture. Everything Paul says is to be understood within the historical framework of the Ephesian situation, especially the value of Scripture and the role it is to play in combating the false teachers. Paul also continues in his eschatological outlook, viewing the Ephesian opponents as examples of the prophecies concerning the rise of evil in the last days. In contrast to </w:t>
      </w:r>
      <w:r w:rsidRPr="00395137">
        <w:rPr>
          <w:lang w:val="en-US"/>
        </w:rPr>
        <w:t>Acts 28</w:t>
      </w:r>
      <w:r>
        <w:rPr>
          <w:lang w:val="en-US"/>
        </w:rPr>
        <w:t>, Paul is in a different, much harsher imprisonment that he knows will end in death.</w:t>
      </w:r>
    </w:p>
    <w:p w14:paraId="31A8E602" w14:textId="77777777" w:rsidR="001702FE" w:rsidRDefault="001702FE" w:rsidP="00121EA2">
      <w:pPr>
        <w:pStyle w:val="Nagwek3"/>
      </w:pPr>
      <w:r>
        <w:t>Comment</w:t>
      </w:r>
    </w:p>
    <w:p w14:paraId="378CA894" w14:textId="4C1C8560" w:rsidR="001702FE" w:rsidRPr="00395137" w:rsidRDefault="001702FE">
      <w:pPr>
        <w:spacing w:before="180"/>
        <w:ind w:firstLine="360"/>
        <w:jc w:val="both"/>
        <w:rPr>
          <w:lang w:val="en-US"/>
        </w:rPr>
      </w:pPr>
      <w:r w:rsidRPr="00395137">
        <w:rPr>
          <w:b/>
          <w:lang w:val="en-US"/>
        </w:rPr>
        <w:t>10</w:t>
      </w:r>
      <w:r>
        <w:rPr>
          <w:lang w:val="en-US"/>
        </w:rPr>
        <w:t xml:space="preserve"> </w:t>
      </w:r>
      <w:proofErr w:type="spellStart"/>
      <w:r>
        <w:rPr>
          <w:rFonts w:ascii="Sirba GRK" w:hAnsi="Sirba GRK"/>
          <w:lang w:val="el-GR"/>
        </w:rPr>
        <w:t>Σὺ</w:t>
      </w:r>
      <w:proofErr w:type="spellEnd"/>
      <w:r w:rsidRPr="00395137">
        <w:rPr>
          <w:rFonts w:ascii="Sirba GRK" w:hAnsi="Sirba GRK"/>
        </w:rPr>
        <w:t xml:space="preserve"> </w:t>
      </w:r>
      <w:proofErr w:type="spellStart"/>
      <w:r>
        <w:rPr>
          <w:rFonts w:ascii="Sirba GRK" w:hAnsi="Sirba GRK"/>
          <w:lang w:val="el-GR"/>
        </w:rPr>
        <w:t>δὲ</w:t>
      </w:r>
      <w:proofErr w:type="spellEnd"/>
      <w:r w:rsidRPr="00395137">
        <w:rPr>
          <w:rFonts w:ascii="Sirba GRK" w:hAnsi="Sirba GRK"/>
        </w:rPr>
        <w:t xml:space="preserve"> </w:t>
      </w:r>
      <w:proofErr w:type="spellStart"/>
      <w:r>
        <w:rPr>
          <w:rFonts w:ascii="Sirba GRK" w:hAnsi="Sirba GRK"/>
          <w:lang w:val="el-GR"/>
        </w:rPr>
        <w:t>παρηκολούθησάς</w:t>
      </w:r>
      <w:proofErr w:type="spellEnd"/>
      <w:r w:rsidRPr="00395137">
        <w:rPr>
          <w:rFonts w:ascii="Sirba GRK" w:hAnsi="Sirba GRK"/>
        </w:rPr>
        <w:t xml:space="preserve"> </w:t>
      </w:r>
      <w:r>
        <w:rPr>
          <w:rFonts w:ascii="Sirba GRK" w:hAnsi="Sirba GRK"/>
          <w:lang w:val="el-GR"/>
        </w:rPr>
        <w:t>μου</w:t>
      </w:r>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διδασκαλίᾳ</w:t>
      </w:r>
      <w:proofErr w:type="spellEnd"/>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ἀγωγῇ</w:t>
      </w:r>
      <w:proofErr w:type="spellEnd"/>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προθέσει</w:t>
      </w:r>
      <w:proofErr w:type="spellEnd"/>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πίστει</w:t>
      </w:r>
      <w:proofErr w:type="spellEnd"/>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μακροθυμίᾳ</w:t>
      </w:r>
      <w:proofErr w:type="spellEnd"/>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ἀγάπῃ</w:t>
      </w:r>
      <w:proofErr w:type="spellEnd"/>
      <w:r w:rsidRPr="00395137">
        <w:rPr>
          <w:rFonts w:ascii="Sirba GRK" w:hAnsi="Sirba GRK"/>
        </w:rPr>
        <w:t xml:space="preserve">, </w:t>
      </w:r>
      <w:proofErr w:type="spellStart"/>
      <w:r>
        <w:rPr>
          <w:rFonts w:ascii="Sirba GRK" w:hAnsi="Sirba GRK"/>
          <w:lang w:val="el-GR"/>
        </w:rPr>
        <w:t>τῇ</w:t>
      </w:r>
      <w:proofErr w:type="spellEnd"/>
      <w:r w:rsidRPr="00395137">
        <w:rPr>
          <w:rFonts w:ascii="Sirba GRK" w:hAnsi="Sirba GRK"/>
        </w:rPr>
        <w:t xml:space="preserve"> </w:t>
      </w:r>
      <w:proofErr w:type="spellStart"/>
      <w:r>
        <w:rPr>
          <w:rFonts w:ascii="Sirba GRK" w:hAnsi="Sirba GRK"/>
          <w:lang w:val="el-GR"/>
        </w:rPr>
        <w:t>ὑπομονῇ</w:t>
      </w:r>
      <w:proofErr w:type="spellEnd"/>
      <w:r>
        <w:rPr>
          <w:lang w:val="en-US"/>
        </w:rPr>
        <w:t xml:space="preserve">, “But you followed my teaching, my way of life, my purpose, my faith, my patience, my love, my steadfastness.” Paul now turns back to Timothy and encourages him; Paul holds up his own life as an example for Timothy to emulate. This is not arrogance or an attempt to teach Timothy what he should already know. It is the act of a good friend and mentor encouraging his son in the faith by reflecting over their common experiences and calling Timothy to remember and be encouraged, and it parallels Paul’s </w:t>
      </w:r>
      <w:r>
        <w:rPr>
          <w:lang w:val="en-US"/>
        </w:rPr>
        <w:lastRenderedPageBreak/>
        <w:t xml:space="preserve">statements elsewhere that people should imitate him (cf. </w:t>
      </w:r>
      <w:r w:rsidRPr="00395137">
        <w:rPr>
          <w:lang w:val="en-US"/>
        </w:rPr>
        <w:t>1 Cor 4:16</w:t>
      </w:r>
      <w:r>
        <w:rPr>
          <w:lang w:val="en-US"/>
        </w:rPr>
        <w:t xml:space="preserve">; </w:t>
      </w:r>
      <w:r w:rsidRPr="00395137">
        <w:rPr>
          <w:lang w:val="en-US"/>
        </w:rPr>
        <w:t>11:1</w:t>
      </w:r>
      <w:r>
        <w:rPr>
          <w:lang w:val="en-US"/>
        </w:rPr>
        <w:t xml:space="preserve">; </w:t>
      </w:r>
      <w:r w:rsidRPr="00395137">
        <w:rPr>
          <w:lang w:val="en-US"/>
        </w:rPr>
        <w:t>Phil 4:9</w:t>
      </w:r>
      <w:r>
        <w:rPr>
          <w:lang w:val="en-US"/>
        </w:rPr>
        <w:t xml:space="preserve">; </w:t>
      </w:r>
      <w:r w:rsidRPr="00395137">
        <w:rPr>
          <w:lang w:val="en-US"/>
        </w:rPr>
        <w:t>2 Thess 3:7</w:t>
      </w:r>
      <w:r>
        <w:rPr>
          <w:lang w:val="en-US"/>
        </w:rPr>
        <w:t xml:space="preserve">, </w:t>
      </w:r>
      <w:r w:rsidRPr="00395137">
        <w:rPr>
          <w:lang w:val="en-US"/>
        </w:rPr>
        <w:t>9</w:t>
      </w:r>
      <w:r>
        <w:rPr>
          <w:lang w:val="en-US"/>
        </w:rPr>
        <w:t xml:space="preserve">). Almost every virtue that follows in v </w:t>
      </w:r>
      <w:r w:rsidRPr="00395137">
        <w:rPr>
          <w:lang w:val="en-US"/>
        </w:rPr>
        <w:t>10</w:t>
      </w:r>
      <w:r>
        <w:rPr>
          <w:lang w:val="en-US"/>
        </w:rPr>
        <w:t xml:space="preserve"> appears elsewhere in the PE in an admonition to Timothy, either using the same word or the same concept (cf. especially </w:t>
      </w:r>
      <w:r w:rsidRPr="00395137">
        <w:rPr>
          <w:lang w:val="en-US"/>
        </w:rPr>
        <w:t>2 Tim 1:7</w:t>
      </w:r>
      <w:r>
        <w:rPr>
          <w:lang w:val="en-US"/>
        </w:rPr>
        <w:t xml:space="preserve">; </w:t>
      </w:r>
      <w:r w:rsidRPr="00395137">
        <w:rPr>
          <w:lang w:val="en-US"/>
        </w:rPr>
        <w:t>2:2</w:t>
      </w:r>
      <w:r>
        <w:rPr>
          <w:lang w:val="en-US"/>
        </w:rPr>
        <w:t xml:space="preserve">, </w:t>
      </w:r>
      <w:r w:rsidRPr="00395137">
        <w:rPr>
          <w:lang w:val="en-US"/>
        </w:rPr>
        <w:t>22</w:t>
      </w:r>
      <w:r>
        <w:rPr>
          <w:lang w:val="en-US"/>
        </w:rPr>
        <w:t xml:space="preserve">, </w:t>
      </w:r>
      <w:r w:rsidRPr="00395137">
        <w:rPr>
          <w:lang w:val="en-US"/>
        </w:rPr>
        <w:t>24</w:t>
      </w:r>
      <w:r>
        <w:rPr>
          <w:lang w:val="en-US"/>
        </w:rPr>
        <w:t xml:space="preserve">; </w:t>
      </w:r>
      <w:r w:rsidRPr="00395137">
        <w:rPr>
          <w:lang w:val="en-US"/>
        </w:rPr>
        <w:t>1 Tim 4:12</w:t>
      </w:r>
      <w:r>
        <w:rPr>
          <w:lang w:val="en-US"/>
        </w:rPr>
        <w:t xml:space="preserve">; </w:t>
      </w:r>
      <w:r w:rsidRPr="00395137">
        <w:rPr>
          <w:lang w:val="en-US"/>
        </w:rPr>
        <w:t>6:11</w:t>
      </w:r>
      <w:r>
        <w:rPr>
          <w:lang w:val="en-US"/>
        </w:rPr>
        <w:t>), and often is a characteristic that the opponents lack. For example, love is a characteristic of Paul’s life (</w:t>
      </w:r>
      <w:r w:rsidRPr="00395137">
        <w:rPr>
          <w:lang w:val="en-US"/>
        </w:rPr>
        <w:t>3:10</w:t>
      </w:r>
      <w:r>
        <w:rPr>
          <w:lang w:val="en-US"/>
        </w:rPr>
        <w:t>); it should also be of Timothy’s (</w:t>
      </w:r>
      <w:r w:rsidRPr="00395137">
        <w:rPr>
          <w:lang w:val="en-US"/>
        </w:rPr>
        <w:t>1:7</w:t>
      </w:r>
      <w:r>
        <w:rPr>
          <w:lang w:val="en-US"/>
        </w:rPr>
        <w:t>), but the opponents prefer speculations (</w:t>
      </w:r>
      <w:r w:rsidRPr="00395137">
        <w:rPr>
          <w:lang w:val="en-US"/>
        </w:rPr>
        <w:t>1 Tim 1:4–5</w:t>
      </w:r>
      <w:r>
        <w:rPr>
          <w:lang w:val="en-US"/>
        </w:rPr>
        <w:t xml:space="preserve">). This positive estimation of Paul’s life balances the negative evaluation in </w:t>
      </w:r>
      <w:r w:rsidRPr="00395137">
        <w:rPr>
          <w:lang w:val="en-US"/>
        </w:rPr>
        <w:t>1 Tim 1:12–17</w:t>
      </w:r>
      <w:r>
        <w:rPr>
          <w:lang w:val="en-US"/>
        </w:rPr>
        <w:t xml:space="preserve"> (cf. the other evaluations such as </w:t>
      </w:r>
      <w:r w:rsidRPr="00395137">
        <w:rPr>
          <w:lang w:val="en-US"/>
        </w:rPr>
        <w:t>2 Cor 6:4–10</w:t>
      </w:r>
      <w:r>
        <w:rPr>
          <w:lang w:val="en-US"/>
        </w:rPr>
        <w:t xml:space="preserve">) and contrasts with the vices of the opponents in </w:t>
      </w:r>
      <w:r w:rsidRPr="00395137">
        <w:rPr>
          <w:lang w:val="en-US"/>
        </w:rPr>
        <w:t>3:1–9</w:t>
      </w:r>
      <w:r>
        <w:rPr>
          <w:lang w:val="en-US"/>
        </w:rPr>
        <w:t>.</w:t>
      </w:r>
    </w:p>
    <w:p w14:paraId="2A2C050B" w14:textId="27575B5A" w:rsidR="001702FE" w:rsidRPr="00395137" w:rsidRDefault="001702FE">
      <w:pPr>
        <w:ind w:firstLine="360"/>
        <w:jc w:val="both"/>
        <w:rPr>
          <w:lang w:val="en-US"/>
        </w:rPr>
      </w:pPr>
      <w:r>
        <w:rPr>
          <w:lang w:val="en-US"/>
        </w:rPr>
        <w:t xml:space="preserve">Paul lists nine items that Timothy has observed in Paul’s life and from which he has learned. The article before each word is emphatic; these are the events in Paul’s life of which Timothy knows and the significance of which he understands, hence the translation “my,” looking back to the explicit </w:t>
      </w:r>
      <w:r>
        <w:rPr>
          <w:rFonts w:ascii="Sirba GRK" w:hAnsi="Sirba GRK"/>
          <w:lang w:val="el-GR"/>
        </w:rPr>
        <w:t>μου</w:t>
      </w:r>
      <w:r>
        <w:rPr>
          <w:lang w:val="en-US"/>
        </w:rPr>
        <w:t xml:space="preserve">, “my” (cf. Wallace, </w:t>
      </w:r>
      <w:r>
        <w:rPr>
          <w:i/>
          <w:lang w:val="en-US"/>
        </w:rPr>
        <w:t>Greek Grammar,</w:t>
      </w:r>
      <w:r>
        <w:rPr>
          <w:lang w:val="en-US"/>
        </w:rPr>
        <w:t xml:space="preserve"> </w:t>
      </w:r>
      <w:r w:rsidRPr="00395137">
        <w:rPr>
          <w:lang w:val="en-US"/>
        </w:rPr>
        <w:t>215–16</w:t>
      </w:r>
      <w:r>
        <w:rPr>
          <w:lang w:val="en-US"/>
        </w:rPr>
        <w:t>). The order of the terms is anything but “indiscriminate” (</w:t>
      </w:r>
      <w:r>
        <w:rPr>
          <w:i/>
          <w:lang w:val="en-US"/>
        </w:rPr>
        <w:t>contra</w:t>
      </w:r>
      <w:r>
        <w:rPr>
          <w:lang w:val="en-US"/>
        </w:rPr>
        <w:t xml:space="preserve"> Hanson, [1983] 148). Paul begins with the most important items in that they offer the most visible and significant contrast to the opponents. Timothy knows Paul’s doctrine and his manner of life, his conduct; the truth of a message can be connected to the character of the messenger (cf. </w:t>
      </w:r>
      <w:r w:rsidRPr="00395137">
        <w:rPr>
          <w:lang w:val="en-US"/>
        </w:rPr>
        <w:t>3:14</w:t>
      </w:r>
      <w:r>
        <w:rPr>
          <w:lang w:val="en-US"/>
        </w:rPr>
        <w:t>). From these two flow Paul’s purpose in ministry, his patience, and the three virtues of faith, love, and steadfastness. The final virtue, steadfastness, is especially significant in light of Paul’s frequent persecutions and sufferings (</w:t>
      </w:r>
      <w:proofErr w:type="spellStart"/>
      <w:r>
        <w:rPr>
          <w:lang w:val="en-US"/>
        </w:rPr>
        <w:t>vv</w:t>
      </w:r>
      <w:proofErr w:type="spellEnd"/>
      <w:r>
        <w:rPr>
          <w:lang w:val="en-US"/>
        </w:rPr>
        <w:t xml:space="preserve"> </w:t>
      </w:r>
      <w:r w:rsidRPr="00395137">
        <w:rPr>
          <w:lang w:val="en-US"/>
        </w:rPr>
        <w:t>11–13</w:t>
      </w:r>
      <w:r>
        <w:rPr>
          <w:lang w:val="en-US"/>
        </w:rPr>
        <w:t xml:space="preserve">; cf. Fee, </w:t>
      </w:r>
      <w:r w:rsidRPr="00395137">
        <w:rPr>
          <w:lang w:val="en-US"/>
        </w:rPr>
        <w:t>276</w:t>
      </w:r>
      <w:r>
        <w:rPr>
          <w:lang w:val="en-US"/>
        </w:rPr>
        <w:t>).</w:t>
      </w:r>
    </w:p>
    <w:p w14:paraId="75CA3136" w14:textId="3D984666" w:rsidR="001702FE" w:rsidRDefault="001702FE">
      <w:pPr>
        <w:ind w:firstLine="360"/>
        <w:jc w:val="both"/>
      </w:pPr>
      <w:proofErr w:type="spellStart"/>
      <w:r>
        <w:rPr>
          <w:rFonts w:ascii="Sirba GRK" w:hAnsi="Sirba GRK"/>
          <w:lang w:val="el-GR"/>
        </w:rPr>
        <w:t>σὺ</w:t>
      </w:r>
      <w:proofErr w:type="spellEnd"/>
      <w:r w:rsidRPr="00395137">
        <w:rPr>
          <w:rFonts w:ascii="Sirba GRK" w:hAnsi="Sirba GRK"/>
          <w:lang w:val="en-US"/>
        </w:rPr>
        <w:t xml:space="preserve"> </w:t>
      </w:r>
      <w:proofErr w:type="spellStart"/>
      <w:r>
        <w:rPr>
          <w:rFonts w:ascii="Sirba GRK" w:hAnsi="Sirba GRK"/>
          <w:lang w:val="el-GR"/>
        </w:rPr>
        <w:t>δέ</w:t>
      </w:r>
      <w:proofErr w:type="spellEnd"/>
      <w:r>
        <w:rPr>
          <w:lang w:val="en-US"/>
        </w:rPr>
        <w:t>, “but you,” contrasts Timothy and the following description of Paul’s life with that of the opponents (</w:t>
      </w:r>
      <w:r w:rsidRPr="00395137">
        <w:rPr>
          <w:lang w:val="en-US"/>
        </w:rPr>
        <w:t>3:1–9</w:t>
      </w:r>
      <w:r>
        <w:rPr>
          <w:lang w:val="en-US"/>
        </w:rPr>
        <w:t xml:space="preserve">). The phrase occurs again in </w:t>
      </w:r>
      <w:r w:rsidRPr="00395137">
        <w:rPr>
          <w:lang w:val="en-US"/>
        </w:rPr>
        <w:t>3:14</w:t>
      </w:r>
      <w:r>
        <w:rPr>
          <w:lang w:val="en-US"/>
        </w:rPr>
        <w:t xml:space="preserve"> (and </w:t>
      </w:r>
      <w:r w:rsidRPr="00395137">
        <w:rPr>
          <w:lang w:val="en-US"/>
        </w:rPr>
        <w:t>4:5</w:t>
      </w:r>
      <w:r>
        <w:rPr>
          <w:lang w:val="en-US"/>
        </w:rPr>
        <w:t xml:space="preserve">) and as such sets off the first two paragraphs of the section—what Timothy knows and how he is to behave (see </w:t>
      </w:r>
      <w:r w:rsidRPr="00395137">
        <w:rPr>
          <w:i/>
          <w:lang w:val="en-US"/>
        </w:rPr>
        <w:t>Form/Structure/Setting;</w:t>
      </w:r>
      <w:r>
        <w:rPr>
          <w:lang w:val="en-US"/>
        </w:rPr>
        <w:t xml:space="preserve"> cf. </w:t>
      </w:r>
      <w:r w:rsidRPr="00395137">
        <w:rPr>
          <w:lang w:val="en-US"/>
        </w:rPr>
        <w:t>1 Tim 6:11</w:t>
      </w:r>
      <w:r>
        <w:rPr>
          <w:lang w:val="en-US"/>
        </w:rPr>
        <w:t xml:space="preserve">). </w:t>
      </w:r>
      <w:proofErr w:type="spellStart"/>
      <w:r>
        <w:rPr>
          <w:rFonts w:ascii="Sirba GRK" w:hAnsi="Sirba GRK"/>
          <w:lang w:val="el-GR"/>
        </w:rPr>
        <w:t>παρακολουθεῖν</w:t>
      </w:r>
      <w:proofErr w:type="spellEnd"/>
      <w:r>
        <w:rPr>
          <w:lang w:val="en-US"/>
        </w:rPr>
        <w:t xml:space="preserve"> means more than “to follow.” It is used elsewhere of a disciple following his teacher, learning from him, and following his example (</w:t>
      </w:r>
      <w:r w:rsidRPr="00395137">
        <w:rPr>
          <w:lang w:val="en-US"/>
        </w:rPr>
        <w:t>1 Tim 4:6</w:t>
      </w:r>
      <w:r>
        <w:rPr>
          <w:lang w:val="en-US"/>
        </w:rPr>
        <w:t xml:space="preserve">; cf. </w:t>
      </w:r>
      <w:r w:rsidRPr="00395137">
        <w:rPr>
          <w:lang w:val="en-US"/>
        </w:rPr>
        <w:t>Luke 1:3</w:t>
      </w:r>
      <w:r>
        <w:rPr>
          <w:lang w:val="en-US"/>
        </w:rPr>
        <w:t xml:space="preserve">; cf. Kelly, </w:t>
      </w:r>
      <w:r w:rsidRPr="00395137">
        <w:rPr>
          <w:lang w:val="en-US"/>
        </w:rPr>
        <w:t>198</w:t>
      </w:r>
      <w:r>
        <w:rPr>
          <w:lang w:val="en-US"/>
        </w:rPr>
        <w:t>). As Paul tells the Corinthians, “therefore I urge you, be imitators of me. For this reason I sent Timothy to you, who is my beloved and faithful child in the Lord, who will remind you of my ways [</w:t>
      </w:r>
      <w:proofErr w:type="spellStart"/>
      <w:r>
        <w:rPr>
          <w:rFonts w:ascii="Sirba GRK" w:hAnsi="Sirba GRK"/>
          <w:lang w:val="el-GR"/>
        </w:rPr>
        <w:t>τὰς</w:t>
      </w:r>
      <w:proofErr w:type="spellEnd"/>
      <w:r w:rsidRPr="00395137">
        <w:rPr>
          <w:rFonts w:ascii="Sirba GRK" w:hAnsi="Sirba GRK"/>
          <w:lang w:val="en-US"/>
        </w:rPr>
        <w:t xml:space="preserve"> </w:t>
      </w:r>
      <w:proofErr w:type="spellStart"/>
      <w:r>
        <w:rPr>
          <w:rFonts w:ascii="Sirba GRK" w:hAnsi="Sirba GRK"/>
          <w:lang w:val="el-GR"/>
        </w:rPr>
        <w:t>ὁδούς</w:t>
      </w:r>
      <w:proofErr w:type="spellEnd"/>
      <w:r w:rsidRPr="00395137">
        <w:rPr>
          <w:rFonts w:ascii="Sirba GRK" w:hAnsi="Sirba GRK"/>
          <w:lang w:val="en-US"/>
        </w:rPr>
        <w:t xml:space="preserve"> </w:t>
      </w:r>
      <w:r>
        <w:rPr>
          <w:rFonts w:ascii="Sirba GRK" w:hAnsi="Sirba GRK"/>
          <w:lang w:val="el-GR"/>
        </w:rPr>
        <w:t>μου</w:t>
      </w:r>
      <w:r>
        <w:rPr>
          <w:lang w:val="en-US"/>
        </w:rPr>
        <w:t>] in Christ” (</w:t>
      </w:r>
      <w:r w:rsidRPr="00395137">
        <w:rPr>
          <w:lang w:val="en-US"/>
        </w:rPr>
        <w:t>1 Cor 4:16–17</w:t>
      </w:r>
      <w:r>
        <w:rPr>
          <w:lang w:val="en-US"/>
        </w:rPr>
        <w:t xml:space="preserve">). </w:t>
      </w:r>
      <w:r w:rsidRPr="00395137">
        <w:rPr>
          <w:lang w:val="en-US"/>
        </w:rPr>
        <w:t>2 Tim 3:10</w:t>
      </w:r>
      <w:r>
        <w:rPr>
          <w:lang w:val="en-US"/>
        </w:rPr>
        <w:t xml:space="preserve"> does not require Timothy to have been with Paul from the beginning of his ministry (cf. v </w:t>
      </w:r>
      <w:r w:rsidRPr="00395137">
        <w:rPr>
          <w:lang w:val="en-US"/>
        </w:rPr>
        <w:t>11</w:t>
      </w:r>
      <w:r>
        <w:rPr>
          <w:lang w:val="en-US"/>
        </w:rPr>
        <w:t xml:space="preserve">). The variant reading </w:t>
      </w:r>
      <w:proofErr w:type="spellStart"/>
      <w:r>
        <w:rPr>
          <w:rFonts w:ascii="Sirba GRK" w:hAnsi="Sirba GRK"/>
          <w:lang w:val="el-GR"/>
        </w:rPr>
        <w:t>παρηκολούθηκας</w:t>
      </w:r>
      <w:proofErr w:type="spellEnd"/>
      <w:r>
        <w:rPr>
          <w:lang w:val="en-US"/>
        </w:rPr>
        <w:t xml:space="preserve">, “you have followed” (see </w:t>
      </w:r>
      <w:r>
        <w:rPr>
          <w:i/>
          <w:lang w:val="en-US"/>
        </w:rPr>
        <w:t>Note</w:t>
      </w:r>
      <w:r>
        <w:rPr>
          <w:lang w:val="en-US"/>
        </w:rPr>
        <w:t xml:space="preserve"> a), is perfect tense, making explicit what is implicit in the aorist </w:t>
      </w:r>
      <w:proofErr w:type="spellStart"/>
      <w:r>
        <w:rPr>
          <w:rFonts w:ascii="Sirba GRK" w:hAnsi="Sirba GRK"/>
          <w:lang w:val="el-GR"/>
        </w:rPr>
        <w:t>παρηκολούθησας</w:t>
      </w:r>
      <w:proofErr w:type="spellEnd"/>
      <w:r>
        <w:rPr>
          <w:lang w:val="en-US"/>
        </w:rPr>
        <w:t xml:space="preserve">, “you followed”— that Timothy has known Paul’s life and continues to follow his example (cf. Bernard, </w:t>
      </w:r>
      <w:r w:rsidRPr="00395137">
        <w:rPr>
          <w:lang w:val="en-US"/>
        </w:rPr>
        <w:t>133</w:t>
      </w:r>
      <w:r>
        <w:rPr>
          <w:lang w:val="en-US"/>
        </w:rPr>
        <w:t xml:space="preserve">). The verb takes the dative of the thing and is followed by nine nouns in the dative. The prior placement of </w:t>
      </w:r>
      <w:r>
        <w:rPr>
          <w:rFonts w:ascii="Sirba GRK" w:hAnsi="Sirba GRK"/>
          <w:lang w:val="el-GR"/>
        </w:rPr>
        <w:t>μου</w:t>
      </w:r>
      <w:r>
        <w:rPr>
          <w:lang w:val="en-US"/>
        </w:rPr>
        <w:t xml:space="preserve">, “my,” is emphatic in position, contrasting Paul’s life with the opponents, and modifies the following nine nouns. The </w:t>
      </w:r>
      <w:proofErr w:type="spellStart"/>
      <w:r>
        <w:rPr>
          <w:smallCaps/>
          <w:lang w:val="en-US"/>
        </w:rPr>
        <w:t>nrsv</w:t>
      </w:r>
      <w:proofErr w:type="spellEnd"/>
      <w:r>
        <w:rPr>
          <w:lang w:val="en-US"/>
        </w:rPr>
        <w:t xml:space="preserve"> repeats “my” before each noun to make this clear.</w:t>
      </w:r>
    </w:p>
    <w:p w14:paraId="68CEE9FD" w14:textId="6023976E" w:rsidR="001702FE" w:rsidRDefault="001702FE">
      <w:pPr>
        <w:ind w:firstLine="360"/>
        <w:jc w:val="both"/>
      </w:pPr>
      <w:r>
        <w:rPr>
          <w:lang w:val="en-US"/>
        </w:rPr>
        <w:t xml:space="preserve">(1) </w:t>
      </w:r>
      <w:r>
        <w:rPr>
          <w:rFonts w:ascii="Sirba GRK" w:hAnsi="Sirba GRK"/>
          <w:lang w:val="el-GR"/>
        </w:rPr>
        <w:t>διδασκαλία</w:t>
      </w:r>
      <w:r>
        <w:rPr>
          <w:lang w:val="en-US"/>
        </w:rPr>
        <w:t xml:space="preserve">, “teaching,” and (2) </w:t>
      </w:r>
      <w:proofErr w:type="spellStart"/>
      <w:r>
        <w:rPr>
          <w:rFonts w:ascii="Sirba GRK" w:hAnsi="Sirba GRK"/>
          <w:lang w:val="el-GR"/>
        </w:rPr>
        <w:t>ἀγωγή</w:t>
      </w:r>
      <w:proofErr w:type="spellEnd"/>
      <w:r>
        <w:rPr>
          <w:lang w:val="en-US"/>
        </w:rPr>
        <w:t>, “way of life,” head the list as the two most significant aspects of Paul’s ministry relative to Timothy’s historical situation. The opponents’ errant teaching (</w:t>
      </w:r>
      <w:r w:rsidRPr="00395137">
        <w:rPr>
          <w:lang w:val="en-US"/>
        </w:rPr>
        <w:t>1 Tim 1:6–7</w:t>
      </w:r>
      <w:r>
        <w:rPr>
          <w:lang w:val="en-US"/>
        </w:rPr>
        <w:t>) and aberrant behavior (</w:t>
      </w:r>
      <w:r w:rsidRPr="00395137">
        <w:rPr>
          <w:lang w:val="en-US"/>
        </w:rPr>
        <w:t>2 Tim 3:6–9</w:t>
      </w:r>
      <w:r>
        <w:rPr>
          <w:lang w:val="en-US"/>
        </w:rPr>
        <w:t xml:space="preserve">) are the main causes of Timothy’s problems in Ephesus, and, as Paul repeatedly states, they are closely intertwined (see </w:t>
      </w:r>
      <w:r>
        <w:rPr>
          <w:i/>
          <w:lang w:val="en-US"/>
        </w:rPr>
        <w:t>Introduction,</w:t>
      </w:r>
      <w:r>
        <w:rPr>
          <w:lang w:val="en-US"/>
        </w:rPr>
        <w:t xml:space="preserve"> “</w:t>
      </w:r>
      <w:r w:rsidRPr="00395137">
        <w:rPr>
          <w:lang w:val="en-US"/>
        </w:rPr>
        <w:t>The Ephesian Heresy</w:t>
      </w:r>
      <w:r>
        <w:rPr>
          <w:lang w:val="en-US"/>
        </w:rPr>
        <w:t xml:space="preserve">”). On </w:t>
      </w:r>
      <w:r>
        <w:rPr>
          <w:rFonts w:ascii="Sirba GRK" w:hAnsi="Sirba GRK"/>
          <w:lang w:val="el-GR"/>
        </w:rPr>
        <w:t>διδασκαλία</w:t>
      </w:r>
      <w:r>
        <w:rPr>
          <w:lang w:val="en-US"/>
        </w:rPr>
        <w:t xml:space="preserve">, see </w:t>
      </w:r>
      <w:r w:rsidRPr="00395137">
        <w:rPr>
          <w:lang w:val="en-US"/>
        </w:rPr>
        <w:t>1 Tim 1:10</w:t>
      </w:r>
      <w:r>
        <w:rPr>
          <w:lang w:val="en-US"/>
        </w:rPr>
        <w:t xml:space="preserve">. </w:t>
      </w:r>
      <w:proofErr w:type="spellStart"/>
      <w:r>
        <w:rPr>
          <w:rFonts w:ascii="Sirba GRK" w:hAnsi="Sirba GRK"/>
          <w:lang w:val="el-GR"/>
        </w:rPr>
        <w:t>ἀγωγή</w:t>
      </w:r>
      <w:proofErr w:type="spellEnd"/>
      <w:r>
        <w:rPr>
          <w:lang w:val="en-US"/>
        </w:rPr>
        <w:t xml:space="preserve"> occurs only here in the </w:t>
      </w:r>
      <w:r>
        <w:rPr>
          <w:i/>
          <w:lang w:val="en-US"/>
        </w:rPr>
        <w:t>NT</w:t>
      </w:r>
      <w:r>
        <w:rPr>
          <w:lang w:val="en-US"/>
        </w:rPr>
        <w:t xml:space="preserve"> (cf. BAGD </w:t>
      </w:r>
      <w:r w:rsidRPr="00395137">
        <w:rPr>
          <w:lang w:val="en-US"/>
        </w:rPr>
        <w:t>14–15</w:t>
      </w:r>
      <w:r>
        <w:rPr>
          <w:lang w:val="en-US"/>
        </w:rPr>
        <w:t>). Earlier Paul has encouraged Timothy to “be an example for the faithful in speech, in conduct [</w:t>
      </w:r>
      <w:proofErr w:type="spellStart"/>
      <w:r>
        <w:rPr>
          <w:rFonts w:ascii="Sirba GRK" w:hAnsi="Sirba GRK"/>
          <w:lang w:val="el-GR"/>
        </w:rPr>
        <w:t>ἀναστροφῇ</w:t>
      </w:r>
      <w:proofErr w:type="spellEnd"/>
      <w:r>
        <w:rPr>
          <w:lang w:val="en-US"/>
        </w:rPr>
        <w:t>], in love [</w:t>
      </w:r>
      <w:proofErr w:type="spellStart"/>
      <w:r>
        <w:rPr>
          <w:rFonts w:ascii="Sirba GRK" w:hAnsi="Sirba GRK"/>
          <w:lang w:val="el-GR"/>
        </w:rPr>
        <w:t>ἀγάπῃ</w:t>
      </w:r>
      <w:proofErr w:type="spellEnd"/>
      <w:r>
        <w:rPr>
          <w:lang w:val="en-US"/>
        </w:rPr>
        <w:t>], in faith [</w:t>
      </w:r>
      <w:proofErr w:type="spellStart"/>
      <w:r>
        <w:rPr>
          <w:rFonts w:ascii="Sirba GRK" w:hAnsi="Sirba GRK"/>
          <w:lang w:val="el-GR"/>
        </w:rPr>
        <w:t>πίστει</w:t>
      </w:r>
      <w:proofErr w:type="spellEnd"/>
      <w:r>
        <w:rPr>
          <w:lang w:val="en-US"/>
        </w:rPr>
        <w:t>], in purity” (</w:t>
      </w:r>
      <w:r w:rsidRPr="00395137">
        <w:rPr>
          <w:lang w:val="en-US"/>
        </w:rPr>
        <w:t>1 Tim 4:12</w:t>
      </w:r>
      <w:r>
        <w:rPr>
          <w:lang w:val="en-US"/>
        </w:rPr>
        <w:t xml:space="preserve">). </w:t>
      </w:r>
      <w:proofErr w:type="spellStart"/>
      <w:r>
        <w:rPr>
          <w:rFonts w:ascii="Sirba GRK" w:hAnsi="Sirba GRK"/>
          <w:lang w:val="el-GR"/>
        </w:rPr>
        <w:t>ἀγωγή</w:t>
      </w:r>
      <w:proofErr w:type="spellEnd"/>
      <w:r>
        <w:rPr>
          <w:lang w:val="en-US"/>
        </w:rPr>
        <w:t xml:space="preserve"> is also similar to </w:t>
      </w:r>
      <w:proofErr w:type="spellStart"/>
      <w:r>
        <w:rPr>
          <w:rFonts w:ascii="Sirba GRK" w:hAnsi="Sirba GRK"/>
          <w:lang w:val="el-GR"/>
        </w:rPr>
        <w:t>τὰς</w:t>
      </w:r>
      <w:proofErr w:type="spellEnd"/>
      <w:r w:rsidRPr="00395137">
        <w:rPr>
          <w:rFonts w:ascii="Sirba GRK" w:hAnsi="Sirba GRK"/>
          <w:lang w:val="en-US"/>
        </w:rPr>
        <w:t xml:space="preserve"> </w:t>
      </w:r>
      <w:proofErr w:type="spellStart"/>
      <w:r>
        <w:rPr>
          <w:rFonts w:ascii="Sirba GRK" w:hAnsi="Sirba GRK"/>
          <w:lang w:val="el-GR"/>
        </w:rPr>
        <w:t>ὁδούς</w:t>
      </w:r>
      <w:proofErr w:type="spellEnd"/>
      <w:r w:rsidRPr="00395137">
        <w:rPr>
          <w:rFonts w:ascii="Sirba GRK" w:hAnsi="Sirba GRK"/>
          <w:lang w:val="en-US"/>
        </w:rPr>
        <w:t xml:space="preserve"> </w:t>
      </w:r>
      <w:r>
        <w:rPr>
          <w:rFonts w:ascii="Sirba GRK" w:hAnsi="Sirba GRK"/>
          <w:lang w:val="el-GR"/>
        </w:rPr>
        <w:t>μου</w:t>
      </w:r>
      <w:r>
        <w:rPr>
          <w:lang w:val="en-US"/>
        </w:rPr>
        <w:t xml:space="preserve">, “my ways,” cited previously from </w:t>
      </w:r>
      <w:r w:rsidRPr="00395137">
        <w:rPr>
          <w:lang w:val="en-US"/>
        </w:rPr>
        <w:t>1 Cor 4:17</w:t>
      </w:r>
      <w:r>
        <w:rPr>
          <w:lang w:val="en-US"/>
        </w:rPr>
        <w:t xml:space="preserve">. (3) </w:t>
      </w:r>
      <w:proofErr w:type="spellStart"/>
      <w:r>
        <w:rPr>
          <w:rFonts w:ascii="Sirba GRK" w:hAnsi="Sirba GRK"/>
          <w:lang w:val="el-GR"/>
        </w:rPr>
        <w:t>πρόθεσις</w:t>
      </w:r>
      <w:proofErr w:type="spellEnd"/>
      <w:r>
        <w:rPr>
          <w:lang w:val="en-US"/>
        </w:rPr>
        <w:t xml:space="preserve">, “purpose,” carries the idea of “resolve” (cf. BAGD </w:t>
      </w:r>
      <w:r w:rsidRPr="00395137">
        <w:rPr>
          <w:lang w:val="en-US"/>
        </w:rPr>
        <w:t>706</w:t>
      </w:r>
      <w:r>
        <w:rPr>
          <w:lang w:val="en-US"/>
        </w:rPr>
        <w:t xml:space="preserve">, which suggests “way of thinking”). It is used earlier of God’s purpose in salvation; </w:t>
      </w:r>
      <w:r w:rsidRPr="00395137">
        <w:rPr>
          <w:lang w:val="en-US"/>
        </w:rPr>
        <w:t xml:space="preserve">2 Tim </w:t>
      </w:r>
      <w:r w:rsidRPr="00395137">
        <w:rPr>
          <w:lang w:val="en-US"/>
        </w:rPr>
        <w:lastRenderedPageBreak/>
        <w:t>3:10</w:t>
      </w:r>
      <w:r>
        <w:rPr>
          <w:lang w:val="en-US"/>
        </w:rPr>
        <w:t xml:space="preserve"> is the only time in Paul that it is not used of God’s purpose (cf. </w:t>
      </w:r>
      <w:r w:rsidRPr="00395137">
        <w:rPr>
          <w:lang w:val="en-US"/>
        </w:rPr>
        <w:t>2 Tim 1:9</w:t>
      </w:r>
      <w:r>
        <w:rPr>
          <w:lang w:val="en-US"/>
        </w:rPr>
        <w:t xml:space="preserve">). (4) </w:t>
      </w:r>
      <w:r>
        <w:rPr>
          <w:rFonts w:ascii="Sirba GRK" w:hAnsi="Sirba GRK"/>
          <w:lang w:val="el-GR"/>
        </w:rPr>
        <w:t>πίστις</w:t>
      </w:r>
      <w:r>
        <w:rPr>
          <w:lang w:val="en-US"/>
        </w:rPr>
        <w:t xml:space="preserve">, “faith,” begins the list of specific virtues that flow from correct doctrine and characterize a proper way of living. Timothy likewise is encouraged to pursue faith (cf. </w:t>
      </w:r>
      <w:r w:rsidRPr="00395137">
        <w:rPr>
          <w:lang w:val="en-US"/>
        </w:rPr>
        <w:t>2 Tim 2:22</w:t>
      </w:r>
      <w:r>
        <w:rPr>
          <w:lang w:val="en-US"/>
        </w:rPr>
        <w:t xml:space="preserve">, cited above). Unlike most of the articular uses of </w:t>
      </w:r>
      <w:r>
        <w:rPr>
          <w:rFonts w:ascii="Sirba GRK" w:hAnsi="Sirba GRK"/>
          <w:lang w:val="el-GR"/>
        </w:rPr>
        <w:t>πίστις</w:t>
      </w:r>
      <w:r>
        <w:rPr>
          <w:lang w:val="en-US"/>
        </w:rPr>
        <w:t xml:space="preserve"> in the PE, this one refers not to creedal faith but to “trust” (see </w:t>
      </w:r>
      <w:r>
        <w:rPr>
          <w:i/>
          <w:lang w:val="en-US"/>
        </w:rPr>
        <w:t>Introduction,</w:t>
      </w:r>
      <w:r>
        <w:rPr>
          <w:lang w:val="en-US"/>
        </w:rPr>
        <w:t xml:space="preserve"> “</w:t>
      </w:r>
      <w:r w:rsidRPr="00395137">
        <w:rPr>
          <w:lang w:val="en-US"/>
        </w:rPr>
        <w:t>Themes in the PE</w:t>
      </w:r>
      <w:r>
        <w:rPr>
          <w:lang w:val="en-US"/>
        </w:rPr>
        <w:t xml:space="preserve">”). The article emphasizes Timothy’s knowledge of the events in Paul’s life (see above). (5) </w:t>
      </w:r>
      <w:r>
        <w:rPr>
          <w:rFonts w:ascii="Sirba GRK" w:hAnsi="Sirba GRK"/>
          <w:lang w:val="el-GR"/>
        </w:rPr>
        <w:t>μακροθυμία</w:t>
      </w:r>
      <w:r>
        <w:rPr>
          <w:lang w:val="en-US"/>
        </w:rPr>
        <w:t xml:space="preserve">, “patience” (cf. </w:t>
      </w:r>
      <w:r w:rsidRPr="00395137">
        <w:rPr>
          <w:lang w:val="en-US"/>
        </w:rPr>
        <w:t>1 Tim 1:16</w:t>
      </w:r>
      <w:r>
        <w:rPr>
          <w:lang w:val="en-US"/>
        </w:rPr>
        <w:t>), is especially needed in the Ephesian context and elsewhere (</w:t>
      </w:r>
      <w:r w:rsidRPr="00395137">
        <w:rPr>
          <w:lang w:val="en-US"/>
        </w:rPr>
        <w:t>2 Cor 6:6</w:t>
      </w:r>
      <w:r>
        <w:rPr>
          <w:lang w:val="en-US"/>
        </w:rPr>
        <w:t>) and should be a quality of Timothy’s life (</w:t>
      </w:r>
      <w:r w:rsidRPr="00395137">
        <w:rPr>
          <w:lang w:val="en-US"/>
        </w:rPr>
        <w:t>2 Tim 4:2</w:t>
      </w:r>
      <w:r>
        <w:rPr>
          <w:lang w:val="en-US"/>
        </w:rPr>
        <w:t xml:space="preserve">; cf. </w:t>
      </w:r>
      <w:r w:rsidRPr="00395137">
        <w:rPr>
          <w:lang w:val="en-US"/>
        </w:rPr>
        <w:t>2 Tim 2:24</w:t>
      </w:r>
      <w:r>
        <w:rPr>
          <w:lang w:val="en-US"/>
        </w:rPr>
        <w:t>: “patient even in the midst of evil [</w:t>
      </w:r>
      <w:proofErr w:type="spellStart"/>
      <w:r>
        <w:rPr>
          <w:rFonts w:ascii="Sirba GRK" w:hAnsi="Sirba GRK"/>
          <w:lang w:val="el-GR"/>
        </w:rPr>
        <w:t>ἀνεξίκακον</w:t>
      </w:r>
      <w:proofErr w:type="spellEnd"/>
      <w:r>
        <w:rPr>
          <w:lang w:val="en-US"/>
        </w:rPr>
        <w:t xml:space="preserve">]”). (6) </w:t>
      </w:r>
      <w:proofErr w:type="spellStart"/>
      <w:r>
        <w:rPr>
          <w:rFonts w:ascii="Sirba GRK" w:hAnsi="Sirba GRK"/>
          <w:lang w:val="el-GR"/>
        </w:rPr>
        <w:t>ἀγάπη</w:t>
      </w:r>
      <w:proofErr w:type="spellEnd"/>
      <w:r>
        <w:rPr>
          <w:lang w:val="en-US"/>
        </w:rPr>
        <w:t xml:space="preserve">, “love” (cf. </w:t>
      </w:r>
      <w:r w:rsidRPr="00395137">
        <w:rPr>
          <w:lang w:val="en-US"/>
        </w:rPr>
        <w:t>1 Tim 1:5</w:t>
      </w:r>
      <w:r>
        <w:rPr>
          <w:lang w:val="en-US"/>
        </w:rPr>
        <w:t>), is a virtue necessary in both Paul’s life (</w:t>
      </w:r>
      <w:r w:rsidRPr="00395137">
        <w:rPr>
          <w:lang w:val="en-US"/>
        </w:rPr>
        <w:t>2 Cor 6:6</w:t>
      </w:r>
      <w:r>
        <w:rPr>
          <w:lang w:val="en-US"/>
        </w:rPr>
        <w:t>) and Timothy’s (</w:t>
      </w:r>
      <w:r w:rsidRPr="00395137">
        <w:rPr>
          <w:lang w:val="en-US"/>
        </w:rPr>
        <w:t>2 Tim 2:22</w:t>
      </w:r>
      <w:r>
        <w:rPr>
          <w:lang w:val="en-US"/>
        </w:rPr>
        <w:t xml:space="preserve">) and is absent in the opponents’ lives (cf. </w:t>
      </w:r>
      <w:r>
        <w:rPr>
          <w:i/>
          <w:lang w:val="en-US"/>
        </w:rPr>
        <w:t>Comment</w:t>
      </w:r>
      <w:r>
        <w:rPr>
          <w:lang w:val="en-US"/>
        </w:rPr>
        <w:t xml:space="preserve"> on </w:t>
      </w:r>
      <w:r w:rsidRPr="00395137">
        <w:rPr>
          <w:lang w:val="en-US"/>
        </w:rPr>
        <w:t>1 Tim 1:5</w:t>
      </w:r>
      <w:r>
        <w:rPr>
          <w:lang w:val="en-US"/>
        </w:rPr>
        <w:t xml:space="preserve"> and the general descriptions of their conduct, especially in </w:t>
      </w:r>
      <w:r w:rsidRPr="00395137">
        <w:rPr>
          <w:lang w:val="en-US"/>
        </w:rPr>
        <w:t>2 Tim 3:2–4</w:t>
      </w:r>
      <w:r>
        <w:rPr>
          <w:lang w:val="en-US"/>
        </w:rPr>
        <w:t xml:space="preserve">). (7) </w:t>
      </w:r>
      <w:proofErr w:type="spellStart"/>
      <w:r>
        <w:rPr>
          <w:rFonts w:ascii="Sirba GRK" w:hAnsi="Sirba GRK"/>
          <w:lang w:val="el-GR"/>
        </w:rPr>
        <w:t>ὑπομονή</w:t>
      </w:r>
      <w:proofErr w:type="spellEnd"/>
      <w:r>
        <w:rPr>
          <w:lang w:val="en-US"/>
        </w:rPr>
        <w:t>, “steadfastness,” the ability to endure, to persevere, is required of Timothy (</w:t>
      </w:r>
      <w:r w:rsidRPr="00395137">
        <w:rPr>
          <w:lang w:val="en-US"/>
        </w:rPr>
        <w:t>1 Tim 6:11</w:t>
      </w:r>
      <w:r>
        <w:rPr>
          <w:lang w:val="en-US"/>
        </w:rPr>
        <w:t>) and older men (</w:t>
      </w:r>
      <w:r w:rsidRPr="00395137">
        <w:rPr>
          <w:lang w:val="en-US"/>
        </w:rPr>
        <w:t>Titus 2:2</w:t>
      </w:r>
      <w:r>
        <w:rPr>
          <w:lang w:val="en-US"/>
        </w:rPr>
        <w:t xml:space="preserve">). In all three of these occurrences, steadfastness is joined with love. The call to steadfastness is especially significant in light of the last two items in the list (v </w:t>
      </w:r>
      <w:r w:rsidRPr="00395137">
        <w:rPr>
          <w:lang w:val="en-US"/>
        </w:rPr>
        <w:t>11</w:t>
      </w:r>
      <w:r>
        <w:rPr>
          <w:lang w:val="en-US"/>
        </w:rPr>
        <w:t>).</w:t>
      </w:r>
    </w:p>
    <w:p w14:paraId="64F37509" w14:textId="0231150D" w:rsidR="001702FE" w:rsidRPr="00395137" w:rsidRDefault="001702FE">
      <w:pPr>
        <w:ind w:firstLine="360"/>
        <w:jc w:val="both"/>
        <w:rPr>
          <w:lang w:val="en-US"/>
        </w:rPr>
      </w:pPr>
      <w:r w:rsidRPr="00395137">
        <w:rPr>
          <w:b/>
          <w:lang w:val="en-US"/>
        </w:rPr>
        <w:t>11a</w:t>
      </w:r>
      <w:r>
        <w:rPr>
          <w:lang w:val="en-US"/>
        </w:rPr>
        <w:t xml:space="preserve"> </w:t>
      </w:r>
      <w:proofErr w:type="spellStart"/>
      <w:r>
        <w:rPr>
          <w:rFonts w:ascii="Sirba GRK" w:hAnsi="Sirba GRK"/>
          <w:lang w:val="el-GR"/>
        </w:rPr>
        <w:t>τοῖς</w:t>
      </w:r>
      <w:proofErr w:type="spellEnd"/>
      <w:r w:rsidRPr="00395137">
        <w:rPr>
          <w:rFonts w:ascii="Sirba GRK" w:hAnsi="Sirba GRK"/>
        </w:rPr>
        <w:t xml:space="preserve"> </w:t>
      </w:r>
      <w:proofErr w:type="spellStart"/>
      <w:r>
        <w:rPr>
          <w:rFonts w:ascii="Sirba GRK" w:hAnsi="Sirba GRK"/>
          <w:lang w:val="el-GR"/>
        </w:rPr>
        <w:t>διωγμοῖς</w:t>
      </w:r>
      <w:proofErr w:type="spellEnd"/>
      <w:r w:rsidRPr="00395137">
        <w:rPr>
          <w:rFonts w:ascii="Sirba GRK" w:hAnsi="Sirba GRK"/>
        </w:rPr>
        <w:t xml:space="preserve">, </w:t>
      </w:r>
      <w:proofErr w:type="spellStart"/>
      <w:r>
        <w:rPr>
          <w:rFonts w:ascii="Sirba GRK" w:hAnsi="Sirba GRK"/>
          <w:lang w:val="el-GR"/>
        </w:rPr>
        <w:t>τοῖς</w:t>
      </w:r>
      <w:proofErr w:type="spellEnd"/>
      <w:r w:rsidRPr="00395137">
        <w:rPr>
          <w:rFonts w:ascii="Sirba GRK" w:hAnsi="Sirba GRK"/>
        </w:rPr>
        <w:t xml:space="preserve"> </w:t>
      </w:r>
      <w:proofErr w:type="spellStart"/>
      <w:r>
        <w:rPr>
          <w:rFonts w:ascii="Sirba GRK" w:hAnsi="Sirba GRK"/>
          <w:lang w:val="el-GR"/>
        </w:rPr>
        <w:t>παθήμασιν</w:t>
      </w:r>
      <w:proofErr w:type="spellEnd"/>
      <w:r w:rsidRPr="00395137">
        <w:rPr>
          <w:rFonts w:ascii="Sirba GRK" w:hAnsi="Sirba GRK"/>
        </w:rPr>
        <w:t xml:space="preserve">, </w:t>
      </w:r>
      <w:proofErr w:type="spellStart"/>
      <w:r>
        <w:rPr>
          <w:rFonts w:ascii="Sirba GRK" w:hAnsi="Sirba GRK"/>
          <w:lang w:val="el-GR"/>
        </w:rPr>
        <w:t>οἷά</w:t>
      </w:r>
      <w:proofErr w:type="spellEnd"/>
      <w:r w:rsidRPr="00395137">
        <w:rPr>
          <w:rFonts w:ascii="Sirba GRK" w:hAnsi="Sirba GRK"/>
        </w:rPr>
        <w:t xml:space="preserve"> </w:t>
      </w:r>
      <w:r>
        <w:rPr>
          <w:rFonts w:ascii="Sirba GRK" w:hAnsi="Sirba GRK"/>
          <w:lang w:val="el-GR"/>
        </w:rPr>
        <w:t>μοι</w:t>
      </w:r>
      <w:r w:rsidRPr="00395137">
        <w:rPr>
          <w:rFonts w:ascii="Sirba GRK" w:hAnsi="Sirba GRK"/>
        </w:rPr>
        <w:t xml:space="preserve"> </w:t>
      </w:r>
      <w:proofErr w:type="spellStart"/>
      <w:r>
        <w:rPr>
          <w:rFonts w:ascii="Sirba GRK" w:hAnsi="Sirba GRK"/>
          <w:lang w:val="el-GR"/>
        </w:rPr>
        <w:t>ἐγένετο</w:t>
      </w:r>
      <w:proofErr w:type="spellEnd"/>
      <w:r w:rsidRPr="00395137">
        <w:rPr>
          <w:rFonts w:ascii="Sirba GRK" w:hAnsi="Sirba GRK"/>
        </w:rPr>
        <w:t xml:space="preserve"> </w:t>
      </w:r>
      <w:proofErr w:type="spellStart"/>
      <w:r>
        <w:rPr>
          <w:rFonts w:ascii="Sirba GRK" w:hAnsi="Sirba GRK"/>
          <w:lang w:val="el-GR"/>
        </w:rPr>
        <w:t>ἐν</w:t>
      </w:r>
      <w:proofErr w:type="spellEnd"/>
      <w:r w:rsidRPr="00395137">
        <w:rPr>
          <w:rFonts w:ascii="Sirba GRK" w:hAnsi="Sirba GRK"/>
        </w:rPr>
        <w:t xml:space="preserve"> </w:t>
      </w:r>
      <w:proofErr w:type="spellStart"/>
      <w:r>
        <w:rPr>
          <w:rFonts w:ascii="Sirba GRK" w:hAnsi="Sirba GRK"/>
          <w:lang w:val="el-GR"/>
        </w:rPr>
        <w:t>Ἀντιοχείᾳ</w:t>
      </w:r>
      <w:proofErr w:type="spellEnd"/>
      <w:r w:rsidRPr="00395137">
        <w:rPr>
          <w:rFonts w:ascii="Sirba GRK" w:hAnsi="Sirba GRK"/>
        </w:rPr>
        <w:t xml:space="preserve">, </w:t>
      </w:r>
      <w:proofErr w:type="spellStart"/>
      <w:r>
        <w:rPr>
          <w:rFonts w:ascii="Sirba GRK" w:hAnsi="Sirba GRK"/>
          <w:lang w:val="el-GR"/>
        </w:rPr>
        <w:t>ἐν</w:t>
      </w:r>
      <w:proofErr w:type="spellEnd"/>
      <w:r w:rsidRPr="00395137">
        <w:rPr>
          <w:rFonts w:ascii="Sirba GRK" w:hAnsi="Sirba GRK"/>
        </w:rPr>
        <w:t xml:space="preserve"> </w:t>
      </w:r>
      <w:proofErr w:type="spellStart"/>
      <w:r>
        <w:rPr>
          <w:rFonts w:ascii="Sirba GRK" w:hAnsi="Sirba GRK"/>
          <w:lang w:val="el-GR"/>
        </w:rPr>
        <w:t>Ἰκονίῳ</w:t>
      </w:r>
      <w:proofErr w:type="spellEnd"/>
      <w:r w:rsidRPr="00395137">
        <w:rPr>
          <w:rFonts w:ascii="Sirba GRK" w:hAnsi="Sirba GRK"/>
        </w:rPr>
        <w:t xml:space="preserve">, </w:t>
      </w:r>
      <w:proofErr w:type="spellStart"/>
      <w:r>
        <w:rPr>
          <w:rFonts w:ascii="Sirba GRK" w:hAnsi="Sirba GRK"/>
          <w:lang w:val="el-GR"/>
        </w:rPr>
        <w:t>ἐν</w:t>
      </w:r>
      <w:proofErr w:type="spellEnd"/>
      <w:r w:rsidRPr="00395137">
        <w:rPr>
          <w:rFonts w:ascii="Sirba GRK" w:hAnsi="Sirba GRK"/>
        </w:rPr>
        <w:t xml:space="preserve"> </w:t>
      </w:r>
      <w:proofErr w:type="spellStart"/>
      <w:r>
        <w:rPr>
          <w:rFonts w:ascii="Sirba GRK" w:hAnsi="Sirba GRK"/>
          <w:lang w:val="el-GR"/>
        </w:rPr>
        <w:t>Λύστροις</w:t>
      </w:r>
      <w:proofErr w:type="spellEnd"/>
      <w:r w:rsidRPr="00395137">
        <w:rPr>
          <w:rFonts w:ascii="Sirba GRK" w:hAnsi="Sirba GRK"/>
        </w:rPr>
        <w:t xml:space="preserve">, </w:t>
      </w:r>
      <w:proofErr w:type="spellStart"/>
      <w:r>
        <w:rPr>
          <w:rFonts w:ascii="Sirba GRK" w:hAnsi="Sirba GRK"/>
          <w:lang w:val="el-GR"/>
        </w:rPr>
        <w:t>οἵους</w:t>
      </w:r>
      <w:proofErr w:type="spellEnd"/>
      <w:r w:rsidRPr="00395137">
        <w:rPr>
          <w:rFonts w:ascii="Sirba GRK" w:hAnsi="Sirba GRK"/>
        </w:rPr>
        <w:t xml:space="preserve"> </w:t>
      </w:r>
      <w:proofErr w:type="spellStart"/>
      <w:r>
        <w:rPr>
          <w:rFonts w:ascii="Sirba GRK" w:hAnsi="Sirba GRK"/>
          <w:lang w:val="el-GR"/>
        </w:rPr>
        <w:t>διωγμοὺς</w:t>
      </w:r>
      <w:proofErr w:type="spellEnd"/>
      <w:r w:rsidRPr="00395137">
        <w:rPr>
          <w:rFonts w:ascii="Sirba GRK" w:hAnsi="Sirba GRK"/>
        </w:rPr>
        <w:t xml:space="preserve"> </w:t>
      </w:r>
      <w:proofErr w:type="spellStart"/>
      <w:r>
        <w:rPr>
          <w:rFonts w:ascii="Sirba GRK" w:hAnsi="Sirba GRK"/>
          <w:lang w:val="el-GR"/>
        </w:rPr>
        <w:t>ὑπήνεγκα</w:t>
      </w:r>
      <w:proofErr w:type="spellEnd"/>
      <w:r>
        <w:rPr>
          <w:lang w:val="en-US"/>
        </w:rPr>
        <w:t xml:space="preserve">, “my persecutions, my sufferings, which happened to me in Antioch, in Iconium, in Lystra, which persecutions I endured.” The final two items in Paul’s list are not virtues but rather events and their consequences in Paul’s life that are known to Timothy (see </w:t>
      </w:r>
      <w:r>
        <w:rPr>
          <w:i/>
          <w:lang w:val="en-US"/>
        </w:rPr>
        <w:t>Form/Structure/Setting</w:t>
      </w:r>
      <w:r>
        <w:rPr>
          <w:lang w:val="en-US"/>
        </w:rPr>
        <w:t xml:space="preserve">). They illustrate why Paul needs “patience” (v </w:t>
      </w:r>
      <w:r w:rsidRPr="00395137">
        <w:rPr>
          <w:lang w:val="en-US"/>
        </w:rPr>
        <w:t>10</w:t>
      </w:r>
      <w:r>
        <w:rPr>
          <w:lang w:val="en-US"/>
        </w:rPr>
        <w:t>). This shift is also highlighted by the change from singular to plural. Paul is reflecting back to his earliest persecutions, of which Timothy presumably knew. In Paul’s first missionary journey he traveled to the south central part of Asia Minor. In Pisidian Antioch Paul was received well, but then the jealous Jews incited persecution, and Paul and Barnabas were expelled (</w:t>
      </w:r>
      <w:r w:rsidRPr="00395137">
        <w:rPr>
          <w:lang w:val="en-US"/>
        </w:rPr>
        <w:t>Acts 13:14–52</w:t>
      </w:r>
      <w:r>
        <w:rPr>
          <w:lang w:val="en-US"/>
        </w:rPr>
        <w:t>). In neighboring Iconium they spent considerable time, but Paul left when the Jews and Gentiles tried to stone them (</w:t>
      </w:r>
      <w:r w:rsidRPr="00395137">
        <w:rPr>
          <w:lang w:val="en-US"/>
        </w:rPr>
        <w:t>Acts 14:1–5</w:t>
      </w:r>
      <w:r>
        <w:rPr>
          <w:lang w:val="en-US"/>
        </w:rPr>
        <w:t>). Then in Lystra Paul and Barnabas were initially welcomed as gods, but eventually Paul was stoned and dragged out of the city (</w:t>
      </w:r>
      <w:r w:rsidRPr="00395137">
        <w:rPr>
          <w:lang w:val="en-US"/>
        </w:rPr>
        <w:t>Acts 14:6–20</w:t>
      </w:r>
      <w:r>
        <w:rPr>
          <w:lang w:val="en-US"/>
        </w:rPr>
        <w:t xml:space="preserve">). </w:t>
      </w:r>
      <w:r w:rsidRPr="00395137">
        <w:rPr>
          <w:lang w:val="en-US"/>
        </w:rPr>
        <w:t>Acts 16:1–3</w:t>
      </w:r>
      <w:r>
        <w:rPr>
          <w:lang w:val="en-US"/>
        </w:rPr>
        <w:t xml:space="preserve"> relates that Timothy was from this region and had a good reputation in the church (</w:t>
      </w:r>
      <w:r w:rsidRPr="00395137">
        <w:rPr>
          <w:lang w:val="en-US"/>
        </w:rPr>
        <w:t>Acts 16:1–3</w:t>
      </w:r>
      <w:r>
        <w:rPr>
          <w:lang w:val="en-US"/>
        </w:rPr>
        <w:t>). The PE also mention that Timothy was raised in a believing household (</w:t>
      </w:r>
      <w:r w:rsidRPr="00395137">
        <w:rPr>
          <w:lang w:val="en-US"/>
        </w:rPr>
        <w:t>2 Tim 1:5</w:t>
      </w:r>
      <w:r>
        <w:rPr>
          <w:lang w:val="en-US"/>
        </w:rPr>
        <w:t xml:space="preserve">; </w:t>
      </w:r>
      <w:r w:rsidRPr="00395137">
        <w:rPr>
          <w:lang w:val="en-US"/>
        </w:rPr>
        <w:t>3:15</w:t>
      </w:r>
      <w:r>
        <w:rPr>
          <w:lang w:val="en-US"/>
        </w:rPr>
        <w:t>). From this it can be assumed that Timothy knew of Paul’s earlier treatment in these cities, perhaps even having witnessed both the stoning and Paul’s miraculous recovery (</w:t>
      </w:r>
      <w:r w:rsidRPr="00395137">
        <w:rPr>
          <w:lang w:val="en-US"/>
        </w:rPr>
        <w:t>Acts 14:20</w:t>
      </w:r>
      <w:r>
        <w:rPr>
          <w:lang w:val="en-US"/>
        </w:rPr>
        <w:t>).</w:t>
      </w:r>
    </w:p>
    <w:p w14:paraId="6ADDCA36" w14:textId="5AA397B7" w:rsidR="001702FE" w:rsidRPr="00395137" w:rsidRDefault="001702FE">
      <w:pPr>
        <w:ind w:firstLine="360"/>
        <w:jc w:val="both"/>
        <w:rPr>
          <w:lang w:val="en-US"/>
        </w:rPr>
      </w:pPr>
      <w:r>
        <w:rPr>
          <w:lang w:val="en-US"/>
        </w:rPr>
        <w:t>Some writers have questioned the author’s choice of these persecutions, assuming that Paul did not meet Timothy until his second missionary journey and that therefore Timothy did not witness or know of these earlier persecutions. It is argued that the real Paul would have mentioned the most recent persecutions, ones that he shared with Timothy. By referring to the earlier persecutions the author allegedly shows that he knows the book of Acts but not Paul. Hanson concludes, “It is (for me, at least) impossible to believe that the man who wrote those passages in 2 Corinthians [</w:t>
      </w:r>
      <w:r w:rsidRPr="00395137">
        <w:rPr>
          <w:lang w:val="en-US"/>
        </w:rPr>
        <w:t>6:4–10</w:t>
      </w:r>
      <w:r>
        <w:rPr>
          <w:lang w:val="en-US"/>
        </w:rPr>
        <w:t xml:space="preserve">; </w:t>
      </w:r>
      <w:r w:rsidRPr="00395137">
        <w:rPr>
          <w:lang w:val="en-US"/>
        </w:rPr>
        <w:t>11:22–33</w:t>
      </w:r>
      <w:r>
        <w:rPr>
          <w:lang w:val="en-US"/>
        </w:rPr>
        <w:t xml:space="preserve">] also wrote </w:t>
      </w:r>
      <w:r w:rsidRPr="00395137">
        <w:rPr>
          <w:lang w:val="en-US"/>
        </w:rPr>
        <w:t>2 Tim. 3:10–17</w:t>
      </w:r>
      <w:r>
        <w:rPr>
          <w:lang w:val="en-US"/>
        </w:rPr>
        <w:t xml:space="preserve">” ([1983] 149; cf. Easton, 67; Dibelius-Conzelmann, </w:t>
      </w:r>
      <w:r w:rsidRPr="00395137">
        <w:rPr>
          <w:lang w:val="en-US"/>
        </w:rPr>
        <w:t>119</w:t>
      </w:r>
      <w:r>
        <w:rPr>
          <w:lang w:val="en-US"/>
        </w:rPr>
        <w:t>). However, to use this type of argument seems to be overly rigid and speculative, and ignores many plausible reasons, including the eight enumerated below, for why the author chose to reflect on these particular persecutions.</w:t>
      </w:r>
    </w:p>
    <w:p w14:paraId="59A361B1" w14:textId="37943AA0" w:rsidR="001702FE" w:rsidRPr="00395137" w:rsidRDefault="001702FE">
      <w:pPr>
        <w:ind w:firstLine="360"/>
        <w:jc w:val="both"/>
        <w:rPr>
          <w:lang w:val="en-US"/>
        </w:rPr>
      </w:pPr>
      <w:r>
        <w:rPr>
          <w:lang w:val="en-US"/>
        </w:rPr>
        <w:t xml:space="preserve">(1) Even if Paul did not personally meet Timothy until his second journey, there is no valid reason to assume that Timothy did not know of Paul or that he could not have witnessed the persecutions. </w:t>
      </w:r>
      <w:r w:rsidRPr="00395137">
        <w:rPr>
          <w:lang w:val="en-US"/>
        </w:rPr>
        <w:t>Acts 16:1</w:t>
      </w:r>
      <w:r>
        <w:rPr>
          <w:lang w:val="en-US"/>
        </w:rPr>
        <w:t xml:space="preserve"> does not say that Paul had just met Timothy. To say that the </w:t>
      </w:r>
      <w:r>
        <w:rPr>
          <w:lang w:val="en-US"/>
        </w:rPr>
        <w:lastRenderedPageBreak/>
        <w:t>townspeople spoke well of Timothy (</w:t>
      </w:r>
      <w:r w:rsidRPr="00395137">
        <w:rPr>
          <w:lang w:val="en-US"/>
        </w:rPr>
        <w:t>Acts 16:2</w:t>
      </w:r>
      <w:r>
        <w:rPr>
          <w:lang w:val="en-US"/>
        </w:rPr>
        <w:t>) does not mean that this was Paul’s first and only contact with him. But even if this were so, it is difficult to believe that Timothy would not have known how his home town had previously treated Paul. In fact, it can be argued that Paul’s willingness to take Timothy on the second missionary journey assumes a longer period of acquaintance. (2) Paul has already appealed to Timothy’s early spiritual heritage (</w:t>
      </w:r>
      <w:r w:rsidRPr="00395137">
        <w:rPr>
          <w:lang w:val="en-US"/>
        </w:rPr>
        <w:t>2 Tim 1:5</w:t>
      </w:r>
      <w:r>
        <w:rPr>
          <w:lang w:val="en-US"/>
        </w:rPr>
        <w:t xml:space="preserve">; </w:t>
      </w:r>
      <w:r w:rsidRPr="00395137">
        <w:rPr>
          <w:lang w:val="en-US"/>
        </w:rPr>
        <w:t>3:15</w:t>
      </w:r>
      <w:r>
        <w:rPr>
          <w:lang w:val="en-US"/>
        </w:rPr>
        <w:t xml:space="preserve">), and a knowledge of these early persecutions is part of that heritage (Fee, </w:t>
      </w:r>
      <w:r w:rsidRPr="00395137">
        <w:rPr>
          <w:lang w:val="en-US"/>
        </w:rPr>
        <w:t>277</w:t>
      </w:r>
      <w:r>
        <w:rPr>
          <w:lang w:val="en-US"/>
        </w:rPr>
        <w:t xml:space="preserve">). (3) Witnessing such ferocious persecutions at a young age could have made a considerable impact on Timothy (Kelly, </w:t>
      </w:r>
      <w:r w:rsidRPr="00395137">
        <w:rPr>
          <w:lang w:val="en-US"/>
        </w:rPr>
        <w:t>199</w:t>
      </w:r>
      <w:r>
        <w:rPr>
          <w:lang w:val="en-US"/>
        </w:rPr>
        <w:t xml:space="preserve">), especially the remembrance of seeing Paul, presumably dead from stoning, get up and walk. (4) Timothy knew of these geographical areas, and the persecution by people from his home area could have had a considerable impact on him (cf. Chrysostom, who emphasizes that these trials are recorded only to encourage Timothy and not in praise of Paul). (5) It would be natural for an older person like Paul to reflect back on the events of his younger days, including the first days of his friendship with Timothy (Guthrie, </w:t>
      </w:r>
      <w:r w:rsidRPr="00395137">
        <w:rPr>
          <w:lang w:val="en-US"/>
        </w:rPr>
        <w:t>161</w:t>
      </w:r>
      <w:r>
        <w:rPr>
          <w:lang w:val="en-US"/>
        </w:rPr>
        <w:t xml:space="preserve">). (6) By pointing out the earliest persecutions, Paul is emphasizing that Timothy has always known that persecutions are part of ministry and that therefore he should endure the work and persecutions now at Ephesus (Knight, </w:t>
      </w:r>
      <w:r w:rsidRPr="00395137">
        <w:rPr>
          <w:lang w:val="en-US"/>
        </w:rPr>
        <w:t>440</w:t>
      </w:r>
      <w:r>
        <w:rPr>
          <w:lang w:val="en-US"/>
        </w:rPr>
        <w:t xml:space="preserve">). (7) Although Paul and Timothy would have experienced persecutions jointly, the first experience often carries the strongest memories. (8) Perhaps these persecutions were the most severe (Ellicott, </w:t>
      </w:r>
      <w:r w:rsidRPr="00395137">
        <w:rPr>
          <w:lang w:val="en-US"/>
        </w:rPr>
        <w:t>141</w:t>
      </w:r>
      <w:r>
        <w:rPr>
          <w:lang w:val="en-US"/>
        </w:rPr>
        <w:t>). It is not possible to know why Paul chose to reflect on these persecutions and not others, but there are ample possibilities, and speculation at this point is unwarranted. It seems at best speculative to demand that the “real” Paul would have had to refer to the more recent persecutions rather than the earlier ones. Kelly (</w:t>
      </w:r>
      <w:r w:rsidRPr="00395137">
        <w:rPr>
          <w:lang w:val="en-US"/>
        </w:rPr>
        <w:t>199</w:t>
      </w:r>
      <w:r>
        <w:rPr>
          <w:lang w:val="en-US"/>
        </w:rPr>
        <w:t xml:space="preserve">) points out, furthermore, that if the author of the PE were simply borrowing uncritically from his sources, then why did he not draw from the events in </w:t>
      </w:r>
      <w:r w:rsidRPr="00395137">
        <w:rPr>
          <w:lang w:val="en-US"/>
        </w:rPr>
        <w:t>Acts 16–17</w:t>
      </w:r>
      <w:r>
        <w:rPr>
          <w:lang w:val="en-US"/>
        </w:rPr>
        <w:t xml:space="preserve"> where it is clear that Timothy was with Paul? (For other </w:t>
      </w:r>
      <w:proofErr w:type="spellStart"/>
      <w:r>
        <w:rPr>
          <w:lang w:val="en-US"/>
        </w:rPr>
        <w:t>recountings</w:t>
      </w:r>
      <w:proofErr w:type="spellEnd"/>
      <w:r>
        <w:rPr>
          <w:lang w:val="en-US"/>
        </w:rPr>
        <w:t xml:space="preserve"> of past persecutions, see </w:t>
      </w:r>
      <w:r w:rsidRPr="00395137">
        <w:rPr>
          <w:lang w:val="en-US"/>
        </w:rPr>
        <w:t>2 Cor 6:4–10</w:t>
      </w:r>
      <w:r>
        <w:rPr>
          <w:lang w:val="en-US"/>
        </w:rPr>
        <w:t xml:space="preserve">; </w:t>
      </w:r>
      <w:r w:rsidRPr="00395137">
        <w:rPr>
          <w:lang w:val="en-US"/>
        </w:rPr>
        <w:t>11:22–33</w:t>
      </w:r>
      <w:r>
        <w:rPr>
          <w:lang w:val="en-US"/>
        </w:rPr>
        <w:t>.)</w:t>
      </w:r>
    </w:p>
    <w:p w14:paraId="6BE7A8AD" w14:textId="40FCB680" w:rsidR="001702FE" w:rsidRPr="00395137" w:rsidRDefault="001702FE">
      <w:pPr>
        <w:ind w:firstLine="360"/>
        <w:jc w:val="both"/>
        <w:rPr>
          <w:lang w:val="en-US"/>
        </w:rPr>
      </w:pPr>
      <w:r>
        <w:rPr>
          <w:rFonts w:ascii="Sirba GRK" w:hAnsi="Sirba GRK"/>
          <w:lang w:val="el-GR"/>
        </w:rPr>
        <w:t>διωγμός</w:t>
      </w:r>
      <w:r>
        <w:rPr>
          <w:lang w:val="en-US"/>
        </w:rPr>
        <w:t xml:space="preserve">, “persecution,” occurs twice in this verse and is its theme. The word is used specifically of religious persecution (BAGD </w:t>
      </w:r>
      <w:r w:rsidRPr="00395137">
        <w:rPr>
          <w:lang w:val="en-US"/>
        </w:rPr>
        <w:t>201</w:t>
      </w:r>
      <w:r>
        <w:rPr>
          <w:lang w:val="en-US"/>
        </w:rPr>
        <w:t xml:space="preserve">; cf. </w:t>
      </w:r>
      <w:r w:rsidRPr="00395137">
        <w:rPr>
          <w:lang w:val="en-US"/>
        </w:rPr>
        <w:t>Rom 8:35</w:t>
      </w:r>
      <w:r>
        <w:rPr>
          <w:lang w:val="en-US"/>
        </w:rPr>
        <w:t xml:space="preserve">; </w:t>
      </w:r>
      <w:r w:rsidRPr="00395137">
        <w:rPr>
          <w:lang w:val="en-US"/>
        </w:rPr>
        <w:t>2 Cor 12:10</w:t>
      </w:r>
      <w:r>
        <w:rPr>
          <w:lang w:val="en-US"/>
        </w:rPr>
        <w:t xml:space="preserve">; </w:t>
      </w:r>
      <w:r w:rsidRPr="00395137">
        <w:rPr>
          <w:lang w:val="en-US"/>
        </w:rPr>
        <w:t>2 Thess 1:4</w:t>
      </w:r>
      <w:r>
        <w:rPr>
          <w:lang w:val="en-US"/>
        </w:rPr>
        <w:t xml:space="preserve">; cf. </w:t>
      </w:r>
      <w:r w:rsidRPr="00395137">
        <w:rPr>
          <w:lang w:val="en-US"/>
        </w:rPr>
        <w:t>Acts 8:1</w:t>
      </w:r>
      <w:r>
        <w:rPr>
          <w:lang w:val="en-US"/>
        </w:rPr>
        <w:t xml:space="preserve">; </w:t>
      </w:r>
      <w:r w:rsidRPr="00395137">
        <w:rPr>
          <w:lang w:val="en-US"/>
        </w:rPr>
        <w:t>13:50</w:t>
      </w:r>
      <w:r>
        <w:rPr>
          <w:lang w:val="en-US"/>
        </w:rPr>
        <w:t xml:space="preserve">; cf. </w:t>
      </w:r>
      <w:r w:rsidRPr="00395137">
        <w:rPr>
          <w:lang w:val="en-US"/>
        </w:rPr>
        <w:t>Matt 13:21</w:t>
      </w:r>
      <w:r>
        <w:rPr>
          <w:lang w:val="en-US"/>
        </w:rPr>
        <w:t xml:space="preserve">; </w:t>
      </w:r>
      <w:r w:rsidRPr="00395137">
        <w:rPr>
          <w:lang w:val="en-US"/>
        </w:rPr>
        <w:t>Mark 4:17</w:t>
      </w:r>
      <w:r>
        <w:rPr>
          <w:lang w:val="en-US"/>
        </w:rPr>
        <w:t xml:space="preserve">; </w:t>
      </w:r>
      <w:r w:rsidRPr="00395137">
        <w:rPr>
          <w:lang w:val="en-US"/>
        </w:rPr>
        <w:t>10:30</w:t>
      </w:r>
      <w:r>
        <w:rPr>
          <w:lang w:val="en-US"/>
        </w:rPr>
        <w:t xml:space="preserve">). </w:t>
      </w:r>
      <w:r>
        <w:rPr>
          <w:rFonts w:ascii="Sirba GRK" w:hAnsi="Sirba GRK"/>
          <w:lang w:val="el-GR"/>
        </w:rPr>
        <w:t>πάθημα</w:t>
      </w:r>
      <w:r>
        <w:rPr>
          <w:lang w:val="en-US"/>
        </w:rPr>
        <w:t xml:space="preserve">, “suffering” (BAGD </w:t>
      </w:r>
      <w:r w:rsidRPr="00395137">
        <w:rPr>
          <w:lang w:val="en-US"/>
        </w:rPr>
        <w:t>602</w:t>
      </w:r>
      <w:r>
        <w:rPr>
          <w:lang w:val="en-US"/>
        </w:rPr>
        <w:t xml:space="preserve">; cf. </w:t>
      </w:r>
      <w:r w:rsidRPr="00395137">
        <w:rPr>
          <w:lang w:val="en-US"/>
        </w:rPr>
        <w:t>Rom 7:5</w:t>
      </w:r>
      <w:r>
        <w:rPr>
          <w:lang w:val="en-US"/>
        </w:rPr>
        <w:t xml:space="preserve">; </w:t>
      </w:r>
      <w:r w:rsidRPr="00395137">
        <w:rPr>
          <w:lang w:val="en-US"/>
        </w:rPr>
        <w:t>8:18</w:t>
      </w:r>
      <w:r>
        <w:rPr>
          <w:lang w:val="en-US"/>
        </w:rPr>
        <w:t xml:space="preserve">; </w:t>
      </w:r>
      <w:r w:rsidRPr="00395137">
        <w:rPr>
          <w:lang w:val="en-US"/>
        </w:rPr>
        <w:t>2 Cor 1:5</w:t>
      </w:r>
      <w:r>
        <w:rPr>
          <w:lang w:val="en-US"/>
        </w:rPr>
        <w:t xml:space="preserve">, </w:t>
      </w:r>
      <w:r w:rsidRPr="00395137">
        <w:rPr>
          <w:lang w:val="en-US"/>
        </w:rPr>
        <w:t>6</w:t>
      </w:r>
      <w:r>
        <w:rPr>
          <w:lang w:val="en-US"/>
        </w:rPr>
        <w:t xml:space="preserve">, </w:t>
      </w:r>
      <w:r w:rsidRPr="00395137">
        <w:rPr>
          <w:lang w:val="en-US"/>
        </w:rPr>
        <w:t>7</w:t>
      </w:r>
      <w:r>
        <w:rPr>
          <w:lang w:val="en-US"/>
        </w:rPr>
        <w:t xml:space="preserve">; </w:t>
      </w:r>
      <w:r w:rsidRPr="00395137">
        <w:rPr>
          <w:lang w:val="en-US"/>
        </w:rPr>
        <w:t>Gal 5:24</w:t>
      </w:r>
      <w:r>
        <w:rPr>
          <w:lang w:val="en-US"/>
        </w:rPr>
        <w:t xml:space="preserve">; </w:t>
      </w:r>
      <w:r w:rsidRPr="00395137">
        <w:rPr>
          <w:lang w:val="en-US"/>
        </w:rPr>
        <w:t>Phil 3:10</w:t>
      </w:r>
      <w:r>
        <w:rPr>
          <w:lang w:val="en-US"/>
        </w:rPr>
        <w:t xml:space="preserve">; </w:t>
      </w:r>
      <w:r w:rsidRPr="00395137">
        <w:rPr>
          <w:lang w:val="en-US"/>
        </w:rPr>
        <w:t>Col 1:24</w:t>
      </w:r>
      <w:r>
        <w:rPr>
          <w:lang w:val="en-US"/>
        </w:rPr>
        <w:t xml:space="preserve">), in this context is suffering due to persecution. </w:t>
      </w:r>
      <w:proofErr w:type="spellStart"/>
      <w:r>
        <w:rPr>
          <w:rFonts w:ascii="Sirba GRK" w:hAnsi="Sirba GRK"/>
          <w:lang w:val="el-GR"/>
        </w:rPr>
        <w:t>οἷα</w:t>
      </w:r>
      <w:proofErr w:type="spellEnd"/>
      <w:r>
        <w:rPr>
          <w:lang w:val="en-US"/>
        </w:rPr>
        <w:t>, “which,” according to classical rules, can “point to some definite things at hand” (</w:t>
      </w:r>
      <w:r w:rsidRPr="00395137">
        <w:rPr>
          <w:lang w:val="en-US"/>
        </w:rPr>
        <w:t>BDF §304</w:t>
      </w:r>
      <w:r>
        <w:rPr>
          <w:lang w:val="en-US"/>
        </w:rPr>
        <w:t xml:space="preserve">; BAGD </w:t>
      </w:r>
      <w:r w:rsidRPr="00395137">
        <w:rPr>
          <w:lang w:val="en-US"/>
        </w:rPr>
        <w:t>562</w:t>
      </w:r>
      <w:r>
        <w:rPr>
          <w:lang w:val="en-US"/>
        </w:rPr>
        <w:t xml:space="preserve">; </w:t>
      </w:r>
      <w:r w:rsidRPr="00395137">
        <w:rPr>
          <w:lang w:val="en-US"/>
        </w:rPr>
        <w:t>1 Thess 1:5</w:t>
      </w:r>
      <w:r>
        <w:rPr>
          <w:lang w:val="en-US"/>
        </w:rPr>
        <w:t xml:space="preserve">), hence “which” and not “what sort of.” Its antecedent is the neuter </w:t>
      </w:r>
      <w:proofErr w:type="spellStart"/>
      <w:r>
        <w:rPr>
          <w:rFonts w:ascii="Sirba GRK" w:hAnsi="Sirba GRK"/>
          <w:lang w:val="el-GR"/>
        </w:rPr>
        <w:t>παθήμασιν</w:t>
      </w:r>
      <w:proofErr w:type="spellEnd"/>
      <w:r>
        <w:rPr>
          <w:lang w:val="en-US"/>
        </w:rPr>
        <w:t xml:space="preserve">, “sufferings.” For </w:t>
      </w:r>
      <w:proofErr w:type="spellStart"/>
      <w:r>
        <w:rPr>
          <w:rFonts w:ascii="Sirba GRK" w:hAnsi="Sirba GRK"/>
          <w:lang w:val="el-GR"/>
        </w:rPr>
        <w:t>ὑποφέρειν</w:t>
      </w:r>
      <w:proofErr w:type="spellEnd"/>
      <w:r>
        <w:rPr>
          <w:lang w:val="en-US"/>
        </w:rPr>
        <w:t xml:space="preserve">, “to endure,” see </w:t>
      </w:r>
      <w:r w:rsidRPr="00395137">
        <w:rPr>
          <w:lang w:val="en-US"/>
        </w:rPr>
        <w:t>1 Cor 10:13</w:t>
      </w:r>
      <w:r>
        <w:rPr>
          <w:lang w:val="en-US"/>
        </w:rPr>
        <w:t xml:space="preserve"> and </w:t>
      </w:r>
      <w:r w:rsidRPr="00395137">
        <w:rPr>
          <w:lang w:val="en-US"/>
        </w:rPr>
        <w:t>1 Pet 2:19</w:t>
      </w:r>
      <w:r>
        <w:rPr>
          <w:lang w:val="en-US"/>
        </w:rPr>
        <w:t>.</w:t>
      </w:r>
    </w:p>
    <w:p w14:paraId="313EEBD6" w14:textId="3C801964" w:rsidR="001702FE" w:rsidRDefault="001702FE">
      <w:pPr>
        <w:ind w:firstLine="360"/>
        <w:jc w:val="both"/>
      </w:pPr>
      <w:r w:rsidRPr="00395137">
        <w:rPr>
          <w:b/>
          <w:lang w:val="en-US"/>
        </w:rPr>
        <w:t>11b</w:t>
      </w:r>
      <w:r>
        <w:rPr>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ἐκ</w:t>
      </w:r>
      <w:proofErr w:type="spellEnd"/>
      <w:r w:rsidRPr="00395137">
        <w:rPr>
          <w:rFonts w:ascii="Sirba GRK" w:hAnsi="Sirba GRK"/>
          <w:lang w:val="en-US"/>
        </w:rPr>
        <w:t xml:space="preserve"> </w:t>
      </w:r>
      <w:r>
        <w:rPr>
          <w:rFonts w:ascii="Sirba GRK" w:hAnsi="Sirba GRK"/>
          <w:lang w:val="el-GR"/>
        </w:rPr>
        <w:t>πάντων</w:t>
      </w:r>
      <w:r w:rsidRPr="00395137">
        <w:rPr>
          <w:rFonts w:ascii="Sirba GRK" w:hAnsi="Sirba GRK"/>
          <w:lang w:val="en-US"/>
        </w:rPr>
        <w:t xml:space="preserve"> </w:t>
      </w:r>
      <w:r>
        <w:rPr>
          <w:rFonts w:ascii="Sirba GRK" w:hAnsi="Sirba GRK"/>
          <w:lang w:val="el-GR"/>
        </w:rPr>
        <w:t>με</w:t>
      </w:r>
      <w:r w:rsidRPr="00395137">
        <w:rPr>
          <w:rFonts w:ascii="Sirba GRK" w:hAnsi="Sirba GRK"/>
          <w:lang w:val="en-US"/>
        </w:rPr>
        <w:t xml:space="preserve"> </w:t>
      </w:r>
      <w:proofErr w:type="spellStart"/>
      <w:r>
        <w:rPr>
          <w:rFonts w:ascii="Sirba GRK" w:hAnsi="Sirba GRK"/>
          <w:lang w:val="el-GR"/>
        </w:rPr>
        <w:t>ἐρρύσατο</w:t>
      </w:r>
      <w:proofErr w:type="spellEnd"/>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xml:space="preserve">, “and out of all these the Lord rescued me.” Paul ends his list begun in v </w:t>
      </w:r>
      <w:r w:rsidRPr="00395137">
        <w:rPr>
          <w:lang w:val="en-US"/>
        </w:rPr>
        <w:t>10</w:t>
      </w:r>
      <w:r>
        <w:rPr>
          <w:lang w:val="en-US"/>
        </w:rPr>
        <w:t xml:space="preserve"> with an emphasis on the persecutions and sufferings he has experienced, especially those during his first missionary journey. But typical of Paul throughout this letter, he balances the good with the bad as he continues to encourage Timothy not only to join with him in suffering for the gospel (</w:t>
      </w:r>
      <w:r w:rsidRPr="00395137">
        <w:rPr>
          <w:lang w:val="en-US"/>
        </w:rPr>
        <w:t>1 Tim 1:8</w:t>
      </w:r>
      <w:r>
        <w:rPr>
          <w:lang w:val="en-US"/>
        </w:rPr>
        <w:t>) but to recognize God’s sovereign control of the situation (</w:t>
      </w:r>
      <w:r w:rsidRPr="00395137">
        <w:rPr>
          <w:lang w:val="en-US"/>
        </w:rPr>
        <w:t>2 Tim 2:19</w:t>
      </w:r>
      <w:r>
        <w:rPr>
          <w:lang w:val="en-US"/>
        </w:rPr>
        <w:t>). The Lord rescued Paul out of all these persecutions, and he will care for Timothy in Ephesus. Later Paul will say that everyone deserted him at his first defense, except the Lord who stood by him and strengthened him to proclaim the gospel: “And I was rescued [</w:t>
      </w:r>
      <w:proofErr w:type="spellStart"/>
      <w:r>
        <w:rPr>
          <w:rFonts w:ascii="Sirba GRK" w:hAnsi="Sirba GRK"/>
          <w:lang w:val="el-GR"/>
        </w:rPr>
        <w:t>ἐρρύσθην</w:t>
      </w:r>
      <w:proofErr w:type="spellEnd"/>
      <w:r>
        <w:rPr>
          <w:lang w:val="en-US"/>
        </w:rPr>
        <w:t>] from the lion’s mouth. The Lord will rescue [</w:t>
      </w:r>
      <w:proofErr w:type="spellStart"/>
      <w:r>
        <w:rPr>
          <w:rFonts w:ascii="Sirba GRK" w:hAnsi="Sirba GRK"/>
          <w:lang w:val="el-GR"/>
        </w:rPr>
        <w:t>ῥύσεται</w:t>
      </w:r>
      <w:proofErr w:type="spellEnd"/>
      <w:r>
        <w:rPr>
          <w:lang w:val="en-US"/>
        </w:rPr>
        <w:t>] me from every evil deed [</w:t>
      </w:r>
      <w:proofErr w:type="spellStart"/>
      <w:r>
        <w:rPr>
          <w:rFonts w:ascii="Sirba GRK" w:hAnsi="Sirba GRK"/>
          <w:lang w:val="el-GR"/>
        </w:rPr>
        <w:t>ἀπὸ</w:t>
      </w:r>
      <w:proofErr w:type="spellEnd"/>
      <w:r w:rsidRPr="00395137">
        <w:rPr>
          <w:rFonts w:ascii="Sirba GRK" w:hAnsi="Sirba GRK"/>
          <w:lang w:val="en-US"/>
        </w:rPr>
        <w:t xml:space="preserve"> </w:t>
      </w:r>
      <w:proofErr w:type="spellStart"/>
      <w:r>
        <w:rPr>
          <w:rFonts w:ascii="Sirba GRK" w:hAnsi="Sirba GRK"/>
          <w:lang w:val="el-GR"/>
        </w:rPr>
        <w:t>παντὸς</w:t>
      </w:r>
      <w:proofErr w:type="spellEnd"/>
      <w:r w:rsidRPr="00395137">
        <w:rPr>
          <w:rFonts w:ascii="Sirba GRK" w:hAnsi="Sirba GRK"/>
          <w:lang w:val="en-US"/>
        </w:rPr>
        <w:t xml:space="preserve"> </w:t>
      </w:r>
      <w:proofErr w:type="spellStart"/>
      <w:r>
        <w:rPr>
          <w:rFonts w:ascii="Sirba GRK" w:hAnsi="Sirba GRK"/>
          <w:lang w:val="el-GR"/>
        </w:rPr>
        <w:t>ἔργου</w:t>
      </w:r>
      <w:proofErr w:type="spellEnd"/>
      <w:r w:rsidRPr="00395137">
        <w:rPr>
          <w:rFonts w:ascii="Sirba GRK" w:hAnsi="Sirba GRK"/>
          <w:lang w:val="en-US"/>
        </w:rPr>
        <w:t xml:space="preserve"> </w:t>
      </w:r>
      <w:proofErr w:type="spellStart"/>
      <w:r>
        <w:rPr>
          <w:rFonts w:ascii="Sirba GRK" w:hAnsi="Sirba GRK"/>
          <w:lang w:val="el-GR"/>
        </w:rPr>
        <w:t>πονηροῦ</w:t>
      </w:r>
      <w:proofErr w:type="spellEnd"/>
      <w:r>
        <w:rPr>
          <w:lang w:val="en-US"/>
        </w:rPr>
        <w:t>] and will save [</w:t>
      </w:r>
      <w:r>
        <w:rPr>
          <w:rFonts w:ascii="Sirba GRK" w:hAnsi="Sirba GRK"/>
          <w:lang w:val="el-GR"/>
        </w:rPr>
        <w:t>σώσει</w:t>
      </w:r>
      <w:r>
        <w:rPr>
          <w:lang w:val="en-US"/>
        </w:rPr>
        <w:t>] [me] for his heavenly kingdom” (</w:t>
      </w:r>
      <w:r w:rsidRPr="00395137">
        <w:rPr>
          <w:lang w:val="en-US"/>
        </w:rPr>
        <w:t>4:17b–18a</w:t>
      </w:r>
      <w:r>
        <w:rPr>
          <w:lang w:val="en-US"/>
        </w:rPr>
        <w:t xml:space="preserve">). In this later passage Paul knows that he is going </w:t>
      </w:r>
      <w:r>
        <w:rPr>
          <w:lang w:val="en-US"/>
        </w:rPr>
        <w:lastRenderedPageBreak/>
        <w:t>to die (</w:t>
      </w:r>
      <w:r w:rsidRPr="00395137">
        <w:rPr>
          <w:lang w:val="en-US"/>
        </w:rPr>
        <w:t>4:6–8</w:t>
      </w:r>
      <w:r>
        <w:rPr>
          <w:lang w:val="en-US"/>
        </w:rPr>
        <w:t xml:space="preserve">) but still sees the sovereign Lord at work, not keeping him from pain and suffering but bringing him through the pain and suffering and keeping him safe for heaven (cf. </w:t>
      </w:r>
      <w:r w:rsidRPr="00395137">
        <w:rPr>
          <w:lang w:val="en-US"/>
        </w:rPr>
        <w:t>1:12</w:t>
      </w:r>
      <w:r>
        <w:rPr>
          <w:lang w:val="en-US"/>
        </w:rPr>
        <w:t xml:space="preserve">). Paul will continue in the next verse (v </w:t>
      </w:r>
      <w:r w:rsidRPr="00395137">
        <w:rPr>
          <w:lang w:val="en-US"/>
        </w:rPr>
        <w:t>12</w:t>
      </w:r>
      <w:r>
        <w:rPr>
          <w:lang w:val="en-US"/>
        </w:rPr>
        <w:t xml:space="preserve">) by pointing out that persecution is an essential element in the life of Christians. It is necessary and should come as no surprise to Paul or Timothy (cf. </w:t>
      </w:r>
      <w:r>
        <w:rPr>
          <w:i/>
          <w:lang w:val="en-US"/>
        </w:rPr>
        <w:t>Comment</w:t>
      </w:r>
      <w:r>
        <w:rPr>
          <w:lang w:val="en-US"/>
        </w:rPr>
        <w:t xml:space="preserve"> on </w:t>
      </w:r>
      <w:r w:rsidRPr="00395137">
        <w:rPr>
          <w:lang w:val="en-US"/>
        </w:rPr>
        <w:t>1 Tim 4:1</w:t>
      </w:r>
      <w:r>
        <w:rPr>
          <w:lang w:val="en-US"/>
        </w:rPr>
        <w:t xml:space="preserve">). As such v </w:t>
      </w:r>
      <w:r w:rsidRPr="00395137">
        <w:rPr>
          <w:lang w:val="en-US"/>
        </w:rPr>
        <w:t>12</w:t>
      </w:r>
      <w:r>
        <w:rPr>
          <w:lang w:val="en-US"/>
        </w:rPr>
        <w:t xml:space="preserve"> provides a powerful conclusion to the list of Paul’s experiences as they call Timothy to loyalty both to Paul and to the gospel.</w:t>
      </w:r>
    </w:p>
    <w:p w14:paraId="55EA354D" w14:textId="4B2E787E" w:rsidR="001702FE" w:rsidRPr="00395137" w:rsidRDefault="001702FE">
      <w:pPr>
        <w:ind w:firstLine="360"/>
        <w:jc w:val="both"/>
        <w:rPr>
          <w:lang w:val="en-US"/>
        </w:rPr>
      </w:pPr>
      <w:proofErr w:type="spellStart"/>
      <w:r>
        <w:rPr>
          <w:rFonts w:ascii="Sirba GRK" w:hAnsi="Sirba GRK"/>
          <w:lang w:val="el-GR"/>
        </w:rPr>
        <w:t>καί</w:t>
      </w:r>
      <w:proofErr w:type="spellEnd"/>
      <w:r>
        <w:rPr>
          <w:lang w:val="en-US"/>
        </w:rPr>
        <w:t xml:space="preserve">, “and,” introduces Paul’s positive evaluation (v </w:t>
      </w:r>
      <w:r w:rsidRPr="00395137">
        <w:rPr>
          <w:lang w:val="en-US"/>
        </w:rPr>
        <w:t>11b</w:t>
      </w:r>
      <w:r>
        <w:rPr>
          <w:lang w:val="en-US"/>
        </w:rPr>
        <w:t xml:space="preserve">) of the aforementioned persecutions. </w:t>
      </w:r>
      <w:proofErr w:type="spellStart"/>
      <w:r>
        <w:rPr>
          <w:rFonts w:ascii="Sirba GRK" w:hAnsi="Sirba GRK"/>
          <w:lang w:val="el-GR"/>
        </w:rPr>
        <w:t>ἐκ</w:t>
      </w:r>
      <w:proofErr w:type="spellEnd"/>
      <w:r>
        <w:rPr>
          <w:lang w:val="en-US"/>
        </w:rPr>
        <w:t xml:space="preserve">, “out of,” shows Paul’s awareness that he is not so much kept away from persecutions and sufferings as that God keeps him safe in the midst of them. </w:t>
      </w:r>
      <w:r>
        <w:rPr>
          <w:rFonts w:ascii="Sirba GRK" w:hAnsi="Sirba GRK"/>
          <w:lang w:val="el-GR"/>
        </w:rPr>
        <w:t>πάντων</w:t>
      </w:r>
      <w:r>
        <w:rPr>
          <w:lang w:val="en-US"/>
        </w:rPr>
        <w:t xml:space="preserve">, “all these,” refers back to the persecutions and sufferings. The idea of God delivering people out of trouble is a common refrain in the OT, and caution is urged at seeing any one verse as the source of Paul’s statement (but cf. </w:t>
      </w:r>
      <w:r w:rsidRPr="00395137">
        <w:rPr>
          <w:lang w:val="en-US"/>
        </w:rPr>
        <w:t>Ps 34:19</w:t>
      </w:r>
      <w:r>
        <w:rPr>
          <w:lang w:val="en-US"/>
        </w:rPr>
        <w:t xml:space="preserve"> [</w:t>
      </w:r>
      <w:r w:rsidRPr="00395137">
        <w:rPr>
          <w:lang w:val="en-US"/>
        </w:rPr>
        <w:t>33:20</w:t>
      </w:r>
      <w:r>
        <w:rPr>
          <w:lang w:val="en-US"/>
        </w:rPr>
        <w:t xml:space="preserve"> LXX]: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ἐκ</w:t>
      </w:r>
      <w:proofErr w:type="spellEnd"/>
      <w:r w:rsidRPr="00395137">
        <w:rPr>
          <w:rFonts w:ascii="Sirba GRK" w:hAnsi="Sirba GRK"/>
          <w:lang w:val="en-US"/>
        </w:rPr>
        <w:t xml:space="preserve"> </w:t>
      </w:r>
      <w:proofErr w:type="spellStart"/>
      <w:r>
        <w:rPr>
          <w:rFonts w:ascii="Sirba GRK" w:hAnsi="Sirba GRK"/>
          <w:lang w:val="el-GR"/>
        </w:rPr>
        <w:t>πασῶν</w:t>
      </w:r>
      <w:proofErr w:type="spellEnd"/>
      <w:r w:rsidRPr="00395137">
        <w:rPr>
          <w:rFonts w:ascii="Sirba GRK" w:hAnsi="Sirba GRK"/>
          <w:lang w:val="en-US"/>
        </w:rPr>
        <w:t xml:space="preserve"> </w:t>
      </w:r>
      <w:proofErr w:type="spellStart"/>
      <w:r>
        <w:rPr>
          <w:rFonts w:ascii="Sirba GRK" w:hAnsi="Sirba GRK"/>
          <w:lang w:val="el-GR"/>
        </w:rPr>
        <w:t>αὐτῶν</w:t>
      </w:r>
      <w:proofErr w:type="spellEnd"/>
      <w:r w:rsidRPr="00395137">
        <w:rPr>
          <w:rFonts w:ascii="Sirba GRK" w:hAnsi="Sirba GRK"/>
          <w:lang w:val="en-US"/>
        </w:rPr>
        <w:t xml:space="preserve"> </w:t>
      </w:r>
      <w:proofErr w:type="spellStart"/>
      <w:r>
        <w:rPr>
          <w:rFonts w:ascii="Sirba GRK" w:hAnsi="Sirba GRK"/>
          <w:lang w:val="el-GR"/>
        </w:rPr>
        <w:t>ῥύσεται</w:t>
      </w:r>
      <w:proofErr w:type="spellEnd"/>
      <w:r w:rsidRPr="00395137">
        <w:rPr>
          <w:rFonts w:ascii="Sirba GRK" w:hAnsi="Sirba GRK"/>
          <w:lang w:val="en-US"/>
        </w:rPr>
        <w:t xml:space="preserve"> </w:t>
      </w:r>
      <w:proofErr w:type="spellStart"/>
      <w:r>
        <w:rPr>
          <w:rFonts w:ascii="Sirba GRK" w:hAnsi="Sirba GRK"/>
          <w:lang w:val="el-GR"/>
        </w:rPr>
        <w:t>αὐτούς</w:t>
      </w:r>
      <w:proofErr w:type="spellEnd"/>
      <w:r>
        <w:rPr>
          <w:lang w:val="en-US"/>
        </w:rPr>
        <w:t xml:space="preserve">, “and from them all he rescues them”; </w:t>
      </w:r>
      <w:r w:rsidRPr="00395137">
        <w:rPr>
          <w:lang w:val="en-US"/>
        </w:rPr>
        <w:t>34:20</w:t>
      </w:r>
      <w:r>
        <w:rPr>
          <w:lang w:val="en-US"/>
        </w:rPr>
        <w:t xml:space="preserve"> MT: “and from them all the </w:t>
      </w:r>
      <w:r>
        <w:rPr>
          <w:smallCaps/>
          <w:lang w:val="en-US"/>
        </w:rPr>
        <w:t>Lord</w:t>
      </w:r>
      <w:r>
        <w:rPr>
          <w:lang w:val="en-US"/>
        </w:rPr>
        <w:t xml:space="preserve"> [</w:t>
      </w:r>
      <w:proofErr w:type="spellStart"/>
      <w:r>
        <w:rPr>
          <w:rFonts w:cs="SBL Hebrew"/>
          <w:szCs w:val="32"/>
          <w:rtl/>
          <w:lang w:val="en-US"/>
        </w:rPr>
        <w:t>יהוה</w:t>
      </w:r>
      <w:proofErr w:type="spellEnd"/>
      <w:r>
        <w:rPr>
          <w:lang w:val="en-US"/>
        </w:rPr>
        <w:t xml:space="preserve">] rescues them”). </w:t>
      </w:r>
      <w:proofErr w:type="spellStart"/>
      <w:r>
        <w:rPr>
          <w:rFonts w:ascii="Sirba GRK" w:hAnsi="Sirba GRK"/>
          <w:lang w:val="el-GR"/>
        </w:rPr>
        <w:t>ῥύεσθαι</w:t>
      </w:r>
      <w:proofErr w:type="spellEnd"/>
      <w:r>
        <w:rPr>
          <w:lang w:val="en-US"/>
        </w:rPr>
        <w:t xml:space="preserve"> means “to save, rescue, deliver” (BAGD </w:t>
      </w:r>
      <w:r w:rsidRPr="00395137">
        <w:rPr>
          <w:lang w:val="en-US"/>
        </w:rPr>
        <w:t>737</w:t>
      </w:r>
      <w:r>
        <w:rPr>
          <w:lang w:val="en-US"/>
        </w:rPr>
        <w:t xml:space="preserve">). It is always used in the </w:t>
      </w:r>
      <w:r>
        <w:rPr>
          <w:i/>
          <w:lang w:val="en-US"/>
        </w:rPr>
        <w:t>NT</w:t>
      </w:r>
      <w:r>
        <w:rPr>
          <w:lang w:val="en-US"/>
        </w:rPr>
        <w:t xml:space="preserve"> with God/Christ as the agent of deliverance (cf. H. Lichtenberger, </w:t>
      </w:r>
      <w:r>
        <w:rPr>
          <w:i/>
          <w:lang w:val="en-US"/>
        </w:rPr>
        <w:t>EDNT</w:t>
      </w:r>
      <w:r>
        <w:rPr>
          <w:lang w:val="en-US"/>
        </w:rPr>
        <w:t xml:space="preserve"> </w:t>
      </w:r>
      <w:r w:rsidRPr="00395137">
        <w:rPr>
          <w:lang w:val="en-US"/>
        </w:rPr>
        <w:t>3:214–15</w:t>
      </w:r>
      <w:r>
        <w:rPr>
          <w:lang w:val="en-US"/>
        </w:rPr>
        <w:t xml:space="preserve">). Its emphasis is not so much on salvation (as in </w:t>
      </w:r>
      <w:proofErr w:type="spellStart"/>
      <w:r>
        <w:rPr>
          <w:rFonts w:ascii="Sirba GRK" w:hAnsi="Sirba GRK"/>
          <w:lang w:val="el-GR"/>
        </w:rPr>
        <w:t>σῴζειν</w:t>
      </w:r>
      <w:proofErr w:type="spellEnd"/>
      <w:r>
        <w:rPr>
          <w:lang w:val="en-US"/>
        </w:rPr>
        <w:t xml:space="preserve">, “to save”), although there can be some overlap, but on rescuing someone from danger of some sort (see O’Brien, </w:t>
      </w:r>
      <w:r>
        <w:rPr>
          <w:i/>
          <w:lang w:val="en-US"/>
        </w:rPr>
        <w:t>Colossians,</w:t>
      </w:r>
      <w:r>
        <w:rPr>
          <w:lang w:val="en-US"/>
        </w:rPr>
        <w:t xml:space="preserve"> </w:t>
      </w:r>
      <w:r w:rsidRPr="00395137">
        <w:rPr>
          <w:lang w:val="en-US"/>
        </w:rPr>
        <w:t>27</w:t>
      </w:r>
      <w:r>
        <w:rPr>
          <w:lang w:val="en-US"/>
        </w:rPr>
        <w:t xml:space="preserve">; discussion of </w:t>
      </w:r>
      <w:proofErr w:type="spellStart"/>
      <w:r>
        <w:rPr>
          <w:rFonts w:ascii="Sirba GRK" w:hAnsi="Sirba GRK"/>
          <w:lang w:val="el-GR"/>
        </w:rPr>
        <w:t>σῴζειν</w:t>
      </w:r>
      <w:proofErr w:type="spellEnd"/>
      <w:r>
        <w:rPr>
          <w:lang w:val="en-US"/>
        </w:rPr>
        <w:t xml:space="preserve"> in </w:t>
      </w:r>
      <w:r>
        <w:rPr>
          <w:i/>
          <w:lang w:val="en-US"/>
        </w:rPr>
        <w:t>Comments</w:t>
      </w:r>
      <w:r>
        <w:rPr>
          <w:lang w:val="en-US"/>
        </w:rPr>
        <w:t xml:space="preserve"> on </w:t>
      </w:r>
      <w:r w:rsidRPr="00395137">
        <w:rPr>
          <w:lang w:val="en-US"/>
        </w:rPr>
        <w:t>1 Tim 3:15</w:t>
      </w:r>
      <w:r>
        <w:rPr>
          <w:lang w:val="en-US"/>
        </w:rPr>
        <w:t xml:space="preserve"> and especially </w:t>
      </w:r>
      <w:r w:rsidRPr="00395137">
        <w:rPr>
          <w:lang w:val="en-US"/>
        </w:rPr>
        <w:t>2 Tim 4:18</w:t>
      </w:r>
      <w:r>
        <w:rPr>
          <w:lang w:val="en-US"/>
        </w:rPr>
        <w:t xml:space="preserve">, where Paul uses both </w:t>
      </w:r>
      <w:proofErr w:type="spellStart"/>
      <w:r>
        <w:rPr>
          <w:rFonts w:ascii="Sirba GRK" w:hAnsi="Sirba GRK"/>
          <w:lang w:val="el-GR"/>
        </w:rPr>
        <w:t>ῥύεσθαι</w:t>
      </w:r>
      <w:proofErr w:type="spellEnd"/>
      <w:r>
        <w:rPr>
          <w:lang w:val="en-US"/>
        </w:rPr>
        <w:t xml:space="preserve"> and </w:t>
      </w:r>
      <w:proofErr w:type="spellStart"/>
      <w:r>
        <w:rPr>
          <w:rFonts w:ascii="Sirba GRK" w:hAnsi="Sirba GRK"/>
          <w:lang w:val="el-GR"/>
        </w:rPr>
        <w:t>σῴζειν</w:t>
      </w:r>
      <w:proofErr w:type="spellEnd"/>
      <w:r>
        <w:rPr>
          <w:lang w:val="en-US"/>
        </w:rPr>
        <w:t xml:space="preserve">). On </w:t>
      </w:r>
      <w:r>
        <w:rPr>
          <w:rFonts w:ascii="Sirba GRK" w:hAnsi="Sirba GRK"/>
          <w:lang w:val="el-GR"/>
        </w:rPr>
        <w:t>κύριος</w:t>
      </w:r>
      <w:r>
        <w:rPr>
          <w:lang w:val="en-US"/>
        </w:rPr>
        <w:t xml:space="preserve">, “Lord,” see </w:t>
      </w:r>
      <w:r>
        <w:rPr>
          <w:i/>
          <w:lang w:val="en-US"/>
        </w:rPr>
        <w:t>Comment</w:t>
      </w:r>
      <w:r>
        <w:rPr>
          <w:lang w:val="en-US"/>
        </w:rPr>
        <w:t xml:space="preserve"> on </w:t>
      </w:r>
      <w:r w:rsidRPr="00395137">
        <w:rPr>
          <w:lang w:val="en-US"/>
        </w:rPr>
        <w:t>1 Tim 1:2</w:t>
      </w:r>
      <w:r>
        <w:rPr>
          <w:lang w:val="en-US"/>
        </w:rPr>
        <w:t xml:space="preserve">, and on the identity of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xml:space="preserve">, “the Lord,” see </w:t>
      </w:r>
      <w:r>
        <w:rPr>
          <w:i/>
          <w:lang w:val="en-US"/>
        </w:rPr>
        <w:t>Comment</w:t>
      </w:r>
      <w:r>
        <w:rPr>
          <w:lang w:val="en-US"/>
        </w:rPr>
        <w:t xml:space="preserve"> on </w:t>
      </w:r>
      <w:r w:rsidRPr="00395137">
        <w:rPr>
          <w:lang w:val="en-US"/>
        </w:rPr>
        <w:t>2 Tim 1:18</w:t>
      </w:r>
      <w:r>
        <w:rPr>
          <w:lang w:val="en-US"/>
        </w:rPr>
        <w:t xml:space="preserve">. </w:t>
      </w:r>
      <w:r w:rsidRPr="00395137">
        <w:rPr>
          <w:lang w:val="en-US"/>
        </w:rPr>
        <w:t>2 Tim 3:11</w:t>
      </w:r>
      <w:r>
        <w:rPr>
          <w:lang w:val="en-US"/>
        </w:rPr>
        <w:t xml:space="preserve"> is not a discussion of an individual martyrdom as the next verse makes clear; persecution is part of the fate of all Christians striving for godliness.</w:t>
      </w:r>
    </w:p>
    <w:p w14:paraId="150BAC88" w14:textId="7C1FDCC2" w:rsidR="001702FE" w:rsidRPr="00395137" w:rsidRDefault="001702FE">
      <w:pPr>
        <w:ind w:firstLine="360"/>
        <w:jc w:val="both"/>
        <w:rPr>
          <w:lang w:val="en-US"/>
        </w:rPr>
      </w:pPr>
      <w:r w:rsidRPr="00395137">
        <w:rPr>
          <w:b/>
          <w:lang w:val="en-US"/>
        </w:rPr>
        <w:t>12</w:t>
      </w:r>
      <w:r>
        <w:rPr>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r>
        <w:rPr>
          <w:rFonts w:ascii="Sirba GRK" w:hAnsi="Sirba GRK"/>
          <w:lang w:val="el-GR"/>
        </w:rPr>
        <w:t>πάντες</w:t>
      </w:r>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proofErr w:type="spellStart"/>
      <w:r>
        <w:rPr>
          <w:rFonts w:ascii="Sirba GRK" w:hAnsi="Sirba GRK"/>
          <w:lang w:val="el-GR"/>
        </w:rPr>
        <w:t>οἱ</w:t>
      </w:r>
      <w:proofErr w:type="spellEnd"/>
      <w:r w:rsidRPr="00395137">
        <w:rPr>
          <w:rFonts w:ascii="Sirba GRK" w:hAnsi="Sirba GRK"/>
          <w:lang w:val="en-US"/>
        </w:rPr>
        <w:t xml:space="preserve"> </w:t>
      </w:r>
      <w:proofErr w:type="spellStart"/>
      <w:r>
        <w:rPr>
          <w:rFonts w:ascii="Sirba GRK" w:hAnsi="Sirba GRK"/>
          <w:lang w:val="el-GR"/>
        </w:rPr>
        <w:t>θέλοντες</w:t>
      </w:r>
      <w:proofErr w:type="spellEnd"/>
      <w:r w:rsidRPr="00395137">
        <w:rPr>
          <w:rFonts w:ascii="Sirba GRK" w:hAnsi="Sirba GRK"/>
          <w:lang w:val="en-US"/>
        </w:rPr>
        <w:t xml:space="preserve"> </w:t>
      </w:r>
      <w:proofErr w:type="spellStart"/>
      <w:r>
        <w:rPr>
          <w:rFonts w:ascii="Sirba GRK" w:hAnsi="Sirba GRK"/>
          <w:lang w:val="el-GR"/>
        </w:rPr>
        <w:t>εὐσεβῶς</w:t>
      </w:r>
      <w:proofErr w:type="spellEnd"/>
      <w:r w:rsidRPr="00395137">
        <w:rPr>
          <w:rFonts w:ascii="Sirba GRK" w:hAnsi="Sirba GRK"/>
          <w:lang w:val="en-US"/>
        </w:rPr>
        <w:t xml:space="preserve"> </w:t>
      </w:r>
      <w:proofErr w:type="spellStart"/>
      <w:r>
        <w:rPr>
          <w:rFonts w:ascii="Sirba GRK" w:hAnsi="Sirba GRK"/>
          <w:lang w:val="el-GR"/>
        </w:rPr>
        <w:t>ζῆν</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Χριστῷ</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sidRPr="00395137">
        <w:rPr>
          <w:rFonts w:ascii="Sirba GRK" w:hAnsi="Sirba GRK"/>
          <w:lang w:val="en-US"/>
        </w:rPr>
        <w:t xml:space="preserve"> </w:t>
      </w:r>
      <w:proofErr w:type="spellStart"/>
      <w:r>
        <w:rPr>
          <w:rFonts w:ascii="Sirba GRK" w:hAnsi="Sirba GRK"/>
          <w:lang w:val="el-GR"/>
        </w:rPr>
        <w:t>διωχθήσονται</w:t>
      </w:r>
      <w:proofErr w:type="spellEnd"/>
      <w:r>
        <w:rPr>
          <w:lang w:val="en-US"/>
        </w:rPr>
        <w:t xml:space="preserve">, “And also all wishing to live godly [lives] in Christ Jesus will be persecuted.” </w:t>
      </w:r>
      <w:proofErr w:type="spellStart"/>
      <w:r>
        <w:rPr>
          <w:lang w:val="en-US"/>
        </w:rPr>
        <w:t>Vv</w:t>
      </w:r>
      <w:proofErr w:type="spellEnd"/>
      <w:r>
        <w:rPr>
          <w:lang w:val="en-US"/>
        </w:rPr>
        <w:t xml:space="preserve"> </w:t>
      </w:r>
      <w:r w:rsidRPr="00395137">
        <w:rPr>
          <w:lang w:val="en-US"/>
        </w:rPr>
        <w:t>12–13</w:t>
      </w:r>
      <w:r>
        <w:rPr>
          <w:lang w:val="en-US"/>
        </w:rPr>
        <w:t xml:space="preserve"> generalize the truth of Paul’s experience of persecution and suffering, making it applicable to Timothy and all Christians. V </w:t>
      </w:r>
      <w:r w:rsidRPr="00395137">
        <w:rPr>
          <w:lang w:val="en-US"/>
        </w:rPr>
        <w:t>12</w:t>
      </w:r>
      <w:r>
        <w:rPr>
          <w:lang w:val="en-US"/>
        </w:rPr>
        <w:t xml:space="preserve"> discusses those who are in Christ Jesus, and v </w:t>
      </w:r>
      <w:r w:rsidRPr="00395137">
        <w:rPr>
          <w:lang w:val="en-US"/>
        </w:rPr>
        <w:t>13</w:t>
      </w:r>
      <w:r>
        <w:rPr>
          <w:lang w:val="en-US"/>
        </w:rPr>
        <w:t xml:space="preserve"> contrasts these with evil people, thereby calling Timothy to suffer with Paul for the gospel (</w:t>
      </w:r>
      <w:r w:rsidRPr="00395137">
        <w:rPr>
          <w:lang w:val="en-US"/>
        </w:rPr>
        <w:t>2 Tim 1:8</w:t>
      </w:r>
      <w:r>
        <w:rPr>
          <w:lang w:val="en-US"/>
        </w:rPr>
        <w:t xml:space="preserve">). The key words in </w:t>
      </w:r>
      <w:proofErr w:type="spellStart"/>
      <w:r>
        <w:rPr>
          <w:lang w:val="en-US"/>
        </w:rPr>
        <w:t>vv</w:t>
      </w:r>
      <w:proofErr w:type="spellEnd"/>
      <w:r>
        <w:rPr>
          <w:lang w:val="en-US"/>
        </w:rPr>
        <w:t xml:space="preserve"> </w:t>
      </w:r>
      <w:r w:rsidRPr="00395137">
        <w:rPr>
          <w:lang w:val="en-US"/>
        </w:rPr>
        <w:t>12–13</w:t>
      </w:r>
      <w:r>
        <w:rPr>
          <w:lang w:val="en-US"/>
        </w:rPr>
        <w:t xml:space="preserve"> are </w:t>
      </w:r>
      <w:proofErr w:type="spellStart"/>
      <w:r>
        <w:rPr>
          <w:rFonts w:ascii="Sirba GRK" w:hAnsi="Sirba GRK"/>
          <w:lang w:val="el-GR"/>
        </w:rPr>
        <w:t>εὐσεβῶς</w:t>
      </w:r>
      <w:proofErr w:type="spellEnd"/>
      <w:r>
        <w:rPr>
          <w:lang w:val="en-US"/>
        </w:rPr>
        <w:t xml:space="preserve">, “in a godly manner,” and </w:t>
      </w:r>
      <w:r>
        <w:rPr>
          <w:rFonts w:ascii="Sirba GRK" w:hAnsi="Sirba GRK"/>
          <w:lang w:val="el-GR"/>
        </w:rPr>
        <w:t>πονηροί</w:t>
      </w:r>
      <w:r>
        <w:rPr>
          <w:lang w:val="en-US"/>
        </w:rPr>
        <w:t xml:space="preserve">, “wicked,” as they contrast each other; Timothy is suffering because he is pursuing godliness, which stands in contrast to the sinful world, specifically Ephesus. The opponents are not being persecuted because they are pursuing evil. V </w:t>
      </w:r>
      <w:r w:rsidRPr="00395137">
        <w:rPr>
          <w:lang w:val="en-US"/>
        </w:rPr>
        <w:t>12</w:t>
      </w:r>
      <w:r>
        <w:rPr>
          <w:lang w:val="en-US"/>
        </w:rPr>
        <w:t xml:space="preserve"> hammers the final nail into the coffin of any aberrant gospel that preaches an abundant life devoid of persecutions. Jesus also made it clear that his followers would experience the same suffering as their master (</w:t>
      </w:r>
      <w:r w:rsidRPr="00395137">
        <w:rPr>
          <w:lang w:val="en-US"/>
        </w:rPr>
        <w:t>Matt 10:22–25</w:t>
      </w:r>
      <w:r>
        <w:rPr>
          <w:lang w:val="en-US"/>
        </w:rPr>
        <w:t xml:space="preserve">; </w:t>
      </w:r>
      <w:r w:rsidRPr="00395137">
        <w:rPr>
          <w:lang w:val="en-US"/>
        </w:rPr>
        <w:t>Luke 21:12</w:t>
      </w:r>
      <w:r>
        <w:rPr>
          <w:lang w:val="en-US"/>
        </w:rPr>
        <w:t xml:space="preserve">; </w:t>
      </w:r>
      <w:r w:rsidRPr="00395137">
        <w:rPr>
          <w:lang w:val="en-US"/>
        </w:rPr>
        <w:t>John 15:18–21</w:t>
      </w:r>
      <w:r>
        <w:rPr>
          <w:lang w:val="en-US"/>
        </w:rPr>
        <w:t>) and would be blessed for it (</w:t>
      </w:r>
      <w:r w:rsidRPr="00395137">
        <w:rPr>
          <w:lang w:val="en-US"/>
        </w:rPr>
        <w:t>Matt 5:10–12</w:t>
      </w:r>
      <w:r>
        <w:rPr>
          <w:lang w:val="en-US"/>
        </w:rPr>
        <w:t>). Paul understood this well in both his experience and teaching (</w:t>
      </w:r>
      <w:r w:rsidRPr="00395137">
        <w:rPr>
          <w:lang w:val="en-US"/>
        </w:rPr>
        <w:t>Rom 8:17</w:t>
      </w:r>
      <w:r>
        <w:rPr>
          <w:lang w:val="en-US"/>
        </w:rPr>
        <w:t xml:space="preserve">; </w:t>
      </w:r>
      <w:r w:rsidRPr="00395137">
        <w:rPr>
          <w:lang w:val="en-US"/>
        </w:rPr>
        <w:t>2 Cor 12:9–10</w:t>
      </w:r>
      <w:r>
        <w:rPr>
          <w:lang w:val="en-US"/>
        </w:rPr>
        <w:t xml:space="preserve">; </w:t>
      </w:r>
      <w:r w:rsidRPr="00395137">
        <w:rPr>
          <w:lang w:val="en-US"/>
        </w:rPr>
        <w:t>Phil 1:29–30</w:t>
      </w:r>
      <w:r>
        <w:rPr>
          <w:lang w:val="en-US"/>
        </w:rPr>
        <w:t xml:space="preserve">; </w:t>
      </w:r>
      <w:r w:rsidRPr="00395137">
        <w:rPr>
          <w:lang w:val="en-US"/>
        </w:rPr>
        <w:t>1 Thess 3:4</w:t>
      </w:r>
      <w:r>
        <w:rPr>
          <w:lang w:val="en-US"/>
        </w:rPr>
        <w:t>).</w:t>
      </w:r>
    </w:p>
    <w:p w14:paraId="7BE6A3E9" w14:textId="3B06964F" w:rsidR="001702FE" w:rsidRPr="00395137" w:rsidRDefault="001702FE">
      <w:pPr>
        <w:ind w:firstLine="360"/>
        <w:jc w:val="both"/>
        <w:rPr>
          <w:lang w:val="en-US"/>
        </w:rPr>
      </w:pPr>
      <w:proofErr w:type="spellStart"/>
      <w:r>
        <w:rPr>
          <w:rFonts w:ascii="Sirba GRK" w:hAnsi="Sirba GRK"/>
          <w:lang w:val="el-GR"/>
        </w:rPr>
        <w:t>καὶ</w:t>
      </w:r>
      <w:proofErr w:type="spellEnd"/>
      <w:r w:rsidRPr="00395137">
        <w:rPr>
          <w:rFonts w:ascii="Sirba GRK" w:hAnsi="Sirba GRK"/>
          <w:lang w:val="en-US"/>
        </w:rPr>
        <w:t xml:space="preserve"> … </w:t>
      </w:r>
      <w:proofErr w:type="spellStart"/>
      <w:r>
        <w:rPr>
          <w:rFonts w:ascii="Sirba GRK" w:hAnsi="Sirba GRK"/>
          <w:lang w:val="el-GR"/>
        </w:rPr>
        <w:t>δέ</w:t>
      </w:r>
      <w:proofErr w:type="spellEnd"/>
      <w:r>
        <w:rPr>
          <w:lang w:val="en-US"/>
        </w:rPr>
        <w:t xml:space="preserve">, “and also” (cf. BAGD </w:t>
      </w:r>
      <w:r w:rsidRPr="00395137">
        <w:rPr>
          <w:lang w:val="en-US"/>
        </w:rPr>
        <w:t>171</w:t>
      </w:r>
      <w:r>
        <w:rPr>
          <w:lang w:val="en-US"/>
        </w:rPr>
        <w:t xml:space="preserve"> [2b]; </w:t>
      </w:r>
      <w:r w:rsidRPr="00395137">
        <w:rPr>
          <w:lang w:val="en-US"/>
        </w:rPr>
        <w:t>1 Tim 3:10</w:t>
      </w:r>
      <w:r>
        <w:rPr>
          <w:lang w:val="en-US"/>
        </w:rPr>
        <w:t xml:space="preserve">), connects Paul’s specific experience (v </w:t>
      </w:r>
      <w:r w:rsidRPr="00395137">
        <w:rPr>
          <w:lang w:val="en-US"/>
        </w:rPr>
        <w:t>11</w:t>
      </w:r>
      <w:r>
        <w:rPr>
          <w:lang w:val="en-US"/>
        </w:rPr>
        <w:t xml:space="preserve">) to a general theological truth (v </w:t>
      </w:r>
      <w:r w:rsidRPr="00395137">
        <w:rPr>
          <w:lang w:val="en-US"/>
        </w:rPr>
        <w:t>12</w:t>
      </w:r>
      <w:r>
        <w:rPr>
          <w:lang w:val="en-US"/>
        </w:rPr>
        <w:t xml:space="preserve">). </w:t>
      </w:r>
      <w:r>
        <w:rPr>
          <w:rFonts w:ascii="Sirba GRK" w:hAnsi="Sirba GRK"/>
          <w:lang w:val="el-GR"/>
        </w:rPr>
        <w:t>πάντες</w:t>
      </w:r>
      <w:r w:rsidRPr="00395137">
        <w:rPr>
          <w:rFonts w:ascii="Sirba GRK" w:hAnsi="Sirba GRK"/>
          <w:lang w:val="en-US"/>
        </w:rPr>
        <w:t xml:space="preserve"> … </w:t>
      </w:r>
      <w:proofErr w:type="spellStart"/>
      <w:r>
        <w:rPr>
          <w:rFonts w:ascii="Sirba GRK" w:hAnsi="Sirba GRK"/>
          <w:lang w:val="el-GR"/>
        </w:rPr>
        <w:t>οἱ</w:t>
      </w:r>
      <w:proofErr w:type="spellEnd"/>
      <w:r w:rsidRPr="00395137">
        <w:rPr>
          <w:rFonts w:ascii="Sirba GRK" w:hAnsi="Sirba GRK"/>
          <w:lang w:val="en-US"/>
        </w:rPr>
        <w:t xml:space="preserve"> </w:t>
      </w:r>
      <w:proofErr w:type="spellStart"/>
      <w:r>
        <w:rPr>
          <w:rFonts w:ascii="Sirba GRK" w:hAnsi="Sirba GRK"/>
          <w:lang w:val="el-GR"/>
        </w:rPr>
        <w:t>θέλοντες</w:t>
      </w:r>
      <w:proofErr w:type="spellEnd"/>
      <w:r>
        <w:rPr>
          <w:lang w:val="en-US"/>
        </w:rPr>
        <w:t xml:space="preserve">, “all wishing” (on </w:t>
      </w:r>
      <w:proofErr w:type="spellStart"/>
      <w:r>
        <w:rPr>
          <w:rFonts w:ascii="Sirba GRK" w:hAnsi="Sirba GRK"/>
          <w:lang w:val="el-GR"/>
        </w:rPr>
        <w:t>θέλειν</w:t>
      </w:r>
      <w:proofErr w:type="spellEnd"/>
      <w:r>
        <w:rPr>
          <w:lang w:val="en-US"/>
        </w:rPr>
        <w:t xml:space="preserve">, “to wish,” cf. </w:t>
      </w:r>
      <w:r>
        <w:rPr>
          <w:i/>
          <w:lang w:val="en-US"/>
        </w:rPr>
        <w:t>Comment</w:t>
      </w:r>
      <w:r>
        <w:rPr>
          <w:lang w:val="en-US"/>
        </w:rPr>
        <w:t xml:space="preserve"> on </w:t>
      </w:r>
      <w:r w:rsidRPr="00395137">
        <w:rPr>
          <w:lang w:val="en-US"/>
        </w:rPr>
        <w:t>1 Tim 1:7</w:t>
      </w:r>
      <w:r>
        <w:rPr>
          <w:lang w:val="en-US"/>
        </w:rPr>
        <w:t xml:space="preserve">), describes Christians whose desire to live a godly life is “not a mere passing desire, but the continual bent of the will” (Bernard, </w:t>
      </w:r>
      <w:r w:rsidRPr="00395137">
        <w:rPr>
          <w:lang w:val="en-US"/>
        </w:rPr>
        <w:t>134</w:t>
      </w:r>
      <w:r>
        <w:rPr>
          <w:lang w:val="en-US"/>
        </w:rPr>
        <w:t xml:space="preserve">). </w:t>
      </w:r>
      <w:proofErr w:type="spellStart"/>
      <w:r>
        <w:rPr>
          <w:rFonts w:ascii="Sirba GRK" w:hAnsi="Sirba GRK"/>
          <w:lang w:val="el-GR"/>
        </w:rPr>
        <w:t>εὐσεβῶς</w:t>
      </w:r>
      <w:proofErr w:type="spellEnd"/>
      <w:r>
        <w:rPr>
          <w:lang w:val="en-US"/>
        </w:rPr>
        <w:t xml:space="preserve">, “in a godly manner,” is a technical term in the PE describing the goal of Christians to be totally consecrated to God with an emphasis on outward piety (cf. </w:t>
      </w:r>
      <w:r w:rsidRPr="00395137">
        <w:rPr>
          <w:lang w:val="en-US"/>
        </w:rPr>
        <w:t>1 Tim 2:2</w:t>
      </w:r>
      <w:r>
        <w:rPr>
          <w:lang w:val="en-US"/>
        </w:rPr>
        <w:t xml:space="preserve">; on </w:t>
      </w:r>
      <w:proofErr w:type="spellStart"/>
      <w:r>
        <w:rPr>
          <w:rFonts w:ascii="Sirba GRK" w:hAnsi="Sirba GRK"/>
          <w:lang w:val="el-GR"/>
        </w:rPr>
        <w:t>εὐσεβῶς</w:t>
      </w:r>
      <w:proofErr w:type="spellEnd"/>
      <w:r w:rsidRPr="00395137">
        <w:rPr>
          <w:rFonts w:ascii="Sirba GRK" w:hAnsi="Sirba GRK"/>
          <w:lang w:val="en-US"/>
        </w:rPr>
        <w:t xml:space="preserve"> </w:t>
      </w:r>
      <w:proofErr w:type="spellStart"/>
      <w:r>
        <w:rPr>
          <w:rFonts w:ascii="Sirba GRK" w:hAnsi="Sirba GRK"/>
          <w:lang w:val="el-GR"/>
        </w:rPr>
        <w:t>ζῆν</w:t>
      </w:r>
      <w:proofErr w:type="spellEnd"/>
      <w:r>
        <w:rPr>
          <w:lang w:val="en-US"/>
        </w:rPr>
        <w:t xml:space="preserve">, “to live in a godly manner,” see </w:t>
      </w:r>
      <w:r>
        <w:rPr>
          <w:i/>
          <w:lang w:val="en-US"/>
        </w:rPr>
        <w:t>Comment</w:t>
      </w:r>
      <w:r>
        <w:rPr>
          <w:lang w:val="en-US"/>
        </w:rPr>
        <w:t xml:space="preserve"> on </w:t>
      </w:r>
      <w:r w:rsidRPr="00395137">
        <w:rPr>
          <w:lang w:val="en-US"/>
        </w:rPr>
        <w:t>Titus 2:12</w:t>
      </w:r>
      <w:r>
        <w:rPr>
          <w:lang w:val="en-US"/>
        </w:rPr>
        <w:t xml:space="preserve">). Paul continues by defining these people as being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Χριστῷ</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Pr>
          <w:lang w:val="en-US"/>
        </w:rPr>
        <w:t xml:space="preserve">, “in Christ Jesus” (cf. </w:t>
      </w:r>
      <w:r w:rsidRPr="00395137">
        <w:rPr>
          <w:lang w:val="en-US"/>
        </w:rPr>
        <w:t>1 Tim 1:14</w:t>
      </w:r>
      <w:r>
        <w:rPr>
          <w:lang w:val="en-US"/>
        </w:rPr>
        <w:t xml:space="preserve">); i.e., the Lordship of Christ is the </w:t>
      </w:r>
      <w:r>
        <w:rPr>
          <w:lang w:val="en-US"/>
        </w:rPr>
        <w:lastRenderedPageBreak/>
        <w:t xml:space="preserve">sphere in which Christians exist. </w:t>
      </w:r>
      <w:proofErr w:type="spellStart"/>
      <w:r>
        <w:rPr>
          <w:rFonts w:ascii="Sirba GRK" w:hAnsi="Sirba GRK"/>
          <w:lang w:val="el-GR"/>
        </w:rPr>
        <w:t>διωχθήσονται</w:t>
      </w:r>
      <w:proofErr w:type="spellEnd"/>
      <w:r>
        <w:rPr>
          <w:lang w:val="en-US"/>
        </w:rPr>
        <w:t xml:space="preserve">, “will be persecuted” (cf. </w:t>
      </w:r>
      <w:r w:rsidRPr="00395137">
        <w:rPr>
          <w:lang w:val="en-US"/>
        </w:rPr>
        <w:t>1 Tim 6:11</w:t>
      </w:r>
      <w:r>
        <w:rPr>
          <w:lang w:val="en-US"/>
        </w:rPr>
        <w:t>), connects the persecution of Christians generally with that of Paul.</w:t>
      </w:r>
    </w:p>
    <w:p w14:paraId="5A2B1EEC" w14:textId="3CDE0D66" w:rsidR="001702FE" w:rsidRPr="00395137" w:rsidRDefault="001702FE">
      <w:pPr>
        <w:ind w:firstLine="360"/>
        <w:jc w:val="both"/>
        <w:rPr>
          <w:lang w:val="en-US"/>
        </w:rPr>
      </w:pPr>
      <w:r>
        <w:rPr>
          <w:lang w:val="en-US"/>
        </w:rPr>
        <w:t xml:space="preserve">There is a significant exegetical decision relating to the prepositional phrase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Χριστῷ</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Pr>
          <w:lang w:val="en-US"/>
        </w:rPr>
        <w:t xml:space="preserve">, “in Christ Jesus.” (1) It could modify </w:t>
      </w:r>
      <w:r>
        <w:rPr>
          <w:rFonts w:ascii="Sirba GRK" w:hAnsi="Sirba GRK"/>
          <w:lang w:val="el-GR"/>
        </w:rPr>
        <w:t>πάντες</w:t>
      </w:r>
      <w:r>
        <w:rPr>
          <w:lang w:val="en-US"/>
        </w:rPr>
        <w:t xml:space="preserve">, “all,” with </w:t>
      </w:r>
      <w:proofErr w:type="spellStart"/>
      <w:r>
        <w:rPr>
          <w:rFonts w:ascii="Sirba GRK" w:hAnsi="Sirba GRK"/>
          <w:lang w:val="el-GR"/>
        </w:rPr>
        <w:t>οἱ</w:t>
      </w:r>
      <w:proofErr w:type="spellEnd"/>
      <w:r w:rsidRPr="00395137">
        <w:rPr>
          <w:rFonts w:ascii="Sirba GRK" w:hAnsi="Sirba GRK"/>
          <w:lang w:val="en-US"/>
        </w:rPr>
        <w:t xml:space="preserve"> </w:t>
      </w:r>
      <w:proofErr w:type="spellStart"/>
      <w:r>
        <w:rPr>
          <w:rFonts w:ascii="Sirba GRK" w:hAnsi="Sirba GRK"/>
          <w:lang w:val="el-GR"/>
        </w:rPr>
        <w:t>θέλοντες</w:t>
      </w:r>
      <w:proofErr w:type="spellEnd"/>
      <w:r w:rsidRPr="00395137">
        <w:rPr>
          <w:rFonts w:ascii="Sirba GRK" w:hAnsi="Sirba GRK"/>
          <w:lang w:val="en-US"/>
        </w:rPr>
        <w:t xml:space="preserve"> </w:t>
      </w:r>
      <w:proofErr w:type="spellStart"/>
      <w:r>
        <w:rPr>
          <w:rFonts w:ascii="Sirba GRK" w:hAnsi="Sirba GRK"/>
          <w:lang w:val="el-GR"/>
        </w:rPr>
        <w:t>εὐσεβῶς</w:t>
      </w:r>
      <w:proofErr w:type="spellEnd"/>
      <w:r w:rsidRPr="00395137">
        <w:rPr>
          <w:rFonts w:ascii="Sirba GRK" w:hAnsi="Sirba GRK"/>
          <w:lang w:val="en-US"/>
        </w:rPr>
        <w:t xml:space="preserve"> </w:t>
      </w:r>
      <w:proofErr w:type="spellStart"/>
      <w:r>
        <w:rPr>
          <w:rFonts w:ascii="Sirba GRK" w:hAnsi="Sirba GRK"/>
          <w:lang w:val="el-GR"/>
        </w:rPr>
        <w:t>ζῆν</w:t>
      </w:r>
      <w:proofErr w:type="spellEnd"/>
      <w:r>
        <w:rPr>
          <w:lang w:val="en-US"/>
        </w:rPr>
        <w:t xml:space="preserve">, “wishing to live godly [lives],” being somewhat parenthetical and in apposition to </w:t>
      </w:r>
      <w:r>
        <w:rPr>
          <w:rFonts w:ascii="Sirba GRK" w:hAnsi="Sirba GRK"/>
          <w:lang w:val="el-GR"/>
        </w:rPr>
        <w:t>πάντες</w:t>
      </w:r>
      <w:r>
        <w:rPr>
          <w:lang w:val="en-US"/>
        </w:rPr>
        <w:t>: all those in Christ, i.e., those wishing to live godly lives, will be persecuted. By implication, this arrangement requires that all Christians experience persecution for their faith. Cf. Paul’s statement that people are fellow heirs with Christ: “if, in fact, we suffer with him so that we may also be glorified with him [</w:t>
      </w:r>
      <w:proofErr w:type="spellStart"/>
      <w:r>
        <w:rPr>
          <w:rFonts w:ascii="Sirba GRK" w:hAnsi="Sirba GRK"/>
          <w:lang w:val="el-GR"/>
        </w:rPr>
        <w:t>εἴπερ</w:t>
      </w:r>
      <w:proofErr w:type="spellEnd"/>
      <w:r w:rsidRPr="00395137">
        <w:rPr>
          <w:rFonts w:ascii="Sirba GRK" w:hAnsi="Sirba GRK"/>
          <w:lang w:val="en-US"/>
        </w:rPr>
        <w:t xml:space="preserve"> </w:t>
      </w:r>
      <w:proofErr w:type="spellStart"/>
      <w:r>
        <w:rPr>
          <w:rFonts w:ascii="Sirba GRK" w:hAnsi="Sirba GRK"/>
          <w:lang w:val="el-GR"/>
        </w:rPr>
        <w:t>συμπάσχομεν</w:t>
      </w:r>
      <w:proofErr w:type="spellEnd"/>
      <w:r w:rsidRPr="00395137">
        <w:rPr>
          <w:rFonts w:ascii="Sirba GRK" w:hAnsi="Sirba GRK"/>
          <w:lang w:val="en-US"/>
        </w:rPr>
        <w:t xml:space="preserve"> </w:t>
      </w:r>
      <w:proofErr w:type="spellStart"/>
      <w:r>
        <w:rPr>
          <w:rFonts w:ascii="Sirba GRK" w:hAnsi="Sirba GRK"/>
          <w:lang w:val="el-GR"/>
        </w:rPr>
        <w:t>ἵνα</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συνδοξασθῶμεν</w:t>
      </w:r>
      <w:proofErr w:type="spellEnd"/>
      <w:r>
        <w:rPr>
          <w:lang w:val="en-US"/>
        </w:rPr>
        <w:t>]” (</w:t>
      </w:r>
      <w:r w:rsidRPr="00395137">
        <w:rPr>
          <w:lang w:val="en-US"/>
        </w:rPr>
        <w:t>Rom 8:17</w:t>
      </w:r>
      <w:r>
        <w:rPr>
          <w:lang w:val="en-US"/>
        </w:rPr>
        <w:t xml:space="preserve"> </w:t>
      </w:r>
      <w:proofErr w:type="spellStart"/>
      <w:r>
        <w:rPr>
          <w:smallCaps/>
          <w:lang w:val="en-US"/>
        </w:rPr>
        <w:t>nrsv</w:t>
      </w:r>
      <w:proofErr w:type="spellEnd"/>
      <w:r>
        <w:rPr>
          <w:lang w:val="en-US"/>
        </w:rPr>
        <w:t xml:space="preserve">). Persecution as a believer becomes a sign of one’s salvation. (2)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Χριστῷ</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Pr>
          <w:lang w:val="en-US"/>
        </w:rPr>
        <w:t xml:space="preserve"> could also modify the closer </w:t>
      </w:r>
      <w:proofErr w:type="spellStart"/>
      <w:r>
        <w:rPr>
          <w:rFonts w:ascii="Sirba GRK" w:hAnsi="Sirba GRK"/>
          <w:lang w:val="el-GR"/>
        </w:rPr>
        <w:t>εὐσεβῶς</w:t>
      </w:r>
      <w:proofErr w:type="spellEnd"/>
      <w:r>
        <w:rPr>
          <w:lang w:val="en-US"/>
        </w:rPr>
        <w:t xml:space="preserve">, “in a godly manner,” defining it not as piety in general but as specifically Christian piety. In this case Paul is saying that everyone wishing to live a godly life, specifically Christian godliness, will be persecuted. This is probably the preferable reading since it links the prepositional phrase with the closer </w:t>
      </w:r>
      <w:proofErr w:type="spellStart"/>
      <w:r>
        <w:rPr>
          <w:rFonts w:ascii="Sirba GRK" w:hAnsi="Sirba GRK"/>
          <w:lang w:val="el-GR"/>
        </w:rPr>
        <w:t>εὐσεβῶς</w:t>
      </w:r>
      <w:proofErr w:type="spellEnd"/>
      <w:r>
        <w:rPr>
          <w:lang w:val="en-US"/>
        </w:rPr>
        <w:t>. The persecution endured by Paul, Timothy, and others is a necessary consequence of striving for godliness; thus persecution functions as an indication of one’s pursuit of godliness (and not so much as a necessary indication of one’s salvation, as the first arrangement suggests). Timothy can therefore be encouraged that the troubles he is facing in Ephesus are the results of godliness and not some other cause.</w:t>
      </w:r>
    </w:p>
    <w:p w14:paraId="434E388C" w14:textId="7304FE66" w:rsidR="001702FE" w:rsidRDefault="001702FE">
      <w:pPr>
        <w:ind w:firstLine="360"/>
        <w:jc w:val="both"/>
      </w:pPr>
      <w:r w:rsidRPr="00395137">
        <w:rPr>
          <w:b/>
          <w:lang w:val="en-US"/>
        </w:rPr>
        <w:t>13</w:t>
      </w:r>
      <w:r>
        <w:rPr>
          <w:lang w:val="en-US"/>
        </w:rPr>
        <w:t xml:space="preserve"> </w:t>
      </w:r>
      <w:proofErr w:type="spellStart"/>
      <w:r>
        <w:rPr>
          <w:rFonts w:ascii="Sirba GRK" w:hAnsi="Sirba GRK"/>
          <w:lang w:val="el-GR"/>
        </w:rPr>
        <w:t>πονηροὶ</w:t>
      </w:r>
      <w:proofErr w:type="spellEnd"/>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proofErr w:type="spellStart"/>
      <w:r>
        <w:rPr>
          <w:rFonts w:ascii="Sirba GRK" w:hAnsi="Sirba GRK"/>
          <w:lang w:val="el-GR"/>
        </w:rPr>
        <w:t>ἄνθρωποι</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γόητες</w:t>
      </w:r>
      <w:proofErr w:type="spellEnd"/>
      <w:r w:rsidRPr="00395137">
        <w:rPr>
          <w:rFonts w:ascii="Sirba GRK" w:hAnsi="Sirba GRK"/>
          <w:lang w:val="en-US"/>
        </w:rPr>
        <w:t xml:space="preserve"> </w:t>
      </w:r>
      <w:proofErr w:type="spellStart"/>
      <w:r>
        <w:rPr>
          <w:rFonts w:ascii="Sirba GRK" w:hAnsi="Sirba GRK"/>
          <w:lang w:val="el-GR"/>
        </w:rPr>
        <w:t>προκόψουσιν</w:t>
      </w:r>
      <w:proofErr w:type="spellEnd"/>
      <w:r w:rsidRPr="00395137">
        <w:rPr>
          <w:rFonts w:ascii="Sirba GRK" w:hAnsi="Sirba GRK"/>
          <w:lang w:val="en-US"/>
        </w:rPr>
        <w:t xml:space="preserve"> </w:t>
      </w:r>
      <w:proofErr w:type="spellStart"/>
      <w:r>
        <w:rPr>
          <w:rFonts w:ascii="Sirba GRK" w:hAnsi="Sirba GRK"/>
          <w:lang w:val="el-GR"/>
        </w:rPr>
        <w:t>ἐπὶ</w:t>
      </w:r>
      <w:proofErr w:type="spellEnd"/>
      <w:r w:rsidRPr="00395137">
        <w:rPr>
          <w:rFonts w:ascii="Sirba GRK" w:hAnsi="Sirba GRK"/>
          <w:lang w:val="en-US"/>
        </w:rPr>
        <w:t xml:space="preserve"> </w:t>
      </w:r>
      <w:proofErr w:type="spellStart"/>
      <w:r>
        <w:rPr>
          <w:rFonts w:ascii="Sirba GRK" w:hAnsi="Sirba GRK"/>
          <w:lang w:val="el-GR"/>
        </w:rPr>
        <w:t>τὸ</w:t>
      </w:r>
      <w:proofErr w:type="spellEnd"/>
      <w:r w:rsidRPr="00395137">
        <w:rPr>
          <w:rFonts w:ascii="Sirba GRK" w:hAnsi="Sirba GRK"/>
          <w:lang w:val="en-US"/>
        </w:rPr>
        <w:t xml:space="preserve"> </w:t>
      </w:r>
      <w:proofErr w:type="spellStart"/>
      <w:r>
        <w:rPr>
          <w:rFonts w:ascii="Sirba GRK" w:hAnsi="Sirba GRK"/>
          <w:lang w:val="el-GR"/>
        </w:rPr>
        <w:t>χεῖρον</w:t>
      </w:r>
      <w:proofErr w:type="spellEnd"/>
      <w:r w:rsidRPr="00395137">
        <w:rPr>
          <w:rFonts w:ascii="Sirba GRK" w:hAnsi="Sirba GRK"/>
          <w:lang w:val="en-US"/>
        </w:rPr>
        <w:t xml:space="preserve"> </w:t>
      </w:r>
      <w:proofErr w:type="spellStart"/>
      <w:r>
        <w:rPr>
          <w:rFonts w:ascii="Sirba GRK" w:hAnsi="Sirba GRK"/>
          <w:lang w:val="el-GR"/>
        </w:rPr>
        <w:t>πλανῶντες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πλανώμενοι</w:t>
      </w:r>
      <w:proofErr w:type="spellEnd"/>
      <w:r>
        <w:rPr>
          <w:lang w:val="en-US"/>
        </w:rPr>
        <w:t>, “but wicked people and impostors will advance from bad to worse, deceiving and being deceived.” In contrast to those desiring to be godly and who are persecuted for it, evil people get worse and worse. Paul is continuing to reflect on the general prophetic message concerning the increase of evil in the last days (</w:t>
      </w:r>
      <w:r w:rsidRPr="00395137">
        <w:rPr>
          <w:lang w:val="en-US"/>
        </w:rPr>
        <w:t>3:1–5</w:t>
      </w:r>
      <w:r>
        <w:rPr>
          <w:lang w:val="en-US"/>
        </w:rPr>
        <w:t xml:space="preserve">; cf. </w:t>
      </w:r>
      <w:r w:rsidRPr="00395137">
        <w:rPr>
          <w:lang w:val="en-US"/>
        </w:rPr>
        <w:t>1 Tim 4:1–5</w:t>
      </w:r>
      <w:r>
        <w:rPr>
          <w:lang w:val="en-US"/>
        </w:rPr>
        <w:t xml:space="preserve">), viewing the opponents as examples of this ever-increasing evil. The opponents avoid persecution not because they are right but precisely because they are not; they belong to this world, and so this world loves them (cf. </w:t>
      </w:r>
      <w:r w:rsidRPr="00395137">
        <w:rPr>
          <w:lang w:val="en-US"/>
        </w:rPr>
        <w:t>John 15:19</w:t>
      </w:r>
      <w:r>
        <w:rPr>
          <w:lang w:val="en-US"/>
        </w:rPr>
        <w:t xml:space="preserve">). This verse’s relationship to v </w:t>
      </w:r>
      <w:r w:rsidRPr="00395137">
        <w:rPr>
          <w:lang w:val="en-US"/>
        </w:rPr>
        <w:t>9</w:t>
      </w:r>
      <w:r>
        <w:rPr>
          <w:lang w:val="en-US"/>
        </w:rPr>
        <w:t xml:space="preserve"> is general to specific; as evil increases in general, the foolishness of the Ephesian opponents will eventually become obvious. The verses do not contradict each other. On the necessity of Christians encountering trials and tribulations, Chrysostom comments, “One cannot be in combat and live luxuriously, one cannot be wrestling and feasting. Let none therefore of those who are contending seek for ease or joyous living.… The season for rest is not now, this is the time for toil and labor” (“Homily 8”; NPNF </w:t>
      </w:r>
      <w:r w:rsidRPr="00395137">
        <w:rPr>
          <w:lang w:val="en-US"/>
        </w:rPr>
        <w:t>13:506</w:t>
      </w:r>
      <w:r>
        <w:rPr>
          <w:lang w:val="en-US"/>
        </w:rPr>
        <w:t>).</w:t>
      </w:r>
    </w:p>
    <w:p w14:paraId="2ADC3385" w14:textId="15780E6D" w:rsidR="001702FE" w:rsidRPr="00395137" w:rsidRDefault="001702FE">
      <w:pPr>
        <w:ind w:firstLine="360"/>
        <w:jc w:val="both"/>
        <w:rPr>
          <w:lang w:val="en-US"/>
        </w:rPr>
      </w:pPr>
      <w:proofErr w:type="spellStart"/>
      <w:r>
        <w:rPr>
          <w:rFonts w:ascii="Sirba GRK" w:hAnsi="Sirba GRK"/>
          <w:lang w:val="el-GR"/>
        </w:rPr>
        <w:t>δέ</w:t>
      </w:r>
      <w:proofErr w:type="spellEnd"/>
      <w:r>
        <w:rPr>
          <w:lang w:val="en-US"/>
        </w:rPr>
        <w:t xml:space="preserve">, “but,” contrasts the godly with the wicked (cf. </w:t>
      </w:r>
      <w:r w:rsidRPr="00395137">
        <w:rPr>
          <w:lang w:val="en-US"/>
        </w:rPr>
        <w:t>1 Tim 6:4</w:t>
      </w:r>
      <w:r>
        <w:rPr>
          <w:lang w:val="en-US"/>
        </w:rPr>
        <w:t xml:space="preserve"> and </w:t>
      </w:r>
      <w:r w:rsidRPr="00395137">
        <w:rPr>
          <w:lang w:val="en-US"/>
        </w:rPr>
        <w:t>2 Tim 4:18</w:t>
      </w:r>
      <w:r>
        <w:rPr>
          <w:lang w:val="en-US"/>
        </w:rPr>
        <w:t xml:space="preserve"> where Paul says God will rescue him from all evil). </w:t>
      </w:r>
      <w:proofErr w:type="spellStart"/>
      <w:r>
        <w:rPr>
          <w:rFonts w:ascii="Sirba GRK" w:hAnsi="Sirba GRK"/>
          <w:lang w:val="el-GR"/>
        </w:rPr>
        <w:t>ἄνθρωποι</w:t>
      </w:r>
      <w:proofErr w:type="spellEnd"/>
      <w:r>
        <w:rPr>
          <w:lang w:val="en-US"/>
        </w:rPr>
        <w:t xml:space="preserve"> is the generic “people” as it is in </w:t>
      </w:r>
      <w:r w:rsidRPr="00395137">
        <w:rPr>
          <w:lang w:val="en-US"/>
        </w:rPr>
        <w:t>3:2</w:t>
      </w:r>
      <w:r>
        <w:rPr>
          <w:lang w:val="en-US"/>
        </w:rPr>
        <w:t xml:space="preserve">, although Paul is thinking specifically of the false teachers in Ephesus, who appear to have been men. These evil people are also </w:t>
      </w:r>
      <w:proofErr w:type="spellStart"/>
      <w:r>
        <w:rPr>
          <w:rFonts w:ascii="Sirba GRK" w:hAnsi="Sirba GRK"/>
          <w:lang w:val="el-GR"/>
        </w:rPr>
        <w:t>γόητες</w:t>
      </w:r>
      <w:proofErr w:type="spellEnd"/>
      <w:r>
        <w:rPr>
          <w:lang w:val="en-US"/>
        </w:rPr>
        <w:t>, “impostors.” The word originally meant “sorcerer” and connects these people with the magicians Jannes and Jambres who opposed Moses (</w:t>
      </w:r>
      <w:r w:rsidRPr="00395137">
        <w:rPr>
          <w:lang w:val="en-US"/>
        </w:rPr>
        <w:t>3:8</w:t>
      </w:r>
      <w:r>
        <w:rPr>
          <w:lang w:val="en-US"/>
        </w:rPr>
        <w:t xml:space="preserve">). Ellicott says it properly refers to “incantations by howling” (142). This confirms that in v </w:t>
      </w:r>
      <w:r w:rsidRPr="00395137">
        <w:rPr>
          <w:lang w:val="en-US"/>
        </w:rPr>
        <w:t>13</w:t>
      </w:r>
      <w:r>
        <w:rPr>
          <w:lang w:val="en-US"/>
        </w:rPr>
        <w:t xml:space="preserve"> Paul is thinking specifically of the Ephesian opponents and not of evil people in general. In early Christian literature </w:t>
      </w:r>
      <w:r>
        <w:rPr>
          <w:rFonts w:ascii="Sirba GRK" w:hAnsi="Sirba GRK"/>
          <w:lang w:val="el-GR"/>
        </w:rPr>
        <w:t>γόης</w:t>
      </w:r>
      <w:r>
        <w:rPr>
          <w:lang w:val="en-US"/>
        </w:rPr>
        <w:t xml:space="preserve"> is generally used to mean “swindler, cheat” (BAGD </w:t>
      </w:r>
      <w:r w:rsidRPr="00395137">
        <w:rPr>
          <w:lang w:val="en-US"/>
        </w:rPr>
        <w:t>164</w:t>
      </w:r>
      <w:r>
        <w:rPr>
          <w:lang w:val="en-US"/>
        </w:rPr>
        <w:t xml:space="preserve">; G. Delling, </w:t>
      </w:r>
      <w:r w:rsidRPr="00395137">
        <w:rPr>
          <w:i/>
          <w:lang w:val="en-US"/>
        </w:rPr>
        <w:t>TDNT</w:t>
      </w:r>
      <w:r w:rsidRPr="00395137">
        <w:rPr>
          <w:lang w:val="en-US"/>
        </w:rPr>
        <w:t xml:space="preserve"> 1:737</w:t>
      </w:r>
      <w:r>
        <w:rPr>
          <w:lang w:val="en-US"/>
        </w:rPr>
        <w:t xml:space="preserve">; Karris, </w:t>
      </w:r>
      <w:r>
        <w:rPr>
          <w:i/>
          <w:lang w:val="en-US"/>
        </w:rPr>
        <w:t>JBL</w:t>
      </w:r>
      <w:r>
        <w:rPr>
          <w:lang w:val="en-US"/>
        </w:rPr>
        <w:t xml:space="preserve"> 92 [1973] 560), people who appear to be what they are not. </w:t>
      </w:r>
      <w:proofErr w:type="spellStart"/>
      <w:r>
        <w:rPr>
          <w:lang w:val="en-US"/>
        </w:rPr>
        <w:t>Spicq</w:t>
      </w:r>
      <w:proofErr w:type="spellEnd"/>
      <w:r>
        <w:rPr>
          <w:lang w:val="en-US"/>
        </w:rPr>
        <w:t xml:space="preserve"> says it is a term of insult in rhetorical vocabulary (1:105). In the next phrase, Paul confirms that the opponents are hypocrites. </w:t>
      </w:r>
      <w:proofErr w:type="spellStart"/>
      <w:r>
        <w:rPr>
          <w:rFonts w:ascii="Sirba GRK" w:hAnsi="Sirba GRK"/>
          <w:lang w:val="el-GR"/>
        </w:rPr>
        <w:t>προκόπτειν</w:t>
      </w:r>
      <w:proofErr w:type="spellEnd"/>
      <w:r>
        <w:rPr>
          <w:lang w:val="en-US"/>
        </w:rPr>
        <w:t xml:space="preserve">, “to advance,” is always used of the </w:t>
      </w:r>
      <w:r>
        <w:rPr>
          <w:lang w:val="en-US"/>
        </w:rPr>
        <w:lastRenderedPageBreak/>
        <w:t>opponents in a negative sense in the PE (</w:t>
      </w:r>
      <w:r w:rsidRPr="00395137">
        <w:rPr>
          <w:lang w:val="en-US"/>
        </w:rPr>
        <w:t>2 Tim 2:16</w:t>
      </w:r>
      <w:r>
        <w:rPr>
          <w:lang w:val="en-US"/>
        </w:rPr>
        <w:t xml:space="preserve">; </w:t>
      </w:r>
      <w:r w:rsidRPr="00395137">
        <w:rPr>
          <w:lang w:val="en-US"/>
        </w:rPr>
        <w:t>3:9</w:t>
      </w:r>
      <w:r>
        <w:rPr>
          <w:lang w:val="en-US"/>
        </w:rPr>
        <w:t xml:space="preserve">); rather than advancing into what is better, they advance into what is worse. In those passages </w:t>
      </w:r>
      <w:proofErr w:type="spellStart"/>
      <w:r>
        <w:rPr>
          <w:rFonts w:ascii="Sirba GRK" w:hAnsi="Sirba GRK"/>
          <w:lang w:val="el-GR"/>
        </w:rPr>
        <w:t>προκόπτειν</w:t>
      </w:r>
      <w:proofErr w:type="spellEnd"/>
      <w:r>
        <w:rPr>
          <w:lang w:val="en-US"/>
        </w:rPr>
        <w:t xml:space="preserve"> is modified by the idiomatic </w:t>
      </w:r>
      <w:proofErr w:type="spellStart"/>
      <w:r>
        <w:rPr>
          <w:rFonts w:ascii="Sirba GRK" w:hAnsi="Sirba GRK"/>
          <w:lang w:val="el-GR"/>
        </w:rPr>
        <w:t>ἐπὶ</w:t>
      </w:r>
      <w:proofErr w:type="spellEnd"/>
      <w:r w:rsidRPr="00395137">
        <w:rPr>
          <w:rFonts w:ascii="Sirba GRK" w:hAnsi="Sirba GRK"/>
          <w:lang w:val="en-US"/>
        </w:rPr>
        <w:t xml:space="preserve"> </w:t>
      </w:r>
      <w:proofErr w:type="spellStart"/>
      <w:r>
        <w:rPr>
          <w:rFonts w:ascii="Sirba GRK" w:hAnsi="Sirba GRK"/>
          <w:lang w:val="el-GR"/>
        </w:rPr>
        <w:t>πλεῖον</w:t>
      </w:r>
      <w:proofErr w:type="spellEnd"/>
      <w:r>
        <w:rPr>
          <w:lang w:val="en-US"/>
        </w:rPr>
        <w:t xml:space="preserve">, “even more,” but here by the similar </w:t>
      </w:r>
      <w:proofErr w:type="spellStart"/>
      <w:r>
        <w:rPr>
          <w:rFonts w:ascii="Sirba GRK" w:hAnsi="Sirba GRK"/>
          <w:lang w:val="el-GR"/>
        </w:rPr>
        <w:t>ἐπὶ</w:t>
      </w:r>
      <w:proofErr w:type="spellEnd"/>
      <w:r w:rsidRPr="00395137">
        <w:rPr>
          <w:rFonts w:ascii="Sirba GRK" w:hAnsi="Sirba GRK"/>
          <w:lang w:val="en-US"/>
        </w:rPr>
        <w:t xml:space="preserve"> </w:t>
      </w:r>
      <w:proofErr w:type="spellStart"/>
      <w:r>
        <w:rPr>
          <w:rFonts w:ascii="Sirba GRK" w:hAnsi="Sirba GRK"/>
          <w:lang w:val="el-GR"/>
        </w:rPr>
        <w:t>τὸ</w:t>
      </w:r>
      <w:proofErr w:type="spellEnd"/>
      <w:r w:rsidRPr="00395137">
        <w:rPr>
          <w:rFonts w:ascii="Sirba GRK" w:hAnsi="Sirba GRK"/>
          <w:lang w:val="en-US"/>
        </w:rPr>
        <w:t xml:space="preserve"> </w:t>
      </w:r>
      <w:proofErr w:type="spellStart"/>
      <w:r>
        <w:rPr>
          <w:rFonts w:ascii="Sirba GRK" w:hAnsi="Sirba GRK"/>
          <w:lang w:val="el-GR"/>
        </w:rPr>
        <w:t>χεῖρον</w:t>
      </w:r>
      <w:proofErr w:type="spellEnd"/>
      <w:r>
        <w:rPr>
          <w:lang w:val="en-US"/>
        </w:rPr>
        <w:t xml:space="preserve">, “to the worse.” On </w:t>
      </w:r>
      <w:proofErr w:type="spellStart"/>
      <w:r>
        <w:rPr>
          <w:rFonts w:ascii="Sirba GRK" w:hAnsi="Sirba GRK"/>
          <w:lang w:val="el-GR"/>
        </w:rPr>
        <w:t>ἐπί</w:t>
      </w:r>
      <w:proofErr w:type="spellEnd"/>
      <w:r>
        <w:rPr>
          <w:lang w:val="en-US"/>
        </w:rPr>
        <w:t xml:space="preserve">, “to a greater extent, further,” see BAGD </w:t>
      </w:r>
      <w:r w:rsidRPr="00395137">
        <w:rPr>
          <w:lang w:val="en-US"/>
        </w:rPr>
        <w:t>289</w:t>
      </w:r>
      <w:r>
        <w:rPr>
          <w:lang w:val="en-US"/>
        </w:rPr>
        <w:t xml:space="preserve"> (III3). </w:t>
      </w:r>
      <w:proofErr w:type="spellStart"/>
      <w:r>
        <w:rPr>
          <w:rFonts w:ascii="Sirba GRK" w:hAnsi="Sirba GRK"/>
          <w:lang w:val="el-GR"/>
        </w:rPr>
        <w:t>χείρων</w:t>
      </w:r>
      <w:proofErr w:type="spellEnd"/>
      <w:r>
        <w:rPr>
          <w:lang w:val="en-US"/>
        </w:rPr>
        <w:t xml:space="preserve">, “worse,” is the comparative of </w:t>
      </w:r>
      <w:r>
        <w:rPr>
          <w:rFonts w:ascii="Sirba GRK" w:hAnsi="Sirba GRK"/>
          <w:lang w:val="el-GR"/>
        </w:rPr>
        <w:t>κακός</w:t>
      </w:r>
      <w:r>
        <w:rPr>
          <w:lang w:val="en-US"/>
        </w:rPr>
        <w:t xml:space="preserve">, “bad” (cf. </w:t>
      </w:r>
      <w:r w:rsidRPr="00395137">
        <w:rPr>
          <w:lang w:val="en-US"/>
        </w:rPr>
        <w:t>1 Tim 5:8</w:t>
      </w:r>
      <w:r>
        <w:rPr>
          <w:lang w:val="en-US"/>
        </w:rPr>
        <w:t xml:space="preserve">). The translation “from bad to worse” emphasizes the idea of the verb </w:t>
      </w:r>
      <w:proofErr w:type="spellStart"/>
      <w:r>
        <w:rPr>
          <w:rFonts w:ascii="Sirba GRK" w:hAnsi="Sirba GRK"/>
          <w:lang w:val="el-GR"/>
        </w:rPr>
        <w:t>προκόπτειν</w:t>
      </w:r>
      <w:proofErr w:type="spellEnd"/>
      <w:r>
        <w:rPr>
          <w:lang w:val="en-US"/>
        </w:rPr>
        <w:t>, “to advance”: from one level of bad to the next.</w:t>
      </w:r>
    </w:p>
    <w:p w14:paraId="5CB134EE" w14:textId="6F42C06D" w:rsidR="001702FE" w:rsidRPr="00395137" w:rsidRDefault="001702FE">
      <w:pPr>
        <w:ind w:firstLine="360"/>
        <w:jc w:val="both"/>
        <w:rPr>
          <w:lang w:val="en-US"/>
        </w:rPr>
      </w:pPr>
      <w:r>
        <w:rPr>
          <w:lang w:val="en-US"/>
        </w:rPr>
        <w:t xml:space="preserve">Paul’s final description is most telling: </w:t>
      </w:r>
      <w:proofErr w:type="spellStart"/>
      <w:r>
        <w:rPr>
          <w:rFonts w:ascii="Sirba GRK" w:hAnsi="Sirba GRK"/>
          <w:lang w:val="el-GR"/>
        </w:rPr>
        <w:t>πλανῶντες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πλανώμενοι</w:t>
      </w:r>
      <w:proofErr w:type="spellEnd"/>
      <w:r>
        <w:rPr>
          <w:lang w:val="en-US"/>
        </w:rPr>
        <w:t xml:space="preserve">, “deceiving and being deceived.” The opponents know that what they are teaching is wrong, and yet they teach it (see </w:t>
      </w:r>
      <w:r>
        <w:rPr>
          <w:i/>
          <w:lang w:val="en-US"/>
        </w:rPr>
        <w:t>Introduction,</w:t>
      </w:r>
      <w:r>
        <w:rPr>
          <w:lang w:val="en-US"/>
        </w:rPr>
        <w:t xml:space="preserve"> “</w:t>
      </w:r>
      <w:r w:rsidRPr="00395137">
        <w:rPr>
          <w:lang w:val="en-US"/>
        </w:rPr>
        <w:t>The Ephesian Heresy</w:t>
      </w:r>
      <w:r>
        <w:rPr>
          <w:lang w:val="en-US"/>
        </w:rPr>
        <w:t xml:space="preserve">”). But their deliberate decision to deceive comes back to affect them, and hence they are deceived. </w:t>
      </w:r>
      <w:proofErr w:type="spellStart"/>
      <w:r>
        <w:rPr>
          <w:rFonts w:ascii="Sirba GRK" w:hAnsi="Sirba GRK"/>
          <w:lang w:val="el-GR"/>
        </w:rPr>
        <w:t>πλανώμενοι</w:t>
      </w:r>
      <w:proofErr w:type="spellEnd"/>
      <w:r>
        <w:rPr>
          <w:lang w:val="en-US"/>
        </w:rPr>
        <w:t xml:space="preserve"> could be middle: “deceiving themselves.” More likely it is passive with Satan being the agent of deception (cf. </w:t>
      </w:r>
      <w:r w:rsidRPr="00395137">
        <w:rPr>
          <w:lang w:val="en-US"/>
        </w:rPr>
        <w:t>2:26</w:t>
      </w:r>
      <w:r>
        <w:rPr>
          <w:lang w:val="en-US"/>
        </w:rPr>
        <w:t xml:space="preserve">; </w:t>
      </w:r>
      <w:r w:rsidRPr="00395137">
        <w:rPr>
          <w:lang w:val="en-US"/>
        </w:rPr>
        <w:t>1 Tim 1:20</w:t>
      </w:r>
      <w:r>
        <w:rPr>
          <w:lang w:val="en-US"/>
        </w:rPr>
        <w:t xml:space="preserve">; and especially </w:t>
      </w:r>
      <w:r w:rsidRPr="00395137">
        <w:rPr>
          <w:lang w:val="en-US"/>
        </w:rPr>
        <w:t>4:1</w:t>
      </w:r>
      <w:r>
        <w:rPr>
          <w:lang w:val="en-US"/>
        </w:rPr>
        <w:t xml:space="preserve">). Deceiving others comes back upon the opponents, making them susceptible to Satan’s deceptions, which leads them on a downward spiral, deceiving and being deceived to an ever-increasing degree. This twofold nature of deception is a common complaint in philosophical writings (references in </w:t>
      </w:r>
      <w:proofErr w:type="spellStart"/>
      <w:r>
        <w:rPr>
          <w:lang w:val="en-US"/>
        </w:rPr>
        <w:t>Dibelius</w:t>
      </w:r>
      <w:proofErr w:type="spellEnd"/>
      <w:r>
        <w:rPr>
          <w:lang w:val="en-US"/>
        </w:rPr>
        <w:t xml:space="preserve">-Conzelmann, </w:t>
      </w:r>
      <w:r w:rsidRPr="00395137">
        <w:rPr>
          <w:lang w:val="en-US"/>
        </w:rPr>
        <w:t>119</w:t>
      </w:r>
      <w:r>
        <w:rPr>
          <w:lang w:val="en-US"/>
        </w:rPr>
        <w:t>).</w:t>
      </w:r>
    </w:p>
    <w:p w14:paraId="15487078" w14:textId="01D51F33" w:rsidR="001702FE" w:rsidRPr="00395137" w:rsidRDefault="001702FE">
      <w:pPr>
        <w:ind w:firstLine="360"/>
        <w:jc w:val="both"/>
        <w:rPr>
          <w:lang w:val="en-US"/>
        </w:rPr>
      </w:pPr>
      <w:r w:rsidRPr="00395137">
        <w:rPr>
          <w:b/>
          <w:lang w:val="en-US"/>
        </w:rPr>
        <w:t>14a</w:t>
      </w:r>
      <w:r>
        <w:rPr>
          <w:lang w:val="en-US"/>
        </w:rPr>
        <w:t xml:space="preserve"> </w:t>
      </w:r>
      <w:proofErr w:type="spellStart"/>
      <w:r>
        <w:rPr>
          <w:rFonts w:ascii="Sirba GRK" w:hAnsi="Sirba GRK"/>
          <w:lang w:val="el-GR"/>
        </w:rPr>
        <w:t>Σὺ</w:t>
      </w:r>
      <w:proofErr w:type="spellEnd"/>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r>
        <w:rPr>
          <w:rFonts w:ascii="Sirba GRK" w:hAnsi="Sirba GRK"/>
          <w:lang w:val="el-GR"/>
        </w:rPr>
        <w:t>μένε</w:t>
      </w:r>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οἷς</w:t>
      </w:r>
      <w:proofErr w:type="spellEnd"/>
      <w:r w:rsidRPr="00395137">
        <w:rPr>
          <w:rFonts w:ascii="Sirba GRK" w:hAnsi="Sirba GRK"/>
          <w:lang w:val="en-US"/>
        </w:rPr>
        <w:t xml:space="preserve"> </w:t>
      </w:r>
      <w:proofErr w:type="spellStart"/>
      <w:r>
        <w:rPr>
          <w:rFonts w:ascii="Sirba GRK" w:hAnsi="Sirba GRK"/>
          <w:lang w:val="el-GR"/>
        </w:rPr>
        <w:t>ἔμαθες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ἐπιστώθης</w:t>
      </w:r>
      <w:proofErr w:type="spellEnd"/>
      <w:r>
        <w:rPr>
          <w:lang w:val="en-US"/>
        </w:rPr>
        <w:t xml:space="preserve">, “But you, remain in what you have learned and have been convinced of.” In contrast to the deceiving opponents (v </w:t>
      </w:r>
      <w:r w:rsidRPr="00395137">
        <w:rPr>
          <w:lang w:val="en-US"/>
        </w:rPr>
        <w:t>13</w:t>
      </w:r>
      <w:r>
        <w:rPr>
          <w:lang w:val="en-US"/>
        </w:rPr>
        <w:t>), Timothy is to remain steadfast in the gospel, the gospel he learned in the past and the gospel that experience has taught him is true. As Guthrie explains, “In contrast to the false teachers with their constant endeavor to advance to something new, Timothy may be satisfied with what he has already received” (162). Both objective learning and experiential validation are necessary parts of Timothy’s growth as a believer.</w:t>
      </w:r>
    </w:p>
    <w:p w14:paraId="170F758D" w14:textId="5EC7D1E6" w:rsidR="001702FE" w:rsidRPr="00395137" w:rsidRDefault="001702FE">
      <w:pPr>
        <w:ind w:firstLine="360"/>
        <w:jc w:val="both"/>
        <w:rPr>
          <w:lang w:val="en-US"/>
        </w:rPr>
      </w:pPr>
      <w:r>
        <w:rPr>
          <w:lang w:val="en-US"/>
        </w:rPr>
        <w:t xml:space="preserve">There are two crucial exegetical points to be made. (1) In the next several verses Paul is discussing what Timothy has learned. In some places it appears that he is referring to the OT; in other places it appears that he is referring to the gospel message. Because of the flow of the discussion, it appears that Paul does not talk about the OT in distinction from the gospel message, or the gospel apart from its heritage in the OT. (2)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οἷς</w:t>
      </w:r>
      <w:proofErr w:type="spellEnd"/>
      <w:r>
        <w:rPr>
          <w:lang w:val="en-US"/>
        </w:rPr>
        <w:t xml:space="preserve">, “in what,” the first of these references, must include at least the gospel message. Paul would not call a Christian evangelist to depend solely on the OT, ignoring the specific gospel message of Jesus Christ. This means that at the beginning of the discussion Paul introduces the gospel, and its presence is felt throughout the rest of the discussion, even in those passages such as v </w:t>
      </w:r>
      <w:r w:rsidRPr="00395137">
        <w:rPr>
          <w:lang w:val="en-US"/>
        </w:rPr>
        <w:t>16</w:t>
      </w:r>
      <w:r>
        <w:rPr>
          <w:lang w:val="en-US"/>
        </w:rPr>
        <w:t xml:space="preserve"> where it appears that Paul is talking specifically about the OT.</w:t>
      </w:r>
    </w:p>
    <w:p w14:paraId="471D606A" w14:textId="5AA15C30" w:rsidR="001702FE" w:rsidRPr="00395137" w:rsidRDefault="001702FE">
      <w:pPr>
        <w:ind w:firstLine="360"/>
        <w:jc w:val="both"/>
        <w:rPr>
          <w:lang w:val="en-US"/>
        </w:rPr>
      </w:pPr>
      <w:r>
        <w:rPr>
          <w:lang w:val="en-US"/>
        </w:rPr>
        <w:t xml:space="preserve">The gospel has been one of the dominant themes so far in this letter (see </w:t>
      </w:r>
      <w:r>
        <w:rPr>
          <w:i/>
          <w:lang w:val="en-US"/>
        </w:rPr>
        <w:t>Introduction,</w:t>
      </w:r>
      <w:r>
        <w:rPr>
          <w:lang w:val="en-US"/>
        </w:rPr>
        <w:t xml:space="preserve"> “</w:t>
      </w:r>
      <w:r w:rsidRPr="00395137">
        <w:rPr>
          <w:lang w:val="en-US"/>
        </w:rPr>
        <w:t>Themes in the PE</w:t>
      </w:r>
      <w:r>
        <w:rPr>
          <w:lang w:val="en-US"/>
        </w:rPr>
        <w:t>”). Paul has called Timothy not to be ashamed of the gospel but to suffer willingly for the message of the God who saves believers according to his own desires (</w:t>
      </w:r>
      <w:r w:rsidRPr="00395137">
        <w:rPr>
          <w:lang w:val="en-US"/>
        </w:rPr>
        <w:t>2 Tim 1:8–10</w:t>
      </w:r>
      <w:r>
        <w:rPr>
          <w:lang w:val="en-US"/>
        </w:rPr>
        <w:t>). Paul was called to proclaim this gospel and therefore suffers as he does (</w:t>
      </w:r>
      <w:r w:rsidRPr="00395137">
        <w:rPr>
          <w:lang w:val="en-US"/>
        </w:rPr>
        <w:t>1:11–12</w:t>
      </w:r>
      <w:r>
        <w:rPr>
          <w:lang w:val="en-US"/>
        </w:rPr>
        <w:t>). So Timothy is to follow Paul’s pattern of sound words (</w:t>
      </w:r>
      <w:r w:rsidRPr="00395137">
        <w:rPr>
          <w:lang w:val="en-US"/>
        </w:rPr>
        <w:t>1:13</w:t>
      </w:r>
      <w:r>
        <w:rPr>
          <w:lang w:val="en-US"/>
        </w:rPr>
        <w:t>), guard the gospel (</w:t>
      </w:r>
      <w:r w:rsidRPr="00395137">
        <w:rPr>
          <w:lang w:val="en-US"/>
        </w:rPr>
        <w:t>1:14</w:t>
      </w:r>
      <w:r>
        <w:rPr>
          <w:lang w:val="en-US"/>
        </w:rPr>
        <w:t>), and in turn entrust it to reliable men who will teach it when Timothy is gone (</w:t>
      </w:r>
      <w:r w:rsidRPr="00395137">
        <w:rPr>
          <w:lang w:val="en-US"/>
        </w:rPr>
        <w:t>2:2</w:t>
      </w:r>
      <w:r>
        <w:rPr>
          <w:lang w:val="en-US"/>
        </w:rPr>
        <w:t>). It is the word of truth (</w:t>
      </w:r>
      <w:r w:rsidRPr="00395137">
        <w:rPr>
          <w:lang w:val="en-US"/>
        </w:rPr>
        <w:t>2:15</w:t>
      </w:r>
      <w:r>
        <w:rPr>
          <w:lang w:val="en-US"/>
        </w:rPr>
        <w:t xml:space="preserve">, </w:t>
      </w:r>
      <w:r w:rsidRPr="00395137">
        <w:rPr>
          <w:lang w:val="en-US"/>
        </w:rPr>
        <w:t>25</w:t>
      </w:r>
      <w:r>
        <w:rPr>
          <w:lang w:val="en-US"/>
        </w:rPr>
        <w:t xml:space="preserve">; </w:t>
      </w:r>
      <w:r w:rsidRPr="00395137">
        <w:rPr>
          <w:lang w:val="en-US"/>
        </w:rPr>
        <w:t>3:7</w:t>
      </w:r>
      <w:r>
        <w:rPr>
          <w:lang w:val="en-US"/>
        </w:rPr>
        <w:t>) and that which Timothy is to teach (</w:t>
      </w:r>
      <w:r w:rsidRPr="00395137">
        <w:rPr>
          <w:lang w:val="en-US"/>
        </w:rPr>
        <w:t>2:24</w:t>
      </w:r>
      <w:r>
        <w:rPr>
          <w:lang w:val="en-US"/>
        </w:rPr>
        <w:t>). Within this context, and in light of Paul’s earlier instructions to Timothy to preach the gospel (</w:t>
      </w:r>
      <w:r w:rsidRPr="00395137">
        <w:rPr>
          <w:lang w:val="en-US"/>
        </w:rPr>
        <w:t>1 Tim 4:13–16</w:t>
      </w:r>
      <w:r>
        <w:rPr>
          <w:lang w:val="en-US"/>
        </w:rPr>
        <w:t xml:space="preserve">), the call to steadfastness in </w:t>
      </w:r>
      <w:r w:rsidRPr="00395137">
        <w:rPr>
          <w:lang w:val="en-US"/>
        </w:rPr>
        <w:t>2 Tim 3:14</w:t>
      </w:r>
      <w:r>
        <w:rPr>
          <w:lang w:val="en-US"/>
        </w:rPr>
        <w:t xml:space="preserve"> must deal with the gospel. </w:t>
      </w:r>
      <w:proofErr w:type="spellStart"/>
      <w:r>
        <w:rPr>
          <w:rFonts w:ascii="Sirba GRK" w:hAnsi="Sirba GRK"/>
          <w:lang w:val="el-GR"/>
        </w:rPr>
        <w:t>οἷς</w:t>
      </w:r>
      <w:proofErr w:type="spellEnd"/>
      <w:r>
        <w:rPr>
          <w:lang w:val="en-US"/>
        </w:rPr>
        <w:t xml:space="preserve">, “what,” however, is plural. Paul may be thinking of all the different parts that make up the whole gospel, or he may be thinking of the OT (see below) and the gospel message. He may also be preparing the way for the plural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“sacred writings” (v </w:t>
      </w:r>
      <w:r w:rsidRPr="00395137">
        <w:rPr>
          <w:lang w:val="en-US"/>
        </w:rPr>
        <w:t>15</w:t>
      </w:r>
      <w:r>
        <w:rPr>
          <w:lang w:val="en-US"/>
        </w:rPr>
        <w:t>).</w:t>
      </w:r>
    </w:p>
    <w:p w14:paraId="4D089335" w14:textId="0443310D" w:rsidR="001702FE" w:rsidRPr="00395137" w:rsidRDefault="001702FE">
      <w:pPr>
        <w:ind w:firstLine="360"/>
        <w:jc w:val="both"/>
        <w:rPr>
          <w:lang w:val="en-US"/>
        </w:rPr>
      </w:pPr>
      <w:proofErr w:type="spellStart"/>
      <w:r>
        <w:rPr>
          <w:rFonts w:ascii="Sirba GRK" w:hAnsi="Sirba GRK"/>
          <w:lang w:val="el-GR"/>
        </w:rPr>
        <w:lastRenderedPageBreak/>
        <w:t>ἐν</w:t>
      </w:r>
      <w:proofErr w:type="spellEnd"/>
      <w:r w:rsidRPr="00395137">
        <w:rPr>
          <w:rFonts w:ascii="Sirba GRK" w:hAnsi="Sirba GRK"/>
          <w:lang w:val="en-US"/>
        </w:rPr>
        <w:t xml:space="preserve"> </w:t>
      </w:r>
      <w:proofErr w:type="spellStart"/>
      <w:r>
        <w:rPr>
          <w:rFonts w:ascii="Sirba GRK" w:hAnsi="Sirba GRK"/>
          <w:lang w:val="el-GR"/>
        </w:rPr>
        <w:t>οἷς</w:t>
      </w:r>
      <w:proofErr w:type="spellEnd"/>
      <w:r>
        <w:rPr>
          <w:lang w:val="en-US"/>
        </w:rPr>
        <w:t xml:space="preserve">, “in what,” is the first of six references to what Timothy has learned and is to proclaim, and like the following two references it is anarthrous. In v </w:t>
      </w:r>
      <w:r w:rsidRPr="00395137">
        <w:rPr>
          <w:lang w:val="en-US"/>
        </w:rPr>
        <w:t>15</w:t>
      </w:r>
      <w:r>
        <w:rPr>
          <w:lang w:val="en-US"/>
        </w:rPr>
        <w:t xml:space="preserve"> Paul mentions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“sacred writings,” which are the OT, and yet the expression is somewhat unusual. It is also qualified by the phrase “through faith that is in Christ Jesus,” necessarily expanding Paul’s scope beyond the OT to the gospel of faith specifically in Jesus Christ. In v </w:t>
      </w:r>
      <w:r w:rsidRPr="00395137">
        <w:rPr>
          <w:lang w:val="en-US"/>
        </w:rPr>
        <w:t>16</w:t>
      </w:r>
      <w:r>
        <w:rPr>
          <w:lang w:val="en-US"/>
        </w:rPr>
        <w:t xml:space="preserve"> Paul speaks of </w:t>
      </w:r>
      <w:proofErr w:type="spellStart"/>
      <w:r>
        <w:rPr>
          <w:rFonts w:ascii="Sirba GRK" w:hAnsi="Sirba GRK"/>
          <w:lang w:val="el-GR"/>
        </w:rPr>
        <w:t>πᾶσα</w:t>
      </w:r>
      <w:proofErr w:type="spellEnd"/>
      <w:r w:rsidRPr="00395137">
        <w:rPr>
          <w:rFonts w:ascii="Sirba GRK" w:hAnsi="Sirba GRK"/>
          <w:lang w:val="en-US"/>
        </w:rPr>
        <w:t xml:space="preserve"> </w:t>
      </w:r>
      <w:r>
        <w:rPr>
          <w:rFonts w:ascii="Sirba GRK" w:hAnsi="Sirba GRK"/>
          <w:lang w:val="el-GR"/>
        </w:rPr>
        <w:t>γραφή</w:t>
      </w:r>
      <w:r>
        <w:rPr>
          <w:lang w:val="en-US"/>
        </w:rPr>
        <w:t xml:space="preserve">, “all Scripture,” using the </w:t>
      </w:r>
      <w:r>
        <w:rPr>
          <w:i/>
          <w:lang w:val="en-US"/>
        </w:rPr>
        <w:t>NT</w:t>
      </w:r>
      <w:r>
        <w:rPr>
          <w:lang w:val="en-US"/>
        </w:rPr>
        <w:t xml:space="preserve"> term for the OT, but uncharacteristically it is anarthrous, and unlike the previous two references it is singular. These variations, plus the fact that all three expressions are talking about the same source(s) of instruction and confidence, are critical for understanding what Paul is saying. While the latter two expressions emphasize the OT, v </w:t>
      </w:r>
      <w:r w:rsidRPr="00395137">
        <w:rPr>
          <w:lang w:val="en-US"/>
        </w:rPr>
        <w:t>14</w:t>
      </w:r>
      <w:r>
        <w:rPr>
          <w:lang w:val="en-US"/>
        </w:rPr>
        <w:t xml:space="preserve"> clearly includes the gospel as part of what Timothy has learned and in which he is called to persevere. This is confirmed by the fourth reference, Paul’s admonition in </w:t>
      </w:r>
      <w:r w:rsidRPr="00395137">
        <w:rPr>
          <w:lang w:val="en-US"/>
        </w:rPr>
        <w:t>4:2</w:t>
      </w:r>
      <w:r>
        <w:rPr>
          <w:lang w:val="en-US"/>
        </w:rPr>
        <w:t>. Timothy has learned and has been convinced of the truth of the OT and the gospel message. He has had the OT from youth and understands it in light of the gospel message. The OT comes from God, and therefore in the presence of God and Christ Timothy is called to proclaim the word (</w:t>
      </w:r>
      <w:r w:rsidRPr="00395137">
        <w:rPr>
          <w:lang w:val="en-US"/>
        </w:rPr>
        <w:t>4:2</w:t>
      </w:r>
      <w:r>
        <w:rPr>
          <w:lang w:val="en-US"/>
        </w:rPr>
        <w:t xml:space="preserve">), the word of God. Paul is calling Timothy to proclaim not the OT alone but the whole counsel of God, which must include the apostolic message. Paul concludes with the common description of the gospel as “the healthy teaching” (v </w:t>
      </w:r>
      <w:r w:rsidRPr="00395137">
        <w:rPr>
          <w:lang w:val="en-US"/>
        </w:rPr>
        <w:t>3</w:t>
      </w:r>
      <w:r>
        <w:rPr>
          <w:lang w:val="en-US"/>
        </w:rPr>
        <w:t xml:space="preserve">) and “the truth” (v </w:t>
      </w:r>
      <w:r w:rsidRPr="00395137">
        <w:rPr>
          <w:lang w:val="en-US"/>
        </w:rPr>
        <w:t>4</w:t>
      </w:r>
      <w:r>
        <w:rPr>
          <w:lang w:val="en-US"/>
        </w:rPr>
        <w:t>). While each of these six references may have a different emphasis, they are to be viewed as a whole, speaking of the truth of all God’s revelation, the Hebrew Scripture and the gospel.</w:t>
      </w:r>
    </w:p>
    <w:p w14:paraId="5D0423C8" w14:textId="2ABD3CAC" w:rsidR="001702FE" w:rsidRPr="00395137" w:rsidRDefault="001702FE">
      <w:pPr>
        <w:ind w:firstLine="360"/>
        <w:jc w:val="both"/>
        <w:rPr>
          <w:lang w:val="en-US"/>
        </w:rPr>
      </w:pPr>
      <w:proofErr w:type="spellStart"/>
      <w:r>
        <w:rPr>
          <w:rFonts w:ascii="Sirba GRK" w:hAnsi="Sirba GRK"/>
          <w:lang w:val="el-GR"/>
        </w:rPr>
        <w:t>σὺ</w:t>
      </w:r>
      <w:proofErr w:type="spellEnd"/>
      <w:r w:rsidRPr="00395137">
        <w:rPr>
          <w:rFonts w:ascii="Sirba GRK" w:hAnsi="Sirba GRK"/>
        </w:rPr>
        <w:t xml:space="preserve"> </w:t>
      </w:r>
      <w:proofErr w:type="spellStart"/>
      <w:r>
        <w:rPr>
          <w:rFonts w:ascii="Sirba GRK" w:hAnsi="Sirba GRK"/>
          <w:lang w:val="el-GR"/>
        </w:rPr>
        <w:t>δέ</w:t>
      </w:r>
      <w:proofErr w:type="spellEnd"/>
      <w:r>
        <w:rPr>
          <w:lang w:val="en-US"/>
        </w:rPr>
        <w:t xml:space="preserve">, “but you,” makes a strong contrast with the previous verse. The present imperative </w:t>
      </w:r>
      <w:r>
        <w:rPr>
          <w:rFonts w:ascii="Sirba GRK" w:hAnsi="Sirba GRK"/>
          <w:lang w:val="el-GR"/>
        </w:rPr>
        <w:t>μένε</w:t>
      </w:r>
      <w:r>
        <w:rPr>
          <w:lang w:val="en-US"/>
        </w:rPr>
        <w:t xml:space="preserve">, “remain” (cf. </w:t>
      </w:r>
      <w:r w:rsidRPr="00395137">
        <w:rPr>
          <w:lang w:val="en-US"/>
        </w:rPr>
        <w:t>1 Tim 4:16</w:t>
      </w:r>
      <w:r>
        <w:rPr>
          <w:lang w:val="en-US"/>
        </w:rPr>
        <w:t xml:space="preserve"> [</w:t>
      </w:r>
      <w:proofErr w:type="spellStart"/>
      <w:r>
        <w:rPr>
          <w:rFonts w:ascii="Sirba GRK" w:hAnsi="Sirba GRK"/>
          <w:lang w:val="el-GR"/>
        </w:rPr>
        <w:t>ἐπίμενε</w:t>
      </w:r>
      <w:proofErr w:type="spellEnd"/>
      <w:r>
        <w:rPr>
          <w:lang w:val="en-US"/>
        </w:rPr>
        <w:t xml:space="preserve">, “immerse yourself”]), calls for daily steadfastness. </w:t>
      </w:r>
      <w:proofErr w:type="spellStart"/>
      <w:r>
        <w:rPr>
          <w:rFonts w:ascii="Sirba GRK" w:hAnsi="Sirba GRK"/>
          <w:lang w:val="el-GR"/>
        </w:rPr>
        <w:t>οἷς</w:t>
      </w:r>
      <w:proofErr w:type="spellEnd"/>
      <w:r>
        <w:rPr>
          <w:lang w:val="en-US"/>
        </w:rPr>
        <w:t xml:space="preserve">, “what,” is dative instead of accusative, having been attracted to the case of its unexpressed antecedent, which is the object of </w:t>
      </w:r>
      <w:proofErr w:type="spellStart"/>
      <w:r>
        <w:rPr>
          <w:rFonts w:ascii="Sirba GRK" w:hAnsi="Sirba GRK"/>
          <w:lang w:val="el-GR"/>
        </w:rPr>
        <w:t>ἐν</w:t>
      </w:r>
      <w:proofErr w:type="spellEnd"/>
      <w:r>
        <w:rPr>
          <w:lang w:val="en-US"/>
        </w:rPr>
        <w:t xml:space="preserve">, “in.” On </w:t>
      </w:r>
      <w:proofErr w:type="spellStart"/>
      <w:r>
        <w:rPr>
          <w:rFonts w:ascii="Sirba GRK" w:hAnsi="Sirba GRK"/>
          <w:lang w:val="el-GR"/>
        </w:rPr>
        <w:t>ἔμαθες</w:t>
      </w:r>
      <w:proofErr w:type="spellEnd"/>
      <w:r>
        <w:rPr>
          <w:lang w:val="en-US"/>
        </w:rPr>
        <w:t xml:space="preserve">, “you have learned,” see the discussion of its second use below. </w:t>
      </w:r>
      <w:proofErr w:type="spellStart"/>
      <w:r>
        <w:rPr>
          <w:rFonts w:ascii="Sirba GRK" w:hAnsi="Sirba GRK"/>
          <w:lang w:val="el-GR"/>
        </w:rPr>
        <w:t>πιστοῦν</w:t>
      </w:r>
      <w:proofErr w:type="spellEnd"/>
      <w:r>
        <w:rPr>
          <w:lang w:val="en-US"/>
        </w:rPr>
        <w:t xml:space="preserve">, “to show oneself faithful, to be convinced” (BAGD </w:t>
      </w:r>
      <w:r w:rsidRPr="00395137">
        <w:rPr>
          <w:lang w:val="en-US"/>
        </w:rPr>
        <w:t>665</w:t>
      </w:r>
      <w:r>
        <w:rPr>
          <w:lang w:val="en-US"/>
        </w:rPr>
        <w:t xml:space="preserve">), occurs only here in the </w:t>
      </w:r>
      <w:r>
        <w:rPr>
          <w:i/>
          <w:lang w:val="en-US"/>
        </w:rPr>
        <w:t>NT</w:t>
      </w:r>
      <w:r>
        <w:rPr>
          <w:lang w:val="en-US"/>
        </w:rPr>
        <w:t>. Paul appeals not only to Timothy’s schooling but also to the process by which that learning has proven itself to be true in his experience. Just as Paul believed in God and has become convinced of his character (</w:t>
      </w:r>
      <w:r w:rsidRPr="00395137">
        <w:rPr>
          <w:lang w:val="en-US"/>
        </w:rPr>
        <w:t>2 Tim 1:12</w:t>
      </w:r>
      <w:r>
        <w:rPr>
          <w:lang w:val="en-US"/>
        </w:rPr>
        <w:t>), so also Timothy has learned the gospel (</w:t>
      </w:r>
      <w:r w:rsidRPr="00395137">
        <w:rPr>
          <w:lang w:val="en-US"/>
        </w:rPr>
        <w:t>1:5</w:t>
      </w:r>
      <w:r>
        <w:rPr>
          <w:lang w:val="en-US"/>
        </w:rPr>
        <w:t>) and has become convinced that it is true (</w:t>
      </w:r>
      <w:r w:rsidRPr="00395137">
        <w:rPr>
          <w:lang w:val="en-US"/>
        </w:rPr>
        <w:t>3:14</w:t>
      </w:r>
      <w:r>
        <w:rPr>
          <w:lang w:val="en-US"/>
        </w:rPr>
        <w:t>).</w:t>
      </w:r>
    </w:p>
    <w:p w14:paraId="02DD8D19" w14:textId="1400DA2A" w:rsidR="001702FE" w:rsidRPr="00395137" w:rsidRDefault="001702FE">
      <w:pPr>
        <w:ind w:firstLine="360"/>
        <w:jc w:val="both"/>
        <w:rPr>
          <w:lang w:val="en-US"/>
        </w:rPr>
      </w:pPr>
      <w:r w:rsidRPr="00395137">
        <w:rPr>
          <w:b/>
          <w:lang w:val="en-US"/>
        </w:rPr>
        <w:t>14b–15a</w:t>
      </w:r>
      <w:r>
        <w:rPr>
          <w:lang w:val="en-US"/>
        </w:rPr>
        <w:t xml:space="preserve"> </w:t>
      </w:r>
      <w:proofErr w:type="spellStart"/>
      <w:r>
        <w:rPr>
          <w:rFonts w:ascii="Sirba GRK" w:hAnsi="Sirba GRK"/>
          <w:lang w:val="el-GR"/>
        </w:rPr>
        <w:t>εἰδὼς</w:t>
      </w:r>
      <w:proofErr w:type="spellEnd"/>
      <w:r w:rsidRPr="00395137">
        <w:rPr>
          <w:rFonts w:ascii="Sirba GRK" w:hAnsi="Sirba GRK"/>
          <w:lang w:val="en-US"/>
        </w:rPr>
        <w:t xml:space="preserve"> </w:t>
      </w:r>
      <w:proofErr w:type="spellStart"/>
      <w:r>
        <w:rPr>
          <w:rFonts w:ascii="Sirba GRK" w:hAnsi="Sirba GRK"/>
          <w:lang w:val="el-GR"/>
        </w:rPr>
        <w:t>παρὰ</w:t>
      </w:r>
      <w:proofErr w:type="spellEnd"/>
      <w:r w:rsidRPr="00395137">
        <w:rPr>
          <w:rFonts w:ascii="Sirba GRK" w:hAnsi="Sirba GRK"/>
          <w:lang w:val="en-US"/>
        </w:rPr>
        <w:t xml:space="preserve"> </w:t>
      </w:r>
      <w:r>
        <w:rPr>
          <w:rFonts w:ascii="Sirba GRK" w:hAnsi="Sirba GRK"/>
          <w:lang w:val="el-GR"/>
        </w:rPr>
        <w:t>τίνων</w:t>
      </w:r>
      <w:r w:rsidRPr="00395137">
        <w:rPr>
          <w:rFonts w:ascii="Sirba GRK" w:hAnsi="Sirba GRK"/>
          <w:lang w:val="en-US"/>
        </w:rPr>
        <w:t xml:space="preserve"> </w:t>
      </w:r>
      <w:proofErr w:type="spellStart"/>
      <w:r>
        <w:rPr>
          <w:rFonts w:ascii="Sirba GRK" w:hAnsi="Sirba GRK"/>
          <w:lang w:val="el-GR"/>
        </w:rPr>
        <w:t>ἔμαθες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ὅτι</w:t>
      </w:r>
      <w:proofErr w:type="spellEnd"/>
      <w:r w:rsidRPr="00395137">
        <w:rPr>
          <w:rFonts w:ascii="Sirba GRK" w:hAnsi="Sirba GRK"/>
          <w:lang w:val="en-US"/>
        </w:rPr>
        <w:t xml:space="preserve"> </w:t>
      </w:r>
      <w:proofErr w:type="spellStart"/>
      <w:r>
        <w:rPr>
          <w:rFonts w:ascii="Sirba GRK" w:hAnsi="Sirba GRK"/>
          <w:lang w:val="el-GR"/>
        </w:rPr>
        <w:t>ἀπὸ</w:t>
      </w:r>
      <w:proofErr w:type="spellEnd"/>
      <w:r w:rsidRPr="00395137">
        <w:rPr>
          <w:rFonts w:ascii="Sirba GRK" w:hAnsi="Sirba GRK"/>
          <w:lang w:val="en-US"/>
        </w:rPr>
        <w:t xml:space="preserve"> </w:t>
      </w:r>
      <w:r>
        <w:rPr>
          <w:rFonts w:ascii="Sirba GRK" w:hAnsi="Sirba GRK"/>
          <w:lang w:val="el-GR"/>
        </w:rPr>
        <w:t>βρέφους</w:t>
      </w:r>
      <w:r w:rsidRPr="00395137">
        <w:rPr>
          <w:rFonts w:ascii="Sirba GRK" w:hAnsi="Sirba GRK"/>
          <w:lang w:val="en-US"/>
        </w:rPr>
        <w:t xml:space="preserve"> [</w:t>
      </w:r>
      <w:proofErr w:type="spellStart"/>
      <w:r>
        <w:rPr>
          <w:rFonts w:ascii="Sirba GRK" w:hAnsi="Sirba GRK"/>
          <w:lang w:val="el-GR"/>
        </w:rPr>
        <w:t>τὰ</w:t>
      </w:r>
      <w:proofErr w:type="spellEnd"/>
      <w:r w:rsidRPr="00395137">
        <w:rPr>
          <w:rFonts w:ascii="Sirba GRK" w:hAnsi="Sirba GRK"/>
          <w:lang w:val="en-US"/>
        </w:rPr>
        <w:t xml:space="preserve">]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sidRPr="00395137">
        <w:rPr>
          <w:rFonts w:ascii="Sirba GRK" w:hAnsi="Sirba GRK"/>
          <w:lang w:val="en-US"/>
        </w:rPr>
        <w:t xml:space="preserve"> </w:t>
      </w:r>
      <w:proofErr w:type="spellStart"/>
      <w:r>
        <w:rPr>
          <w:rFonts w:ascii="Sirba GRK" w:hAnsi="Sirba GRK"/>
          <w:lang w:val="el-GR"/>
        </w:rPr>
        <w:t>οἶδας</w:t>
      </w:r>
      <w:proofErr w:type="spellEnd"/>
      <w:r>
        <w:rPr>
          <w:lang w:val="en-US"/>
        </w:rPr>
        <w:t xml:space="preserve">, “knowing from whom you learned and that from childhood you have known [the] sacred writings.” Paul cites two sources of Timothy’s confidence. The first is the character of those who taught him. In light of the fact that </w:t>
      </w:r>
      <w:r>
        <w:rPr>
          <w:rFonts w:ascii="Sirba GRK" w:hAnsi="Sirba GRK"/>
          <w:lang w:val="el-GR"/>
        </w:rPr>
        <w:t>τίνων</w:t>
      </w:r>
      <w:r>
        <w:rPr>
          <w:lang w:val="en-US"/>
        </w:rPr>
        <w:t>, “whom,” is plural, that Paul has already made reference to Timothy’s spiritual heritage that includes his mother and grandmother (</w:t>
      </w:r>
      <w:r w:rsidRPr="00395137">
        <w:rPr>
          <w:lang w:val="en-US"/>
        </w:rPr>
        <w:t>1:5</w:t>
      </w:r>
      <w:r>
        <w:rPr>
          <w:lang w:val="en-US"/>
        </w:rPr>
        <w:t>), and that Paul will next refer to Timothy’s childhood (</w:t>
      </w:r>
      <w:r w:rsidRPr="00395137">
        <w:rPr>
          <w:lang w:val="en-US"/>
        </w:rPr>
        <w:t>3:15</w:t>
      </w:r>
      <w:r>
        <w:rPr>
          <w:lang w:val="en-US"/>
        </w:rPr>
        <w:t>), it may be assumed that among these teachers are his mother, Eunice, and grandmother, Lois. Because of Timothy and Paul’s relationship, and in light of Paul’s previous appeal to their joint experiences (</w:t>
      </w:r>
      <w:r w:rsidRPr="00395137">
        <w:rPr>
          <w:lang w:val="en-US"/>
        </w:rPr>
        <w:t>3:10–11</w:t>
      </w:r>
      <w:r>
        <w:rPr>
          <w:lang w:val="en-US"/>
        </w:rPr>
        <w:t xml:space="preserve">), Paul is also including himself among Timothy’s teachers. The time frame, therefore, includes not only childhood (from family) but also young adult (from Paul) learning. Basing the reliability of the gospel message partly on the character of one’s teachers is the positive counterpart to Paul’s critique of the heresy based on the opponents’ illicit behavior. This is not an anachronistic reference to the series of teachers leading into the second century (see </w:t>
      </w:r>
      <w:r>
        <w:rPr>
          <w:i/>
          <w:lang w:val="en-US"/>
        </w:rPr>
        <w:t>Introduction,</w:t>
      </w:r>
      <w:r>
        <w:rPr>
          <w:lang w:val="en-US"/>
        </w:rPr>
        <w:t xml:space="preserve"> “</w:t>
      </w:r>
      <w:r w:rsidRPr="00395137">
        <w:rPr>
          <w:lang w:val="en-US"/>
        </w:rPr>
        <w:t>Proposals regarding Authorship of the PE</w:t>
      </w:r>
      <w:r>
        <w:rPr>
          <w:lang w:val="en-US"/>
        </w:rPr>
        <w:t xml:space="preserve">”). </w:t>
      </w:r>
      <w:proofErr w:type="spellStart"/>
      <w:r>
        <w:rPr>
          <w:rFonts w:ascii="Sirba GRK" w:hAnsi="Sirba GRK"/>
          <w:lang w:val="el-GR"/>
        </w:rPr>
        <w:t>εἰδώς</w:t>
      </w:r>
      <w:proofErr w:type="spellEnd"/>
      <w:r>
        <w:rPr>
          <w:lang w:val="en-US"/>
        </w:rPr>
        <w:t xml:space="preserve">, “knowing,” is causal and balances the following </w:t>
      </w:r>
      <w:proofErr w:type="spellStart"/>
      <w:r>
        <w:rPr>
          <w:rFonts w:ascii="Sirba GRK" w:hAnsi="Sirba GRK"/>
          <w:lang w:val="el-GR"/>
        </w:rPr>
        <w:t>οἷδας</w:t>
      </w:r>
      <w:proofErr w:type="spellEnd"/>
      <w:r>
        <w:rPr>
          <w:lang w:val="en-US"/>
        </w:rPr>
        <w:t>, “you have known.” Both the prepositional (</w:t>
      </w:r>
      <w:r>
        <w:rPr>
          <w:rFonts w:ascii="Sirba GRK" w:hAnsi="Sirba GRK"/>
          <w:lang w:val="el-GR"/>
        </w:rPr>
        <w:t>παρά</w:t>
      </w:r>
      <w:r>
        <w:rPr>
          <w:lang w:val="en-US"/>
        </w:rPr>
        <w:t xml:space="preserve">, “from”) and </w:t>
      </w:r>
      <w:r>
        <w:rPr>
          <w:lang w:val="en-US"/>
        </w:rPr>
        <w:lastRenderedPageBreak/>
        <w:t xml:space="preserve">the </w:t>
      </w:r>
      <w:r>
        <w:rPr>
          <w:rFonts w:ascii="Sirba GRK" w:hAnsi="Sirba GRK"/>
          <w:lang w:val="el-GR"/>
        </w:rPr>
        <w:t>ὁ</w:t>
      </w:r>
      <w:r w:rsidRPr="00395137">
        <w:rPr>
          <w:rFonts w:ascii="Sirba GRK" w:hAnsi="Sirba GRK"/>
          <w:lang w:val="en-US"/>
        </w:rPr>
        <w:t>͂</w:t>
      </w:r>
      <w:r>
        <w:rPr>
          <w:rFonts w:ascii="Sirba GRK" w:hAnsi="Sirba GRK"/>
          <w:lang w:val="el-GR"/>
        </w:rPr>
        <w:t>τι</w:t>
      </w:r>
      <w:r>
        <w:rPr>
          <w:lang w:val="en-US"/>
        </w:rPr>
        <w:t xml:space="preserve">, “that,” phrases are dependent on </w:t>
      </w:r>
      <w:proofErr w:type="spellStart"/>
      <w:r>
        <w:rPr>
          <w:rFonts w:ascii="Sirba GRK" w:hAnsi="Sirba GRK"/>
          <w:lang w:val="el-GR"/>
        </w:rPr>
        <w:t>εἰδώς</w:t>
      </w:r>
      <w:proofErr w:type="spellEnd"/>
      <w:r>
        <w:rPr>
          <w:lang w:val="en-US"/>
        </w:rPr>
        <w:t>. Rabbinic sources say that it was the responsibility of every father to instruct his sons in the Torah, starting at age five to six; evidently they began with Leviticus (Str-B 3:664–66).</w:t>
      </w:r>
    </w:p>
    <w:p w14:paraId="087A989B" w14:textId="49A11E0A" w:rsidR="001702FE" w:rsidRPr="00395137" w:rsidRDefault="001702FE">
      <w:pPr>
        <w:ind w:firstLine="360"/>
        <w:jc w:val="both"/>
        <w:rPr>
          <w:lang w:val="en-US"/>
        </w:rPr>
      </w:pPr>
      <w:r>
        <w:rPr>
          <w:lang w:val="en-US"/>
        </w:rPr>
        <w:t xml:space="preserve">The second source of Timothy’s confidence is the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“sacred writings,” that he has known since childhood. There are several issues relating to this expression, which occurs only here in the </w:t>
      </w:r>
      <w:r>
        <w:rPr>
          <w:i/>
          <w:lang w:val="en-US"/>
        </w:rPr>
        <w:t>NT</w:t>
      </w:r>
      <w:r>
        <w:rPr>
          <w:lang w:val="en-US"/>
        </w:rPr>
        <w:t>. The first issue is whether the article preceding it (</w:t>
      </w:r>
      <w:proofErr w:type="spellStart"/>
      <w:r>
        <w:rPr>
          <w:rFonts w:ascii="Sirba GRK" w:hAnsi="Sirba GRK"/>
          <w:lang w:val="el-GR"/>
        </w:rPr>
        <w:t>τά</w:t>
      </w:r>
      <w:proofErr w:type="spellEnd"/>
      <w:r>
        <w:rPr>
          <w:lang w:val="en-US"/>
        </w:rPr>
        <w:t xml:space="preserve">, “the”) is authentic. If it is not (see </w:t>
      </w:r>
      <w:r>
        <w:rPr>
          <w:i/>
          <w:lang w:val="en-US"/>
        </w:rPr>
        <w:t>Note</w:t>
      </w:r>
      <w:r>
        <w:rPr>
          <w:lang w:val="en-US"/>
        </w:rPr>
        <w:t xml:space="preserve"> g), then what does the anarthrous “sacred writings” mean? The second is why </w:t>
      </w:r>
      <w:r>
        <w:rPr>
          <w:rFonts w:ascii="Sirba GRK" w:hAnsi="Sirba GRK"/>
          <w:lang w:val="el-GR"/>
        </w:rPr>
        <w:t>γράμματα</w:t>
      </w:r>
      <w:r>
        <w:rPr>
          <w:lang w:val="en-US"/>
        </w:rPr>
        <w:t xml:space="preserve">, “writings,” is plural. Most writers are convinced that the sacred writings are the Hebrew Scripture. There is sufficient evidence in early Jewish literature that the anarthrous plural was a technical expression for the Hebrew Scripture (references in BAGD </w:t>
      </w:r>
      <w:r w:rsidRPr="00395137">
        <w:rPr>
          <w:lang w:val="en-US"/>
        </w:rPr>
        <w:t>165</w:t>
      </w:r>
      <w:r>
        <w:rPr>
          <w:lang w:val="en-US"/>
        </w:rPr>
        <w:t xml:space="preserve"> [2c]; G. Schrenk, </w:t>
      </w:r>
      <w:r w:rsidRPr="00395137">
        <w:rPr>
          <w:i/>
          <w:lang w:val="en-US"/>
        </w:rPr>
        <w:t>TDNT</w:t>
      </w:r>
      <w:r w:rsidRPr="00395137">
        <w:rPr>
          <w:lang w:val="en-US"/>
        </w:rPr>
        <w:t xml:space="preserve"> 1:763–64</w:t>
      </w:r>
      <w:r>
        <w:rPr>
          <w:lang w:val="en-US"/>
        </w:rPr>
        <w:t xml:space="preserve">; Bernard, </w:t>
      </w:r>
      <w:r w:rsidRPr="00395137">
        <w:rPr>
          <w:lang w:val="en-US"/>
        </w:rPr>
        <w:t>135</w:t>
      </w:r>
      <w:r>
        <w:rPr>
          <w:lang w:val="en-US"/>
        </w:rPr>
        <w:t xml:space="preserve">; Dibelius-Conzelmann, </w:t>
      </w:r>
      <w:r w:rsidRPr="00395137">
        <w:rPr>
          <w:lang w:val="en-US"/>
        </w:rPr>
        <w:t>119</w:t>
      </w:r>
      <w:r>
        <w:rPr>
          <w:lang w:val="en-US"/>
        </w:rPr>
        <w:t xml:space="preserve"> n. 6; Fee, </w:t>
      </w:r>
      <w:r w:rsidRPr="00395137">
        <w:rPr>
          <w:lang w:val="en-US"/>
        </w:rPr>
        <w:t>281</w:t>
      </w:r>
      <w:r>
        <w:rPr>
          <w:lang w:val="en-US"/>
        </w:rPr>
        <w:t xml:space="preserve">). Technical phrases are often anarthrous in form but definite in meaning (cf. G. Schrenk, </w:t>
      </w:r>
      <w:r w:rsidRPr="00395137">
        <w:rPr>
          <w:i/>
          <w:lang w:val="en-US"/>
        </w:rPr>
        <w:t>TDNT</w:t>
      </w:r>
      <w:r w:rsidRPr="00395137">
        <w:rPr>
          <w:lang w:val="en-US"/>
        </w:rPr>
        <w:t xml:space="preserve"> 1:765 n. 13</w:t>
      </w:r>
      <w:r>
        <w:rPr>
          <w:lang w:val="en-US"/>
        </w:rPr>
        <w:t xml:space="preserve">; </w:t>
      </w:r>
      <w:proofErr w:type="spellStart"/>
      <w:r>
        <w:rPr>
          <w:lang w:val="en-US"/>
        </w:rPr>
        <w:t>Dibelius</w:t>
      </w:r>
      <w:proofErr w:type="spellEnd"/>
      <w:r>
        <w:rPr>
          <w:lang w:val="en-US"/>
        </w:rPr>
        <w:t xml:space="preserve">-Conzelmann, </w:t>
      </w:r>
      <w:r w:rsidRPr="00395137">
        <w:rPr>
          <w:lang w:val="en-US"/>
        </w:rPr>
        <w:t>119–20</w:t>
      </w:r>
      <w:r>
        <w:rPr>
          <w:lang w:val="en-US"/>
        </w:rPr>
        <w:t xml:space="preserve">). </w:t>
      </w:r>
      <w:proofErr w:type="spellStart"/>
      <w:r>
        <w:rPr>
          <w:rFonts w:ascii="Sirba GRK" w:hAnsi="Sirba GRK"/>
          <w:lang w:val="el-GR"/>
        </w:rPr>
        <w:t>ἱερός</w:t>
      </w:r>
      <w:proofErr w:type="spellEnd"/>
      <w:r>
        <w:rPr>
          <w:lang w:val="en-US"/>
        </w:rPr>
        <w:t xml:space="preserve">, “sacred” (cf. with </w:t>
      </w:r>
      <w:r>
        <w:rPr>
          <w:rFonts w:ascii="Sirba GRK" w:hAnsi="Sirba GRK"/>
          <w:lang w:val="el-GR"/>
        </w:rPr>
        <w:t>βίβλος</w:t>
      </w:r>
      <w:r>
        <w:rPr>
          <w:lang w:val="en-US"/>
        </w:rPr>
        <w:t xml:space="preserve">, “book, scroll”: </w:t>
      </w:r>
      <w:r w:rsidRPr="00395137">
        <w:rPr>
          <w:lang w:val="en-US"/>
        </w:rPr>
        <w:t xml:space="preserve">2 </w:t>
      </w:r>
      <w:proofErr w:type="spellStart"/>
      <w:r w:rsidRPr="00395137">
        <w:rPr>
          <w:lang w:val="en-US"/>
        </w:rPr>
        <w:t>Macc</w:t>
      </w:r>
      <w:proofErr w:type="spellEnd"/>
      <w:r w:rsidRPr="00395137">
        <w:rPr>
          <w:lang w:val="en-US"/>
        </w:rPr>
        <w:t xml:space="preserve"> 8:23</w:t>
      </w:r>
      <w:r>
        <w:rPr>
          <w:lang w:val="en-US"/>
        </w:rPr>
        <w:t xml:space="preserve">; </w:t>
      </w:r>
      <w:r w:rsidRPr="00395137">
        <w:rPr>
          <w:i/>
          <w:lang w:val="en-US"/>
        </w:rPr>
        <w:t>1 Clem</w:t>
      </w:r>
      <w:r w:rsidRPr="00395137">
        <w:rPr>
          <w:lang w:val="en-US"/>
        </w:rPr>
        <w:t>. 43:1</w:t>
      </w:r>
      <w:r>
        <w:rPr>
          <w:lang w:val="en-US"/>
        </w:rPr>
        <w:t xml:space="preserve">; with </w:t>
      </w:r>
      <w:r>
        <w:rPr>
          <w:rFonts w:ascii="Sirba GRK" w:hAnsi="Sirba GRK"/>
          <w:lang w:val="el-GR"/>
        </w:rPr>
        <w:t>γραφαί</w:t>
      </w:r>
      <w:r>
        <w:rPr>
          <w:lang w:val="en-US"/>
        </w:rPr>
        <w:t xml:space="preserve">, “writings”: </w:t>
      </w:r>
      <w:r w:rsidRPr="00395137">
        <w:rPr>
          <w:i/>
          <w:lang w:val="en-US"/>
        </w:rPr>
        <w:t>1 Clem</w:t>
      </w:r>
      <w:r w:rsidRPr="00395137">
        <w:rPr>
          <w:lang w:val="en-US"/>
        </w:rPr>
        <w:t>. 45:2</w:t>
      </w:r>
      <w:r>
        <w:rPr>
          <w:lang w:val="en-US"/>
        </w:rPr>
        <w:t xml:space="preserve">; </w:t>
      </w:r>
      <w:r w:rsidRPr="00395137">
        <w:rPr>
          <w:lang w:val="en-US"/>
        </w:rPr>
        <w:t>53:1</w:t>
      </w:r>
      <w:r>
        <w:rPr>
          <w:lang w:val="en-US"/>
        </w:rPr>
        <w:t xml:space="preserve">), and </w:t>
      </w:r>
      <w:r>
        <w:rPr>
          <w:rFonts w:ascii="Sirba GRK" w:hAnsi="Sirba GRK"/>
          <w:lang w:val="el-GR"/>
        </w:rPr>
        <w:t>γράμμα</w:t>
      </w:r>
      <w:r>
        <w:rPr>
          <w:lang w:val="en-US"/>
        </w:rPr>
        <w:t>, “writing” (</w:t>
      </w:r>
      <w:r w:rsidRPr="00395137">
        <w:rPr>
          <w:lang w:val="en-US"/>
        </w:rPr>
        <w:t>Rom 2:27</w:t>
      </w:r>
      <w:r>
        <w:rPr>
          <w:lang w:val="en-US"/>
        </w:rPr>
        <w:t xml:space="preserve">, </w:t>
      </w:r>
      <w:r w:rsidRPr="00395137">
        <w:rPr>
          <w:lang w:val="en-US"/>
        </w:rPr>
        <w:t>29</w:t>
      </w:r>
      <w:r>
        <w:rPr>
          <w:lang w:val="en-US"/>
        </w:rPr>
        <w:t xml:space="preserve">; </w:t>
      </w:r>
      <w:r w:rsidRPr="00395137">
        <w:rPr>
          <w:lang w:val="en-US"/>
        </w:rPr>
        <w:t>7:6</w:t>
      </w:r>
      <w:r>
        <w:rPr>
          <w:lang w:val="en-US"/>
        </w:rPr>
        <w:t xml:space="preserve">; cf. </w:t>
      </w:r>
      <w:r w:rsidRPr="00395137">
        <w:rPr>
          <w:lang w:val="en-US"/>
        </w:rPr>
        <w:t>2 Cor 3:6</w:t>
      </w:r>
      <w:r>
        <w:rPr>
          <w:lang w:val="en-US"/>
        </w:rPr>
        <w:t xml:space="preserve">), can be used in connection with the OT. Paul uses the more common </w:t>
      </w:r>
      <w:r>
        <w:rPr>
          <w:rFonts w:ascii="Sirba GRK" w:hAnsi="Sirba GRK"/>
          <w:lang w:val="el-GR"/>
        </w:rPr>
        <w:t>γραφή</w:t>
      </w:r>
      <w:r>
        <w:rPr>
          <w:lang w:val="en-US"/>
        </w:rPr>
        <w:t>, “Scripture,” in the next verse with no major change in meaning. Since the time frame is Timothy’s childhood, it supposedly would have been the Hebrew Scripture that played a vital role in Timothy’s upbringing, even in the nontraditional household of a Jewish mother and a Greek father.</w:t>
      </w:r>
    </w:p>
    <w:p w14:paraId="623D1F57" w14:textId="2050D9C4" w:rsidR="001702FE" w:rsidRPr="00395137" w:rsidRDefault="001702FE">
      <w:pPr>
        <w:ind w:firstLine="360"/>
        <w:jc w:val="both"/>
        <w:rPr>
          <w:lang w:val="en-US"/>
        </w:rPr>
      </w:pPr>
      <w:r>
        <w:rPr>
          <w:lang w:val="en-US"/>
        </w:rPr>
        <w:t xml:space="preserve">But the fact remains that the phrase is unusual for Paul and the </w:t>
      </w:r>
      <w:r>
        <w:rPr>
          <w:i/>
          <w:lang w:val="en-US"/>
        </w:rPr>
        <w:t>NT</w:t>
      </w:r>
      <w:r>
        <w:rPr>
          <w:lang w:val="en-US"/>
        </w:rPr>
        <w:t xml:space="preserve">, and one wonders if there is not something more in Paul’s choice of the phrase (so Guthrie, </w:t>
      </w:r>
      <w:r w:rsidRPr="00395137">
        <w:rPr>
          <w:lang w:val="en-US"/>
        </w:rPr>
        <w:t>162</w:t>
      </w:r>
      <w:r>
        <w:rPr>
          <w:lang w:val="en-US"/>
        </w:rPr>
        <w:t xml:space="preserve">). There are two suggestions. (1) More than the simple </w:t>
      </w:r>
      <w:r>
        <w:rPr>
          <w:rFonts w:ascii="Sirba GRK" w:hAnsi="Sirba GRK"/>
          <w:lang w:val="el-GR"/>
        </w:rPr>
        <w:t>γραφή</w:t>
      </w:r>
      <w:r>
        <w:rPr>
          <w:lang w:val="en-US"/>
        </w:rPr>
        <w:t xml:space="preserve">, “writing, Scripture,” that Paul uses in the next verse, the expression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“sacred writings,” stresses the recognized sanctity of the OT. This becomes the focus of attention in </w:t>
      </w:r>
      <w:proofErr w:type="spellStart"/>
      <w:r>
        <w:rPr>
          <w:lang w:val="en-US"/>
        </w:rPr>
        <w:t>vv</w:t>
      </w:r>
      <w:proofErr w:type="spellEnd"/>
      <w:r>
        <w:rPr>
          <w:lang w:val="en-US"/>
        </w:rPr>
        <w:t xml:space="preserve"> </w:t>
      </w:r>
      <w:r w:rsidRPr="00395137">
        <w:rPr>
          <w:lang w:val="en-US"/>
        </w:rPr>
        <w:t>16–17</w:t>
      </w:r>
      <w:r>
        <w:rPr>
          <w:lang w:val="en-US"/>
        </w:rPr>
        <w:t xml:space="preserve">, which emphasize the sacred origin of Scripture and hence its applicability to Timothy. V </w:t>
      </w:r>
      <w:r w:rsidRPr="00395137">
        <w:rPr>
          <w:lang w:val="en-US"/>
        </w:rPr>
        <w:t>15</w:t>
      </w:r>
      <w:r>
        <w:rPr>
          <w:lang w:val="en-US"/>
        </w:rPr>
        <w:t xml:space="preserve"> prepares Timothy for the encouragement of </w:t>
      </w:r>
      <w:proofErr w:type="spellStart"/>
      <w:r>
        <w:rPr>
          <w:lang w:val="en-US"/>
        </w:rPr>
        <w:t>vv</w:t>
      </w:r>
      <w:proofErr w:type="spellEnd"/>
      <w:r>
        <w:rPr>
          <w:lang w:val="en-US"/>
        </w:rPr>
        <w:t xml:space="preserve"> </w:t>
      </w:r>
      <w:r w:rsidRPr="00395137">
        <w:rPr>
          <w:lang w:val="en-US"/>
        </w:rPr>
        <w:t>16–17</w:t>
      </w:r>
      <w:r>
        <w:rPr>
          <w:lang w:val="en-US"/>
        </w:rPr>
        <w:t xml:space="preserve">. (2) It is possible that this expression includes more than just the OT. The plural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οἷς</w:t>
      </w:r>
      <w:proofErr w:type="spellEnd"/>
      <w:r>
        <w:rPr>
          <w:lang w:val="en-US"/>
        </w:rPr>
        <w:t xml:space="preserve">, “in what,” in v </w:t>
      </w:r>
      <w:r w:rsidRPr="00395137">
        <w:rPr>
          <w:lang w:val="en-US"/>
        </w:rPr>
        <w:t>14</w:t>
      </w:r>
      <w:r>
        <w:rPr>
          <w:lang w:val="en-US"/>
        </w:rPr>
        <w:t xml:space="preserve"> refers at least to the gospel message and prepares Timothy for the plural in v </w:t>
      </w:r>
      <w:r w:rsidRPr="00395137">
        <w:rPr>
          <w:lang w:val="en-US"/>
        </w:rPr>
        <w:t>15</w:t>
      </w:r>
      <w:r>
        <w:rPr>
          <w:lang w:val="en-US"/>
        </w:rPr>
        <w:t xml:space="preserve"> by emphasizing either the plurality of doctrines that make up the gospel message or the combination of the OT and the gospel. In v </w:t>
      </w:r>
      <w:r w:rsidRPr="00395137">
        <w:rPr>
          <w:lang w:val="en-US"/>
        </w:rPr>
        <w:t>15b</w:t>
      </w:r>
      <w:r>
        <w:rPr>
          <w:lang w:val="en-US"/>
        </w:rPr>
        <w:t xml:space="preserve"> Paul describes the sacred writings as being able to make Timothy wise for salvation, a salvation specifically “through faith in Christ Jesus.” While issues of faith and the message about a coming Messiah are part of the OT, it seems doubtful that Paul would say that the OT by itself could instruct Timothy in a salvation that was by faith in Christ Jesus; this would be anachronistic. In addition, </w:t>
      </w:r>
      <w:proofErr w:type="spellStart"/>
      <w:r>
        <w:rPr>
          <w:lang w:val="en-US"/>
        </w:rPr>
        <w:t>vv</w:t>
      </w:r>
      <w:proofErr w:type="spellEnd"/>
      <w:r>
        <w:rPr>
          <w:lang w:val="en-US"/>
        </w:rPr>
        <w:t xml:space="preserve"> </w:t>
      </w:r>
      <w:r w:rsidRPr="00395137">
        <w:rPr>
          <w:lang w:val="en-US"/>
        </w:rPr>
        <w:t>14–17</w:t>
      </w:r>
      <w:r>
        <w:rPr>
          <w:lang w:val="en-US"/>
        </w:rPr>
        <w:t xml:space="preserve"> are yet another appeal that Timothy remain loyal to what he has learned, and earlier in this letter this means the gospel message (see discussion of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οἷς</w:t>
      </w:r>
      <w:proofErr w:type="spellEnd"/>
      <w:r>
        <w:rPr>
          <w:lang w:val="en-US"/>
        </w:rPr>
        <w:t xml:space="preserve">, “in what,” in </w:t>
      </w:r>
      <w:r>
        <w:rPr>
          <w:i/>
          <w:lang w:val="en-US"/>
        </w:rPr>
        <w:t>Comment</w:t>
      </w:r>
      <w:r>
        <w:rPr>
          <w:lang w:val="en-US"/>
        </w:rPr>
        <w:t xml:space="preserve"> on v </w:t>
      </w:r>
      <w:r w:rsidRPr="00395137">
        <w:rPr>
          <w:lang w:val="en-US"/>
        </w:rPr>
        <w:t>14a</w:t>
      </w:r>
      <w:r>
        <w:rPr>
          <w:lang w:val="en-US"/>
        </w:rPr>
        <w:t>). Of course, in his childhood Timothy would only have known the Hebrew Scripture. It may be concluded that the expression “sacred writings” is drawn solely from the vocabulary describing the Hebrew Scripture, but since Paul is thinking about the culmination of the scriptural hope realized through faith in Christ Jesus, he chooses the anarthrous plural construction to develop his argument in the direction of joining the Hebrew Scripture and the gospel. Kelly (</w:t>
      </w:r>
      <w:r w:rsidRPr="00395137">
        <w:rPr>
          <w:lang w:val="en-US"/>
        </w:rPr>
        <w:t>201</w:t>
      </w:r>
      <w:r>
        <w:rPr>
          <w:lang w:val="en-US"/>
        </w:rPr>
        <w:t xml:space="preserve">) reports that the </w:t>
      </w:r>
      <w:r>
        <w:rPr>
          <w:i/>
          <w:lang w:val="en-US"/>
        </w:rPr>
        <w:t>NT</w:t>
      </w:r>
      <w:r>
        <w:rPr>
          <w:lang w:val="en-US"/>
        </w:rPr>
        <w:t xml:space="preserve"> writings are not formally classified as “Scripture” until Irenaeus (</w:t>
      </w:r>
      <w:proofErr w:type="spellStart"/>
      <w:r>
        <w:rPr>
          <w:smallCaps/>
          <w:lang w:val="en-US"/>
        </w:rPr>
        <w:t>a.d.</w:t>
      </w:r>
      <w:proofErr w:type="spellEnd"/>
      <w:r>
        <w:rPr>
          <w:lang w:val="en-US"/>
        </w:rPr>
        <w:t xml:space="preserve"> 180), although the process began earlier (cf. </w:t>
      </w:r>
      <w:r w:rsidRPr="00395137">
        <w:rPr>
          <w:lang w:val="en-US"/>
        </w:rPr>
        <w:t>2 Pet 3:15–16</w:t>
      </w:r>
      <w:r>
        <w:rPr>
          <w:lang w:val="en-US"/>
        </w:rPr>
        <w:t>).</w:t>
      </w:r>
    </w:p>
    <w:p w14:paraId="5DE843CE" w14:textId="1AE8B4A9" w:rsidR="001702FE" w:rsidRPr="00395137" w:rsidRDefault="001702FE">
      <w:pPr>
        <w:ind w:firstLine="360"/>
        <w:jc w:val="both"/>
        <w:rPr>
          <w:lang w:val="en-US"/>
        </w:rPr>
      </w:pPr>
      <w:r>
        <w:rPr>
          <w:lang w:val="en-US"/>
        </w:rPr>
        <w:t>Despite the use of the aorist (</w:t>
      </w:r>
      <w:proofErr w:type="spellStart"/>
      <w:r>
        <w:rPr>
          <w:rFonts w:ascii="Sirba GRK" w:hAnsi="Sirba GRK"/>
          <w:lang w:val="el-GR"/>
        </w:rPr>
        <w:t>ἔμαθες</w:t>
      </w:r>
      <w:proofErr w:type="spellEnd"/>
      <w:r>
        <w:rPr>
          <w:lang w:val="en-US"/>
        </w:rPr>
        <w:t>, “you learned”), the learning described is a process, begun in childhood (</w:t>
      </w:r>
      <w:r w:rsidRPr="00395137">
        <w:rPr>
          <w:lang w:val="en-US"/>
        </w:rPr>
        <w:t>1:5</w:t>
      </w:r>
      <w:r>
        <w:rPr>
          <w:lang w:val="en-US"/>
        </w:rPr>
        <w:t xml:space="preserve">) and continued by Paul, a process to which Paul repeatedly refers in </w:t>
      </w:r>
      <w:r>
        <w:rPr>
          <w:lang w:val="en-US"/>
        </w:rPr>
        <w:lastRenderedPageBreak/>
        <w:t>this letter (</w:t>
      </w:r>
      <w:r w:rsidRPr="00395137">
        <w:rPr>
          <w:lang w:val="en-US"/>
        </w:rPr>
        <w:t>1:13</w:t>
      </w:r>
      <w:r>
        <w:rPr>
          <w:lang w:val="en-US"/>
        </w:rPr>
        <w:t xml:space="preserve">, </w:t>
      </w:r>
      <w:r w:rsidRPr="00395137">
        <w:rPr>
          <w:lang w:val="en-US"/>
        </w:rPr>
        <w:t>14</w:t>
      </w:r>
      <w:r>
        <w:rPr>
          <w:lang w:val="en-US"/>
        </w:rPr>
        <w:t xml:space="preserve">; </w:t>
      </w:r>
      <w:r w:rsidRPr="00395137">
        <w:rPr>
          <w:lang w:val="en-US"/>
        </w:rPr>
        <w:t>2:2</w:t>
      </w:r>
      <w:r>
        <w:rPr>
          <w:lang w:val="en-US"/>
        </w:rPr>
        <w:t xml:space="preserve">, </w:t>
      </w:r>
      <w:r w:rsidRPr="00395137">
        <w:rPr>
          <w:lang w:val="en-US"/>
        </w:rPr>
        <w:t>8–9</w:t>
      </w:r>
      <w:r>
        <w:rPr>
          <w:lang w:val="en-US"/>
        </w:rPr>
        <w:t xml:space="preserve">, </w:t>
      </w:r>
      <w:r w:rsidRPr="00395137">
        <w:rPr>
          <w:lang w:val="en-US"/>
        </w:rPr>
        <w:t>15</w:t>
      </w:r>
      <w:r>
        <w:rPr>
          <w:lang w:val="en-US"/>
        </w:rPr>
        <w:t xml:space="preserve">, </w:t>
      </w:r>
      <w:r w:rsidRPr="00395137">
        <w:rPr>
          <w:lang w:val="en-US"/>
        </w:rPr>
        <w:t>24</w:t>
      </w:r>
      <w:r>
        <w:rPr>
          <w:lang w:val="en-US"/>
        </w:rPr>
        <w:t xml:space="preserve">). Moule classifies </w:t>
      </w:r>
      <w:proofErr w:type="spellStart"/>
      <w:r>
        <w:rPr>
          <w:rFonts w:ascii="Sirba GRK" w:hAnsi="Sirba GRK"/>
          <w:lang w:val="el-GR"/>
        </w:rPr>
        <w:t>οἶδας</w:t>
      </w:r>
      <w:proofErr w:type="spellEnd"/>
      <w:r>
        <w:rPr>
          <w:lang w:val="en-US"/>
        </w:rPr>
        <w:t>, “you have known,” as a “present of past action still in progress” (</w:t>
      </w:r>
      <w:r>
        <w:rPr>
          <w:i/>
          <w:lang w:val="en-US"/>
        </w:rPr>
        <w:t>Idiom-Book,</w:t>
      </w:r>
      <w:r>
        <w:rPr>
          <w:lang w:val="en-US"/>
        </w:rPr>
        <w:t xml:space="preserve"> </w:t>
      </w:r>
      <w:r w:rsidRPr="00395137">
        <w:rPr>
          <w:lang w:val="en-US"/>
        </w:rPr>
        <w:t>8</w:t>
      </w:r>
      <w:r>
        <w:rPr>
          <w:lang w:val="en-US"/>
        </w:rPr>
        <w:t xml:space="preserve">). Hanson’s ([1983] 151) insistence that this learning did not start until Paul’s missionary journey mistakenly separates the Hebrew Scripture and gospel messages and misses the full significance of the anarthrous plural “sacred writings” (see above). </w:t>
      </w:r>
      <w:r w:rsidRPr="00395137">
        <w:rPr>
          <w:lang w:val="en-US"/>
        </w:rPr>
        <w:t>Acts 16:2</w:t>
      </w:r>
      <w:r>
        <w:rPr>
          <w:lang w:val="en-US"/>
        </w:rPr>
        <w:t xml:space="preserve"> also reports that Paul received a good report of Timothy, suggesting that Timothy had already been a Christian for some time, enough time to allow for Christian maturing. </w:t>
      </w:r>
      <w:r>
        <w:rPr>
          <w:rFonts w:ascii="Sirba GRK" w:hAnsi="Sirba GRK"/>
          <w:lang w:val="el-GR"/>
        </w:rPr>
        <w:t>βρέφος</w:t>
      </w:r>
      <w:r>
        <w:rPr>
          <w:lang w:val="en-US"/>
        </w:rPr>
        <w:t>, “childhood,” can refer to either an unborn baby (</w:t>
      </w:r>
      <w:r w:rsidRPr="00395137">
        <w:rPr>
          <w:lang w:val="en-US"/>
        </w:rPr>
        <w:t>Luke 1:41</w:t>
      </w:r>
      <w:r>
        <w:rPr>
          <w:lang w:val="en-US"/>
        </w:rPr>
        <w:t xml:space="preserve">, </w:t>
      </w:r>
      <w:r w:rsidRPr="00395137">
        <w:rPr>
          <w:lang w:val="en-US"/>
        </w:rPr>
        <w:t>44</w:t>
      </w:r>
      <w:r>
        <w:rPr>
          <w:lang w:val="en-US"/>
        </w:rPr>
        <w:t xml:space="preserve">; </w:t>
      </w:r>
      <w:r w:rsidRPr="00395137">
        <w:rPr>
          <w:lang w:val="en-US"/>
        </w:rPr>
        <w:t>2:12</w:t>
      </w:r>
      <w:r>
        <w:rPr>
          <w:lang w:val="en-US"/>
        </w:rPr>
        <w:t xml:space="preserve">, </w:t>
      </w:r>
      <w:r w:rsidRPr="00395137">
        <w:rPr>
          <w:lang w:val="en-US"/>
        </w:rPr>
        <w:t>16</w:t>
      </w:r>
      <w:r>
        <w:rPr>
          <w:lang w:val="en-US"/>
        </w:rPr>
        <w:t>) or a newborn child (</w:t>
      </w:r>
      <w:r w:rsidRPr="00395137">
        <w:rPr>
          <w:lang w:val="en-US"/>
        </w:rPr>
        <w:t>Luke 18:15</w:t>
      </w:r>
      <w:r>
        <w:rPr>
          <w:lang w:val="en-US"/>
        </w:rPr>
        <w:t xml:space="preserve">; </w:t>
      </w:r>
      <w:r w:rsidRPr="00395137">
        <w:rPr>
          <w:lang w:val="en-US"/>
        </w:rPr>
        <w:t>Acts 7:19</w:t>
      </w:r>
      <w:r>
        <w:rPr>
          <w:lang w:val="en-US"/>
        </w:rPr>
        <w:t xml:space="preserve">; </w:t>
      </w:r>
      <w:r w:rsidRPr="00395137">
        <w:rPr>
          <w:lang w:val="en-US"/>
        </w:rPr>
        <w:t>1 Pet 2:2</w:t>
      </w:r>
      <w:r>
        <w:rPr>
          <w:lang w:val="en-US"/>
        </w:rPr>
        <w:t>). Because the verse requires that Timothy be old enough to learn, the word has been translated “childhood,” and yet the emphasis is on Timothy learning from the earliest age possible. Early rabbinic tradition gives the age of five as the starting time for education (</w:t>
      </w:r>
      <w:r w:rsidRPr="00395137">
        <w:rPr>
          <w:i/>
          <w:lang w:val="en-US"/>
        </w:rPr>
        <w:t>m. Abot</w:t>
      </w:r>
      <w:r w:rsidRPr="00395137">
        <w:rPr>
          <w:lang w:val="en-US"/>
        </w:rPr>
        <w:t xml:space="preserve"> 5.21</w:t>
      </w:r>
      <w:r>
        <w:rPr>
          <w:lang w:val="en-US"/>
        </w:rPr>
        <w:t xml:space="preserve">; cf. </w:t>
      </w:r>
      <w:r w:rsidRPr="00395137">
        <w:rPr>
          <w:lang w:val="en-US"/>
        </w:rPr>
        <w:t>Sus 3</w:t>
      </w:r>
      <w:r>
        <w:rPr>
          <w:lang w:val="en-US"/>
        </w:rPr>
        <w:t xml:space="preserve">; </w:t>
      </w:r>
      <w:r w:rsidRPr="00395137">
        <w:rPr>
          <w:lang w:val="en-US"/>
        </w:rPr>
        <w:t xml:space="preserve">4 </w:t>
      </w:r>
      <w:proofErr w:type="spellStart"/>
      <w:r w:rsidRPr="00395137">
        <w:rPr>
          <w:lang w:val="en-US"/>
        </w:rPr>
        <w:t>Macc</w:t>
      </w:r>
      <w:proofErr w:type="spellEnd"/>
      <w:r w:rsidRPr="00395137">
        <w:rPr>
          <w:lang w:val="en-US"/>
        </w:rPr>
        <w:t xml:space="preserve"> 18:9</w:t>
      </w:r>
      <w:r>
        <w:rPr>
          <w:lang w:val="en-US"/>
        </w:rPr>
        <w:t xml:space="preserve">; Josephus </w:t>
      </w:r>
      <w:proofErr w:type="spellStart"/>
      <w:r w:rsidRPr="00395137">
        <w:rPr>
          <w:i/>
          <w:lang w:val="en-US"/>
        </w:rPr>
        <w:t>Ag.Ap</w:t>
      </w:r>
      <w:proofErr w:type="spellEnd"/>
      <w:r w:rsidRPr="00395137">
        <w:rPr>
          <w:i/>
          <w:lang w:val="en-US"/>
        </w:rPr>
        <w:t>.</w:t>
      </w:r>
      <w:r w:rsidRPr="00395137">
        <w:rPr>
          <w:lang w:val="en-US"/>
        </w:rPr>
        <w:t xml:space="preserve"> 1.12 §60</w:t>
      </w:r>
      <w:r>
        <w:rPr>
          <w:lang w:val="en-US"/>
        </w:rPr>
        <w:t xml:space="preserve">; </w:t>
      </w:r>
      <w:r w:rsidRPr="00395137">
        <w:rPr>
          <w:lang w:val="en-US"/>
        </w:rPr>
        <w:t>2.17–18 §§173–78</w:t>
      </w:r>
      <w:r>
        <w:rPr>
          <w:lang w:val="en-US"/>
        </w:rPr>
        <w:t xml:space="preserve">; Str-B 3:664–66; S. </w:t>
      </w:r>
      <w:proofErr w:type="spellStart"/>
      <w:r>
        <w:rPr>
          <w:lang w:val="en-US"/>
        </w:rPr>
        <w:t>Safrai</w:t>
      </w:r>
      <w:proofErr w:type="spellEnd"/>
      <w:r>
        <w:rPr>
          <w:lang w:val="en-US"/>
        </w:rPr>
        <w:t>, “</w:t>
      </w:r>
      <w:r w:rsidRPr="00395137">
        <w:rPr>
          <w:lang w:val="en-US"/>
        </w:rPr>
        <w:t>Education and the Study of the Torah</w:t>
      </w:r>
      <w:r>
        <w:rPr>
          <w:lang w:val="en-US"/>
        </w:rPr>
        <w:t xml:space="preserve">,” in </w:t>
      </w:r>
      <w:r>
        <w:rPr>
          <w:i/>
          <w:lang w:val="en-US"/>
        </w:rPr>
        <w:t>The Jewish People in the First Century,</w:t>
      </w:r>
      <w:r>
        <w:rPr>
          <w:lang w:val="en-US"/>
        </w:rPr>
        <w:t xml:space="preserve"> ed. S. </w:t>
      </w:r>
      <w:proofErr w:type="spellStart"/>
      <w:r>
        <w:rPr>
          <w:lang w:val="en-US"/>
        </w:rPr>
        <w:t>Safrai</w:t>
      </w:r>
      <w:proofErr w:type="spellEnd"/>
      <w:r>
        <w:rPr>
          <w:lang w:val="en-US"/>
        </w:rPr>
        <w:t xml:space="preserve"> and M. Stern [Philadelphia: Fortress, 1976] 2:945–70).</w:t>
      </w:r>
    </w:p>
    <w:p w14:paraId="327E2661" w14:textId="17FC8772" w:rsidR="001702FE" w:rsidRPr="00395137" w:rsidRDefault="001702FE">
      <w:pPr>
        <w:ind w:firstLine="360"/>
        <w:jc w:val="both"/>
        <w:rPr>
          <w:lang w:val="en-US"/>
        </w:rPr>
      </w:pPr>
      <w:r w:rsidRPr="00395137">
        <w:rPr>
          <w:b/>
          <w:lang w:val="en-US"/>
        </w:rPr>
        <w:t>15b</w:t>
      </w:r>
      <w:r>
        <w:rPr>
          <w:lang w:val="en-US"/>
        </w:rPr>
        <w:t xml:space="preserve"> </w:t>
      </w:r>
      <w:proofErr w:type="spellStart"/>
      <w:r>
        <w:rPr>
          <w:rFonts w:ascii="Sirba GRK" w:hAnsi="Sirba GRK"/>
          <w:lang w:val="el-GR"/>
        </w:rPr>
        <w:t>τὰ</w:t>
      </w:r>
      <w:proofErr w:type="spellEnd"/>
      <w:r w:rsidRPr="00395137">
        <w:rPr>
          <w:rFonts w:ascii="Sirba GRK" w:hAnsi="Sirba GRK"/>
          <w:lang w:val="en-US"/>
        </w:rPr>
        <w:t xml:space="preserve"> </w:t>
      </w:r>
      <w:r>
        <w:rPr>
          <w:rFonts w:ascii="Sirba GRK" w:hAnsi="Sirba GRK"/>
          <w:lang w:val="el-GR"/>
        </w:rPr>
        <w:t>δυνάμενά</w:t>
      </w:r>
      <w:r w:rsidRPr="00395137">
        <w:rPr>
          <w:rFonts w:ascii="Sirba GRK" w:hAnsi="Sirba GRK"/>
          <w:lang w:val="en-US"/>
        </w:rPr>
        <w:t xml:space="preserve"> </w:t>
      </w:r>
      <w:r>
        <w:rPr>
          <w:rFonts w:ascii="Sirba GRK" w:hAnsi="Sirba GRK"/>
          <w:lang w:val="el-GR"/>
        </w:rPr>
        <w:t>σε</w:t>
      </w:r>
      <w:r w:rsidRPr="00395137">
        <w:rPr>
          <w:rFonts w:ascii="Sirba GRK" w:hAnsi="Sirba GRK"/>
          <w:lang w:val="en-US"/>
        </w:rPr>
        <w:t xml:space="preserve"> </w:t>
      </w:r>
      <w:proofErr w:type="spellStart"/>
      <w:r>
        <w:rPr>
          <w:rFonts w:ascii="Sirba GRK" w:hAnsi="Sirba GRK"/>
          <w:lang w:val="el-GR"/>
        </w:rPr>
        <w:t>σοφίσαι</w:t>
      </w:r>
      <w:proofErr w:type="spellEnd"/>
      <w:r w:rsidRPr="00395137">
        <w:rPr>
          <w:rFonts w:ascii="Sirba GRK" w:hAnsi="Sirba GRK"/>
          <w:lang w:val="en-US"/>
        </w:rPr>
        <w:t xml:space="preserve">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σωτηρίαν</w:t>
      </w:r>
      <w:proofErr w:type="spellEnd"/>
      <w:r w:rsidRPr="00395137">
        <w:rPr>
          <w:rFonts w:ascii="Sirba GRK" w:hAnsi="Sirba GRK"/>
          <w:lang w:val="en-US"/>
        </w:rPr>
        <w:t xml:space="preserve"> </w:t>
      </w:r>
      <w:proofErr w:type="spellStart"/>
      <w:r>
        <w:rPr>
          <w:rFonts w:ascii="Sirba GRK" w:hAnsi="Sirba GRK"/>
          <w:lang w:val="el-GR"/>
        </w:rPr>
        <w:t>διὰ</w:t>
      </w:r>
      <w:proofErr w:type="spellEnd"/>
      <w:r w:rsidRPr="00395137">
        <w:rPr>
          <w:rFonts w:ascii="Sirba GRK" w:hAnsi="Sirba GRK"/>
          <w:lang w:val="en-US"/>
        </w:rPr>
        <w:t xml:space="preserve"> </w:t>
      </w:r>
      <w:r>
        <w:rPr>
          <w:rFonts w:ascii="Sirba GRK" w:hAnsi="Sirba GRK"/>
          <w:lang w:val="el-GR"/>
        </w:rPr>
        <w:t>πίστεως</w:t>
      </w:r>
      <w:r w:rsidRPr="00395137">
        <w:rPr>
          <w:rFonts w:ascii="Sirba GRK" w:hAnsi="Sirba GRK"/>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Χριστῷ</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Pr>
          <w:lang w:val="en-US"/>
        </w:rPr>
        <w:t xml:space="preserve">, “which are able to make you wise for salvation through faith that is in Christ Jesus.” Paul now spells out why the sacred writings are a source of confidence and instruction for Timothy. In them is the message that enables Timothy to be wise with a wisdom about salvation. However, Paul must add a qualifier: it is not the Hebrew Scripture alone that should instruct Timothy concerning salvation, but that Scripture understood through the faith of those who are “in Christ Jesus.” This is implied in </w:t>
      </w:r>
      <w:r w:rsidRPr="00395137">
        <w:rPr>
          <w:lang w:val="en-US"/>
        </w:rPr>
        <w:t>3:14</w:t>
      </w:r>
      <w:r>
        <w:rPr>
          <w:lang w:val="en-US"/>
        </w:rPr>
        <w:t xml:space="preserve"> and proclaimed in </w:t>
      </w:r>
      <w:r w:rsidRPr="00395137">
        <w:rPr>
          <w:lang w:val="en-US"/>
        </w:rPr>
        <w:t>4:2</w:t>
      </w:r>
      <w:r>
        <w:rPr>
          <w:lang w:val="en-US"/>
        </w:rPr>
        <w:t xml:space="preserve">. It is not, however, to downplay the significance of the OT but to emphasize the completeness and clarity brought by the gospel message. </w:t>
      </w:r>
      <w:r>
        <w:rPr>
          <w:rFonts w:ascii="Sirba GRK" w:hAnsi="Sirba GRK"/>
          <w:lang w:val="el-GR"/>
        </w:rPr>
        <w:t>δυνάμενα</w:t>
      </w:r>
      <w:r>
        <w:rPr>
          <w:lang w:val="en-US"/>
        </w:rPr>
        <w:t>, “are able,” is present linear aspect; the Hebrew Scripture is to play an ongoing role in Timothy’s life, both in his childhood and in his adult ministry. Knight (</w:t>
      </w:r>
      <w:r w:rsidRPr="00395137">
        <w:rPr>
          <w:lang w:val="en-US"/>
        </w:rPr>
        <w:t>443</w:t>
      </w:r>
      <w:r>
        <w:rPr>
          <w:lang w:val="en-US"/>
        </w:rPr>
        <w:t xml:space="preserve">) speaks of the sacred writings as “having a certain innate ability.” Because they are “God-breathed” (v </w:t>
      </w:r>
      <w:r w:rsidRPr="00395137">
        <w:rPr>
          <w:lang w:val="en-US"/>
        </w:rPr>
        <w:t>16</w:t>
      </w:r>
      <w:r>
        <w:rPr>
          <w:lang w:val="en-US"/>
        </w:rPr>
        <w:t>), coming from the very mouth of God, they have been enabled to teach powerfully what is true concerning salvation.</w:t>
      </w:r>
    </w:p>
    <w:p w14:paraId="2C932A56" w14:textId="72CF258A" w:rsidR="001702FE" w:rsidRPr="00395137" w:rsidRDefault="001702FE">
      <w:pPr>
        <w:ind w:firstLine="360"/>
        <w:jc w:val="both"/>
        <w:rPr>
          <w:lang w:val="en-US"/>
        </w:rPr>
      </w:pPr>
      <w:proofErr w:type="spellStart"/>
      <w:r>
        <w:rPr>
          <w:rFonts w:ascii="Sirba GRK" w:hAnsi="Sirba GRK"/>
          <w:lang w:val="el-GR"/>
        </w:rPr>
        <w:t>σοφίσαι</w:t>
      </w:r>
      <w:proofErr w:type="spellEnd"/>
      <w:r>
        <w:rPr>
          <w:lang w:val="en-US"/>
        </w:rPr>
        <w:t xml:space="preserve">, “to make wise, teach, instruct” (BAGD </w:t>
      </w:r>
      <w:r w:rsidRPr="00395137">
        <w:rPr>
          <w:lang w:val="en-US"/>
        </w:rPr>
        <w:t>760</w:t>
      </w:r>
      <w:r>
        <w:rPr>
          <w:lang w:val="en-US"/>
        </w:rPr>
        <w:t xml:space="preserve">; cf. </w:t>
      </w:r>
      <w:r w:rsidRPr="00395137">
        <w:rPr>
          <w:lang w:val="en-US"/>
        </w:rPr>
        <w:t>2 Pet 1:16</w:t>
      </w:r>
      <w:r>
        <w:rPr>
          <w:lang w:val="en-US"/>
        </w:rPr>
        <w:t>), contrasts Timothy with the opponents, who are not wise (</w:t>
      </w:r>
      <w:r w:rsidRPr="00395137">
        <w:rPr>
          <w:lang w:val="en-US"/>
        </w:rPr>
        <w:t>3:9</w:t>
      </w:r>
      <w:r>
        <w:rPr>
          <w:lang w:val="en-US"/>
        </w:rPr>
        <w:t xml:space="preserve">, </w:t>
      </w:r>
      <w:r w:rsidRPr="00395137">
        <w:rPr>
          <w:lang w:val="en-US"/>
        </w:rPr>
        <w:t>13</w:t>
      </w:r>
      <w:r>
        <w:rPr>
          <w:lang w:val="en-US"/>
        </w:rPr>
        <w:t xml:space="preserve">) and who teach not the sacred writings but human commandments (cf. </w:t>
      </w:r>
      <w:r w:rsidRPr="00395137">
        <w:rPr>
          <w:lang w:val="en-US"/>
        </w:rPr>
        <w:t>Titus 1:14</w:t>
      </w:r>
      <w:r>
        <w:rPr>
          <w:lang w:val="en-US"/>
        </w:rPr>
        <w:t xml:space="preserve">). It is not so much that salvation is the central teaching of the OT, as is pointed out by many modern writers (referencing </w:t>
      </w:r>
      <w:r w:rsidRPr="00395137">
        <w:rPr>
          <w:lang w:val="en-US"/>
        </w:rPr>
        <w:t>Luke 24:25–27</w:t>
      </w:r>
      <w:r>
        <w:rPr>
          <w:lang w:val="en-US"/>
        </w:rPr>
        <w:t xml:space="preserve">, </w:t>
      </w:r>
      <w:r w:rsidRPr="00395137">
        <w:rPr>
          <w:lang w:val="en-US"/>
        </w:rPr>
        <w:t>44–47</w:t>
      </w:r>
      <w:r>
        <w:rPr>
          <w:lang w:val="en-US"/>
        </w:rPr>
        <w:t xml:space="preserve">; </w:t>
      </w:r>
      <w:r w:rsidRPr="00395137">
        <w:rPr>
          <w:lang w:val="en-US"/>
        </w:rPr>
        <w:t>John 5:39</w:t>
      </w:r>
      <w:r>
        <w:rPr>
          <w:lang w:val="en-US"/>
        </w:rPr>
        <w:t xml:space="preserve">, </w:t>
      </w:r>
      <w:r w:rsidRPr="00395137">
        <w:rPr>
          <w:lang w:val="en-US"/>
        </w:rPr>
        <w:t>46</w:t>
      </w:r>
      <w:r>
        <w:rPr>
          <w:lang w:val="en-US"/>
        </w:rPr>
        <w:t xml:space="preserve">; </w:t>
      </w:r>
      <w:r w:rsidRPr="00395137">
        <w:rPr>
          <w:lang w:val="en-US"/>
        </w:rPr>
        <w:t>Acts 17:2–3</w:t>
      </w:r>
      <w:r>
        <w:rPr>
          <w:lang w:val="en-US"/>
        </w:rPr>
        <w:t xml:space="preserve">), but that the instruction of the OT specifically relevant to Timothy’s situation is that concerning salvation (on </w:t>
      </w:r>
      <w:r>
        <w:rPr>
          <w:rFonts w:ascii="Sirba GRK" w:hAnsi="Sirba GRK"/>
          <w:lang w:val="el-GR"/>
        </w:rPr>
        <w:t>σωτηρία</w:t>
      </w:r>
      <w:r>
        <w:rPr>
          <w:lang w:val="en-US"/>
        </w:rPr>
        <w:t xml:space="preserve">, “salvation,” cf. </w:t>
      </w:r>
      <w:r>
        <w:rPr>
          <w:i/>
          <w:lang w:val="en-US"/>
        </w:rPr>
        <w:t>Comment</w:t>
      </w:r>
      <w:r>
        <w:rPr>
          <w:lang w:val="en-US"/>
        </w:rPr>
        <w:t xml:space="preserve"> on </w:t>
      </w:r>
      <w:r w:rsidRPr="00395137">
        <w:rPr>
          <w:lang w:val="en-US"/>
        </w:rPr>
        <w:t>2 Tim 2:10</w:t>
      </w:r>
      <w:r>
        <w:rPr>
          <w:lang w:val="en-US"/>
        </w:rPr>
        <w:t xml:space="preserve"> and </w:t>
      </w:r>
      <w:r>
        <w:rPr>
          <w:i/>
          <w:lang w:val="en-US"/>
        </w:rPr>
        <w:t>Introduction,</w:t>
      </w:r>
      <w:r>
        <w:rPr>
          <w:lang w:val="en-US"/>
        </w:rPr>
        <w:t xml:space="preserve"> “</w:t>
      </w:r>
      <w:r w:rsidRPr="00395137">
        <w:rPr>
          <w:lang w:val="en-US"/>
        </w:rPr>
        <w:t>Themes in the PE</w:t>
      </w:r>
      <w:r>
        <w:rPr>
          <w:lang w:val="en-US"/>
        </w:rPr>
        <w:t>”) in contrast to the opponents’ mythical reinterpretation of Hebrew genealogies and the law (</w:t>
      </w:r>
      <w:r w:rsidRPr="00395137">
        <w:rPr>
          <w:lang w:val="en-US"/>
        </w:rPr>
        <w:t>1 Tim 1:3–4</w:t>
      </w:r>
      <w:r>
        <w:rPr>
          <w:lang w:val="en-US"/>
        </w:rPr>
        <w:t xml:space="preserve">, </w:t>
      </w:r>
      <w:r w:rsidRPr="00395137">
        <w:rPr>
          <w:lang w:val="en-US"/>
        </w:rPr>
        <w:t>7</w:t>
      </w:r>
      <w:r>
        <w:rPr>
          <w:lang w:val="en-US"/>
        </w:rPr>
        <w:t xml:space="preserve">). Because Paul is talking about a daily empowerment, </w:t>
      </w:r>
      <w:proofErr w:type="spellStart"/>
      <w:r>
        <w:rPr>
          <w:rFonts w:ascii="Sirba GRK" w:hAnsi="Sirba GRK"/>
          <w:lang w:val="el-GR"/>
        </w:rPr>
        <w:t>σωτηρίαν</w:t>
      </w:r>
      <w:proofErr w:type="spellEnd"/>
      <w:r>
        <w:rPr>
          <w:lang w:val="en-US"/>
        </w:rPr>
        <w:t xml:space="preserve">, “salvation,” refers either to the ongoing implications of salvation in Timothy’s life or, more likely, to Timothy’s continual work as an evangelist, which is the topic of </w:t>
      </w:r>
      <w:proofErr w:type="spellStart"/>
      <w:r>
        <w:rPr>
          <w:lang w:val="en-US"/>
        </w:rPr>
        <w:t>vv</w:t>
      </w:r>
      <w:proofErr w:type="spellEnd"/>
      <w:r>
        <w:rPr>
          <w:lang w:val="en-US"/>
        </w:rPr>
        <w:t xml:space="preserve"> </w:t>
      </w:r>
      <w:r w:rsidRPr="00395137">
        <w:rPr>
          <w:lang w:val="en-US"/>
        </w:rPr>
        <w:t>16–17</w:t>
      </w:r>
      <w:r>
        <w:rPr>
          <w:lang w:val="en-US"/>
        </w:rPr>
        <w:t xml:space="preserve">. As always in the PE and Paul, salvation is by faith (cf. </w:t>
      </w:r>
      <w:r>
        <w:rPr>
          <w:i/>
          <w:lang w:val="en-US"/>
        </w:rPr>
        <w:t>Introduction,</w:t>
      </w:r>
      <w:r>
        <w:rPr>
          <w:lang w:val="en-US"/>
        </w:rPr>
        <w:t xml:space="preserve"> “</w:t>
      </w:r>
      <w:r w:rsidRPr="00395137">
        <w:rPr>
          <w:lang w:val="en-US"/>
        </w:rPr>
        <w:t>Themes in the PE</w:t>
      </w:r>
      <w:r>
        <w:rPr>
          <w:lang w:val="en-US"/>
        </w:rPr>
        <w:t xml:space="preserve">”) that is appropriated by those who are joined “in Christ” (cf. </w:t>
      </w:r>
      <w:r w:rsidRPr="00395137">
        <w:rPr>
          <w:lang w:val="en-US"/>
        </w:rPr>
        <w:t>1 Tim 1:14</w:t>
      </w:r>
      <w:r>
        <w:rPr>
          <w:lang w:val="en-US"/>
        </w:rPr>
        <w:t>). The message of salvation begun in the OT has been fulfilled in the gospel, and this is what Timothy is to preach (</w:t>
      </w:r>
      <w:r w:rsidRPr="00395137">
        <w:rPr>
          <w:lang w:val="en-US"/>
        </w:rPr>
        <w:t>2 Tim 4:2</w:t>
      </w:r>
      <w:r>
        <w:rPr>
          <w:lang w:val="en-US"/>
        </w:rPr>
        <w:t>).</w:t>
      </w:r>
    </w:p>
    <w:p w14:paraId="24CBE994" w14:textId="24E26F32" w:rsidR="001702FE" w:rsidRPr="00395137" w:rsidRDefault="001702FE">
      <w:pPr>
        <w:ind w:firstLine="360"/>
        <w:jc w:val="both"/>
        <w:rPr>
          <w:lang w:val="en-US"/>
        </w:rPr>
      </w:pPr>
      <w:r w:rsidRPr="00395137">
        <w:rPr>
          <w:b/>
          <w:lang w:val="en-US"/>
        </w:rPr>
        <w:t>16a</w:t>
      </w:r>
      <w:r>
        <w:rPr>
          <w:lang w:val="en-US"/>
        </w:rPr>
        <w:t xml:space="preserve"> </w:t>
      </w:r>
      <w:proofErr w:type="spellStart"/>
      <w:r>
        <w:rPr>
          <w:rFonts w:ascii="Sirba GRK" w:hAnsi="Sirba GRK"/>
          <w:lang w:val="el-GR"/>
        </w:rPr>
        <w:t>πᾶσα</w:t>
      </w:r>
      <w:proofErr w:type="spellEnd"/>
      <w:r w:rsidRPr="00395137">
        <w:rPr>
          <w:rFonts w:ascii="Sirba GRK" w:hAnsi="Sirba GRK"/>
          <w:lang w:val="en-US"/>
        </w:rPr>
        <w:t xml:space="preserve"> </w:t>
      </w:r>
      <w:proofErr w:type="spellStart"/>
      <w:r>
        <w:rPr>
          <w:rFonts w:ascii="Sirba GRK" w:hAnsi="Sirba GRK"/>
          <w:lang w:val="el-GR"/>
        </w:rPr>
        <w:t>γραφὴ</w:t>
      </w:r>
      <w:proofErr w:type="spellEnd"/>
      <w:r w:rsidRPr="00395137">
        <w:rPr>
          <w:rFonts w:ascii="Sirba GRK" w:hAnsi="Sirba GRK"/>
          <w:lang w:val="en-US"/>
        </w:rPr>
        <w:t xml:space="preserve"> </w:t>
      </w:r>
      <w:r>
        <w:rPr>
          <w:rFonts w:ascii="Sirba GRK" w:hAnsi="Sirba GRK"/>
          <w:lang w:val="el-GR"/>
        </w:rPr>
        <w:t>θεόπνευστος</w:t>
      </w:r>
      <w:r>
        <w:rPr>
          <w:lang w:val="en-US"/>
        </w:rPr>
        <w:t xml:space="preserve">, “All Scripture is God-breathed.” Through the centuries this verse has played a central role in the church’s doctrine of the inspiration of Scripture. For the exegetical task it is essential to fit it firmly into the Ephesian context. There are a multitude </w:t>
      </w:r>
      <w:r>
        <w:rPr>
          <w:lang w:val="en-US"/>
        </w:rPr>
        <w:lastRenderedPageBreak/>
        <w:t>of exegetical issues to be settled, and often one’s decision on a single issue has a cascading effect on the others.</w:t>
      </w:r>
    </w:p>
    <w:p w14:paraId="3DCC9F6B" w14:textId="4D4C58A2" w:rsidR="001702FE" w:rsidRDefault="001702FE">
      <w:pPr>
        <w:ind w:firstLine="360"/>
        <w:jc w:val="both"/>
      </w:pPr>
      <w:r>
        <w:rPr>
          <w:lang w:val="en-US"/>
        </w:rPr>
        <w:t xml:space="preserve">(1) The basic thrust of the passage is clear. Throughout the epistle Paul is calling Timothy to loyalty and perseverance in his proclamation of the true gospel. In </w:t>
      </w:r>
      <w:r w:rsidRPr="00395137">
        <w:rPr>
          <w:lang w:val="en-US"/>
        </w:rPr>
        <w:t>3:14–4:2</w:t>
      </w:r>
      <w:r>
        <w:rPr>
          <w:lang w:val="en-US"/>
        </w:rPr>
        <w:t xml:space="preserve"> this is Paul’s central focus; Timothy is to persevere in what he has learned and become convinced of (v </w:t>
      </w:r>
      <w:r w:rsidRPr="00395137">
        <w:rPr>
          <w:lang w:val="en-US"/>
        </w:rPr>
        <w:t>14</w:t>
      </w:r>
      <w:r>
        <w:rPr>
          <w:lang w:val="en-US"/>
        </w:rPr>
        <w:t xml:space="preserve">); he learned from reliable people and was raised within the context of the OT (v </w:t>
      </w:r>
      <w:r w:rsidRPr="00395137">
        <w:rPr>
          <w:lang w:val="en-US"/>
        </w:rPr>
        <w:t>15</w:t>
      </w:r>
      <w:r>
        <w:rPr>
          <w:lang w:val="en-US"/>
        </w:rPr>
        <w:t xml:space="preserve">; cf. </w:t>
      </w:r>
      <w:r w:rsidRPr="00395137">
        <w:rPr>
          <w:lang w:val="en-US"/>
        </w:rPr>
        <w:t>1:5</w:t>
      </w:r>
      <w:r>
        <w:rPr>
          <w:lang w:val="en-US"/>
        </w:rPr>
        <w:t>). Paul will call on Timothy to preach the gospel (</w:t>
      </w:r>
      <w:r w:rsidRPr="00395137">
        <w:rPr>
          <w:lang w:val="en-US"/>
        </w:rPr>
        <w:t>4:2</w:t>
      </w:r>
      <w:r>
        <w:rPr>
          <w:lang w:val="en-US"/>
        </w:rPr>
        <w:t xml:space="preserve">), and Timothy can be fully assured that he is able to do this because the message he proclaims comes from God (v </w:t>
      </w:r>
      <w:r w:rsidRPr="00395137">
        <w:rPr>
          <w:lang w:val="en-US"/>
        </w:rPr>
        <w:t>16a</w:t>
      </w:r>
      <w:r>
        <w:rPr>
          <w:lang w:val="en-US"/>
        </w:rPr>
        <w:t xml:space="preserve">), not from humans. Because it is God’s word, it is therefore profitable for Timothy’s ministry in Ephesus (v </w:t>
      </w:r>
      <w:r w:rsidRPr="00395137">
        <w:rPr>
          <w:lang w:val="en-US"/>
        </w:rPr>
        <w:t>16b</w:t>
      </w:r>
      <w:r>
        <w:rPr>
          <w:lang w:val="en-US"/>
        </w:rPr>
        <w:t xml:space="preserve">) in that it can train Timothy to be a man of God, prepared for every good work (v </w:t>
      </w:r>
      <w:r w:rsidRPr="00395137">
        <w:rPr>
          <w:lang w:val="en-US"/>
        </w:rPr>
        <w:t>17</w:t>
      </w:r>
      <w:r>
        <w:rPr>
          <w:lang w:val="en-US"/>
        </w:rPr>
        <w:t>). The opponents preach Jewish myths and human commandments (</w:t>
      </w:r>
      <w:r w:rsidRPr="00395137">
        <w:rPr>
          <w:lang w:val="en-US"/>
        </w:rPr>
        <w:t>Titus 1:14</w:t>
      </w:r>
      <w:r>
        <w:rPr>
          <w:lang w:val="en-US"/>
        </w:rPr>
        <w:t>), which stem ultimately from demons (</w:t>
      </w:r>
      <w:r w:rsidRPr="00395137">
        <w:rPr>
          <w:lang w:val="en-US"/>
        </w:rPr>
        <w:t>1 Tim 4:1</w:t>
      </w:r>
      <w:r>
        <w:rPr>
          <w:lang w:val="en-US"/>
        </w:rPr>
        <w:t>). By contrast, Timothy’s message comes from God and is therefore profitable.</w:t>
      </w:r>
    </w:p>
    <w:p w14:paraId="6E0C9EBD" w14:textId="77777777" w:rsidR="001702FE" w:rsidRPr="00395137" w:rsidRDefault="001702FE">
      <w:pPr>
        <w:ind w:firstLine="360"/>
        <w:jc w:val="both"/>
        <w:rPr>
          <w:lang w:val="en-US"/>
        </w:rPr>
      </w:pPr>
      <w:r>
        <w:rPr>
          <w:lang w:val="en-US"/>
        </w:rPr>
        <w:t xml:space="preserve">(2) While </w:t>
      </w:r>
      <w:r>
        <w:rPr>
          <w:rFonts w:ascii="Sirba GRK" w:hAnsi="Sirba GRK"/>
          <w:lang w:val="el-GR"/>
        </w:rPr>
        <w:t>γραφή</w:t>
      </w:r>
      <w:r>
        <w:rPr>
          <w:lang w:val="en-US"/>
        </w:rPr>
        <w:t xml:space="preserve"> can refer to any “writing,” within the context of the </w:t>
      </w:r>
      <w:r>
        <w:rPr>
          <w:i/>
          <w:lang w:val="en-US"/>
        </w:rPr>
        <w:t>NT</w:t>
      </w:r>
      <w:r>
        <w:rPr>
          <w:lang w:val="en-US"/>
        </w:rPr>
        <w:t xml:space="preserve"> and also 2 Timothy it must refer at least to the OT. This is the case with every other occurrence of </w:t>
      </w:r>
      <w:r>
        <w:rPr>
          <w:rFonts w:ascii="Sirba GRK" w:hAnsi="Sirba GRK"/>
          <w:lang w:val="el-GR"/>
        </w:rPr>
        <w:t>γραφή</w:t>
      </w:r>
      <w:r>
        <w:rPr>
          <w:lang w:val="en-US"/>
        </w:rPr>
        <w:t xml:space="preserve"> in the </w:t>
      </w:r>
      <w:r>
        <w:rPr>
          <w:i/>
          <w:lang w:val="en-US"/>
        </w:rPr>
        <w:t>NT</w:t>
      </w:r>
      <w:r>
        <w:rPr>
          <w:lang w:val="en-US"/>
        </w:rPr>
        <w:t xml:space="preserve"> (used some forty-nine times). If </w:t>
      </w:r>
      <w:proofErr w:type="spellStart"/>
      <w:r>
        <w:rPr>
          <w:rFonts w:ascii="Sirba GRK" w:hAnsi="Sirba GRK"/>
          <w:lang w:val="el-GR"/>
        </w:rPr>
        <w:t>πᾶσα</w:t>
      </w:r>
      <w:proofErr w:type="spellEnd"/>
      <w:r>
        <w:rPr>
          <w:lang w:val="en-US"/>
        </w:rPr>
        <w:t xml:space="preserve"> is translated “each, every,” then Paul could be saying that of all the world’s writings, those coming from God are uniquely profitable for Timothy’s ministry. But the consistent use of </w:t>
      </w:r>
      <w:r>
        <w:rPr>
          <w:rFonts w:ascii="Sirba GRK" w:hAnsi="Sirba GRK"/>
          <w:lang w:val="el-GR"/>
        </w:rPr>
        <w:t>γραφή</w:t>
      </w:r>
      <w:r>
        <w:rPr>
          <w:lang w:val="en-US"/>
        </w:rPr>
        <w:t xml:space="preserve"> in the </w:t>
      </w:r>
      <w:r>
        <w:rPr>
          <w:i/>
          <w:lang w:val="en-US"/>
        </w:rPr>
        <w:t>NT</w:t>
      </w:r>
      <w:r>
        <w:rPr>
          <w:lang w:val="en-US"/>
        </w:rPr>
        <w:t xml:space="preserve"> to refer to the OT argues against this possibility. Spence recalls Tertullian’s position, that </w:t>
      </w:r>
      <w:proofErr w:type="spellStart"/>
      <w:r>
        <w:rPr>
          <w:rFonts w:ascii="Sirba GRK" w:hAnsi="Sirba GRK"/>
          <w:lang w:val="el-GR"/>
        </w:rPr>
        <w:t>γραφὴ</w:t>
      </w:r>
      <w:proofErr w:type="spellEnd"/>
      <w:r w:rsidRPr="00395137">
        <w:rPr>
          <w:rFonts w:ascii="Sirba GRK" w:hAnsi="Sirba GRK"/>
          <w:lang w:val="en-US"/>
        </w:rPr>
        <w:t xml:space="preserve"> </w:t>
      </w:r>
      <w:r>
        <w:rPr>
          <w:rFonts w:ascii="Sirba GRK" w:hAnsi="Sirba GRK"/>
          <w:lang w:val="el-GR"/>
        </w:rPr>
        <w:t>θεόπνευστος</w:t>
      </w:r>
      <w:r>
        <w:rPr>
          <w:lang w:val="en-US"/>
        </w:rPr>
        <w:t xml:space="preserve"> refers to “any writing which, in so far as it set forth truth, was, to that extent, an emanation from God, the sole source of truth” (</w:t>
      </w:r>
      <w:proofErr w:type="spellStart"/>
      <w:r>
        <w:rPr>
          <w:i/>
          <w:lang w:val="en-US"/>
        </w:rPr>
        <w:t>ExpTim</w:t>
      </w:r>
      <w:proofErr w:type="spellEnd"/>
      <w:r>
        <w:rPr>
          <w:lang w:val="en-US"/>
        </w:rPr>
        <w:t xml:space="preserve"> 8 [1896–97] 564).</w:t>
      </w:r>
    </w:p>
    <w:p w14:paraId="7532B4D0" w14:textId="72DE4747" w:rsidR="001702FE" w:rsidRPr="00395137" w:rsidRDefault="001702FE">
      <w:pPr>
        <w:ind w:firstLine="360"/>
        <w:jc w:val="both"/>
        <w:rPr>
          <w:lang w:val="en-US"/>
        </w:rPr>
      </w:pPr>
      <w:r>
        <w:rPr>
          <w:lang w:val="en-US"/>
        </w:rPr>
        <w:t xml:space="preserve">(3) </w:t>
      </w:r>
      <w:r>
        <w:rPr>
          <w:rFonts w:ascii="Sirba GRK" w:hAnsi="Sirba GRK"/>
          <w:lang w:val="el-GR"/>
        </w:rPr>
        <w:t>θεόπνευστος</w:t>
      </w:r>
      <w:r>
        <w:rPr>
          <w:lang w:val="en-US"/>
        </w:rPr>
        <w:t xml:space="preserve">, “God-breathed,” occurs only here in the Greek Bible, being found rarely in pre-Christian literature (MM, </w:t>
      </w:r>
      <w:r w:rsidRPr="00395137">
        <w:rPr>
          <w:lang w:val="en-US"/>
        </w:rPr>
        <w:t>287</w:t>
      </w:r>
      <w:r>
        <w:rPr>
          <w:lang w:val="en-US"/>
        </w:rPr>
        <w:t xml:space="preserve">; E. Schweizer, </w:t>
      </w:r>
      <w:r w:rsidRPr="00395137">
        <w:rPr>
          <w:i/>
          <w:lang w:val="en-US"/>
        </w:rPr>
        <w:t>TDNT</w:t>
      </w:r>
      <w:r w:rsidRPr="00395137">
        <w:rPr>
          <w:lang w:val="en-US"/>
        </w:rPr>
        <w:t xml:space="preserve"> 6:453–55</w:t>
      </w:r>
      <w:r>
        <w:rPr>
          <w:lang w:val="en-US"/>
        </w:rPr>
        <w:t xml:space="preserve">). It has generally been translated “inspired” (Vulgate, inspirate), but the </w:t>
      </w:r>
      <w:proofErr w:type="spellStart"/>
      <w:r>
        <w:rPr>
          <w:smallCaps/>
          <w:lang w:val="en-US"/>
        </w:rPr>
        <w:t>niv</w:t>
      </w:r>
      <w:proofErr w:type="spellEnd"/>
      <w:r>
        <w:rPr>
          <w:lang w:val="en-US"/>
        </w:rPr>
        <w:t xml:space="preserve"> translation “God-breathed” accurately reflects the etymology of the compound word (</w:t>
      </w:r>
      <w:r>
        <w:rPr>
          <w:rFonts w:ascii="Sirba GRK" w:hAnsi="Sirba GRK"/>
          <w:lang w:val="el-GR"/>
        </w:rPr>
        <w:t>θεός</w:t>
      </w:r>
      <w:r>
        <w:rPr>
          <w:lang w:val="en-US"/>
        </w:rPr>
        <w:t xml:space="preserve">, “God” + </w:t>
      </w:r>
      <w:proofErr w:type="spellStart"/>
      <w:r>
        <w:rPr>
          <w:rFonts w:ascii="Sirba GRK" w:hAnsi="Sirba GRK"/>
          <w:lang w:val="el-GR"/>
        </w:rPr>
        <w:t>πνειν</w:t>
      </w:r>
      <w:proofErr w:type="spellEnd"/>
      <w:r>
        <w:rPr>
          <w:lang w:val="en-US"/>
        </w:rPr>
        <w:t xml:space="preserve"> [aorist *</w:t>
      </w:r>
      <w:proofErr w:type="spellStart"/>
      <w:r>
        <w:rPr>
          <w:rFonts w:ascii="Sirba GRK" w:hAnsi="Sirba GRK"/>
          <w:lang w:val="el-GR"/>
        </w:rPr>
        <w:t>πνευ</w:t>
      </w:r>
      <w:proofErr w:type="spellEnd"/>
      <w:r>
        <w:rPr>
          <w:lang w:val="en-US"/>
        </w:rPr>
        <w:t xml:space="preserve"> (</w:t>
      </w:r>
      <w:r>
        <w:rPr>
          <w:rFonts w:ascii="Sirba GRK" w:hAnsi="Sirba GRK"/>
          <w:lang w:val="el-GR"/>
        </w:rPr>
        <w:t>ς</w:t>
      </w:r>
      <w:r>
        <w:rPr>
          <w:lang w:val="en-US"/>
        </w:rPr>
        <w:t>)-], “to breathe” + verbal adjectival ending-</w:t>
      </w:r>
      <w:r>
        <w:rPr>
          <w:rFonts w:ascii="Sirba GRK" w:hAnsi="Sirba GRK"/>
          <w:lang w:val="el-GR"/>
        </w:rPr>
        <w:t>τος</w:t>
      </w:r>
      <w:r>
        <w:rPr>
          <w:lang w:val="en-US"/>
        </w:rPr>
        <w:t xml:space="preserve">) and its meaning as asserting the divine origin of Scripture. It denotes not the manner of the inspiration of Scripture but rather its source. Typical of words formed with </w:t>
      </w:r>
      <w:r w:rsidRPr="00395137">
        <w:rPr>
          <w:rFonts w:ascii="Sirba GRK" w:hAnsi="Sirba GRK"/>
          <w:lang w:val="en-US"/>
        </w:rPr>
        <w:t>-</w:t>
      </w:r>
      <w:r>
        <w:rPr>
          <w:rFonts w:ascii="Sirba GRK" w:hAnsi="Sirba GRK"/>
          <w:lang w:val="el-GR"/>
        </w:rPr>
        <w:t>τος</w:t>
      </w:r>
      <w:r>
        <w:rPr>
          <w:lang w:val="en-US"/>
        </w:rPr>
        <w:t xml:space="preserve">, it is passive (“Scripture is God-breathed”) and not active (“Scripture emits God’s breath,” i.e., is inspiring; Robertson, </w:t>
      </w:r>
      <w:r>
        <w:rPr>
          <w:i/>
          <w:lang w:val="en-US"/>
        </w:rPr>
        <w:t>Grammar,</w:t>
      </w:r>
      <w:r>
        <w:rPr>
          <w:lang w:val="en-US"/>
        </w:rPr>
        <w:t xml:space="preserve"> </w:t>
      </w:r>
      <w:r w:rsidRPr="00395137">
        <w:rPr>
          <w:lang w:val="en-US"/>
        </w:rPr>
        <w:t>157–58</w:t>
      </w:r>
      <w:r>
        <w:rPr>
          <w:lang w:val="en-US"/>
        </w:rPr>
        <w:t xml:space="preserve">, </w:t>
      </w:r>
      <w:r w:rsidRPr="00395137">
        <w:rPr>
          <w:lang w:val="en-US"/>
        </w:rPr>
        <w:t>1095</w:t>
      </w:r>
      <w:r>
        <w:rPr>
          <w:lang w:val="en-US"/>
        </w:rPr>
        <w:t xml:space="preserve">; Moulton, </w:t>
      </w:r>
      <w:r>
        <w:rPr>
          <w:i/>
          <w:lang w:val="en-US"/>
        </w:rPr>
        <w:t>Grammar</w:t>
      </w:r>
      <w:r>
        <w:rPr>
          <w:lang w:val="en-US"/>
        </w:rPr>
        <w:t xml:space="preserve"> </w:t>
      </w:r>
      <w:r w:rsidRPr="00395137">
        <w:rPr>
          <w:lang w:val="en-US"/>
        </w:rPr>
        <w:t>1:222</w:t>
      </w:r>
      <w:r>
        <w:rPr>
          <w:lang w:val="en-US"/>
        </w:rPr>
        <w:t xml:space="preserve">). Warfield’s argument on this point seems to have been accepted nearly universally (Warfield, </w:t>
      </w:r>
      <w:r>
        <w:rPr>
          <w:i/>
          <w:lang w:val="en-US"/>
        </w:rPr>
        <w:t>Inspiration,</w:t>
      </w:r>
      <w:r>
        <w:rPr>
          <w:lang w:val="en-US"/>
        </w:rPr>
        <w:t xml:space="preserve"> </w:t>
      </w:r>
      <w:r w:rsidRPr="00395137">
        <w:rPr>
          <w:lang w:val="en-US"/>
        </w:rPr>
        <w:t>245–96</w:t>
      </w:r>
      <w:r>
        <w:rPr>
          <w:lang w:val="en-US"/>
        </w:rPr>
        <w:t xml:space="preserve">; </w:t>
      </w:r>
      <w:r>
        <w:rPr>
          <w:i/>
          <w:lang w:val="en-US"/>
        </w:rPr>
        <w:t>contra</w:t>
      </w:r>
      <w:r>
        <w:rPr>
          <w:lang w:val="en-US"/>
        </w:rPr>
        <w:t xml:space="preserve"> Cremer, </w:t>
      </w:r>
      <w:r>
        <w:rPr>
          <w:i/>
          <w:lang w:val="en-US"/>
        </w:rPr>
        <w:t>Lexicon,</w:t>
      </w:r>
      <w:r>
        <w:rPr>
          <w:lang w:val="en-US"/>
        </w:rPr>
        <w:t xml:space="preserve"> 730–32). Paul goes on to talk about the applicability of Scripture to Timothy’s life, and although never stated, the assumption is that because Scripture comes from God, it is therefore true, and because it is true, it is therefore profitable. The closest parallel biblical passage is </w:t>
      </w:r>
      <w:r w:rsidRPr="00395137">
        <w:rPr>
          <w:lang w:val="en-US"/>
        </w:rPr>
        <w:t>2 Pet 1:20–21</w:t>
      </w:r>
      <w:r>
        <w:rPr>
          <w:lang w:val="en-US"/>
        </w:rPr>
        <w:t>: “Above all, you must understand that no prophecy of Scripture came about by the prophet’s own interpretation. For prophecy never had its origin in the will of man, but men spoke from God as they were carried along by the Holy Spirit” (</w:t>
      </w:r>
      <w:proofErr w:type="spellStart"/>
      <w:r>
        <w:rPr>
          <w:smallCaps/>
          <w:lang w:val="en-US"/>
        </w:rPr>
        <w:t>niv</w:t>
      </w:r>
      <w:proofErr w:type="spellEnd"/>
      <w:r>
        <w:rPr>
          <w:lang w:val="en-US"/>
        </w:rPr>
        <w:t>).</w:t>
      </w:r>
    </w:p>
    <w:p w14:paraId="354F8F04" w14:textId="4523D684" w:rsidR="001702FE" w:rsidRPr="00395137" w:rsidRDefault="001702FE">
      <w:pPr>
        <w:ind w:firstLine="360"/>
        <w:jc w:val="both"/>
        <w:rPr>
          <w:lang w:val="en-US"/>
        </w:rPr>
      </w:pPr>
      <w:r>
        <w:rPr>
          <w:lang w:val="en-US"/>
        </w:rPr>
        <w:t xml:space="preserve">(4) Is the singular </w:t>
      </w:r>
      <w:proofErr w:type="spellStart"/>
      <w:r>
        <w:rPr>
          <w:rFonts w:ascii="Sirba GRK" w:hAnsi="Sirba GRK"/>
          <w:lang w:val="el-GR"/>
        </w:rPr>
        <w:t>πᾶσα</w:t>
      </w:r>
      <w:proofErr w:type="spellEnd"/>
      <w:r>
        <w:rPr>
          <w:lang w:val="en-US"/>
        </w:rPr>
        <w:t xml:space="preserve"> to be translated “each, every” or “all”? (a) When </w:t>
      </w:r>
      <w:proofErr w:type="spellStart"/>
      <w:r>
        <w:rPr>
          <w:rFonts w:ascii="Sirba GRK" w:hAnsi="Sirba GRK"/>
          <w:lang w:val="el-GR"/>
        </w:rPr>
        <w:t>πᾶς</w:t>
      </w:r>
      <w:proofErr w:type="spellEnd"/>
      <w:r>
        <w:rPr>
          <w:lang w:val="en-US"/>
        </w:rPr>
        <w:t xml:space="preserve"> modifies a singular noun, it is generally translated “each, every, any” (references in BAGD </w:t>
      </w:r>
      <w:r w:rsidRPr="00395137">
        <w:rPr>
          <w:lang w:val="en-US"/>
        </w:rPr>
        <w:t>631</w:t>
      </w:r>
      <w:r>
        <w:rPr>
          <w:lang w:val="en-US"/>
        </w:rPr>
        <w:t xml:space="preserve"> [1a</w:t>
      </w:r>
      <w:r>
        <w:rPr>
          <w:rFonts w:ascii="Sirba GRK" w:hAnsi="Sirba GRK"/>
          <w:lang w:val="el-GR"/>
        </w:rPr>
        <w:t>α</w:t>
      </w:r>
      <w:r>
        <w:rPr>
          <w:lang w:val="en-US"/>
        </w:rPr>
        <w:t xml:space="preserve">]; Moule, </w:t>
      </w:r>
      <w:r>
        <w:rPr>
          <w:i/>
          <w:lang w:val="en-US"/>
        </w:rPr>
        <w:t>Idiom-Book,</w:t>
      </w:r>
      <w:r>
        <w:rPr>
          <w:lang w:val="en-US"/>
        </w:rPr>
        <w:t xml:space="preserve"> 94–95; Robertson, </w:t>
      </w:r>
      <w:r>
        <w:rPr>
          <w:i/>
          <w:lang w:val="en-US"/>
        </w:rPr>
        <w:t>Grammar,</w:t>
      </w:r>
      <w:r>
        <w:rPr>
          <w:lang w:val="en-US"/>
        </w:rPr>
        <w:t xml:space="preserve"> </w:t>
      </w:r>
      <w:r w:rsidRPr="00395137">
        <w:rPr>
          <w:lang w:val="en-US"/>
        </w:rPr>
        <w:t>771–72</w:t>
      </w:r>
      <w:r>
        <w:rPr>
          <w:lang w:val="en-US"/>
        </w:rPr>
        <w:t xml:space="preserve">; see also House, </w:t>
      </w:r>
      <w:proofErr w:type="spellStart"/>
      <w:r>
        <w:rPr>
          <w:i/>
          <w:lang w:val="en-US"/>
        </w:rPr>
        <w:t>BSac</w:t>
      </w:r>
      <w:proofErr w:type="spellEnd"/>
      <w:r>
        <w:rPr>
          <w:lang w:val="en-US"/>
        </w:rPr>
        <w:t xml:space="preserve"> 137 [1980] </w:t>
      </w:r>
      <w:r w:rsidRPr="00395137">
        <w:rPr>
          <w:lang w:val="en-US"/>
        </w:rPr>
        <w:t>54–56</w:t>
      </w:r>
      <w:r>
        <w:rPr>
          <w:lang w:val="en-US"/>
        </w:rPr>
        <w:t>). BDF says, “</w:t>
      </w:r>
      <w:proofErr w:type="spellStart"/>
      <w:r>
        <w:rPr>
          <w:rFonts w:ascii="Sirba GRK" w:hAnsi="Sirba GRK"/>
          <w:lang w:val="el-GR"/>
        </w:rPr>
        <w:t>πᾶς</w:t>
      </w:r>
      <w:proofErr w:type="spellEnd"/>
      <w:r>
        <w:rPr>
          <w:lang w:val="en-US"/>
        </w:rPr>
        <w:t xml:space="preserve"> before an anarthrous substantive means ‘everyone,’ not ‘each one’ like </w:t>
      </w:r>
      <w:proofErr w:type="spellStart"/>
      <w:r>
        <w:rPr>
          <w:rFonts w:ascii="Sirba GRK" w:hAnsi="Sirba GRK"/>
          <w:lang w:val="el-GR"/>
        </w:rPr>
        <w:t>ἕκαστος</w:t>
      </w:r>
      <w:proofErr w:type="spellEnd"/>
      <w:r>
        <w:rPr>
          <w:lang w:val="en-US"/>
        </w:rPr>
        <w:t>, but ‘anyone’ ” (</w:t>
      </w:r>
      <w:r w:rsidRPr="00395137">
        <w:rPr>
          <w:lang w:val="en-US"/>
        </w:rPr>
        <w:t>§275.3</w:t>
      </w:r>
      <w:r>
        <w:rPr>
          <w:lang w:val="en-US"/>
        </w:rPr>
        <w:t xml:space="preserve">), citing </w:t>
      </w:r>
      <w:r w:rsidRPr="00395137">
        <w:rPr>
          <w:lang w:val="en-US"/>
        </w:rPr>
        <w:t>Matt 3:10</w:t>
      </w:r>
      <w:r>
        <w:rPr>
          <w:lang w:val="en-US"/>
        </w:rPr>
        <w:t xml:space="preserve">; </w:t>
      </w:r>
      <w:r w:rsidRPr="00395137">
        <w:rPr>
          <w:lang w:val="en-US"/>
        </w:rPr>
        <w:t>19:3</w:t>
      </w:r>
      <w:r>
        <w:rPr>
          <w:lang w:val="en-US"/>
        </w:rPr>
        <w:t xml:space="preserve">; </w:t>
      </w:r>
      <w:r w:rsidRPr="00395137">
        <w:rPr>
          <w:lang w:val="en-US"/>
        </w:rPr>
        <w:t>Acts 4:29</w:t>
      </w:r>
      <w:r>
        <w:rPr>
          <w:lang w:val="en-US"/>
        </w:rPr>
        <w:t xml:space="preserve">; </w:t>
      </w:r>
      <w:r w:rsidRPr="00395137">
        <w:rPr>
          <w:lang w:val="en-US"/>
        </w:rPr>
        <w:t>Jas 1:2</w:t>
      </w:r>
      <w:r>
        <w:rPr>
          <w:lang w:val="en-US"/>
        </w:rPr>
        <w:t xml:space="preserve">. Translating </w:t>
      </w:r>
      <w:proofErr w:type="spellStart"/>
      <w:r>
        <w:rPr>
          <w:rFonts w:ascii="Sirba GRK" w:hAnsi="Sirba GRK"/>
          <w:lang w:val="el-GR"/>
        </w:rPr>
        <w:t>πᾶσα</w:t>
      </w:r>
      <w:proofErr w:type="spellEnd"/>
      <w:r>
        <w:rPr>
          <w:lang w:val="en-US"/>
        </w:rPr>
        <w:t xml:space="preserve"> as “every” requires </w:t>
      </w:r>
      <w:r>
        <w:rPr>
          <w:rFonts w:ascii="Sirba GRK" w:hAnsi="Sirba GRK"/>
          <w:lang w:val="el-GR"/>
        </w:rPr>
        <w:t>θεόπνευστος</w:t>
      </w:r>
      <w:r>
        <w:rPr>
          <w:lang w:val="en-US"/>
        </w:rPr>
        <w:t xml:space="preserve">, “God-breathed,” to be an attributive adjective (see point [6] below): every inspired Scripture is profitable. Goodrick suggests that the plural </w:t>
      </w:r>
      <w:r>
        <w:rPr>
          <w:lang w:val="en-US"/>
        </w:rPr>
        <w:lastRenderedPageBreak/>
        <w:t>“sacred writings” in the previous verse indicates that Paul is thinking of the different scrolls that made up the entire biblical text, and therefore the emphasis would have been on the reliability of each individual scroll (</w:t>
      </w:r>
      <w:r>
        <w:rPr>
          <w:i/>
          <w:lang w:val="en-US"/>
        </w:rPr>
        <w:t>JETS</w:t>
      </w:r>
      <w:r>
        <w:rPr>
          <w:lang w:val="en-US"/>
        </w:rPr>
        <w:t xml:space="preserve"> 25 [1982] </w:t>
      </w:r>
      <w:r w:rsidRPr="00395137">
        <w:rPr>
          <w:lang w:val="en-US"/>
        </w:rPr>
        <w:t>480–81</w:t>
      </w:r>
      <w:r>
        <w:rPr>
          <w:lang w:val="en-US"/>
        </w:rPr>
        <w:t xml:space="preserve">; cf. N. Turner, in Moulton, </w:t>
      </w:r>
      <w:r>
        <w:rPr>
          <w:i/>
          <w:lang w:val="en-US"/>
        </w:rPr>
        <w:t>Grammar</w:t>
      </w:r>
      <w:r>
        <w:rPr>
          <w:lang w:val="en-US"/>
        </w:rPr>
        <w:t xml:space="preserve"> </w:t>
      </w:r>
      <w:r w:rsidRPr="00395137">
        <w:rPr>
          <w:lang w:val="en-US"/>
        </w:rPr>
        <w:t>3:199</w:t>
      </w:r>
      <w:r>
        <w:rPr>
          <w:lang w:val="en-US"/>
        </w:rPr>
        <w:t xml:space="preserve">). (b) Others point out that </w:t>
      </w:r>
      <w:proofErr w:type="spellStart"/>
      <w:r>
        <w:rPr>
          <w:rFonts w:ascii="Sirba GRK" w:hAnsi="Sirba GRK"/>
          <w:lang w:val="el-GR"/>
        </w:rPr>
        <w:t>πᾶς</w:t>
      </w:r>
      <w:proofErr w:type="spellEnd"/>
      <w:r>
        <w:rPr>
          <w:lang w:val="en-US"/>
        </w:rPr>
        <w:t xml:space="preserve"> before a singular noun can be translated “all,” which in </w:t>
      </w:r>
      <w:r w:rsidRPr="00395137">
        <w:rPr>
          <w:lang w:val="en-US"/>
        </w:rPr>
        <w:t>2 Tim 3:16</w:t>
      </w:r>
      <w:r>
        <w:rPr>
          <w:lang w:val="en-US"/>
        </w:rPr>
        <w:t xml:space="preserve"> would view Scripture as a whole and </w:t>
      </w:r>
      <w:r>
        <w:rPr>
          <w:rFonts w:ascii="Sirba GRK" w:hAnsi="Sirba GRK"/>
          <w:lang w:val="el-GR"/>
        </w:rPr>
        <w:t>γραφή</w:t>
      </w:r>
      <w:r>
        <w:rPr>
          <w:lang w:val="en-US"/>
        </w:rPr>
        <w:t xml:space="preserve"> as a technical term not requiring the article (</w:t>
      </w:r>
      <w:r w:rsidRPr="00395137">
        <w:rPr>
          <w:lang w:val="en-US"/>
        </w:rPr>
        <w:t>Rom 11:26</w:t>
      </w:r>
      <w:r>
        <w:rPr>
          <w:lang w:val="en-US"/>
        </w:rPr>
        <w:t xml:space="preserve">; </w:t>
      </w:r>
      <w:r w:rsidRPr="00395137">
        <w:rPr>
          <w:lang w:val="en-US"/>
        </w:rPr>
        <w:t>Col 4:12</w:t>
      </w:r>
      <w:r>
        <w:rPr>
          <w:lang w:val="en-US"/>
        </w:rPr>
        <w:t xml:space="preserve">; cf. </w:t>
      </w:r>
      <w:r w:rsidRPr="00395137">
        <w:rPr>
          <w:lang w:val="en-US"/>
        </w:rPr>
        <w:t>Matt 28:18</w:t>
      </w:r>
      <w:r>
        <w:rPr>
          <w:lang w:val="en-US"/>
        </w:rPr>
        <w:t xml:space="preserve">; </w:t>
      </w:r>
      <w:r w:rsidRPr="00395137">
        <w:rPr>
          <w:lang w:val="en-US"/>
        </w:rPr>
        <w:t>Acts 2:36</w:t>
      </w:r>
      <w:r>
        <w:rPr>
          <w:lang w:val="en-US"/>
        </w:rPr>
        <w:t xml:space="preserve">; possibly </w:t>
      </w:r>
      <w:r w:rsidRPr="00395137">
        <w:rPr>
          <w:lang w:val="en-US"/>
        </w:rPr>
        <w:t>Eph 2:21</w:t>
      </w:r>
      <w:r>
        <w:rPr>
          <w:lang w:val="en-US"/>
        </w:rPr>
        <w:t xml:space="preserve">; </w:t>
      </w:r>
      <w:r w:rsidRPr="00395137">
        <w:rPr>
          <w:lang w:val="en-US"/>
        </w:rPr>
        <w:t>3:15</w:t>
      </w:r>
      <w:r>
        <w:rPr>
          <w:lang w:val="en-US"/>
        </w:rPr>
        <w:t xml:space="preserve">; cf. Robertson, </w:t>
      </w:r>
      <w:r>
        <w:rPr>
          <w:i/>
          <w:lang w:val="en-US"/>
        </w:rPr>
        <w:t>Grammar,</w:t>
      </w:r>
      <w:r>
        <w:rPr>
          <w:lang w:val="en-US"/>
        </w:rPr>
        <w:t xml:space="preserve"> </w:t>
      </w:r>
      <w:r w:rsidRPr="00395137">
        <w:rPr>
          <w:lang w:val="en-US"/>
        </w:rPr>
        <w:t>772</w:t>
      </w:r>
      <w:r>
        <w:rPr>
          <w:lang w:val="en-US"/>
        </w:rPr>
        <w:t xml:space="preserve">; Smyth, </w:t>
      </w:r>
      <w:r>
        <w:rPr>
          <w:i/>
          <w:lang w:val="en-US"/>
        </w:rPr>
        <w:t>Grammar,</w:t>
      </w:r>
      <w:r>
        <w:rPr>
          <w:lang w:val="en-US"/>
        </w:rPr>
        <w:t xml:space="preserve"> </w:t>
      </w:r>
      <w:r w:rsidRPr="00395137">
        <w:rPr>
          <w:lang w:val="en-US"/>
        </w:rPr>
        <w:t>296</w:t>
      </w:r>
      <w:r>
        <w:rPr>
          <w:lang w:val="en-US"/>
        </w:rPr>
        <w:t xml:space="preserve">; Moule, </w:t>
      </w:r>
      <w:r>
        <w:rPr>
          <w:i/>
          <w:lang w:val="en-US"/>
        </w:rPr>
        <w:t>Idiom-Book,</w:t>
      </w:r>
      <w:r>
        <w:rPr>
          <w:lang w:val="en-US"/>
        </w:rPr>
        <w:t xml:space="preserve"> 94–95).</w:t>
      </w:r>
    </w:p>
    <w:p w14:paraId="482E653E" w14:textId="77777777" w:rsidR="001702FE" w:rsidRPr="00395137" w:rsidRDefault="001702FE">
      <w:pPr>
        <w:ind w:firstLine="360"/>
        <w:jc w:val="both"/>
        <w:rPr>
          <w:lang w:val="en-US"/>
        </w:rPr>
      </w:pPr>
      <w:r>
        <w:rPr>
          <w:lang w:val="en-US"/>
        </w:rPr>
        <w:t xml:space="preserve">Either option is grammatically possible. The question is whether Paul is thinking of Scripture as a cohesive whole (“all”) or as the sum total of its parts (“every”). Some argue that “every” suggests that only some portions of Scripture are God-breathed (“every Scripture that is inspired”), but this seems foreign to the text. Paul is encouraging Timothy to center his ministry on Scripture because it comes from God and will fully equip him for service. It is out of place within this context to introduce the note of the supposed unreliability of some of Scripture. Rather, translating </w:t>
      </w:r>
      <w:proofErr w:type="spellStart"/>
      <w:r>
        <w:rPr>
          <w:rFonts w:ascii="Sirba GRK" w:hAnsi="Sirba GRK"/>
          <w:lang w:val="el-GR"/>
        </w:rPr>
        <w:t>πᾶς</w:t>
      </w:r>
      <w:proofErr w:type="spellEnd"/>
      <w:r>
        <w:rPr>
          <w:lang w:val="en-US"/>
        </w:rPr>
        <w:t xml:space="preserve"> as “every” emphasizes that the origin of every single element of the OT comes from God. As stated by Ellicott, “Every separate portion of the Holy Book is inspired, and forms a living portion of a living and organic whole” (147; cf. </w:t>
      </w:r>
      <w:proofErr w:type="spellStart"/>
      <w:r>
        <w:rPr>
          <w:lang w:val="en-US"/>
        </w:rPr>
        <w:t>Spicq</w:t>
      </w:r>
      <w:proofErr w:type="spellEnd"/>
      <w:r>
        <w:rPr>
          <w:lang w:val="en-US"/>
        </w:rPr>
        <w:t>, 2:787). Elsewhere in this passage it appears that Paul is viewing Scripture as a whole, and therefore the translation “all” is given. In its entirety Scripture comes from God, and therefore Timothy will be equipped to teach, reprove, correct, and train in righteousness.</w:t>
      </w:r>
    </w:p>
    <w:p w14:paraId="36EEDEBB" w14:textId="41FF58A9" w:rsidR="001702FE" w:rsidRPr="00395137" w:rsidRDefault="001702FE">
      <w:pPr>
        <w:ind w:firstLine="360"/>
        <w:jc w:val="both"/>
        <w:rPr>
          <w:lang w:val="en-US"/>
        </w:rPr>
      </w:pPr>
      <w:r>
        <w:rPr>
          <w:lang w:val="en-US"/>
        </w:rPr>
        <w:t xml:space="preserve">(5) While </w:t>
      </w:r>
      <w:r>
        <w:rPr>
          <w:rFonts w:ascii="Sirba GRK" w:hAnsi="Sirba GRK"/>
          <w:lang w:val="el-GR"/>
        </w:rPr>
        <w:t>γραφή</w:t>
      </w:r>
      <w:r>
        <w:rPr>
          <w:lang w:val="en-US"/>
        </w:rPr>
        <w:t xml:space="preserve"> refers to “Scripture,” there is still the question of whether it refers to a single passage or all of the OT, or if it allows something in addition to the OT (for bibliography cf. </w:t>
      </w:r>
      <w:r>
        <w:rPr>
          <w:i/>
          <w:lang w:val="en-US"/>
        </w:rPr>
        <w:t>EDNT</w:t>
      </w:r>
      <w:r>
        <w:rPr>
          <w:lang w:val="en-US"/>
        </w:rPr>
        <w:t xml:space="preserve"> </w:t>
      </w:r>
      <w:r w:rsidRPr="00395137">
        <w:rPr>
          <w:lang w:val="en-US"/>
        </w:rPr>
        <w:t>1:260</w:t>
      </w:r>
      <w:r>
        <w:rPr>
          <w:lang w:val="en-US"/>
        </w:rPr>
        <w:t xml:space="preserve">). The fact that it is singular and anarthrous makes this a difficult question. </w:t>
      </w:r>
      <w:r>
        <w:rPr>
          <w:rFonts w:ascii="Sirba GRK" w:hAnsi="Sirba GRK"/>
          <w:lang w:val="el-GR"/>
        </w:rPr>
        <w:t>γραφή</w:t>
      </w:r>
      <w:r>
        <w:rPr>
          <w:lang w:val="en-US"/>
        </w:rPr>
        <w:t xml:space="preserve"> occurs fourteen times in Paul outside of this passage, and nowhere is </w:t>
      </w:r>
      <w:r>
        <w:rPr>
          <w:rFonts w:ascii="Sirba GRK" w:hAnsi="Sirba GRK"/>
          <w:lang w:val="el-GR"/>
        </w:rPr>
        <w:t>γραφή</w:t>
      </w:r>
      <w:r>
        <w:rPr>
          <w:lang w:val="en-US"/>
        </w:rPr>
        <w:t xml:space="preserve"> used in a singular anarthrous construction. (In </w:t>
      </w:r>
      <w:r w:rsidRPr="00395137">
        <w:rPr>
          <w:lang w:val="en-US"/>
        </w:rPr>
        <w:t>John 19:37</w:t>
      </w:r>
      <w:r>
        <w:rPr>
          <w:lang w:val="en-US"/>
        </w:rPr>
        <w:t xml:space="preserve"> </w:t>
      </w:r>
      <w:proofErr w:type="spellStart"/>
      <w:r>
        <w:rPr>
          <w:rFonts w:ascii="Sirba GRK" w:hAnsi="Sirba GRK"/>
          <w:lang w:val="el-GR"/>
        </w:rPr>
        <w:t>ἑτέρα</w:t>
      </w:r>
      <w:proofErr w:type="spellEnd"/>
      <w:r w:rsidRPr="00395137">
        <w:rPr>
          <w:rFonts w:ascii="Sirba GRK" w:hAnsi="Sirba GRK"/>
          <w:lang w:val="en-US"/>
        </w:rPr>
        <w:t xml:space="preserve"> </w:t>
      </w:r>
      <w:r>
        <w:rPr>
          <w:rFonts w:ascii="Sirba GRK" w:hAnsi="Sirba GRK"/>
          <w:lang w:val="el-GR"/>
        </w:rPr>
        <w:t>γραφή</w:t>
      </w:r>
      <w:r>
        <w:rPr>
          <w:lang w:val="en-US"/>
        </w:rPr>
        <w:t xml:space="preserve">, “another Scripture,” introduces an OT citation, but </w:t>
      </w:r>
      <w:proofErr w:type="spellStart"/>
      <w:r>
        <w:rPr>
          <w:rFonts w:ascii="Sirba GRK" w:hAnsi="Sirba GRK"/>
          <w:lang w:val="el-GR"/>
        </w:rPr>
        <w:t>ἑτέρα</w:t>
      </w:r>
      <w:proofErr w:type="spellEnd"/>
      <w:r>
        <w:rPr>
          <w:lang w:val="en-US"/>
        </w:rPr>
        <w:t xml:space="preserve">, “another,” identifies </w:t>
      </w:r>
      <w:r>
        <w:rPr>
          <w:rFonts w:ascii="Sirba GRK" w:hAnsi="Sirba GRK"/>
          <w:lang w:val="el-GR"/>
        </w:rPr>
        <w:t>γραφή</w:t>
      </w:r>
      <w:r>
        <w:rPr>
          <w:lang w:val="en-US"/>
        </w:rPr>
        <w:t xml:space="preserve"> much as the article does, and in the preceding verse another OT citation is introduced as </w:t>
      </w:r>
      <w:r>
        <w:rPr>
          <w:rFonts w:ascii="Sirba GRK" w:hAnsi="Sirba GRK"/>
          <w:lang w:val="el-GR"/>
        </w:rPr>
        <w:t>ἡ</w:t>
      </w:r>
      <w:r w:rsidRPr="00395137">
        <w:rPr>
          <w:rFonts w:ascii="Sirba GRK" w:hAnsi="Sirba GRK"/>
          <w:lang w:val="en-US"/>
        </w:rPr>
        <w:t xml:space="preserve"> </w:t>
      </w:r>
      <w:r>
        <w:rPr>
          <w:rFonts w:ascii="Sirba GRK" w:hAnsi="Sirba GRK"/>
          <w:lang w:val="el-GR"/>
        </w:rPr>
        <w:t>γραφή</w:t>
      </w:r>
      <w:r>
        <w:rPr>
          <w:lang w:val="en-US"/>
        </w:rPr>
        <w:t xml:space="preserve">, “the Scripture,” the force of the article coming over to v </w:t>
      </w:r>
      <w:r w:rsidRPr="00395137">
        <w:rPr>
          <w:lang w:val="en-US"/>
        </w:rPr>
        <w:t>37</w:t>
      </w:r>
      <w:r>
        <w:rPr>
          <w:lang w:val="en-US"/>
        </w:rPr>
        <w:t xml:space="preserve">. In </w:t>
      </w:r>
      <w:r w:rsidRPr="00395137">
        <w:rPr>
          <w:lang w:val="en-US"/>
        </w:rPr>
        <w:t>1 Pet 2:6</w:t>
      </w:r>
      <w:r>
        <w:rPr>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γραφῇ</w:t>
      </w:r>
      <w:proofErr w:type="spellEnd"/>
      <w:r>
        <w:rPr>
          <w:lang w:val="en-US"/>
        </w:rPr>
        <w:t xml:space="preserve">, “in Scripture,” introduces an OT citation, but the article is often dropped in prepositional phrases.) Eight times in Paul </w:t>
      </w:r>
      <w:r>
        <w:rPr>
          <w:rFonts w:ascii="Sirba GRK" w:hAnsi="Sirba GRK"/>
          <w:lang w:val="el-GR"/>
        </w:rPr>
        <w:t>γραφή</w:t>
      </w:r>
      <w:r>
        <w:rPr>
          <w:lang w:val="en-US"/>
        </w:rPr>
        <w:t xml:space="preserve"> is used in a singular articular construction (i.e., </w:t>
      </w:r>
      <w:r>
        <w:rPr>
          <w:rFonts w:ascii="Sirba GRK" w:hAnsi="Sirba GRK"/>
          <w:lang w:val="el-GR"/>
        </w:rPr>
        <w:t>ἡ</w:t>
      </w:r>
      <w:r w:rsidRPr="00395137">
        <w:rPr>
          <w:rFonts w:ascii="Sirba GRK" w:hAnsi="Sirba GRK"/>
          <w:lang w:val="en-US"/>
        </w:rPr>
        <w:t xml:space="preserve"> </w:t>
      </w:r>
      <w:r>
        <w:rPr>
          <w:rFonts w:ascii="Sirba GRK" w:hAnsi="Sirba GRK"/>
          <w:lang w:val="el-GR"/>
        </w:rPr>
        <w:t>γραφή</w:t>
      </w:r>
      <w:r>
        <w:rPr>
          <w:lang w:val="en-US"/>
        </w:rPr>
        <w:t xml:space="preserve">; </w:t>
      </w:r>
      <w:r w:rsidRPr="00395137">
        <w:rPr>
          <w:lang w:val="en-US"/>
        </w:rPr>
        <w:t>1 Tim 5:18</w:t>
      </w:r>
      <w:r>
        <w:rPr>
          <w:lang w:val="en-US"/>
        </w:rPr>
        <w:t xml:space="preserve">; cf. </w:t>
      </w:r>
      <w:r w:rsidRPr="00395137">
        <w:rPr>
          <w:lang w:val="en-US"/>
        </w:rPr>
        <w:t>Rom 4:3</w:t>
      </w:r>
      <w:r>
        <w:rPr>
          <w:lang w:val="en-US"/>
        </w:rPr>
        <w:t xml:space="preserve">; </w:t>
      </w:r>
      <w:r w:rsidRPr="00395137">
        <w:rPr>
          <w:lang w:val="en-US"/>
        </w:rPr>
        <w:t>9:17</w:t>
      </w:r>
      <w:r>
        <w:rPr>
          <w:lang w:val="en-US"/>
        </w:rPr>
        <w:t xml:space="preserve">; </w:t>
      </w:r>
      <w:r w:rsidRPr="00395137">
        <w:rPr>
          <w:lang w:val="en-US"/>
        </w:rPr>
        <w:t>10:11</w:t>
      </w:r>
      <w:r>
        <w:rPr>
          <w:lang w:val="en-US"/>
        </w:rPr>
        <w:t xml:space="preserve">; </w:t>
      </w:r>
      <w:r w:rsidRPr="00395137">
        <w:rPr>
          <w:lang w:val="en-US"/>
        </w:rPr>
        <w:t>11:2</w:t>
      </w:r>
      <w:r>
        <w:rPr>
          <w:lang w:val="en-US"/>
        </w:rPr>
        <w:t xml:space="preserve">; </w:t>
      </w:r>
      <w:r w:rsidRPr="00395137">
        <w:rPr>
          <w:lang w:val="en-US"/>
        </w:rPr>
        <w:t>Gal 3:8</w:t>
      </w:r>
      <w:r>
        <w:rPr>
          <w:lang w:val="en-US"/>
        </w:rPr>
        <w:t xml:space="preserve">, </w:t>
      </w:r>
      <w:r w:rsidRPr="00395137">
        <w:rPr>
          <w:lang w:val="en-US"/>
        </w:rPr>
        <w:t>22</w:t>
      </w:r>
      <w:r>
        <w:rPr>
          <w:lang w:val="en-US"/>
        </w:rPr>
        <w:t xml:space="preserve">; </w:t>
      </w:r>
      <w:r w:rsidRPr="00395137">
        <w:rPr>
          <w:lang w:val="en-US"/>
        </w:rPr>
        <w:t>4:30</w:t>
      </w:r>
      <w:r>
        <w:rPr>
          <w:lang w:val="en-US"/>
        </w:rPr>
        <w:t xml:space="preserve">). But in all cases except </w:t>
      </w:r>
      <w:r w:rsidRPr="00395137">
        <w:rPr>
          <w:lang w:val="en-US"/>
        </w:rPr>
        <w:t>Gal 3:8</w:t>
      </w:r>
      <w:r>
        <w:rPr>
          <w:lang w:val="en-US"/>
        </w:rPr>
        <w:t xml:space="preserve">, </w:t>
      </w:r>
      <w:r w:rsidRPr="00395137">
        <w:rPr>
          <w:lang w:val="en-US"/>
        </w:rPr>
        <w:t>22</w:t>
      </w:r>
      <w:r>
        <w:rPr>
          <w:lang w:val="en-US"/>
        </w:rPr>
        <w:t xml:space="preserve">, Paul uses the phrase </w:t>
      </w:r>
      <w:r>
        <w:rPr>
          <w:rFonts w:ascii="Sirba GRK" w:hAnsi="Sirba GRK"/>
          <w:lang w:val="el-GR"/>
        </w:rPr>
        <w:t>λέγει</w:t>
      </w:r>
      <w:r w:rsidRPr="00395137">
        <w:rPr>
          <w:rFonts w:ascii="Sirba GRK" w:hAnsi="Sirba GRK"/>
          <w:lang w:val="en-US"/>
        </w:rPr>
        <w:t xml:space="preserve"> </w:t>
      </w:r>
      <w:r>
        <w:rPr>
          <w:rFonts w:ascii="Sirba GRK" w:hAnsi="Sirba GRK"/>
          <w:lang w:val="el-GR"/>
        </w:rPr>
        <w:t>ἡ</w:t>
      </w:r>
      <w:r w:rsidRPr="00395137">
        <w:rPr>
          <w:rFonts w:ascii="Sirba GRK" w:hAnsi="Sirba GRK"/>
          <w:lang w:val="en-US"/>
        </w:rPr>
        <w:t xml:space="preserve"> </w:t>
      </w:r>
      <w:r>
        <w:rPr>
          <w:rFonts w:ascii="Sirba GRK" w:hAnsi="Sirba GRK"/>
          <w:lang w:val="el-GR"/>
        </w:rPr>
        <w:t>γραφή</w:t>
      </w:r>
      <w:r>
        <w:rPr>
          <w:lang w:val="en-US"/>
        </w:rPr>
        <w:t xml:space="preserve">, “the Scripture says,” to introduce an OT citation. To use the same formula, “the Scripture says,” of multiple passages suggests that Paul thinks of Scripture as a whole, which contains different statements for different situations. This is especially true of </w:t>
      </w:r>
      <w:r w:rsidRPr="00395137">
        <w:rPr>
          <w:lang w:val="en-US"/>
        </w:rPr>
        <w:t>Rom 11:2</w:t>
      </w:r>
      <w:r>
        <w:rPr>
          <w:lang w:val="en-US"/>
        </w:rPr>
        <w:t>: “Don’t you know what the Scripture says in the passage about Elijah [</w:t>
      </w:r>
      <w:proofErr w:type="spellStart"/>
      <w:r>
        <w:rPr>
          <w:rFonts w:ascii="Sirba GRK" w:hAnsi="Sirba GRK"/>
          <w:lang w:val="el-GR"/>
        </w:rPr>
        <w:t>οὐκ</w:t>
      </w:r>
      <w:proofErr w:type="spellEnd"/>
      <w:r w:rsidRPr="00395137">
        <w:rPr>
          <w:rFonts w:ascii="Sirba GRK" w:hAnsi="Sirba GRK"/>
          <w:lang w:val="en-US"/>
        </w:rPr>
        <w:t xml:space="preserve"> </w:t>
      </w:r>
      <w:proofErr w:type="spellStart"/>
      <w:r>
        <w:rPr>
          <w:rFonts w:ascii="Sirba GRK" w:hAnsi="Sirba GRK"/>
          <w:lang w:val="el-GR"/>
        </w:rPr>
        <w:t>οἴδατε</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Ἠλίᾳ</w:t>
      </w:r>
      <w:proofErr w:type="spellEnd"/>
      <w:r w:rsidRPr="00395137">
        <w:rPr>
          <w:rFonts w:ascii="Sirba GRK" w:hAnsi="Sirba GRK"/>
          <w:lang w:val="en-US"/>
        </w:rPr>
        <w:t xml:space="preserve"> </w:t>
      </w:r>
      <w:r>
        <w:rPr>
          <w:rFonts w:ascii="Sirba GRK" w:hAnsi="Sirba GRK"/>
          <w:lang w:val="el-GR"/>
        </w:rPr>
        <w:t>τί</w:t>
      </w:r>
      <w:r w:rsidRPr="00395137">
        <w:rPr>
          <w:rFonts w:ascii="Sirba GRK" w:hAnsi="Sirba GRK"/>
          <w:lang w:val="en-US"/>
        </w:rPr>
        <w:t xml:space="preserve"> </w:t>
      </w:r>
      <w:r>
        <w:rPr>
          <w:rFonts w:ascii="Sirba GRK" w:hAnsi="Sirba GRK"/>
          <w:lang w:val="el-GR"/>
        </w:rPr>
        <w:t>λέγει</w:t>
      </w:r>
      <w:r w:rsidRPr="00395137">
        <w:rPr>
          <w:rFonts w:ascii="Sirba GRK" w:hAnsi="Sirba GRK"/>
          <w:lang w:val="en-US"/>
        </w:rPr>
        <w:t xml:space="preserve"> </w:t>
      </w:r>
      <w:r>
        <w:rPr>
          <w:rFonts w:ascii="Sirba GRK" w:hAnsi="Sirba GRK"/>
          <w:lang w:val="el-GR"/>
        </w:rPr>
        <w:t>ἡ</w:t>
      </w:r>
      <w:r w:rsidRPr="00395137">
        <w:rPr>
          <w:rFonts w:ascii="Sirba GRK" w:hAnsi="Sirba GRK"/>
          <w:lang w:val="en-US"/>
        </w:rPr>
        <w:t xml:space="preserve"> </w:t>
      </w:r>
      <w:r>
        <w:rPr>
          <w:rFonts w:ascii="Sirba GRK" w:hAnsi="Sirba GRK"/>
          <w:lang w:val="el-GR"/>
        </w:rPr>
        <w:t>γραφή</w:t>
      </w:r>
      <w:r>
        <w:rPr>
          <w:lang w:val="en-US"/>
        </w:rPr>
        <w:t>]—how he appealed to God against Israel” (</w:t>
      </w:r>
      <w:proofErr w:type="spellStart"/>
      <w:r>
        <w:rPr>
          <w:smallCaps/>
          <w:lang w:val="en-US"/>
        </w:rPr>
        <w:t>niv</w:t>
      </w:r>
      <w:proofErr w:type="spellEnd"/>
      <w:r>
        <w:rPr>
          <w:lang w:val="en-US"/>
        </w:rPr>
        <w:t xml:space="preserve">). In </w:t>
      </w:r>
      <w:r w:rsidRPr="00395137">
        <w:rPr>
          <w:lang w:val="en-US"/>
        </w:rPr>
        <w:t>Gal 3:8</w:t>
      </w:r>
      <w:r>
        <w:rPr>
          <w:lang w:val="en-US"/>
        </w:rPr>
        <w:t xml:space="preserve"> Paul speaks of a section of the OT that is repeated in various places (cf. Longenecker, </w:t>
      </w:r>
      <w:r>
        <w:rPr>
          <w:i/>
          <w:lang w:val="en-US"/>
        </w:rPr>
        <w:t>Galatians,</w:t>
      </w:r>
      <w:r>
        <w:rPr>
          <w:lang w:val="en-US"/>
        </w:rPr>
        <w:t xml:space="preserve"> </w:t>
      </w:r>
      <w:r w:rsidRPr="00395137">
        <w:rPr>
          <w:lang w:val="en-US"/>
        </w:rPr>
        <w:t>115</w:t>
      </w:r>
      <w:r>
        <w:rPr>
          <w:lang w:val="en-US"/>
        </w:rPr>
        <w:t xml:space="preserve">). </w:t>
      </w:r>
      <w:r w:rsidRPr="00395137">
        <w:rPr>
          <w:lang w:val="en-US"/>
        </w:rPr>
        <w:t>Gal 3:22</w:t>
      </w:r>
      <w:r>
        <w:rPr>
          <w:lang w:val="en-US"/>
        </w:rPr>
        <w:t xml:space="preserve"> also uses </w:t>
      </w:r>
      <w:r>
        <w:rPr>
          <w:rFonts w:ascii="Sirba GRK" w:hAnsi="Sirba GRK"/>
          <w:lang w:val="el-GR"/>
        </w:rPr>
        <w:t>ἡ</w:t>
      </w:r>
      <w:r w:rsidRPr="00395137">
        <w:rPr>
          <w:rFonts w:ascii="Sirba GRK" w:hAnsi="Sirba GRK"/>
          <w:lang w:val="en-US"/>
        </w:rPr>
        <w:t xml:space="preserve"> </w:t>
      </w:r>
      <w:r>
        <w:rPr>
          <w:rFonts w:ascii="Sirba GRK" w:hAnsi="Sirba GRK"/>
          <w:lang w:val="el-GR"/>
        </w:rPr>
        <w:t>γραφή</w:t>
      </w:r>
      <w:r>
        <w:rPr>
          <w:lang w:val="en-US"/>
        </w:rPr>
        <w:t xml:space="preserve"> to speak of all the OT, although it can be argued that Paul has a specific verse in mind (cf. Longenecker, </w:t>
      </w:r>
      <w:r>
        <w:rPr>
          <w:i/>
          <w:lang w:val="en-US"/>
        </w:rPr>
        <w:t>Galatians,</w:t>
      </w:r>
      <w:r>
        <w:rPr>
          <w:lang w:val="en-US"/>
        </w:rPr>
        <w:t xml:space="preserve"> </w:t>
      </w:r>
      <w:r w:rsidRPr="00395137">
        <w:rPr>
          <w:lang w:val="en-US"/>
        </w:rPr>
        <w:t>115</w:t>
      </w:r>
      <w:r>
        <w:rPr>
          <w:lang w:val="en-US"/>
        </w:rPr>
        <w:t xml:space="preserve">, </w:t>
      </w:r>
      <w:r w:rsidRPr="00395137">
        <w:rPr>
          <w:lang w:val="en-US"/>
        </w:rPr>
        <w:t>144</w:t>
      </w:r>
      <w:r>
        <w:rPr>
          <w:lang w:val="en-US"/>
        </w:rPr>
        <w:t xml:space="preserve">). All this suggests that the singular </w:t>
      </w:r>
      <w:r>
        <w:rPr>
          <w:rFonts w:ascii="Sirba GRK" w:hAnsi="Sirba GRK"/>
          <w:lang w:val="el-GR"/>
        </w:rPr>
        <w:t>γραφή</w:t>
      </w:r>
      <w:r>
        <w:rPr>
          <w:lang w:val="en-US"/>
        </w:rPr>
        <w:t xml:space="preserve"> can be used of the OT as a whole, not just one specific passage (cf. BAGD </w:t>
      </w:r>
      <w:r w:rsidRPr="00395137">
        <w:rPr>
          <w:lang w:val="en-US"/>
        </w:rPr>
        <w:t>166</w:t>
      </w:r>
      <w:r>
        <w:rPr>
          <w:lang w:val="en-US"/>
        </w:rPr>
        <w:t xml:space="preserve"> [2b</w:t>
      </w:r>
      <w:r>
        <w:rPr>
          <w:rFonts w:ascii="Sirba GRK" w:hAnsi="Sirba GRK"/>
          <w:lang w:val="el-GR"/>
        </w:rPr>
        <w:t>β</w:t>
      </w:r>
      <w:r>
        <w:rPr>
          <w:lang w:val="en-US"/>
        </w:rPr>
        <w:t xml:space="preserve">]; Schrenk, </w:t>
      </w:r>
      <w:r w:rsidRPr="00395137">
        <w:rPr>
          <w:i/>
          <w:lang w:val="en-US"/>
        </w:rPr>
        <w:t>TDNT</w:t>
      </w:r>
      <w:r w:rsidRPr="00395137">
        <w:rPr>
          <w:lang w:val="en-US"/>
        </w:rPr>
        <w:t xml:space="preserve"> 1:753–55</w:t>
      </w:r>
      <w:r>
        <w:rPr>
          <w:lang w:val="en-US"/>
        </w:rPr>
        <w:t xml:space="preserve">; Warfield, </w:t>
      </w:r>
      <w:r>
        <w:rPr>
          <w:i/>
          <w:lang w:val="en-US"/>
        </w:rPr>
        <w:t>Inspiration,</w:t>
      </w:r>
      <w:r>
        <w:rPr>
          <w:lang w:val="en-US"/>
        </w:rPr>
        <w:t xml:space="preserve"> </w:t>
      </w:r>
      <w:r w:rsidRPr="00395137">
        <w:rPr>
          <w:lang w:val="en-US"/>
        </w:rPr>
        <w:t>236–39</w:t>
      </w:r>
      <w:r>
        <w:rPr>
          <w:lang w:val="en-US"/>
        </w:rPr>
        <w:t xml:space="preserve">). It should also be noted that the singular </w:t>
      </w:r>
      <w:proofErr w:type="spellStart"/>
      <w:r>
        <w:rPr>
          <w:rFonts w:ascii="Sirba GRK" w:hAnsi="Sirba GRK"/>
          <w:lang w:val="el-GR"/>
        </w:rPr>
        <w:t>πᾶσα</w:t>
      </w:r>
      <w:proofErr w:type="spellEnd"/>
      <w:r w:rsidRPr="00395137">
        <w:rPr>
          <w:rFonts w:ascii="Sirba GRK" w:hAnsi="Sirba GRK"/>
          <w:lang w:val="en-US"/>
        </w:rPr>
        <w:t xml:space="preserve"> </w:t>
      </w:r>
      <w:r>
        <w:rPr>
          <w:rFonts w:ascii="Sirba GRK" w:hAnsi="Sirba GRK"/>
          <w:lang w:val="el-GR"/>
        </w:rPr>
        <w:t>γραφή</w:t>
      </w:r>
      <w:r>
        <w:rPr>
          <w:lang w:val="en-US"/>
        </w:rPr>
        <w:t xml:space="preserve">, “all Scripture,” is parallel to the plural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“sacred writings,” which refers to the entire OT.</w:t>
      </w:r>
    </w:p>
    <w:p w14:paraId="04E3724C" w14:textId="61D117BA" w:rsidR="001702FE" w:rsidRPr="00395137" w:rsidRDefault="001702FE">
      <w:pPr>
        <w:ind w:firstLine="360"/>
        <w:jc w:val="both"/>
        <w:rPr>
          <w:lang w:val="en-US"/>
        </w:rPr>
      </w:pPr>
      <w:r>
        <w:rPr>
          <w:rFonts w:ascii="Sirba GRK" w:hAnsi="Sirba GRK"/>
          <w:lang w:val="el-GR"/>
        </w:rPr>
        <w:lastRenderedPageBreak/>
        <w:t>γραφή</w:t>
      </w:r>
      <w:r>
        <w:rPr>
          <w:lang w:val="en-US"/>
        </w:rPr>
        <w:t xml:space="preserve"> also occurs in the plural with (</w:t>
      </w:r>
      <w:r w:rsidRPr="00395137">
        <w:rPr>
          <w:lang w:val="en-US"/>
        </w:rPr>
        <w:t>Rom 15:4</w:t>
      </w:r>
      <w:r>
        <w:rPr>
          <w:lang w:val="en-US"/>
        </w:rPr>
        <w:t xml:space="preserve">; </w:t>
      </w:r>
      <w:r w:rsidRPr="00395137">
        <w:rPr>
          <w:lang w:val="en-US"/>
        </w:rPr>
        <w:t>1 Cor 15:3</w:t>
      </w:r>
      <w:r>
        <w:rPr>
          <w:lang w:val="en-US"/>
        </w:rPr>
        <w:t xml:space="preserve">, </w:t>
      </w:r>
      <w:r w:rsidRPr="00395137">
        <w:rPr>
          <w:lang w:val="en-US"/>
        </w:rPr>
        <w:t>4</w:t>
      </w:r>
      <w:r>
        <w:rPr>
          <w:lang w:val="en-US"/>
        </w:rPr>
        <w:t>) and without (</w:t>
      </w:r>
      <w:r w:rsidRPr="00395137">
        <w:rPr>
          <w:lang w:val="en-US"/>
        </w:rPr>
        <w:t>Rom 1:2</w:t>
      </w:r>
      <w:r>
        <w:rPr>
          <w:lang w:val="en-US"/>
        </w:rPr>
        <w:t xml:space="preserve">; </w:t>
      </w:r>
      <w:r w:rsidRPr="00395137">
        <w:rPr>
          <w:lang w:val="en-US"/>
        </w:rPr>
        <w:t>16:26</w:t>
      </w:r>
      <w:r>
        <w:rPr>
          <w:lang w:val="en-US"/>
        </w:rPr>
        <w:t>) the article. (a) When it is anarthrous, it occurs in a prepositional phrase, in which the article is frequently omitted, and with another specifier that performs somewhat the same function as the article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γραφαῖς</w:t>
      </w:r>
      <w:proofErr w:type="spellEnd"/>
      <w:r w:rsidRPr="00395137">
        <w:rPr>
          <w:rFonts w:ascii="Sirba GRK" w:hAnsi="Sirba GRK"/>
          <w:lang w:val="en-US"/>
        </w:rPr>
        <w:t xml:space="preserve"> </w:t>
      </w:r>
      <w:proofErr w:type="spellStart"/>
      <w:r>
        <w:rPr>
          <w:rFonts w:ascii="Sirba GRK" w:hAnsi="Sirba GRK"/>
          <w:lang w:val="el-GR"/>
        </w:rPr>
        <w:t>ἁγίαις</w:t>
      </w:r>
      <w:proofErr w:type="spellEnd"/>
      <w:r>
        <w:rPr>
          <w:lang w:val="en-US"/>
        </w:rPr>
        <w:t>, “in the holy Scriptures” [</w:t>
      </w:r>
      <w:r w:rsidRPr="00395137">
        <w:rPr>
          <w:lang w:val="en-US"/>
        </w:rPr>
        <w:t>Rom 1:2</w:t>
      </w:r>
      <w:r>
        <w:rPr>
          <w:lang w:val="en-US"/>
        </w:rPr>
        <w:t xml:space="preserve">]; </w:t>
      </w:r>
      <w:proofErr w:type="spellStart"/>
      <w:r>
        <w:rPr>
          <w:rFonts w:ascii="Sirba GRK" w:hAnsi="Sirba GRK"/>
          <w:lang w:val="el-GR"/>
        </w:rPr>
        <w:t>διὰ</w:t>
      </w:r>
      <w:proofErr w:type="spellEnd"/>
      <w:r w:rsidRPr="00395137">
        <w:rPr>
          <w:rFonts w:ascii="Sirba GRK" w:hAnsi="Sirba GRK"/>
          <w:lang w:val="en-US"/>
        </w:rPr>
        <w:t xml:space="preserve"> … </w:t>
      </w:r>
      <w:proofErr w:type="spellStart"/>
      <w:r>
        <w:rPr>
          <w:rFonts w:ascii="Sirba GRK" w:hAnsi="Sirba GRK"/>
          <w:lang w:val="el-GR"/>
        </w:rPr>
        <w:t>γραφῶν</w:t>
      </w:r>
      <w:proofErr w:type="spellEnd"/>
      <w:r w:rsidRPr="00395137">
        <w:rPr>
          <w:rFonts w:ascii="Sirba GRK" w:hAnsi="Sirba GRK"/>
          <w:lang w:val="en-US"/>
        </w:rPr>
        <w:t xml:space="preserve"> </w:t>
      </w:r>
      <w:proofErr w:type="spellStart"/>
      <w:r>
        <w:rPr>
          <w:rFonts w:ascii="Sirba GRK" w:hAnsi="Sirba GRK"/>
          <w:lang w:val="el-GR"/>
        </w:rPr>
        <w:t>προφητικῶν</w:t>
      </w:r>
      <w:proofErr w:type="spellEnd"/>
      <w:r>
        <w:rPr>
          <w:lang w:val="en-US"/>
        </w:rPr>
        <w:t>, “through the prophetic writings” [</w:t>
      </w:r>
      <w:r w:rsidRPr="00395137">
        <w:rPr>
          <w:lang w:val="en-US"/>
        </w:rPr>
        <w:t>Rom 16:26</w:t>
      </w:r>
      <w:r>
        <w:rPr>
          <w:lang w:val="en-US"/>
        </w:rPr>
        <w:t xml:space="preserve">]). In </w:t>
      </w:r>
      <w:r w:rsidRPr="00395137">
        <w:rPr>
          <w:lang w:val="en-US"/>
        </w:rPr>
        <w:t>2 Tim 3:16</w:t>
      </w:r>
      <w:r>
        <w:rPr>
          <w:lang w:val="en-US"/>
        </w:rPr>
        <w:t xml:space="preserve"> </w:t>
      </w:r>
      <w:proofErr w:type="spellStart"/>
      <w:r>
        <w:rPr>
          <w:rFonts w:ascii="Sirba GRK" w:hAnsi="Sirba GRK"/>
          <w:lang w:val="el-GR"/>
        </w:rPr>
        <w:t>πᾶσα</w:t>
      </w:r>
      <w:proofErr w:type="spellEnd"/>
      <w:r>
        <w:rPr>
          <w:lang w:val="en-US"/>
        </w:rPr>
        <w:t xml:space="preserve">, “all,” might likewise be functioning as a specifier, and the article therefore is omitted as redundant. (b) Three times in Paul </w:t>
      </w:r>
      <w:r>
        <w:rPr>
          <w:rFonts w:ascii="Sirba GRK" w:hAnsi="Sirba GRK"/>
          <w:lang w:val="el-GR"/>
        </w:rPr>
        <w:t>γραφή</w:t>
      </w:r>
      <w:r>
        <w:rPr>
          <w:lang w:val="en-US"/>
        </w:rPr>
        <w:t xml:space="preserve"> is used in a plural form with the article: having quoted an OT passage, Paul generalizes by saying that the Scriptures (</w:t>
      </w:r>
      <w:proofErr w:type="spellStart"/>
      <w:r>
        <w:rPr>
          <w:rFonts w:ascii="Sirba GRK" w:hAnsi="Sirba GRK"/>
          <w:lang w:val="el-GR"/>
        </w:rPr>
        <w:t>τῶν</w:t>
      </w:r>
      <w:proofErr w:type="spellEnd"/>
      <w:r w:rsidRPr="00395137">
        <w:rPr>
          <w:rFonts w:ascii="Sirba GRK" w:hAnsi="Sirba GRK"/>
          <w:lang w:val="en-US"/>
        </w:rPr>
        <w:t xml:space="preserve"> </w:t>
      </w:r>
      <w:proofErr w:type="spellStart"/>
      <w:r>
        <w:rPr>
          <w:rFonts w:ascii="Sirba GRK" w:hAnsi="Sirba GRK"/>
          <w:lang w:val="el-GR"/>
        </w:rPr>
        <w:t>γραφῶν</w:t>
      </w:r>
      <w:proofErr w:type="spellEnd"/>
      <w:r>
        <w:rPr>
          <w:lang w:val="en-US"/>
        </w:rPr>
        <w:t>) offer encouragement (</w:t>
      </w:r>
      <w:r w:rsidRPr="00395137">
        <w:rPr>
          <w:lang w:val="en-US"/>
        </w:rPr>
        <w:t>Rom 15:4</w:t>
      </w:r>
      <w:r>
        <w:rPr>
          <w:lang w:val="en-US"/>
        </w:rPr>
        <w:t xml:space="preserve">); in </w:t>
      </w:r>
      <w:r w:rsidRPr="00395137">
        <w:rPr>
          <w:lang w:val="en-US"/>
        </w:rPr>
        <w:t>1 Cor 15:3</w:t>
      </w:r>
      <w:r>
        <w:rPr>
          <w:lang w:val="en-US"/>
        </w:rPr>
        <w:t xml:space="preserve">, </w:t>
      </w:r>
      <w:r w:rsidRPr="00395137">
        <w:rPr>
          <w:lang w:val="en-US"/>
        </w:rPr>
        <w:t>4</w:t>
      </w:r>
      <w:r>
        <w:rPr>
          <w:lang w:val="en-US"/>
        </w:rPr>
        <w:t xml:space="preserve"> Paul speaks of the prophecies of Christ’s death and resurrection being “according to the Scriptures” (</w:t>
      </w:r>
      <w:proofErr w:type="spellStart"/>
      <w:r>
        <w:rPr>
          <w:rFonts w:ascii="Sirba GRK" w:hAnsi="Sirba GRK"/>
          <w:lang w:val="el-GR"/>
        </w:rPr>
        <w:t>κατὰ</w:t>
      </w:r>
      <w:proofErr w:type="spellEnd"/>
      <w:r w:rsidRPr="00395137">
        <w:rPr>
          <w:rFonts w:ascii="Sirba GRK" w:hAnsi="Sirba GRK"/>
          <w:lang w:val="en-US"/>
        </w:rPr>
        <w:t xml:space="preserve"> </w:t>
      </w:r>
      <w:proofErr w:type="spellStart"/>
      <w:r>
        <w:rPr>
          <w:rFonts w:ascii="Sirba GRK" w:hAnsi="Sirba GRK"/>
          <w:lang w:val="el-GR"/>
        </w:rPr>
        <w:t>τὰς</w:t>
      </w:r>
      <w:proofErr w:type="spellEnd"/>
      <w:r w:rsidRPr="00395137">
        <w:rPr>
          <w:rFonts w:ascii="Sirba GRK" w:hAnsi="Sirba GRK"/>
          <w:lang w:val="en-US"/>
        </w:rPr>
        <w:t xml:space="preserve"> </w:t>
      </w:r>
      <w:r>
        <w:rPr>
          <w:rFonts w:ascii="Sirba GRK" w:hAnsi="Sirba GRK"/>
          <w:lang w:val="el-GR"/>
        </w:rPr>
        <w:t>γραφάς</w:t>
      </w:r>
      <w:r>
        <w:rPr>
          <w:lang w:val="en-US"/>
        </w:rPr>
        <w:t xml:space="preserve">), thinking either of various passages or of the OT as a whole (cf. Fee, </w:t>
      </w:r>
      <w:r>
        <w:rPr>
          <w:i/>
          <w:lang w:val="en-US"/>
        </w:rPr>
        <w:t>Corinthians,</w:t>
      </w:r>
      <w:r>
        <w:rPr>
          <w:lang w:val="en-US"/>
        </w:rPr>
        <w:t xml:space="preserve"> </w:t>
      </w:r>
      <w:r w:rsidRPr="00395137">
        <w:rPr>
          <w:lang w:val="en-US"/>
        </w:rPr>
        <w:t>725</w:t>
      </w:r>
      <w:r>
        <w:rPr>
          <w:lang w:val="en-US"/>
        </w:rPr>
        <w:t xml:space="preserve">). In </w:t>
      </w:r>
      <w:r w:rsidRPr="00395137">
        <w:rPr>
          <w:lang w:val="en-US"/>
        </w:rPr>
        <w:t>Matt 21:42</w:t>
      </w:r>
      <w:r>
        <w:rPr>
          <w:lang w:val="en-US"/>
        </w:rPr>
        <w:t xml:space="preserve"> Matthew uses the plural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ταῖς</w:t>
      </w:r>
      <w:proofErr w:type="spellEnd"/>
      <w:r w:rsidRPr="00395137">
        <w:rPr>
          <w:rFonts w:ascii="Sirba GRK" w:hAnsi="Sirba GRK"/>
          <w:lang w:val="en-US"/>
        </w:rPr>
        <w:t xml:space="preserve"> </w:t>
      </w:r>
      <w:proofErr w:type="spellStart"/>
      <w:r>
        <w:rPr>
          <w:rFonts w:ascii="Sirba GRK" w:hAnsi="Sirba GRK"/>
          <w:lang w:val="el-GR"/>
        </w:rPr>
        <w:t>γραφαῖς</w:t>
      </w:r>
      <w:proofErr w:type="spellEnd"/>
      <w:r>
        <w:rPr>
          <w:lang w:val="en-US"/>
        </w:rPr>
        <w:t xml:space="preserve">, “in the Scriptures,” to introduce a citation from </w:t>
      </w:r>
      <w:r w:rsidRPr="00395137">
        <w:rPr>
          <w:lang w:val="en-US"/>
        </w:rPr>
        <w:t>Ps 118:22–23</w:t>
      </w:r>
      <w:r>
        <w:rPr>
          <w:lang w:val="en-US"/>
        </w:rPr>
        <w:t xml:space="preserve">. The pattern Paul reflects is basically the same found elsewhere in the </w:t>
      </w:r>
      <w:r>
        <w:rPr>
          <w:i/>
          <w:lang w:val="en-US"/>
        </w:rPr>
        <w:t>NT</w:t>
      </w:r>
      <w:r>
        <w:rPr>
          <w:lang w:val="en-US"/>
        </w:rPr>
        <w:t xml:space="preserve"> (cf. references in BAGD; G. Schrenk, </w:t>
      </w:r>
      <w:r w:rsidRPr="00395137">
        <w:rPr>
          <w:i/>
          <w:lang w:val="en-US"/>
        </w:rPr>
        <w:t>TDNT</w:t>
      </w:r>
      <w:r w:rsidRPr="00395137">
        <w:rPr>
          <w:lang w:val="en-US"/>
        </w:rPr>
        <w:t xml:space="preserve"> 1:742–73</w:t>
      </w:r>
      <w:r>
        <w:rPr>
          <w:lang w:val="en-US"/>
        </w:rPr>
        <w:t>).</w:t>
      </w:r>
    </w:p>
    <w:p w14:paraId="24A4703A" w14:textId="66A1B362" w:rsidR="001702FE" w:rsidRPr="00395137" w:rsidRDefault="001702FE">
      <w:pPr>
        <w:ind w:firstLine="360"/>
        <w:jc w:val="both"/>
        <w:rPr>
          <w:lang w:val="en-US"/>
        </w:rPr>
      </w:pPr>
      <w:r>
        <w:rPr>
          <w:lang w:val="en-US"/>
        </w:rPr>
        <w:t xml:space="preserve">What then can be concluded about the anarthrous singular </w:t>
      </w:r>
      <w:proofErr w:type="spellStart"/>
      <w:r>
        <w:rPr>
          <w:rFonts w:ascii="Sirba GRK" w:hAnsi="Sirba GRK"/>
          <w:lang w:val="el-GR"/>
        </w:rPr>
        <w:t>πᾶσα</w:t>
      </w:r>
      <w:proofErr w:type="spellEnd"/>
      <w:r w:rsidRPr="00395137">
        <w:rPr>
          <w:rFonts w:ascii="Sirba GRK" w:hAnsi="Sirba GRK"/>
          <w:lang w:val="en-US"/>
        </w:rPr>
        <w:t xml:space="preserve"> </w:t>
      </w:r>
      <w:r>
        <w:rPr>
          <w:rFonts w:ascii="Sirba GRK" w:hAnsi="Sirba GRK"/>
          <w:lang w:val="el-GR"/>
        </w:rPr>
        <w:t>γραφή</w:t>
      </w:r>
      <w:r>
        <w:rPr>
          <w:lang w:val="en-US"/>
        </w:rPr>
        <w:t xml:space="preserve">? The closest parallel is </w:t>
      </w:r>
      <w:r w:rsidRPr="00395137">
        <w:rPr>
          <w:lang w:val="en-US"/>
        </w:rPr>
        <w:t>2 Pet 1:20</w:t>
      </w:r>
      <w:r>
        <w:rPr>
          <w:lang w:val="en-US"/>
        </w:rPr>
        <w:t xml:space="preserve">. It appears that the anarthrous construction is not significantly different from the articular one, although the latter is preferred. </w:t>
      </w:r>
      <w:r>
        <w:rPr>
          <w:rFonts w:ascii="Sirba GRK" w:hAnsi="Sirba GRK"/>
          <w:lang w:val="el-GR"/>
        </w:rPr>
        <w:t>γραφή</w:t>
      </w:r>
      <w:r>
        <w:rPr>
          <w:lang w:val="en-US"/>
        </w:rPr>
        <w:t xml:space="preserve"> has achieved substantially technical status and can stand on its own, although the preceding anarthrous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“sacred writings” (v </w:t>
      </w:r>
      <w:r w:rsidRPr="00395137">
        <w:rPr>
          <w:lang w:val="en-US"/>
        </w:rPr>
        <w:t>15</w:t>
      </w:r>
      <w:r>
        <w:rPr>
          <w:lang w:val="en-US"/>
        </w:rPr>
        <w:t xml:space="preserve">), and the force of </w:t>
      </w:r>
      <w:proofErr w:type="spellStart"/>
      <w:r>
        <w:rPr>
          <w:rFonts w:ascii="Sirba GRK" w:hAnsi="Sirba GRK"/>
          <w:lang w:val="el-GR"/>
        </w:rPr>
        <w:t>πᾶσα</w:t>
      </w:r>
      <w:proofErr w:type="spellEnd"/>
      <w:r>
        <w:rPr>
          <w:lang w:val="en-US"/>
        </w:rPr>
        <w:t xml:space="preserve">, “all,” may have encouraged the omission of the article. While the plural can emphasize the totality of Scripture or the multiplicity of passages cited by the author, the singular can carry the same force since it emphasizes the completeness of Scripture. It may be concluded that here </w:t>
      </w:r>
      <w:proofErr w:type="spellStart"/>
      <w:r>
        <w:rPr>
          <w:rFonts w:ascii="Sirba GRK" w:hAnsi="Sirba GRK"/>
          <w:lang w:val="el-GR"/>
        </w:rPr>
        <w:t>πᾶσα</w:t>
      </w:r>
      <w:proofErr w:type="spellEnd"/>
      <w:r w:rsidRPr="00395137">
        <w:rPr>
          <w:rFonts w:ascii="Sirba GRK" w:hAnsi="Sirba GRK"/>
          <w:lang w:val="en-US"/>
        </w:rPr>
        <w:t xml:space="preserve"> </w:t>
      </w:r>
      <w:r>
        <w:rPr>
          <w:rFonts w:ascii="Sirba GRK" w:hAnsi="Sirba GRK"/>
          <w:lang w:val="el-GR"/>
        </w:rPr>
        <w:t>γραφή</w:t>
      </w:r>
      <w:r>
        <w:rPr>
          <w:lang w:val="en-US"/>
        </w:rPr>
        <w:t xml:space="preserve"> refers to the entirety of the OT, Timothy’s source of learning, which can instruct him for salvation, and out of which Timothy can teach, reprove, etc.</w:t>
      </w:r>
    </w:p>
    <w:p w14:paraId="537237C3" w14:textId="308BF281" w:rsidR="001702FE" w:rsidRPr="00395137" w:rsidRDefault="001702FE">
      <w:pPr>
        <w:ind w:firstLine="360"/>
        <w:jc w:val="both"/>
        <w:rPr>
          <w:lang w:val="en-US"/>
        </w:rPr>
      </w:pPr>
      <w:r>
        <w:rPr>
          <w:lang w:val="en-US"/>
        </w:rPr>
        <w:t xml:space="preserve">However, there is another issue relating to the scope of </w:t>
      </w:r>
      <w:r>
        <w:rPr>
          <w:rFonts w:ascii="Sirba GRK" w:hAnsi="Sirba GRK"/>
          <w:lang w:val="el-GR"/>
        </w:rPr>
        <w:t>γραφή</w:t>
      </w:r>
      <w:r>
        <w:rPr>
          <w:lang w:val="en-US"/>
        </w:rPr>
        <w:t xml:space="preserve">. While it certainly includes the OT, does it include more? If the usage elsewhere in the </w:t>
      </w:r>
      <w:r>
        <w:rPr>
          <w:i/>
          <w:lang w:val="en-US"/>
        </w:rPr>
        <w:t>NT</w:t>
      </w:r>
      <w:r>
        <w:rPr>
          <w:lang w:val="en-US"/>
        </w:rPr>
        <w:t xml:space="preserve"> is the key, then the answer must be “No” since </w:t>
      </w:r>
      <w:r>
        <w:rPr>
          <w:rFonts w:ascii="Sirba GRK" w:hAnsi="Sirba GRK"/>
          <w:lang w:val="el-GR"/>
        </w:rPr>
        <w:t>γραφή</w:t>
      </w:r>
      <w:r>
        <w:rPr>
          <w:lang w:val="en-US"/>
        </w:rPr>
        <w:t xml:space="preserve"> is used exclusively of the OT. But there are other factors, the most significant being the immediate context. As discussed in v </w:t>
      </w:r>
      <w:r w:rsidRPr="00395137">
        <w:rPr>
          <w:lang w:val="en-US"/>
        </w:rPr>
        <w:t>14</w:t>
      </w:r>
      <w:r>
        <w:rPr>
          <w:lang w:val="en-US"/>
        </w:rPr>
        <w:t xml:space="preserve">, the fourfold reference to “in what” (v </w:t>
      </w:r>
      <w:r w:rsidRPr="00395137">
        <w:rPr>
          <w:lang w:val="en-US"/>
        </w:rPr>
        <w:t>14</w:t>
      </w:r>
      <w:r>
        <w:rPr>
          <w:lang w:val="en-US"/>
        </w:rPr>
        <w:t xml:space="preserve">), “sacred writings” (v </w:t>
      </w:r>
      <w:r w:rsidRPr="00395137">
        <w:rPr>
          <w:lang w:val="en-US"/>
        </w:rPr>
        <w:t>15</w:t>
      </w:r>
      <w:r>
        <w:rPr>
          <w:lang w:val="en-US"/>
        </w:rPr>
        <w:t xml:space="preserve">), “all Scripture” (v </w:t>
      </w:r>
      <w:r w:rsidRPr="00395137">
        <w:rPr>
          <w:lang w:val="en-US"/>
        </w:rPr>
        <w:t>16</w:t>
      </w:r>
      <w:r>
        <w:rPr>
          <w:lang w:val="en-US"/>
        </w:rPr>
        <w:t>), and “the word” (</w:t>
      </w:r>
      <w:r w:rsidRPr="00395137">
        <w:rPr>
          <w:lang w:val="en-US"/>
        </w:rPr>
        <w:t>4:2</w:t>
      </w:r>
      <w:r>
        <w:rPr>
          <w:lang w:val="en-US"/>
        </w:rPr>
        <w:t xml:space="preserve">) suggests Paul is thinking of the OT in light of the gospel.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οἷς</w:t>
      </w:r>
      <w:proofErr w:type="spellEnd"/>
      <w:r>
        <w:rPr>
          <w:lang w:val="en-US"/>
        </w:rPr>
        <w:t xml:space="preserve">, “in what,” is plural, </w:t>
      </w:r>
      <w:proofErr w:type="spellStart"/>
      <w:r>
        <w:rPr>
          <w:rFonts w:ascii="Sirba GRK" w:hAnsi="Sirba GRK"/>
          <w:lang w:val="el-GR"/>
        </w:rPr>
        <w:t>ἱερὰ</w:t>
      </w:r>
      <w:proofErr w:type="spellEnd"/>
      <w:r w:rsidRPr="00395137">
        <w:rPr>
          <w:rFonts w:ascii="Sirba GRK" w:hAnsi="Sirba GRK"/>
          <w:lang w:val="en-US"/>
        </w:rPr>
        <w:t xml:space="preserve"> </w:t>
      </w:r>
      <w:r>
        <w:rPr>
          <w:rFonts w:ascii="Sirba GRK" w:hAnsi="Sirba GRK"/>
          <w:lang w:val="el-GR"/>
        </w:rPr>
        <w:t>γράμματα</w:t>
      </w:r>
      <w:r>
        <w:rPr>
          <w:lang w:val="en-US"/>
        </w:rPr>
        <w:t xml:space="preserve">, “sacred writings,” is plural and possibly anarthrous, </w:t>
      </w:r>
      <w:proofErr w:type="spellStart"/>
      <w:r>
        <w:rPr>
          <w:rFonts w:ascii="Sirba GRK" w:hAnsi="Sirba GRK"/>
          <w:lang w:val="el-GR"/>
        </w:rPr>
        <w:t>πᾶσα</w:t>
      </w:r>
      <w:proofErr w:type="spellEnd"/>
      <w:r w:rsidRPr="00395137">
        <w:rPr>
          <w:rFonts w:ascii="Sirba GRK" w:hAnsi="Sirba GRK"/>
          <w:lang w:val="en-US"/>
        </w:rPr>
        <w:t xml:space="preserve"> </w:t>
      </w:r>
      <w:r>
        <w:rPr>
          <w:rFonts w:ascii="Sirba GRK" w:hAnsi="Sirba GRK"/>
          <w:lang w:val="el-GR"/>
        </w:rPr>
        <w:t>γραφή</w:t>
      </w:r>
      <w:r>
        <w:rPr>
          <w:lang w:val="en-US"/>
        </w:rPr>
        <w:t xml:space="preserve">, “all Scripture” is anarthrous and general in scope, and both “in what” and “the word” refer to the gospel. All this suggests that </w:t>
      </w:r>
      <w:r>
        <w:rPr>
          <w:rFonts w:ascii="Sirba GRK" w:hAnsi="Sirba GRK"/>
          <w:lang w:val="el-GR"/>
        </w:rPr>
        <w:t>γραφή</w:t>
      </w:r>
      <w:r>
        <w:rPr>
          <w:lang w:val="en-US"/>
        </w:rPr>
        <w:t xml:space="preserve"> refers to both the OT and the gospel message (for the latter, its oral proclamation and perhaps parts that were written and disseminated by this time are to be included). While in extrabiblical literature reference to the </w:t>
      </w:r>
      <w:r>
        <w:rPr>
          <w:i/>
          <w:lang w:val="en-US"/>
        </w:rPr>
        <w:t>NT</w:t>
      </w:r>
      <w:r>
        <w:rPr>
          <w:lang w:val="en-US"/>
        </w:rPr>
        <w:t xml:space="preserve"> writings as “Scripture” is not found until later, </w:t>
      </w:r>
      <w:r w:rsidRPr="00395137">
        <w:rPr>
          <w:lang w:val="en-US"/>
        </w:rPr>
        <w:t>2 Pet 3:15–16</w:t>
      </w:r>
      <w:r>
        <w:rPr>
          <w:lang w:val="en-US"/>
        </w:rPr>
        <w:t xml:space="preserve"> shows that the shift started earlier (depending on one’s dating of the epistle). Perhaps this is why Paul can introduce an OT citation and a saying of Jesus with the one formula, “Scripture says” (</w:t>
      </w:r>
      <w:r w:rsidRPr="00395137">
        <w:rPr>
          <w:lang w:val="en-US"/>
        </w:rPr>
        <w:t>1 Tim 5:18</w:t>
      </w:r>
      <w:r>
        <w:rPr>
          <w:lang w:val="en-US"/>
        </w:rPr>
        <w:t xml:space="preserve">). It is also an expected shift. Since the early church viewed the words of Jesus as fully authoritative, it would not have been a large step for the early Christians to accept the writings of his apostles as equally authoritative with the OT. While it cannot be asserted that </w:t>
      </w:r>
      <w:r>
        <w:rPr>
          <w:rFonts w:ascii="Sirba GRK" w:hAnsi="Sirba GRK"/>
          <w:lang w:val="el-GR"/>
        </w:rPr>
        <w:t>γραφή</w:t>
      </w:r>
      <w:r>
        <w:rPr>
          <w:lang w:val="en-US"/>
        </w:rPr>
        <w:t xml:space="preserve"> in </w:t>
      </w:r>
      <w:r w:rsidRPr="00395137">
        <w:rPr>
          <w:lang w:val="en-US"/>
        </w:rPr>
        <w:t>2 Tim 3:16</w:t>
      </w:r>
      <w:r>
        <w:rPr>
          <w:lang w:val="en-US"/>
        </w:rPr>
        <w:t xml:space="preserve"> includes Paul’s correspondence, the door is open to enlarge the parameters of </w:t>
      </w:r>
      <w:r>
        <w:rPr>
          <w:rFonts w:ascii="Sirba GRK" w:hAnsi="Sirba GRK"/>
          <w:lang w:val="el-GR"/>
        </w:rPr>
        <w:t>γραφή</w:t>
      </w:r>
      <w:r>
        <w:rPr>
          <w:lang w:val="en-US"/>
        </w:rPr>
        <w:t>.</w:t>
      </w:r>
    </w:p>
    <w:p w14:paraId="5FD213BF" w14:textId="36748E63" w:rsidR="001702FE" w:rsidRPr="00395137" w:rsidRDefault="001702FE">
      <w:pPr>
        <w:ind w:firstLine="360"/>
        <w:jc w:val="both"/>
        <w:rPr>
          <w:lang w:val="en-US"/>
        </w:rPr>
      </w:pPr>
      <w:r>
        <w:rPr>
          <w:lang w:val="en-US"/>
        </w:rPr>
        <w:t xml:space="preserve">(6) The final issue in v </w:t>
      </w:r>
      <w:r w:rsidRPr="00395137">
        <w:rPr>
          <w:lang w:val="en-US"/>
        </w:rPr>
        <w:t>16a</w:t>
      </w:r>
      <w:r>
        <w:rPr>
          <w:lang w:val="en-US"/>
        </w:rPr>
        <w:t xml:space="preserve"> has to do with whether </w:t>
      </w:r>
      <w:r>
        <w:rPr>
          <w:rFonts w:ascii="Sirba GRK" w:hAnsi="Sirba GRK"/>
          <w:lang w:val="el-GR"/>
        </w:rPr>
        <w:t>θεόπνευστος</w:t>
      </w:r>
      <w:r>
        <w:rPr>
          <w:lang w:val="en-US"/>
        </w:rPr>
        <w:t xml:space="preserve">, “God-breathed,” is an attributive adjective (“all God-breathed Scripture is also profitable”) or a predicate adjective </w:t>
      </w:r>
      <w:r>
        <w:rPr>
          <w:lang w:val="en-US"/>
        </w:rPr>
        <w:lastRenderedPageBreak/>
        <w:t>(“all Scripture is God-breathed and is profitable”). Grammatically both are possible and in the end not significantly different. Both assert two truths: Scripture comes from God; because it comes from God, it is useful in preparing Timothy for ministry.</w:t>
      </w:r>
    </w:p>
    <w:p w14:paraId="194C7369" w14:textId="0FBD2A62" w:rsidR="001702FE" w:rsidRPr="00395137" w:rsidRDefault="001702FE">
      <w:pPr>
        <w:ind w:firstLine="360"/>
        <w:jc w:val="both"/>
        <w:rPr>
          <w:lang w:val="en-US"/>
        </w:rPr>
      </w:pPr>
      <w:r>
        <w:rPr>
          <w:lang w:val="en-US"/>
        </w:rPr>
        <w:t xml:space="preserve">If </w:t>
      </w:r>
      <w:r>
        <w:rPr>
          <w:rFonts w:ascii="Sirba GRK" w:hAnsi="Sirba GRK"/>
          <w:lang w:val="el-GR"/>
        </w:rPr>
        <w:t>θεόπνευστος</w:t>
      </w:r>
      <w:r>
        <w:rPr>
          <w:lang w:val="en-US"/>
        </w:rPr>
        <w:t xml:space="preserve"> is an attributive adjective, “is” is inserted after “Scripture” and </w:t>
      </w:r>
      <w:proofErr w:type="spellStart"/>
      <w:r>
        <w:rPr>
          <w:rFonts w:ascii="Sirba GRK" w:hAnsi="Sirba GRK"/>
          <w:lang w:val="el-GR"/>
        </w:rPr>
        <w:t>καί</w:t>
      </w:r>
      <w:proofErr w:type="spellEnd"/>
      <w:r>
        <w:rPr>
          <w:lang w:val="en-US"/>
        </w:rPr>
        <w:t xml:space="preserve"> is adjunctive: “God-breathed Scripture </w:t>
      </w:r>
      <w:r>
        <w:rPr>
          <w:i/>
          <w:lang w:val="en-US"/>
        </w:rPr>
        <w:t>is also</w:t>
      </w:r>
      <w:r>
        <w:rPr>
          <w:lang w:val="en-US"/>
        </w:rPr>
        <w:t xml:space="preserve"> profitable” (Syriac [“All scripture which by the Spirit is written is useful for teaching,” cited in Sheriffs, </w:t>
      </w:r>
      <w:proofErr w:type="spellStart"/>
      <w:r>
        <w:rPr>
          <w:i/>
          <w:lang w:val="en-US"/>
        </w:rPr>
        <w:t>EvQ</w:t>
      </w:r>
      <w:proofErr w:type="spellEnd"/>
      <w:r>
        <w:rPr>
          <w:lang w:val="en-US"/>
        </w:rPr>
        <w:t xml:space="preserve"> 34 (1962) 94]; Origen [“Every Scripture, because it is </w:t>
      </w:r>
      <w:proofErr w:type="spellStart"/>
      <w:r>
        <w:rPr>
          <w:lang w:val="en-US"/>
        </w:rPr>
        <w:t>theopneustic</w:t>
      </w:r>
      <w:proofErr w:type="spellEnd"/>
      <w:r>
        <w:rPr>
          <w:lang w:val="en-US"/>
        </w:rPr>
        <w:t xml:space="preserve">, is profitable,” cited by Warfield, </w:t>
      </w:r>
      <w:r>
        <w:rPr>
          <w:i/>
          <w:lang w:val="en-US"/>
        </w:rPr>
        <w:t>Inspiration,</w:t>
      </w:r>
      <w:r>
        <w:rPr>
          <w:lang w:val="en-US"/>
        </w:rPr>
        <w:t xml:space="preserve"> </w:t>
      </w:r>
      <w:r w:rsidRPr="00395137">
        <w:rPr>
          <w:lang w:val="en-US"/>
        </w:rPr>
        <w:t>293–94</w:t>
      </w:r>
      <w:r>
        <w:rPr>
          <w:lang w:val="en-US"/>
        </w:rPr>
        <w:t xml:space="preserve">]; Vulgate; Wycliffe’s tr.; Luther’s tr.; Tyndale’s tr.; H. Grotius, </w:t>
      </w:r>
      <w:proofErr w:type="spellStart"/>
      <w:r>
        <w:rPr>
          <w:i/>
          <w:lang w:val="en-US"/>
        </w:rPr>
        <w:t>Annotationum</w:t>
      </w:r>
      <w:proofErr w:type="spellEnd"/>
      <w:r>
        <w:rPr>
          <w:i/>
          <w:lang w:val="en-US"/>
        </w:rPr>
        <w:t xml:space="preserve"> in Novum </w:t>
      </w:r>
      <w:proofErr w:type="spellStart"/>
      <w:r>
        <w:rPr>
          <w:i/>
          <w:lang w:val="en-US"/>
        </w:rPr>
        <w:t>Testamentum</w:t>
      </w:r>
      <w:proofErr w:type="spellEnd"/>
      <w:r>
        <w:rPr>
          <w:i/>
          <w:lang w:val="en-US"/>
        </w:rPr>
        <w:t>,</w:t>
      </w:r>
      <w:r>
        <w:rPr>
          <w:lang w:val="en-US"/>
        </w:rPr>
        <w:t xml:space="preserve"> 3 vols. [Paris, 1641–50]; Ellicott; </w:t>
      </w:r>
      <w:proofErr w:type="spellStart"/>
      <w:r>
        <w:rPr>
          <w:smallCaps/>
          <w:lang w:val="en-US"/>
        </w:rPr>
        <w:t>rv</w:t>
      </w:r>
      <w:proofErr w:type="spellEnd"/>
      <w:r>
        <w:rPr>
          <w:lang w:val="en-US"/>
        </w:rPr>
        <w:t xml:space="preserve">; Spence, </w:t>
      </w:r>
      <w:proofErr w:type="spellStart"/>
      <w:r>
        <w:rPr>
          <w:i/>
          <w:lang w:val="en-US"/>
        </w:rPr>
        <w:t>ExpTim</w:t>
      </w:r>
      <w:proofErr w:type="spellEnd"/>
      <w:r>
        <w:rPr>
          <w:lang w:val="en-US"/>
        </w:rPr>
        <w:t xml:space="preserve"> 8 [1896–97] 563–65; Bernard; </w:t>
      </w:r>
      <w:proofErr w:type="spellStart"/>
      <w:r>
        <w:rPr>
          <w:smallCaps/>
          <w:lang w:val="en-US"/>
        </w:rPr>
        <w:t>asv</w:t>
      </w:r>
      <w:proofErr w:type="spellEnd"/>
      <w:r>
        <w:rPr>
          <w:lang w:val="en-US"/>
        </w:rPr>
        <w:t xml:space="preserve">; </w:t>
      </w:r>
      <w:proofErr w:type="spellStart"/>
      <w:r>
        <w:rPr>
          <w:lang w:val="en-US"/>
        </w:rPr>
        <w:t>Spicq</w:t>
      </w:r>
      <w:proofErr w:type="spellEnd"/>
      <w:r>
        <w:rPr>
          <w:lang w:val="en-US"/>
        </w:rPr>
        <w:t xml:space="preserve">; </w:t>
      </w:r>
      <w:proofErr w:type="spellStart"/>
      <w:r>
        <w:rPr>
          <w:lang w:val="en-US"/>
        </w:rPr>
        <w:t>Dibelius</w:t>
      </w:r>
      <w:proofErr w:type="spellEnd"/>
      <w:r>
        <w:rPr>
          <w:lang w:val="en-US"/>
        </w:rPr>
        <w:t xml:space="preserve">-Conzelmann; </w:t>
      </w:r>
      <w:r>
        <w:rPr>
          <w:smallCaps/>
          <w:lang w:val="en-US"/>
        </w:rPr>
        <w:t>neb</w:t>
      </w:r>
      <w:r>
        <w:rPr>
          <w:lang w:val="en-US"/>
        </w:rPr>
        <w:t xml:space="preserve">; Sheriffs, </w:t>
      </w:r>
      <w:proofErr w:type="spellStart"/>
      <w:r>
        <w:rPr>
          <w:i/>
          <w:lang w:val="en-US"/>
        </w:rPr>
        <w:t>EvQ</w:t>
      </w:r>
      <w:proofErr w:type="spellEnd"/>
      <w:r>
        <w:rPr>
          <w:lang w:val="en-US"/>
        </w:rPr>
        <w:t xml:space="preserve"> 34 [1962] 91–95; Barrett; E. L. Miller, </w:t>
      </w:r>
      <w:r>
        <w:rPr>
          <w:i/>
          <w:lang w:val="en-US"/>
        </w:rPr>
        <w:t>LQ</w:t>
      </w:r>
      <w:r>
        <w:rPr>
          <w:lang w:val="en-US"/>
        </w:rPr>
        <w:t xml:space="preserve"> 17 [1965] 56–62; Brox; </w:t>
      </w:r>
      <w:proofErr w:type="spellStart"/>
      <w:r>
        <w:rPr>
          <w:smallCaps/>
          <w:lang w:val="en-US"/>
        </w:rPr>
        <w:t>gnb</w:t>
      </w:r>
      <w:proofErr w:type="spellEnd"/>
      <w:r>
        <w:rPr>
          <w:lang w:val="en-US"/>
        </w:rPr>
        <w:t xml:space="preserve"> margin). </w:t>
      </w:r>
      <w:proofErr w:type="spellStart"/>
      <w:r>
        <w:rPr>
          <w:rFonts w:ascii="Sirba GRK" w:hAnsi="Sirba GRK"/>
          <w:lang w:val="el-GR"/>
        </w:rPr>
        <w:t>καί</w:t>
      </w:r>
      <w:proofErr w:type="spellEnd"/>
      <w:r>
        <w:rPr>
          <w:lang w:val="en-US"/>
        </w:rPr>
        <w:t xml:space="preserve"> is adjunctive in the sense that in addition to its divine origin Scripture is “also” profitable. (a) This construction emphasizes the parallelism between v </w:t>
      </w:r>
      <w:r w:rsidRPr="00395137">
        <w:rPr>
          <w:lang w:val="en-US"/>
        </w:rPr>
        <w:t>15</w:t>
      </w:r>
      <w:r>
        <w:rPr>
          <w:lang w:val="en-US"/>
        </w:rPr>
        <w:t xml:space="preserve"> and v </w:t>
      </w:r>
      <w:r w:rsidRPr="00395137">
        <w:rPr>
          <w:lang w:val="en-US"/>
        </w:rPr>
        <w:t>16</w:t>
      </w:r>
      <w:r>
        <w:rPr>
          <w:lang w:val="en-US"/>
        </w:rPr>
        <w:t xml:space="preserve">. The “writings” are “sacred”; “Scripture” is “God-breathed.” The counterargument is that v </w:t>
      </w:r>
      <w:r w:rsidRPr="00395137">
        <w:rPr>
          <w:lang w:val="en-US"/>
        </w:rPr>
        <w:t>16</w:t>
      </w:r>
      <w:r>
        <w:rPr>
          <w:lang w:val="en-US"/>
        </w:rPr>
        <w:t xml:space="preserve"> starts a new sentence and thus separates to some degree these two thoughts, a separation strengthened by the change from </w:t>
      </w:r>
      <w:r>
        <w:rPr>
          <w:rFonts w:ascii="Sirba GRK" w:hAnsi="Sirba GRK"/>
          <w:lang w:val="el-GR"/>
        </w:rPr>
        <w:t>γράμματα</w:t>
      </w:r>
      <w:r>
        <w:rPr>
          <w:lang w:val="en-US"/>
        </w:rPr>
        <w:t xml:space="preserve">, “writings,” to </w:t>
      </w:r>
      <w:r>
        <w:rPr>
          <w:rFonts w:ascii="Sirba GRK" w:hAnsi="Sirba GRK"/>
          <w:lang w:val="el-GR"/>
        </w:rPr>
        <w:t>γραφή</w:t>
      </w:r>
      <w:r>
        <w:rPr>
          <w:lang w:val="en-US"/>
        </w:rPr>
        <w:t xml:space="preserve">, “Scripture.” One might also expect v </w:t>
      </w:r>
      <w:r w:rsidRPr="00395137">
        <w:rPr>
          <w:lang w:val="en-US"/>
        </w:rPr>
        <w:t>16a</w:t>
      </w:r>
      <w:r>
        <w:rPr>
          <w:lang w:val="en-US"/>
        </w:rPr>
        <w:t xml:space="preserve"> to begin with a connective if it were so closely tied to v </w:t>
      </w:r>
      <w:r w:rsidRPr="00395137">
        <w:rPr>
          <w:lang w:val="en-US"/>
        </w:rPr>
        <w:t>15</w:t>
      </w:r>
      <w:r>
        <w:rPr>
          <w:lang w:val="en-US"/>
        </w:rPr>
        <w:t xml:space="preserve">. Rather, v </w:t>
      </w:r>
      <w:r w:rsidRPr="00395137">
        <w:rPr>
          <w:lang w:val="en-US"/>
        </w:rPr>
        <w:t>16a</w:t>
      </w:r>
      <w:r>
        <w:rPr>
          <w:lang w:val="en-US"/>
        </w:rPr>
        <w:t xml:space="preserve"> can be read as a general truth out of which v </w:t>
      </w:r>
      <w:r w:rsidRPr="00395137">
        <w:rPr>
          <w:lang w:val="en-US"/>
        </w:rPr>
        <w:t>16b</w:t>
      </w:r>
      <w:r>
        <w:rPr>
          <w:lang w:val="en-US"/>
        </w:rPr>
        <w:t xml:space="preserve"> and, in a sense, v </w:t>
      </w:r>
      <w:r w:rsidRPr="00395137">
        <w:rPr>
          <w:lang w:val="en-US"/>
        </w:rPr>
        <w:t>15</w:t>
      </w:r>
      <w:r>
        <w:rPr>
          <w:lang w:val="en-US"/>
        </w:rPr>
        <w:t xml:space="preserve"> flow. (b) Some argue that if </w:t>
      </w:r>
      <w:r>
        <w:rPr>
          <w:rFonts w:ascii="Sirba GRK" w:hAnsi="Sirba GRK"/>
          <w:lang w:val="el-GR"/>
        </w:rPr>
        <w:t>θεόπνευστος</w:t>
      </w:r>
      <w:r>
        <w:rPr>
          <w:lang w:val="en-US"/>
        </w:rPr>
        <w:t xml:space="preserve"> were an attributive adjective, it would be expected to come first (Guthrie, </w:t>
      </w:r>
      <w:r w:rsidRPr="00395137">
        <w:rPr>
          <w:lang w:val="en-US"/>
        </w:rPr>
        <w:t>164</w:t>
      </w:r>
      <w:r>
        <w:rPr>
          <w:lang w:val="en-US"/>
        </w:rPr>
        <w:t xml:space="preserve">; Kelly, </w:t>
      </w:r>
      <w:r w:rsidRPr="00395137">
        <w:rPr>
          <w:lang w:val="en-US"/>
        </w:rPr>
        <w:t>203</w:t>
      </w:r>
      <w:r>
        <w:rPr>
          <w:lang w:val="en-US"/>
        </w:rPr>
        <w:t>). But there are many examples of an attributive adjective following the noun. Spence (</w:t>
      </w:r>
      <w:proofErr w:type="spellStart"/>
      <w:r>
        <w:rPr>
          <w:i/>
          <w:lang w:val="en-US"/>
        </w:rPr>
        <w:t>ExpTim</w:t>
      </w:r>
      <w:proofErr w:type="spellEnd"/>
      <w:r>
        <w:rPr>
          <w:lang w:val="en-US"/>
        </w:rPr>
        <w:t xml:space="preserve"> 8 [1896–97] 564) counts twenty-one </w:t>
      </w:r>
      <w:r>
        <w:rPr>
          <w:i/>
          <w:lang w:val="en-US"/>
        </w:rPr>
        <w:t>NT</w:t>
      </w:r>
      <w:r>
        <w:rPr>
          <w:lang w:val="en-US"/>
        </w:rPr>
        <w:t xml:space="preserve"> passages in which “</w:t>
      </w:r>
      <w:proofErr w:type="spellStart"/>
      <w:r>
        <w:rPr>
          <w:rFonts w:ascii="Sirba GRK" w:hAnsi="Sirba GRK"/>
          <w:lang w:val="el-GR"/>
        </w:rPr>
        <w:t>πᾶς</w:t>
      </w:r>
      <w:proofErr w:type="spellEnd"/>
      <w:r>
        <w:rPr>
          <w:lang w:val="en-US"/>
        </w:rPr>
        <w:t xml:space="preserve"> and another adjective stand in </w:t>
      </w:r>
      <w:proofErr w:type="spellStart"/>
      <w:r>
        <w:rPr>
          <w:lang w:val="en-US"/>
        </w:rPr>
        <w:t>connexion</w:t>
      </w:r>
      <w:proofErr w:type="spellEnd"/>
      <w:r>
        <w:rPr>
          <w:lang w:val="en-US"/>
        </w:rPr>
        <w:t xml:space="preserve"> with the same substantive” and always finds the order </w:t>
      </w:r>
      <w:proofErr w:type="spellStart"/>
      <w:r>
        <w:rPr>
          <w:rFonts w:ascii="Sirba GRK" w:hAnsi="Sirba GRK"/>
          <w:lang w:val="el-GR"/>
        </w:rPr>
        <w:t>πᾶς</w:t>
      </w:r>
      <w:proofErr w:type="spellEnd"/>
      <w:r>
        <w:rPr>
          <w:lang w:val="en-US"/>
        </w:rPr>
        <w:t>-substantive-adjective with the adjective being an attributive (</w:t>
      </w:r>
      <w:r w:rsidRPr="00395137">
        <w:rPr>
          <w:lang w:val="en-US"/>
        </w:rPr>
        <w:t>Matt 7:17</w:t>
      </w:r>
      <w:r>
        <w:rPr>
          <w:lang w:val="en-US"/>
        </w:rPr>
        <w:t xml:space="preserve">; </w:t>
      </w:r>
      <w:r w:rsidRPr="00395137">
        <w:rPr>
          <w:lang w:val="en-US"/>
        </w:rPr>
        <w:t>12:36</w:t>
      </w:r>
      <w:r>
        <w:rPr>
          <w:lang w:val="en-US"/>
        </w:rPr>
        <w:t xml:space="preserve">; </w:t>
      </w:r>
      <w:r w:rsidRPr="00395137">
        <w:rPr>
          <w:lang w:val="en-US"/>
        </w:rPr>
        <w:t>Acts 23:1</w:t>
      </w:r>
      <w:r>
        <w:rPr>
          <w:lang w:val="en-US"/>
        </w:rPr>
        <w:t xml:space="preserve">; </w:t>
      </w:r>
      <w:r w:rsidRPr="00395137">
        <w:rPr>
          <w:lang w:val="en-US"/>
        </w:rPr>
        <w:t>2 Cor 9:8</w:t>
      </w:r>
      <w:r>
        <w:rPr>
          <w:lang w:val="en-US"/>
        </w:rPr>
        <w:t xml:space="preserve">; </w:t>
      </w:r>
      <w:r w:rsidRPr="00395137">
        <w:rPr>
          <w:lang w:val="en-US"/>
        </w:rPr>
        <w:t>Eph 1:3</w:t>
      </w:r>
      <w:r>
        <w:rPr>
          <w:lang w:val="en-US"/>
        </w:rPr>
        <w:t xml:space="preserve">; </w:t>
      </w:r>
      <w:r w:rsidRPr="00395137">
        <w:rPr>
          <w:lang w:val="en-US"/>
        </w:rPr>
        <w:t>4:29</w:t>
      </w:r>
      <w:r>
        <w:rPr>
          <w:lang w:val="en-US"/>
        </w:rPr>
        <w:t xml:space="preserve">; </w:t>
      </w:r>
      <w:r w:rsidRPr="00395137">
        <w:rPr>
          <w:lang w:val="en-US"/>
        </w:rPr>
        <w:t>Col 1:10</w:t>
      </w:r>
      <w:r>
        <w:rPr>
          <w:lang w:val="en-US"/>
        </w:rPr>
        <w:t xml:space="preserve">; </w:t>
      </w:r>
      <w:r w:rsidRPr="00395137">
        <w:rPr>
          <w:lang w:val="en-US"/>
        </w:rPr>
        <w:t>2 Thess 2:17</w:t>
      </w:r>
      <w:r>
        <w:rPr>
          <w:lang w:val="en-US"/>
        </w:rPr>
        <w:t xml:space="preserve">; </w:t>
      </w:r>
      <w:r w:rsidRPr="00395137">
        <w:rPr>
          <w:lang w:val="en-US"/>
        </w:rPr>
        <w:t>2 Tim 2:21</w:t>
      </w:r>
      <w:r>
        <w:rPr>
          <w:lang w:val="en-US"/>
        </w:rPr>
        <w:t xml:space="preserve">; </w:t>
      </w:r>
      <w:r w:rsidRPr="00395137">
        <w:rPr>
          <w:lang w:val="en-US"/>
        </w:rPr>
        <w:t>3:17</w:t>
      </w:r>
      <w:r>
        <w:rPr>
          <w:lang w:val="en-US"/>
        </w:rPr>
        <w:t xml:space="preserve">; </w:t>
      </w:r>
      <w:r w:rsidRPr="00395137">
        <w:rPr>
          <w:lang w:val="en-US"/>
        </w:rPr>
        <w:t>4:18</w:t>
      </w:r>
      <w:r>
        <w:rPr>
          <w:lang w:val="en-US"/>
        </w:rPr>
        <w:t xml:space="preserve">; </w:t>
      </w:r>
      <w:r w:rsidRPr="00395137">
        <w:rPr>
          <w:lang w:val="en-US"/>
        </w:rPr>
        <w:t>Titus 1:16</w:t>
      </w:r>
      <w:r>
        <w:rPr>
          <w:lang w:val="en-US"/>
        </w:rPr>
        <w:t xml:space="preserve">; </w:t>
      </w:r>
      <w:r w:rsidRPr="00395137">
        <w:rPr>
          <w:lang w:val="en-US"/>
        </w:rPr>
        <w:t>2:10</w:t>
      </w:r>
      <w:r>
        <w:rPr>
          <w:lang w:val="en-US"/>
        </w:rPr>
        <w:t xml:space="preserve">; </w:t>
      </w:r>
      <w:r w:rsidRPr="00395137">
        <w:rPr>
          <w:lang w:val="en-US"/>
        </w:rPr>
        <w:t>3:1</w:t>
      </w:r>
      <w:r>
        <w:rPr>
          <w:lang w:val="en-US"/>
        </w:rPr>
        <w:t xml:space="preserve">; </w:t>
      </w:r>
      <w:r w:rsidRPr="00395137">
        <w:rPr>
          <w:lang w:val="en-US"/>
        </w:rPr>
        <w:t>Heb 4:12</w:t>
      </w:r>
      <w:r>
        <w:rPr>
          <w:lang w:val="en-US"/>
        </w:rPr>
        <w:t xml:space="preserve">; </w:t>
      </w:r>
      <w:r w:rsidRPr="00395137">
        <w:rPr>
          <w:lang w:val="en-US"/>
        </w:rPr>
        <w:t>Jas 1:17</w:t>
      </w:r>
      <w:r>
        <w:rPr>
          <w:lang w:val="en-US"/>
        </w:rPr>
        <w:t xml:space="preserve">; </w:t>
      </w:r>
      <w:r w:rsidRPr="00395137">
        <w:rPr>
          <w:lang w:val="en-US"/>
        </w:rPr>
        <w:t>3:16</w:t>
      </w:r>
      <w:r>
        <w:rPr>
          <w:lang w:val="en-US"/>
        </w:rPr>
        <w:t xml:space="preserve">; </w:t>
      </w:r>
      <w:r w:rsidRPr="00395137">
        <w:rPr>
          <w:lang w:val="en-US"/>
        </w:rPr>
        <w:t>Rev 8:7</w:t>
      </w:r>
      <w:r>
        <w:rPr>
          <w:lang w:val="en-US"/>
        </w:rPr>
        <w:t xml:space="preserve">; </w:t>
      </w:r>
      <w:r w:rsidRPr="00395137">
        <w:rPr>
          <w:lang w:val="en-US"/>
        </w:rPr>
        <w:t>18:2</w:t>
      </w:r>
      <w:r>
        <w:rPr>
          <w:lang w:val="en-US"/>
        </w:rPr>
        <w:t xml:space="preserve">, </w:t>
      </w:r>
      <w:r w:rsidRPr="00395137">
        <w:rPr>
          <w:lang w:val="en-US"/>
        </w:rPr>
        <w:t>12</w:t>
      </w:r>
      <w:r>
        <w:rPr>
          <w:lang w:val="en-US"/>
        </w:rPr>
        <w:t xml:space="preserve">; </w:t>
      </w:r>
      <w:r w:rsidRPr="00395137">
        <w:rPr>
          <w:lang w:val="en-US"/>
        </w:rPr>
        <w:t>21:19</w:t>
      </w:r>
      <w:r>
        <w:rPr>
          <w:lang w:val="en-US"/>
        </w:rPr>
        <w:t xml:space="preserve">). Roberts summarizes Spence’s argument and adds corroborating </w:t>
      </w:r>
      <w:proofErr w:type="spellStart"/>
      <w:r>
        <w:rPr>
          <w:lang w:val="en-US"/>
        </w:rPr>
        <w:t>Septuagintal</w:t>
      </w:r>
      <w:proofErr w:type="spellEnd"/>
      <w:r>
        <w:rPr>
          <w:lang w:val="en-US"/>
        </w:rPr>
        <w:t xml:space="preserve"> evidence (</w:t>
      </w:r>
      <w:proofErr w:type="spellStart"/>
      <w:r>
        <w:rPr>
          <w:i/>
          <w:lang w:val="en-US"/>
        </w:rPr>
        <w:t>ExpTim</w:t>
      </w:r>
      <w:proofErr w:type="spellEnd"/>
      <w:r>
        <w:rPr>
          <w:lang w:val="en-US"/>
        </w:rPr>
        <w:t xml:space="preserve"> 76 [1964–65] 359). He notes that the only exception appears to be </w:t>
      </w:r>
      <w:r w:rsidRPr="00395137">
        <w:rPr>
          <w:lang w:val="en-US"/>
        </w:rPr>
        <w:t>1 Tim 4:4</w:t>
      </w:r>
      <w:r>
        <w:rPr>
          <w:lang w:val="en-US"/>
        </w:rPr>
        <w:t>, but this passage has an intervening word (</w:t>
      </w:r>
      <w:proofErr w:type="spellStart"/>
      <w:r>
        <w:rPr>
          <w:rFonts w:ascii="Sirba GRK" w:hAnsi="Sirba GRK"/>
          <w:lang w:val="el-GR"/>
        </w:rPr>
        <w:t>πᾶν</w:t>
      </w:r>
      <w:proofErr w:type="spellEnd"/>
      <w:r w:rsidRPr="00395137">
        <w:rPr>
          <w:rFonts w:ascii="Sirba GRK" w:hAnsi="Sirba GRK"/>
          <w:lang w:val="en-US"/>
        </w:rPr>
        <w:t xml:space="preserve"> </w:t>
      </w:r>
      <w:r>
        <w:rPr>
          <w:rFonts w:ascii="Sirba GRK" w:hAnsi="Sirba GRK"/>
          <w:lang w:val="el-GR"/>
        </w:rPr>
        <w:t>κτίσμα</w:t>
      </w:r>
      <w:r w:rsidRPr="00395137">
        <w:rPr>
          <w:rFonts w:ascii="Sirba GRK" w:hAnsi="Sirba GRK"/>
          <w:lang w:val="en-US"/>
        </w:rPr>
        <w:t xml:space="preserve"> </w:t>
      </w:r>
      <w:proofErr w:type="spellStart"/>
      <w:r>
        <w:rPr>
          <w:rFonts w:ascii="Sirba GRK" w:hAnsi="Sirba GRK"/>
          <w:lang w:val="el-GR"/>
        </w:rPr>
        <w:t>θεοῦ</w:t>
      </w:r>
      <w:proofErr w:type="spellEnd"/>
      <w:r w:rsidRPr="00395137">
        <w:rPr>
          <w:rFonts w:ascii="Sirba GRK" w:hAnsi="Sirba GRK"/>
          <w:lang w:val="en-US"/>
        </w:rPr>
        <w:t xml:space="preserve"> </w:t>
      </w:r>
      <w:proofErr w:type="spellStart"/>
      <w:r>
        <w:rPr>
          <w:rFonts w:ascii="Sirba GRK" w:hAnsi="Sirba GRK"/>
          <w:lang w:val="el-GR"/>
        </w:rPr>
        <w:t>καλὸν</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οὐδέν</w:t>
      </w:r>
      <w:proofErr w:type="spellEnd"/>
      <w:r w:rsidRPr="00395137">
        <w:rPr>
          <w:rFonts w:ascii="Sirba GRK" w:hAnsi="Sirba GRK"/>
          <w:lang w:val="en-US"/>
        </w:rPr>
        <w:t xml:space="preserve"> </w:t>
      </w:r>
      <w:proofErr w:type="spellStart"/>
      <w:r>
        <w:rPr>
          <w:rFonts w:ascii="Sirba GRK" w:hAnsi="Sirba GRK"/>
          <w:lang w:val="el-GR"/>
        </w:rPr>
        <w:t>ἀπόβλητον</w:t>
      </w:r>
      <w:proofErr w:type="spellEnd"/>
      <w:r>
        <w:rPr>
          <w:lang w:val="en-US"/>
        </w:rPr>
        <w:t>, “every creation of God is good and nothing is rejected”). While an articular attributive adjective generally precedes the word it modifies, an anarthrous attributive adjective generally follows (</w:t>
      </w:r>
      <w:r w:rsidRPr="00395137">
        <w:rPr>
          <w:lang w:val="en-US"/>
        </w:rPr>
        <w:t>BDF §251</w:t>
      </w:r>
      <w:r>
        <w:rPr>
          <w:lang w:val="en-US"/>
        </w:rPr>
        <w:t xml:space="preserve">). The counterargument is that </w:t>
      </w:r>
      <w:r>
        <w:rPr>
          <w:rFonts w:ascii="Sirba GRK" w:hAnsi="Sirba GRK"/>
          <w:lang w:val="el-GR"/>
        </w:rPr>
        <w:t>γραφή</w:t>
      </w:r>
      <w:r>
        <w:rPr>
          <w:lang w:val="en-US"/>
        </w:rPr>
        <w:t xml:space="preserve"> is a technical term and therefore does not require the article; its usage may be different from the passages cited. If </w:t>
      </w:r>
      <w:r>
        <w:rPr>
          <w:rFonts w:ascii="Sirba GRK" w:hAnsi="Sirba GRK"/>
          <w:lang w:val="el-GR"/>
        </w:rPr>
        <w:t>θεόπνευστος</w:t>
      </w:r>
      <w:r>
        <w:rPr>
          <w:lang w:val="en-US"/>
        </w:rPr>
        <w:t xml:space="preserve"> is attributive, the verse does not read “every Scripture [that is] inspired is also profitable,” suggesting that there are parts of the OT that are not inspired. “Every” would emphasize the inspiration of every part of Scripture: different passages, different books, different scrolls (see above).</w:t>
      </w:r>
    </w:p>
    <w:p w14:paraId="24F441A3" w14:textId="3B17EBA3" w:rsidR="001702FE" w:rsidRDefault="001702FE">
      <w:pPr>
        <w:ind w:firstLine="360"/>
        <w:jc w:val="both"/>
      </w:pPr>
      <w:r>
        <w:rPr>
          <w:lang w:val="en-US"/>
        </w:rPr>
        <w:t xml:space="preserve">If </w:t>
      </w:r>
      <w:r>
        <w:rPr>
          <w:rFonts w:ascii="Sirba GRK" w:hAnsi="Sirba GRK"/>
          <w:lang w:val="el-GR"/>
        </w:rPr>
        <w:t>θεόπνευστος</w:t>
      </w:r>
      <w:r>
        <w:rPr>
          <w:lang w:val="en-US"/>
        </w:rPr>
        <w:t xml:space="preserve"> is a predicate adjective, “is” is inserted before “Scripture” and before </w:t>
      </w:r>
      <w:proofErr w:type="spellStart"/>
      <w:r>
        <w:rPr>
          <w:rFonts w:ascii="Sirba GRK" w:hAnsi="Sirba GRK"/>
          <w:lang w:val="el-GR"/>
        </w:rPr>
        <w:t>ὠφέλιμος</w:t>
      </w:r>
      <w:proofErr w:type="spellEnd"/>
      <w:r>
        <w:rPr>
          <w:lang w:val="en-US"/>
        </w:rPr>
        <w:t xml:space="preserve">, “profitable,” and </w:t>
      </w:r>
      <w:proofErr w:type="spellStart"/>
      <w:r>
        <w:rPr>
          <w:rFonts w:ascii="Sirba GRK" w:hAnsi="Sirba GRK"/>
          <w:lang w:val="el-GR"/>
        </w:rPr>
        <w:t>καί</w:t>
      </w:r>
      <w:proofErr w:type="spellEnd"/>
      <w:r>
        <w:rPr>
          <w:lang w:val="en-US"/>
        </w:rPr>
        <w:t xml:space="preserve"> is a regular copulative: “Scripture </w:t>
      </w:r>
      <w:r>
        <w:rPr>
          <w:i/>
          <w:lang w:val="en-US"/>
        </w:rPr>
        <w:t>is</w:t>
      </w:r>
      <w:r>
        <w:rPr>
          <w:lang w:val="en-US"/>
        </w:rPr>
        <w:t xml:space="preserve"> God-breathed </w:t>
      </w:r>
      <w:r>
        <w:rPr>
          <w:i/>
          <w:lang w:val="en-US"/>
        </w:rPr>
        <w:t>and is</w:t>
      </w:r>
      <w:r>
        <w:rPr>
          <w:lang w:val="en-US"/>
        </w:rPr>
        <w:t xml:space="preserve"> profitable” (Calvin; </w:t>
      </w:r>
      <w:proofErr w:type="spellStart"/>
      <w:r>
        <w:rPr>
          <w:smallCaps/>
          <w:lang w:val="en-US"/>
        </w:rPr>
        <w:t>kjv</w:t>
      </w:r>
      <w:proofErr w:type="spellEnd"/>
      <w:r>
        <w:rPr>
          <w:lang w:val="en-US"/>
        </w:rPr>
        <w:t xml:space="preserve">; Weymouth’s tr.; Goodspeed’s tr.; Lock; Robertson, </w:t>
      </w:r>
      <w:r>
        <w:rPr>
          <w:i/>
          <w:lang w:val="en-US"/>
        </w:rPr>
        <w:t>Word Pictures</w:t>
      </w:r>
      <w:r>
        <w:rPr>
          <w:lang w:val="en-US"/>
        </w:rPr>
        <w:t xml:space="preserve"> </w:t>
      </w:r>
      <w:r w:rsidRPr="00395137">
        <w:rPr>
          <w:lang w:val="en-US"/>
        </w:rPr>
        <w:t>4:627</w:t>
      </w:r>
      <w:r>
        <w:rPr>
          <w:lang w:val="en-US"/>
        </w:rPr>
        <w:t xml:space="preserve">; Moffatt’s tr.; </w:t>
      </w:r>
      <w:proofErr w:type="spellStart"/>
      <w:r>
        <w:rPr>
          <w:smallCaps/>
          <w:lang w:val="en-US"/>
        </w:rPr>
        <w:t>rsv</w:t>
      </w:r>
      <w:proofErr w:type="spellEnd"/>
      <w:r>
        <w:rPr>
          <w:lang w:val="en-US"/>
        </w:rPr>
        <w:t xml:space="preserve">; Jeremias; Guthrie; Hendriksen; Kelly; Dornier; Holtz; </w:t>
      </w:r>
      <w:proofErr w:type="spellStart"/>
      <w:r>
        <w:rPr>
          <w:smallCaps/>
          <w:lang w:val="en-US"/>
        </w:rPr>
        <w:t>niv</w:t>
      </w:r>
      <w:proofErr w:type="spellEnd"/>
      <w:r>
        <w:rPr>
          <w:lang w:val="en-US"/>
        </w:rPr>
        <w:t xml:space="preserve">; House, </w:t>
      </w:r>
      <w:proofErr w:type="spellStart"/>
      <w:r>
        <w:rPr>
          <w:i/>
          <w:lang w:val="en-US"/>
        </w:rPr>
        <w:t>BSac</w:t>
      </w:r>
      <w:proofErr w:type="spellEnd"/>
      <w:r>
        <w:rPr>
          <w:lang w:val="en-US"/>
        </w:rPr>
        <w:t xml:space="preserve"> 137 [1980] </w:t>
      </w:r>
      <w:r w:rsidRPr="00395137">
        <w:rPr>
          <w:lang w:val="en-US"/>
        </w:rPr>
        <w:t>58–61</w:t>
      </w:r>
      <w:r>
        <w:rPr>
          <w:lang w:val="en-US"/>
        </w:rPr>
        <w:t xml:space="preserve">; Goodrick, </w:t>
      </w:r>
      <w:r>
        <w:rPr>
          <w:i/>
          <w:lang w:val="en-US"/>
        </w:rPr>
        <w:t>JETS</w:t>
      </w:r>
      <w:r>
        <w:rPr>
          <w:lang w:val="en-US"/>
        </w:rPr>
        <w:t xml:space="preserve"> 25 [1982] </w:t>
      </w:r>
      <w:r w:rsidRPr="00395137">
        <w:rPr>
          <w:lang w:val="en-US"/>
        </w:rPr>
        <w:t>483–86</w:t>
      </w:r>
      <w:r>
        <w:rPr>
          <w:lang w:val="en-US"/>
        </w:rPr>
        <w:t xml:space="preserve">; Hanson [1983]; Fee; </w:t>
      </w:r>
      <w:proofErr w:type="spellStart"/>
      <w:r>
        <w:rPr>
          <w:lang w:val="en-US"/>
        </w:rPr>
        <w:t>Oberlinner</w:t>
      </w:r>
      <w:proofErr w:type="spellEnd"/>
      <w:r>
        <w:rPr>
          <w:lang w:val="en-US"/>
        </w:rPr>
        <w:t xml:space="preserve">; Wallace, </w:t>
      </w:r>
      <w:r>
        <w:rPr>
          <w:i/>
          <w:lang w:val="en-US"/>
        </w:rPr>
        <w:t>Greek Grammar,</w:t>
      </w:r>
      <w:r>
        <w:rPr>
          <w:lang w:val="en-US"/>
        </w:rPr>
        <w:t xml:space="preserve"> </w:t>
      </w:r>
      <w:r w:rsidRPr="00395137">
        <w:rPr>
          <w:lang w:val="en-US"/>
        </w:rPr>
        <w:t>313–14</w:t>
      </w:r>
      <w:r>
        <w:rPr>
          <w:lang w:val="en-US"/>
        </w:rPr>
        <w:t xml:space="preserve">; Moule, </w:t>
      </w:r>
      <w:r>
        <w:rPr>
          <w:i/>
          <w:lang w:val="en-US"/>
        </w:rPr>
        <w:t>Idiom-Book,</w:t>
      </w:r>
      <w:r>
        <w:rPr>
          <w:lang w:val="en-US"/>
        </w:rPr>
        <w:t xml:space="preserve"> 95). (a) This is the more natural reading of the text. When two adjectives follow the subject and are connected by </w:t>
      </w:r>
      <w:proofErr w:type="spellStart"/>
      <w:r>
        <w:rPr>
          <w:rFonts w:ascii="Sirba GRK" w:hAnsi="Sirba GRK"/>
          <w:lang w:val="el-GR"/>
        </w:rPr>
        <w:t>καί</w:t>
      </w:r>
      <w:proofErr w:type="spellEnd"/>
      <w:r>
        <w:rPr>
          <w:lang w:val="en-US"/>
        </w:rPr>
        <w:t xml:space="preserve">, it is natural to treat them both the same way. (b) Instead of emphasizing the parallelism with “sacred writings” (but not ignoring it either), this construction emphasizes the parallelism </w:t>
      </w:r>
      <w:r>
        <w:rPr>
          <w:lang w:val="en-US"/>
        </w:rPr>
        <w:lastRenderedPageBreak/>
        <w:t xml:space="preserve">between “God-breathed” and “profitable,” which is more in line with Paul’s argument. Because Scripture comes from God, it is profitable for Timothy’s preparation for ministry. This arrangement also recognizes that v </w:t>
      </w:r>
      <w:r w:rsidRPr="00395137">
        <w:rPr>
          <w:lang w:val="en-US"/>
        </w:rPr>
        <w:t>16</w:t>
      </w:r>
      <w:r>
        <w:rPr>
          <w:lang w:val="en-US"/>
        </w:rPr>
        <w:t xml:space="preserve"> starts a new sentence and states a general principle out of which v </w:t>
      </w:r>
      <w:r w:rsidRPr="00395137">
        <w:rPr>
          <w:lang w:val="en-US"/>
        </w:rPr>
        <w:t>15b</w:t>
      </w:r>
      <w:r>
        <w:rPr>
          <w:lang w:val="en-US"/>
        </w:rPr>
        <w:t xml:space="preserve"> and v </w:t>
      </w:r>
      <w:r w:rsidRPr="00395137">
        <w:rPr>
          <w:lang w:val="en-US"/>
        </w:rPr>
        <w:t>16b</w:t>
      </w:r>
      <w:r>
        <w:rPr>
          <w:lang w:val="en-US"/>
        </w:rPr>
        <w:t xml:space="preserve"> flow. (c) This does not mean that Timothy did not already know and accept this truth about Scripture. In fact, both arrangements assert the divine origin of Scripture; the second merely adds more emphasis to it. The entire context of the epistle is to remind Timothy of what he knows to be true and to encourage him in his battle with the Ephesians. (d) Wallace comments, “In the </w:t>
      </w:r>
      <w:r>
        <w:rPr>
          <w:i/>
          <w:lang w:val="en-US"/>
        </w:rPr>
        <w:t>NT</w:t>
      </w:r>
      <w:r>
        <w:rPr>
          <w:lang w:val="en-US"/>
        </w:rPr>
        <w:t xml:space="preserve">, LXX, in classical and </w:t>
      </w:r>
      <w:proofErr w:type="spellStart"/>
      <w:r>
        <w:rPr>
          <w:lang w:val="en-US"/>
        </w:rPr>
        <w:t>Koine</w:t>
      </w:r>
      <w:proofErr w:type="spellEnd"/>
      <w:r>
        <w:rPr>
          <w:lang w:val="en-US"/>
        </w:rPr>
        <w:t xml:space="preserve"> Greek, the overwhelming semantic force of an adj.-noun-adj. construction in an equative clause is that the first adj. will be attributive and the second will be predicate” (</w:t>
      </w:r>
      <w:r>
        <w:rPr>
          <w:i/>
          <w:lang w:val="en-US"/>
        </w:rPr>
        <w:t>Greek Grammar,</w:t>
      </w:r>
      <w:r>
        <w:rPr>
          <w:lang w:val="en-US"/>
        </w:rPr>
        <w:t xml:space="preserve"> </w:t>
      </w:r>
      <w:r w:rsidRPr="00395137">
        <w:rPr>
          <w:lang w:val="en-US"/>
        </w:rPr>
        <w:t>314</w:t>
      </w:r>
      <w:r>
        <w:rPr>
          <w:lang w:val="en-US"/>
        </w:rPr>
        <w:t xml:space="preserve">). He continues by formulating this rule: “In </w:t>
      </w:r>
      <w:proofErr w:type="spellStart"/>
      <w:r>
        <w:rPr>
          <w:rFonts w:ascii="Sirba GRK" w:hAnsi="Sirba GRK"/>
          <w:lang w:val="el-GR"/>
        </w:rPr>
        <w:t>πᾶς</w:t>
      </w:r>
      <w:proofErr w:type="spellEnd"/>
      <w:r>
        <w:rPr>
          <w:lang w:val="en-US"/>
        </w:rPr>
        <w:t xml:space="preserve"> + noun + adjective constructions in equative clauses the </w:t>
      </w:r>
      <w:proofErr w:type="spellStart"/>
      <w:r>
        <w:rPr>
          <w:rFonts w:ascii="Sirba GRK" w:hAnsi="Sirba GRK"/>
          <w:lang w:val="el-GR"/>
        </w:rPr>
        <w:t>πᾶς</w:t>
      </w:r>
      <w:proofErr w:type="spellEnd"/>
      <w:r>
        <w:rPr>
          <w:lang w:val="en-US"/>
        </w:rPr>
        <w:t>, being by nature as definite as the article, implies the article, thus making the adjective(s) following the noun outside the implied article-noun group and, therefore, predicate” (</w:t>
      </w:r>
      <w:r>
        <w:rPr>
          <w:i/>
          <w:lang w:val="en-US"/>
        </w:rPr>
        <w:t>Greek Grammar,</w:t>
      </w:r>
      <w:r>
        <w:rPr>
          <w:lang w:val="en-US"/>
        </w:rPr>
        <w:t xml:space="preserve"> </w:t>
      </w:r>
      <w:r w:rsidRPr="00395137">
        <w:rPr>
          <w:lang w:val="en-US"/>
        </w:rPr>
        <w:t>314</w:t>
      </w:r>
      <w:r>
        <w:rPr>
          <w:lang w:val="en-US"/>
        </w:rPr>
        <w:t xml:space="preserve">). The only grammatical parallel to v </w:t>
      </w:r>
      <w:r w:rsidRPr="00395137">
        <w:rPr>
          <w:lang w:val="en-US"/>
        </w:rPr>
        <w:t>16a</w:t>
      </w:r>
      <w:r>
        <w:rPr>
          <w:lang w:val="en-US"/>
        </w:rPr>
        <w:t xml:space="preserve"> is </w:t>
      </w:r>
      <w:r w:rsidRPr="00395137">
        <w:rPr>
          <w:lang w:val="en-US"/>
        </w:rPr>
        <w:t>1 Tim 4:4</w:t>
      </w:r>
      <w:r>
        <w:rPr>
          <w:lang w:val="en-US"/>
        </w:rPr>
        <w:t xml:space="preserve">, and there the adjective </w:t>
      </w:r>
      <w:r>
        <w:rPr>
          <w:rFonts w:ascii="Sirba GRK" w:hAnsi="Sirba GRK"/>
          <w:lang w:val="el-GR"/>
        </w:rPr>
        <w:t>καλόν</w:t>
      </w:r>
      <w:r>
        <w:rPr>
          <w:lang w:val="en-US"/>
        </w:rPr>
        <w:t>, “good,” is in the predicate. (e) Bernard (</w:t>
      </w:r>
      <w:r w:rsidRPr="00395137">
        <w:rPr>
          <w:lang w:val="en-US"/>
        </w:rPr>
        <w:t>137</w:t>
      </w:r>
      <w:r>
        <w:rPr>
          <w:lang w:val="en-US"/>
        </w:rPr>
        <w:t>) and others argue that this construction makes the verse into a theological pronouncement on the doctrine of inspiration, which they feel is inappropriate to the context and is not being questioned by Timothy. Rather, they argue, the context requires the emphasis to be on the profitability of Scripture. But this is precisely what a theological pronouncement on the inspiration of Scripture accomplishes. The opponents are teaching commandments that come from demons (</w:t>
      </w:r>
      <w:r w:rsidRPr="00395137">
        <w:rPr>
          <w:lang w:val="en-US"/>
        </w:rPr>
        <w:t>1 Tim 4:1</w:t>
      </w:r>
      <w:r>
        <w:rPr>
          <w:lang w:val="en-US"/>
        </w:rPr>
        <w:t>) through people (</w:t>
      </w:r>
      <w:r w:rsidRPr="00395137">
        <w:rPr>
          <w:lang w:val="en-US"/>
        </w:rPr>
        <w:t>Titus 1:14</w:t>
      </w:r>
      <w:r>
        <w:rPr>
          <w:lang w:val="en-US"/>
        </w:rPr>
        <w:t xml:space="preserve">). Scripture, on the other hand, Paul says, comes straight from God, and therefore Timothy can trust it to equip and train him to do his work as an evangelist (cf. Kelly, </w:t>
      </w:r>
      <w:r w:rsidRPr="00395137">
        <w:rPr>
          <w:lang w:val="en-US"/>
        </w:rPr>
        <w:t>203</w:t>
      </w:r>
      <w:r>
        <w:rPr>
          <w:lang w:val="en-US"/>
        </w:rPr>
        <w:t xml:space="preserve">). Often these two options are discussed as if they were mutually exclusive: the passage discusses either the inspiration of Scripture or its utility (e.g., E. L. Miller, </w:t>
      </w:r>
      <w:r>
        <w:rPr>
          <w:i/>
          <w:lang w:val="en-US"/>
        </w:rPr>
        <w:t>LQ</w:t>
      </w:r>
      <w:r>
        <w:rPr>
          <w:lang w:val="en-US"/>
        </w:rPr>
        <w:t xml:space="preserve"> 17 [1965] 60). This is unnecessary; utility of Scripture flows out of its inspiration. The entirety of Scripture comes from the mouth of God. To read it is to hear him speak. It is therefore true, and it can therefore be trusted.</w:t>
      </w:r>
    </w:p>
    <w:p w14:paraId="4986D06C" w14:textId="47A95300" w:rsidR="001702FE" w:rsidRPr="00395137" w:rsidRDefault="001702FE">
      <w:pPr>
        <w:ind w:firstLine="360"/>
        <w:jc w:val="both"/>
        <w:rPr>
          <w:lang w:val="en-US"/>
        </w:rPr>
      </w:pPr>
      <w:r w:rsidRPr="00395137">
        <w:rPr>
          <w:b/>
          <w:lang w:val="en-US"/>
        </w:rPr>
        <w:t>16b</w:t>
      </w:r>
      <w:r>
        <w:rPr>
          <w:lang w:val="en-US"/>
        </w:rPr>
        <w:t xml:space="preserve"> </w:t>
      </w:r>
      <w:proofErr w:type="spellStart"/>
      <w:r>
        <w:rPr>
          <w:rFonts w:ascii="Sirba GRK" w:hAnsi="Sirba GRK"/>
          <w:lang w:val="el-GR"/>
        </w:rPr>
        <w:t>καὶ</w:t>
      </w:r>
      <w:proofErr w:type="spellEnd"/>
      <w:r w:rsidRPr="00395137">
        <w:rPr>
          <w:rFonts w:ascii="Sirba GRK" w:hAnsi="Sirba GRK"/>
        </w:rPr>
        <w:t xml:space="preserve"> </w:t>
      </w:r>
      <w:proofErr w:type="spellStart"/>
      <w:r>
        <w:rPr>
          <w:rFonts w:ascii="Sirba GRK" w:hAnsi="Sirba GRK"/>
          <w:lang w:val="el-GR"/>
        </w:rPr>
        <w:t>ὠφέλιμος</w:t>
      </w:r>
      <w:proofErr w:type="spellEnd"/>
      <w:r w:rsidRPr="00395137">
        <w:rPr>
          <w:rFonts w:ascii="Sirba GRK" w:hAnsi="Sirba GRK"/>
        </w:rPr>
        <w:t xml:space="preserve"> </w:t>
      </w:r>
      <w:proofErr w:type="spellStart"/>
      <w:r>
        <w:rPr>
          <w:rFonts w:ascii="Sirba GRK" w:hAnsi="Sirba GRK"/>
          <w:lang w:val="el-GR"/>
        </w:rPr>
        <w:t>πρὸς</w:t>
      </w:r>
      <w:proofErr w:type="spellEnd"/>
      <w:r w:rsidRPr="00395137">
        <w:rPr>
          <w:rFonts w:ascii="Sirba GRK" w:hAnsi="Sirba GRK"/>
        </w:rPr>
        <w:t xml:space="preserve"> </w:t>
      </w:r>
      <w:proofErr w:type="spellStart"/>
      <w:r>
        <w:rPr>
          <w:rFonts w:ascii="Sirba GRK" w:hAnsi="Sirba GRK"/>
          <w:lang w:val="el-GR"/>
        </w:rPr>
        <w:t>διδασκαλίαν</w:t>
      </w:r>
      <w:proofErr w:type="spellEnd"/>
      <w:r w:rsidRPr="00395137">
        <w:rPr>
          <w:rFonts w:ascii="Sirba GRK" w:hAnsi="Sirba GRK"/>
        </w:rPr>
        <w:t xml:space="preserve">, </w:t>
      </w:r>
      <w:proofErr w:type="spellStart"/>
      <w:r>
        <w:rPr>
          <w:rFonts w:ascii="Sirba GRK" w:hAnsi="Sirba GRK"/>
          <w:lang w:val="el-GR"/>
        </w:rPr>
        <w:t>πρὸς</w:t>
      </w:r>
      <w:proofErr w:type="spellEnd"/>
      <w:r w:rsidRPr="00395137">
        <w:rPr>
          <w:rFonts w:ascii="Sirba GRK" w:hAnsi="Sirba GRK"/>
        </w:rPr>
        <w:t xml:space="preserve"> </w:t>
      </w:r>
      <w:proofErr w:type="spellStart"/>
      <w:r>
        <w:rPr>
          <w:rFonts w:ascii="Sirba GRK" w:hAnsi="Sirba GRK"/>
          <w:lang w:val="el-GR"/>
        </w:rPr>
        <w:t>ἐλεγμόν</w:t>
      </w:r>
      <w:proofErr w:type="spellEnd"/>
      <w:r w:rsidRPr="00395137">
        <w:rPr>
          <w:rFonts w:ascii="Sirba GRK" w:hAnsi="Sirba GRK"/>
        </w:rPr>
        <w:t xml:space="preserve">, </w:t>
      </w:r>
      <w:proofErr w:type="spellStart"/>
      <w:r>
        <w:rPr>
          <w:rFonts w:ascii="Sirba GRK" w:hAnsi="Sirba GRK"/>
          <w:lang w:val="el-GR"/>
        </w:rPr>
        <w:t>πρὸς</w:t>
      </w:r>
      <w:proofErr w:type="spellEnd"/>
      <w:r w:rsidRPr="00395137">
        <w:rPr>
          <w:rFonts w:ascii="Sirba GRK" w:hAnsi="Sirba GRK"/>
        </w:rPr>
        <w:t xml:space="preserve"> </w:t>
      </w:r>
      <w:proofErr w:type="spellStart"/>
      <w:r>
        <w:rPr>
          <w:rFonts w:ascii="Sirba GRK" w:hAnsi="Sirba GRK"/>
          <w:lang w:val="el-GR"/>
        </w:rPr>
        <w:t>ἐπανόρθωσιν</w:t>
      </w:r>
      <w:proofErr w:type="spellEnd"/>
      <w:r w:rsidRPr="00395137">
        <w:rPr>
          <w:rFonts w:ascii="Sirba GRK" w:hAnsi="Sirba GRK"/>
        </w:rPr>
        <w:t xml:space="preserve">, </w:t>
      </w:r>
      <w:proofErr w:type="spellStart"/>
      <w:r>
        <w:rPr>
          <w:rFonts w:ascii="Sirba GRK" w:hAnsi="Sirba GRK"/>
          <w:lang w:val="el-GR"/>
        </w:rPr>
        <w:t>πρὸς</w:t>
      </w:r>
      <w:proofErr w:type="spellEnd"/>
      <w:r w:rsidRPr="00395137">
        <w:rPr>
          <w:rFonts w:ascii="Sirba GRK" w:hAnsi="Sirba GRK"/>
        </w:rPr>
        <w:t xml:space="preserve"> </w:t>
      </w:r>
      <w:proofErr w:type="spellStart"/>
      <w:r>
        <w:rPr>
          <w:rFonts w:ascii="Sirba GRK" w:hAnsi="Sirba GRK"/>
          <w:lang w:val="el-GR"/>
        </w:rPr>
        <w:t>παιδείαν</w:t>
      </w:r>
      <w:proofErr w:type="spellEnd"/>
      <w:r w:rsidRPr="00395137">
        <w:rPr>
          <w:rFonts w:ascii="Sirba GRK" w:hAnsi="Sirba GRK"/>
        </w:rPr>
        <w:t xml:space="preserve"> </w:t>
      </w:r>
      <w:proofErr w:type="spellStart"/>
      <w:r>
        <w:rPr>
          <w:rFonts w:ascii="Sirba GRK" w:hAnsi="Sirba GRK"/>
          <w:lang w:val="el-GR"/>
        </w:rPr>
        <w:t>τὴν</w:t>
      </w:r>
      <w:proofErr w:type="spellEnd"/>
      <w:r w:rsidRPr="00395137">
        <w:rPr>
          <w:rFonts w:ascii="Sirba GRK" w:hAnsi="Sirba GRK"/>
        </w:rPr>
        <w:t xml:space="preserve"> </w:t>
      </w:r>
      <w:proofErr w:type="spellStart"/>
      <w:r>
        <w:rPr>
          <w:rFonts w:ascii="Sirba GRK" w:hAnsi="Sirba GRK"/>
          <w:lang w:val="el-GR"/>
        </w:rPr>
        <w:t>ἐν</w:t>
      </w:r>
      <w:proofErr w:type="spellEnd"/>
      <w:r w:rsidRPr="00395137">
        <w:rPr>
          <w:rFonts w:ascii="Sirba GRK" w:hAnsi="Sirba GRK"/>
        </w:rPr>
        <w:t xml:space="preserve"> </w:t>
      </w:r>
      <w:proofErr w:type="spellStart"/>
      <w:r>
        <w:rPr>
          <w:rFonts w:ascii="Sirba GRK" w:hAnsi="Sirba GRK"/>
          <w:lang w:val="el-GR"/>
        </w:rPr>
        <w:t>δικαιοσύνῃ</w:t>
      </w:r>
      <w:proofErr w:type="spellEnd"/>
      <w:r>
        <w:rPr>
          <w:lang w:val="en-US"/>
        </w:rPr>
        <w:t>, “and profitable for teaching, for reproof, for correcting, for training in righteousness.” Because Scripture comes from God, it is profitable for Timothy in his task in Ephesus and ministry in general. The four prepositional phrases may form two groups, the first dealing with doctrine (“orthodoxy”) and the second with behavior (“orthopraxy”). They are also chiastic in structure: (a) Scripture instructs positively in doctrine and (b) convicts heresy; likewise Scripture (b</w:t>
      </w:r>
      <w:r>
        <w:rPr>
          <w:i/>
          <w:lang w:val="en-US"/>
        </w:rPr>
        <w:t>’</w:t>
      </w:r>
      <w:r>
        <w:rPr>
          <w:lang w:val="en-US"/>
        </w:rPr>
        <w:t>) corrects improper behavior and (a</w:t>
      </w:r>
      <w:r>
        <w:rPr>
          <w:i/>
          <w:lang w:val="en-US"/>
        </w:rPr>
        <w:t>’</w:t>
      </w:r>
      <w:r>
        <w:rPr>
          <w:lang w:val="en-US"/>
        </w:rPr>
        <w:t xml:space="preserve">) educates positively in righteous behavior. </w:t>
      </w:r>
      <w:proofErr w:type="spellStart"/>
      <w:r>
        <w:rPr>
          <w:lang w:val="en-US"/>
        </w:rPr>
        <w:t>Spicq</w:t>
      </w:r>
      <w:proofErr w:type="spellEnd"/>
      <w:r>
        <w:rPr>
          <w:lang w:val="en-US"/>
        </w:rPr>
        <w:t xml:space="preserve"> (2:788–89) explains the four phrases as (a) Scripture is the only true source for pastoral and doctrinal teaching, (b) Scripture is the best ammunition for rebuking the false teachers, (c) Scripture will not only stop the deviations of the false teachers but straighten out and improve the condition, and (d) Scripture is necessary for the training of truly virtuous Christians. The list that follows is somewhat parallel to </w:t>
      </w:r>
      <w:r w:rsidRPr="00395137">
        <w:rPr>
          <w:lang w:val="en-US"/>
        </w:rPr>
        <w:t>2 Tim 4:2</w:t>
      </w:r>
      <w:r>
        <w:rPr>
          <w:lang w:val="en-US"/>
        </w:rPr>
        <w:t>. As is stated elsewhere in the PE (</w:t>
      </w:r>
      <w:r w:rsidRPr="00395137">
        <w:rPr>
          <w:lang w:val="en-US"/>
        </w:rPr>
        <w:t>1 Tim 4:6</w:t>
      </w:r>
      <w:r>
        <w:rPr>
          <w:lang w:val="en-US"/>
        </w:rPr>
        <w:t xml:space="preserve">, </w:t>
      </w:r>
      <w:r w:rsidRPr="00395137">
        <w:rPr>
          <w:lang w:val="en-US"/>
        </w:rPr>
        <w:t>13</w:t>
      </w:r>
      <w:r>
        <w:rPr>
          <w:lang w:val="en-US"/>
        </w:rPr>
        <w:t xml:space="preserve">, </w:t>
      </w:r>
      <w:r w:rsidRPr="00395137">
        <w:rPr>
          <w:lang w:val="en-US"/>
        </w:rPr>
        <w:t>16</w:t>
      </w:r>
      <w:r>
        <w:rPr>
          <w:lang w:val="en-US"/>
        </w:rPr>
        <w:t xml:space="preserve">; </w:t>
      </w:r>
      <w:r w:rsidRPr="00395137">
        <w:rPr>
          <w:lang w:val="en-US"/>
        </w:rPr>
        <w:t>6:3</w:t>
      </w:r>
      <w:r>
        <w:rPr>
          <w:lang w:val="en-US"/>
        </w:rPr>
        <w:t xml:space="preserve">), Timothy, and by implication every “person of God” (v </w:t>
      </w:r>
      <w:r w:rsidRPr="00395137">
        <w:rPr>
          <w:lang w:val="en-US"/>
        </w:rPr>
        <w:t>17</w:t>
      </w:r>
      <w:r>
        <w:rPr>
          <w:lang w:val="en-US"/>
        </w:rPr>
        <w:t>), must be grounded in Scripture because it is what enables people for every good work.</w:t>
      </w:r>
    </w:p>
    <w:p w14:paraId="53F6A0A4" w14:textId="50B0769E" w:rsidR="001702FE" w:rsidRPr="00395137" w:rsidRDefault="001702FE">
      <w:pPr>
        <w:ind w:firstLine="360"/>
        <w:jc w:val="both"/>
        <w:rPr>
          <w:lang w:val="en-US"/>
        </w:rPr>
      </w:pPr>
      <w:r>
        <w:rPr>
          <w:lang w:val="en-US"/>
        </w:rPr>
        <w:t xml:space="preserve">On </w:t>
      </w:r>
      <w:proofErr w:type="spellStart"/>
      <w:r>
        <w:rPr>
          <w:rFonts w:ascii="Sirba GRK" w:hAnsi="Sirba GRK"/>
          <w:lang w:val="el-GR"/>
        </w:rPr>
        <w:t>ὠφέλιμος</w:t>
      </w:r>
      <w:proofErr w:type="spellEnd"/>
      <w:r>
        <w:rPr>
          <w:lang w:val="en-US"/>
        </w:rPr>
        <w:t xml:space="preserve">, “profitable, useful,” see </w:t>
      </w:r>
      <w:r>
        <w:rPr>
          <w:i/>
          <w:lang w:val="en-US"/>
        </w:rPr>
        <w:t>Comment</w:t>
      </w:r>
      <w:r>
        <w:rPr>
          <w:lang w:val="en-US"/>
        </w:rPr>
        <w:t xml:space="preserve"> on </w:t>
      </w:r>
      <w:r w:rsidRPr="00395137">
        <w:rPr>
          <w:lang w:val="en-US"/>
        </w:rPr>
        <w:t>1 Tim 4:8</w:t>
      </w:r>
      <w:r>
        <w:rPr>
          <w:lang w:val="en-US"/>
        </w:rPr>
        <w:t xml:space="preserve">. </w:t>
      </w:r>
      <w:r>
        <w:rPr>
          <w:rFonts w:ascii="Sirba GRK" w:hAnsi="Sirba GRK"/>
          <w:lang w:val="el-GR"/>
        </w:rPr>
        <w:t>διδασκαλία</w:t>
      </w:r>
      <w:r>
        <w:rPr>
          <w:lang w:val="en-US"/>
        </w:rPr>
        <w:t xml:space="preserve">, “teaching” (cf. </w:t>
      </w:r>
      <w:r w:rsidRPr="00395137">
        <w:rPr>
          <w:lang w:val="en-US"/>
        </w:rPr>
        <w:t>1 Tim 1:10</w:t>
      </w:r>
      <w:r>
        <w:rPr>
          <w:lang w:val="en-US"/>
        </w:rPr>
        <w:t xml:space="preserve">), is a technical term in the PE for the doctrinal formulation of Scripture (cf. especially </w:t>
      </w:r>
      <w:r w:rsidRPr="00395137">
        <w:rPr>
          <w:lang w:val="en-US"/>
        </w:rPr>
        <w:t>1 Tim 4:13</w:t>
      </w:r>
      <w:r>
        <w:rPr>
          <w:lang w:val="en-US"/>
        </w:rPr>
        <w:t xml:space="preserve">). It, not myths, is the basis of Timothy’s ministry, as Paul emphasizes </w:t>
      </w:r>
      <w:r>
        <w:rPr>
          <w:lang w:val="en-US"/>
        </w:rPr>
        <w:lastRenderedPageBreak/>
        <w:t xml:space="preserve">elsewhere (cf. </w:t>
      </w:r>
      <w:r w:rsidRPr="00395137">
        <w:rPr>
          <w:lang w:val="en-US"/>
        </w:rPr>
        <w:t>Rom 15:4</w:t>
      </w:r>
      <w:r>
        <w:rPr>
          <w:lang w:val="en-US"/>
        </w:rPr>
        <w:t xml:space="preserve">). </w:t>
      </w:r>
      <w:proofErr w:type="spellStart"/>
      <w:r>
        <w:rPr>
          <w:rFonts w:ascii="Sirba GRK" w:hAnsi="Sirba GRK"/>
          <w:lang w:val="el-GR"/>
        </w:rPr>
        <w:t>ἐλεγμός</w:t>
      </w:r>
      <w:proofErr w:type="spellEnd"/>
      <w:r>
        <w:rPr>
          <w:lang w:val="en-US"/>
        </w:rPr>
        <w:t xml:space="preserve">, “reproof” (the only reference in the </w:t>
      </w:r>
      <w:r>
        <w:rPr>
          <w:i/>
          <w:lang w:val="en-US"/>
        </w:rPr>
        <w:t>NT</w:t>
      </w:r>
      <w:r>
        <w:rPr>
          <w:lang w:val="en-US"/>
        </w:rPr>
        <w:t xml:space="preserve">; cf. BAGD </w:t>
      </w:r>
      <w:r w:rsidRPr="00395137">
        <w:rPr>
          <w:lang w:val="en-US"/>
        </w:rPr>
        <w:t>249</w:t>
      </w:r>
      <w:r>
        <w:rPr>
          <w:lang w:val="en-US"/>
        </w:rPr>
        <w:t xml:space="preserve">, and its verbal cognate in </w:t>
      </w:r>
      <w:r w:rsidRPr="00395137">
        <w:rPr>
          <w:lang w:val="en-US"/>
        </w:rPr>
        <w:t>1 Tim 5:20</w:t>
      </w:r>
      <w:r>
        <w:rPr>
          <w:lang w:val="en-US"/>
        </w:rPr>
        <w:t xml:space="preserve"> and </w:t>
      </w:r>
      <w:r w:rsidRPr="00395137">
        <w:rPr>
          <w:lang w:val="en-US"/>
        </w:rPr>
        <w:t>2 Tim 4:2</w:t>
      </w:r>
      <w:r>
        <w:rPr>
          <w:lang w:val="en-US"/>
        </w:rPr>
        <w:t>), is the conviction of false doctrine. Scripture is the standard of truth, the pattern of truth (</w:t>
      </w:r>
      <w:r w:rsidRPr="00395137">
        <w:rPr>
          <w:lang w:val="en-US"/>
        </w:rPr>
        <w:t>1:13</w:t>
      </w:r>
      <w:r>
        <w:rPr>
          <w:lang w:val="en-US"/>
        </w:rPr>
        <w:t>). Timothy is to guard it (</w:t>
      </w:r>
      <w:r w:rsidRPr="00395137">
        <w:rPr>
          <w:lang w:val="en-US"/>
        </w:rPr>
        <w:t>1:14</w:t>
      </w:r>
      <w:r>
        <w:rPr>
          <w:lang w:val="en-US"/>
        </w:rPr>
        <w:t>) by using it to convict error. Shifting from doctrine to behavior, Paul says that Scripture is profitable for correcting improper behavior (</w:t>
      </w:r>
      <w:proofErr w:type="spellStart"/>
      <w:r>
        <w:rPr>
          <w:rFonts w:ascii="Sirba GRK" w:hAnsi="Sirba GRK"/>
          <w:lang w:val="el-GR"/>
        </w:rPr>
        <w:t>ἐπανόρθωσις</w:t>
      </w:r>
      <w:proofErr w:type="spellEnd"/>
      <w:r>
        <w:rPr>
          <w:lang w:val="en-US"/>
        </w:rPr>
        <w:t xml:space="preserve">, “correcting,” occurring only here in the </w:t>
      </w:r>
      <w:r>
        <w:rPr>
          <w:i/>
          <w:lang w:val="en-US"/>
        </w:rPr>
        <w:t>NT</w:t>
      </w:r>
      <w:r>
        <w:rPr>
          <w:lang w:val="en-US"/>
        </w:rPr>
        <w:t xml:space="preserve">; cf. BAGD </w:t>
      </w:r>
      <w:r w:rsidRPr="00395137">
        <w:rPr>
          <w:lang w:val="en-US"/>
        </w:rPr>
        <w:t>283</w:t>
      </w:r>
      <w:r>
        <w:rPr>
          <w:lang w:val="en-US"/>
        </w:rPr>
        <w:t xml:space="preserve">; MM, </w:t>
      </w:r>
      <w:r w:rsidRPr="00395137">
        <w:rPr>
          <w:lang w:val="en-US"/>
        </w:rPr>
        <w:t>229</w:t>
      </w:r>
      <w:r>
        <w:rPr>
          <w:lang w:val="en-US"/>
        </w:rPr>
        <w:t xml:space="preserve">; H. </w:t>
      </w:r>
      <w:proofErr w:type="spellStart"/>
      <w:r>
        <w:rPr>
          <w:lang w:val="en-US"/>
        </w:rPr>
        <w:t>Preisker</w:t>
      </w:r>
      <w:proofErr w:type="spellEnd"/>
      <w:r>
        <w:rPr>
          <w:lang w:val="en-US"/>
        </w:rPr>
        <w:t xml:space="preserve">, </w:t>
      </w:r>
      <w:r w:rsidRPr="00395137">
        <w:rPr>
          <w:i/>
          <w:lang w:val="en-US"/>
        </w:rPr>
        <w:t>TDNT</w:t>
      </w:r>
      <w:r w:rsidRPr="00395137">
        <w:rPr>
          <w:lang w:val="en-US"/>
        </w:rPr>
        <w:t xml:space="preserve"> 5:450–51</w:t>
      </w:r>
      <w:r>
        <w:rPr>
          <w:lang w:val="en-US"/>
        </w:rPr>
        <w:t xml:space="preserve">). Positively, Scripture is useful to train someone in righteousness since it provides not only the content of belief but also the guidelines for conduct. On </w:t>
      </w:r>
      <w:r>
        <w:rPr>
          <w:rFonts w:ascii="Sirba GRK" w:hAnsi="Sirba GRK"/>
          <w:lang w:val="el-GR"/>
        </w:rPr>
        <w:t>παιδεία</w:t>
      </w:r>
      <w:r>
        <w:rPr>
          <w:lang w:val="en-US"/>
        </w:rPr>
        <w:t xml:space="preserve">, “training,” see </w:t>
      </w:r>
      <w:r>
        <w:rPr>
          <w:i/>
          <w:lang w:val="en-US"/>
        </w:rPr>
        <w:t>Comments</w:t>
      </w:r>
      <w:r>
        <w:rPr>
          <w:lang w:val="en-US"/>
        </w:rPr>
        <w:t xml:space="preserve"> on </w:t>
      </w:r>
      <w:r w:rsidRPr="00395137">
        <w:rPr>
          <w:lang w:val="en-US"/>
        </w:rPr>
        <w:t>Titus 2:12</w:t>
      </w:r>
      <w:r>
        <w:rPr>
          <w:lang w:val="en-US"/>
        </w:rPr>
        <w:t xml:space="preserve"> and </w:t>
      </w:r>
      <w:r w:rsidRPr="00395137">
        <w:rPr>
          <w:lang w:val="en-US"/>
        </w:rPr>
        <w:t>2 Tim 2:25</w:t>
      </w:r>
      <w:r>
        <w:rPr>
          <w:lang w:val="en-US"/>
        </w:rPr>
        <w:t xml:space="preserve">. </w:t>
      </w:r>
      <w:r>
        <w:rPr>
          <w:rFonts w:ascii="Sirba GRK" w:hAnsi="Sirba GRK"/>
          <w:lang w:val="el-GR"/>
        </w:rPr>
        <w:t>δικαιοσύνη</w:t>
      </w:r>
      <w:r>
        <w:rPr>
          <w:lang w:val="en-US"/>
        </w:rPr>
        <w:t xml:space="preserve">, “righteousness,” is not only a gift bestowed but also a virtue to be sought (cf. </w:t>
      </w:r>
      <w:r w:rsidRPr="00395137">
        <w:rPr>
          <w:lang w:val="en-US"/>
        </w:rPr>
        <w:t>1 Tim 6:11</w:t>
      </w:r>
      <w:r>
        <w:rPr>
          <w:lang w:val="en-US"/>
        </w:rPr>
        <w:t xml:space="preserve">; </w:t>
      </w:r>
      <w:r w:rsidRPr="00395137">
        <w:rPr>
          <w:lang w:val="en-US"/>
        </w:rPr>
        <w:t>2 Tim 2:22</w:t>
      </w:r>
      <w:r>
        <w:rPr>
          <w:lang w:val="en-US"/>
        </w:rPr>
        <w:t>), the latter being emphasized in the PE owing to their practical emphasis.</w:t>
      </w:r>
    </w:p>
    <w:p w14:paraId="377D9283" w14:textId="65342F7D" w:rsidR="001702FE" w:rsidRPr="00395137" w:rsidRDefault="001702FE">
      <w:pPr>
        <w:ind w:firstLine="360"/>
        <w:jc w:val="both"/>
        <w:rPr>
          <w:lang w:val="en-US"/>
        </w:rPr>
      </w:pPr>
      <w:r w:rsidRPr="00395137">
        <w:rPr>
          <w:b/>
          <w:lang w:val="en-US"/>
        </w:rPr>
        <w:t>17</w:t>
      </w:r>
      <w:r>
        <w:rPr>
          <w:lang w:val="en-US"/>
        </w:rPr>
        <w:t xml:space="preserve"> </w:t>
      </w:r>
      <w:proofErr w:type="spellStart"/>
      <w:r>
        <w:rPr>
          <w:rFonts w:ascii="Sirba GRK" w:hAnsi="Sirba GRK"/>
          <w:lang w:val="el-GR"/>
        </w:rPr>
        <w:t>ἵνα</w:t>
      </w:r>
      <w:proofErr w:type="spellEnd"/>
      <w:r w:rsidRPr="00395137">
        <w:rPr>
          <w:rFonts w:ascii="Sirba GRK" w:hAnsi="Sirba GRK"/>
          <w:lang w:val="en-US"/>
        </w:rPr>
        <w:t xml:space="preserve"> </w:t>
      </w:r>
      <w:proofErr w:type="spellStart"/>
      <w:r>
        <w:rPr>
          <w:rFonts w:ascii="Sirba GRK" w:hAnsi="Sirba GRK"/>
          <w:lang w:val="el-GR"/>
        </w:rPr>
        <w:t>ἄρτιος</w:t>
      </w:r>
      <w:proofErr w:type="spellEnd"/>
      <w:r w:rsidRPr="00395137">
        <w:rPr>
          <w:rFonts w:ascii="Sirba GRK" w:hAnsi="Sirba GRK"/>
          <w:lang w:val="en-US"/>
        </w:rPr>
        <w:t xml:space="preserve"> </w:t>
      </w:r>
      <w:r>
        <w:rPr>
          <w:rFonts w:ascii="Sirba GRK" w:hAnsi="Sirba GRK"/>
          <w:lang w:val="el-GR"/>
        </w:rPr>
        <w:t>ᾖ</w:t>
      </w:r>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proofErr w:type="spellStart"/>
      <w:r>
        <w:rPr>
          <w:rFonts w:ascii="Sirba GRK" w:hAnsi="Sirba GRK"/>
          <w:lang w:val="el-GR"/>
        </w:rPr>
        <w:t>θεοῦ</w:t>
      </w:r>
      <w:proofErr w:type="spellEnd"/>
      <w:r w:rsidRPr="00395137">
        <w:rPr>
          <w:rFonts w:ascii="Sirba GRK" w:hAnsi="Sirba GRK"/>
          <w:lang w:val="en-US"/>
        </w:rPr>
        <w:t xml:space="preserve"> </w:t>
      </w:r>
      <w:proofErr w:type="spellStart"/>
      <w:r>
        <w:rPr>
          <w:rFonts w:ascii="Sirba GRK" w:hAnsi="Sirba GRK"/>
          <w:lang w:val="el-GR"/>
        </w:rPr>
        <w:t>ἄνθρωπος</w:t>
      </w:r>
      <w:proofErr w:type="spellEnd"/>
      <w:r w:rsidRPr="00395137">
        <w:rPr>
          <w:rFonts w:ascii="Sirba GRK" w:hAnsi="Sirba GRK"/>
          <w:lang w:val="en-US"/>
        </w:rPr>
        <w:t xml:space="preserve">, </w:t>
      </w:r>
      <w:proofErr w:type="spellStart"/>
      <w:r>
        <w:rPr>
          <w:rFonts w:ascii="Sirba GRK" w:hAnsi="Sirba GRK"/>
          <w:lang w:val="el-GR"/>
        </w:rPr>
        <w:t>πρὸς</w:t>
      </w:r>
      <w:proofErr w:type="spellEnd"/>
      <w:r w:rsidRPr="00395137">
        <w:rPr>
          <w:rFonts w:ascii="Sirba GRK" w:hAnsi="Sirba GRK"/>
          <w:lang w:val="en-US"/>
        </w:rPr>
        <w:t xml:space="preserve"> </w:t>
      </w:r>
      <w:proofErr w:type="spellStart"/>
      <w:r>
        <w:rPr>
          <w:rFonts w:ascii="Sirba GRK" w:hAnsi="Sirba GRK"/>
          <w:lang w:val="el-GR"/>
        </w:rPr>
        <w:t>πᾶν</w:t>
      </w:r>
      <w:proofErr w:type="spellEnd"/>
      <w:r w:rsidRPr="00395137">
        <w:rPr>
          <w:rFonts w:ascii="Sirba GRK" w:hAnsi="Sirba GRK"/>
          <w:lang w:val="en-US"/>
        </w:rPr>
        <w:t xml:space="preserve"> </w:t>
      </w:r>
      <w:proofErr w:type="spellStart"/>
      <w:r>
        <w:rPr>
          <w:rFonts w:ascii="Sirba GRK" w:hAnsi="Sirba GRK"/>
          <w:lang w:val="el-GR"/>
        </w:rPr>
        <w:t>ἔργον</w:t>
      </w:r>
      <w:proofErr w:type="spellEnd"/>
      <w:r w:rsidRPr="00395137">
        <w:rPr>
          <w:rFonts w:ascii="Sirba GRK" w:hAnsi="Sirba GRK"/>
          <w:lang w:val="en-US"/>
        </w:rPr>
        <w:t xml:space="preserve"> </w:t>
      </w:r>
      <w:proofErr w:type="spellStart"/>
      <w:r>
        <w:rPr>
          <w:rFonts w:ascii="Sirba GRK" w:hAnsi="Sirba GRK"/>
          <w:lang w:val="el-GR"/>
        </w:rPr>
        <w:t>ἀγαθὸν</w:t>
      </w:r>
      <w:proofErr w:type="spellEnd"/>
      <w:r w:rsidRPr="00395137">
        <w:rPr>
          <w:rFonts w:ascii="Sirba GRK" w:hAnsi="Sirba GRK"/>
          <w:lang w:val="en-US"/>
        </w:rPr>
        <w:t xml:space="preserve"> </w:t>
      </w:r>
      <w:proofErr w:type="spellStart"/>
      <w:r>
        <w:rPr>
          <w:rFonts w:ascii="Sirba GRK" w:hAnsi="Sirba GRK"/>
          <w:lang w:val="el-GR"/>
        </w:rPr>
        <w:t>ἐξηρτισμένος</w:t>
      </w:r>
      <w:proofErr w:type="spellEnd"/>
      <w:r>
        <w:rPr>
          <w:lang w:val="en-US"/>
        </w:rPr>
        <w:t xml:space="preserve">, “in order that the person of God be proficient, fully equipped for every good work.” V </w:t>
      </w:r>
      <w:r w:rsidRPr="00395137">
        <w:rPr>
          <w:lang w:val="en-US"/>
        </w:rPr>
        <w:t>17</w:t>
      </w:r>
      <w:r>
        <w:rPr>
          <w:lang w:val="en-US"/>
        </w:rPr>
        <w:t xml:space="preserve"> is not an afterthought tagged on to show the result of v </w:t>
      </w:r>
      <w:r w:rsidRPr="00395137">
        <w:rPr>
          <w:lang w:val="en-US"/>
        </w:rPr>
        <w:t>16b</w:t>
      </w:r>
      <w:r>
        <w:rPr>
          <w:lang w:val="en-US"/>
        </w:rPr>
        <w:t xml:space="preserve">. </w:t>
      </w:r>
      <w:proofErr w:type="spellStart"/>
      <w:r>
        <w:rPr>
          <w:rFonts w:ascii="Sirba GRK" w:hAnsi="Sirba GRK"/>
          <w:lang w:val="el-GR"/>
        </w:rPr>
        <w:t>ἵνα</w:t>
      </w:r>
      <w:proofErr w:type="spellEnd"/>
      <w:r>
        <w:rPr>
          <w:lang w:val="en-US"/>
        </w:rPr>
        <w:t>, “in order that,” introduces the ultimate purpose of Scripture’s inspiration. Scripture comes from God and is true; therefore it provides the content and direction necessary for Timothy, Christian leaders, and by implication all Christians to be fully equipped, enabled to do every good work, among which are teaching, reproving, correcting, and training in righteousness. It is difficult to bring the play on words into English. Paul says that Scripture makes the person of God proficient (</w:t>
      </w:r>
      <w:proofErr w:type="spellStart"/>
      <w:r>
        <w:rPr>
          <w:rFonts w:ascii="Sirba GRK" w:hAnsi="Sirba GRK"/>
          <w:lang w:val="el-GR"/>
        </w:rPr>
        <w:t>ἄρτιος</w:t>
      </w:r>
      <w:proofErr w:type="spellEnd"/>
      <w:r>
        <w:rPr>
          <w:lang w:val="en-US"/>
        </w:rPr>
        <w:t>) and then uses the cognate verb (in a compound form with the perfective preposition) to emphasize that Timothy is fully equipped (</w:t>
      </w:r>
      <w:proofErr w:type="spellStart"/>
      <w:r>
        <w:rPr>
          <w:rFonts w:ascii="Sirba GRK" w:hAnsi="Sirba GRK"/>
          <w:lang w:val="el-GR"/>
        </w:rPr>
        <w:t>ἐξαρτίζειν</w:t>
      </w:r>
      <w:proofErr w:type="spellEnd"/>
      <w:r>
        <w:rPr>
          <w:lang w:val="en-US"/>
        </w:rPr>
        <w:t xml:space="preserve">). The emphasis is on the sufficiency of Scripture to provide the knowledge and direction for Timothy’s ministry (see </w:t>
      </w:r>
      <w:r w:rsidRPr="00395137">
        <w:rPr>
          <w:i/>
          <w:lang w:val="en-US"/>
        </w:rPr>
        <w:t>Explanation</w:t>
      </w:r>
      <w:r>
        <w:rPr>
          <w:lang w:val="en-US"/>
        </w:rPr>
        <w:t>). This is in line with Paul’s affirmation elsewhere that the OT was written to instruct the believer (</w:t>
      </w:r>
      <w:r w:rsidRPr="00395137">
        <w:rPr>
          <w:lang w:val="en-US"/>
        </w:rPr>
        <w:t>Rom 4:23–4</w:t>
      </w:r>
      <w:r>
        <w:rPr>
          <w:lang w:val="en-US"/>
        </w:rPr>
        <w:t xml:space="preserve">; </w:t>
      </w:r>
      <w:r w:rsidRPr="00395137">
        <w:rPr>
          <w:lang w:val="en-US"/>
        </w:rPr>
        <w:t>15:4</w:t>
      </w:r>
      <w:r>
        <w:rPr>
          <w:lang w:val="en-US"/>
        </w:rPr>
        <w:t xml:space="preserve">; </w:t>
      </w:r>
      <w:r w:rsidRPr="00395137">
        <w:rPr>
          <w:lang w:val="en-US"/>
        </w:rPr>
        <w:t>1 Cor 9:9–10</w:t>
      </w:r>
      <w:r>
        <w:rPr>
          <w:lang w:val="en-US"/>
        </w:rPr>
        <w:t xml:space="preserve">; </w:t>
      </w:r>
      <w:r w:rsidRPr="00395137">
        <w:rPr>
          <w:lang w:val="en-US"/>
        </w:rPr>
        <w:t>10:11</w:t>
      </w:r>
      <w:r>
        <w:rPr>
          <w:lang w:val="en-US"/>
        </w:rPr>
        <w:t xml:space="preserve">; cf. also Ellis, </w:t>
      </w:r>
      <w:r>
        <w:rPr>
          <w:i/>
          <w:lang w:val="en-US"/>
        </w:rPr>
        <w:t>Paul’s Use of the Old Testament,</w:t>
      </w:r>
      <w:r>
        <w:rPr>
          <w:lang w:val="en-US"/>
        </w:rPr>
        <w:t xml:space="preserve"> 10–11).</w:t>
      </w:r>
    </w:p>
    <w:p w14:paraId="676A8ABF" w14:textId="22921CAF" w:rsidR="001702FE" w:rsidRPr="00395137" w:rsidRDefault="001702FE">
      <w:pPr>
        <w:ind w:firstLine="360"/>
        <w:jc w:val="both"/>
        <w:rPr>
          <w:lang w:val="en-US"/>
        </w:rPr>
      </w:pPr>
      <w:r>
        <w:rPr>
          <w:lang w:val="en-US"/>
        </w:rPr>
        <w:t xml:space="preserve">If </w:t>
      </w:r>
      <w:proofErr w:type="spellStart"/>
      <w:r>
        <w:rPr>
          <w:rFonts w:ascii="Sirba GRK" w:hAnsi="Sirba GRK"/>
          <w:lang w:val="el-GR"/>
        </w:rPr>
        <w:t>ἵνα</w:t>
      </w:r>
      <w:proofErr w:type="spellEnd"/>
      <w:r>
        <w:rPr>
          <w:lang w:val="en-US"/>
        </w:rPr>
        <w:t xml:space="preserve">, “in order that,” denotes result, it is linked to </w:t>
      </w:r>
      <w:proofErr w:type="spellStart"/>
      <w:r>
        <w:rPr>
          <w:rFonts w:ascii="Sirba GRK" w:hAnsi="Sirba GRK"/>
          <w:lang w:val="el-GR"/>
        </w:rPr>
        <w:t>ὠφέλιμος</w:t>
      </w:r>
      <w:proofErr w:type="spellEnd"/>
      <w:r>
        <w:rPr>
          <w:lang w:val="en-US"/>
        </w:rPr>
        <w:t xml:space="preserve">, “profitable” (v </w:t>
      </w:r>
      <w:r w:rsidRPr="00395137">
        <w:rPr>
          <w:lang w:val="en-US"/>
        </w:rPr>
        <w:t>16</w:t>
      </w:r>
      <w:r>
        <w:rPr>
          <w:lang w:val="en-US"/>
        </w:rPr>
        <w:t xml:space="preserve">), but in denoting purpose it goes back to </w:t>
      </w:r>
      <w:r>
        <w:rPr>
          <w:rFonts w:ascii="Sirba GRK" w:hAnsi="Sirba GRK"/>
          <w:lang w:val="el-GR"/>
        </w:rPr>
        <w:t>θεόπνευστος</w:t>
      </w:r>
      <w:r>
        <w:rPr>
          <w:lang w:val="en-US"/>
        </w:rPr>
        <w:t xml:space="preserve">, “God-breathed” (v </w:t>
      </w:r>
      <w:r w:rsidRPr="00395137">
        <w:rPr>
          <w:lang w:val="en-US"/>
        </w:rPr>
        <w:t>16</w:t>
      </w:r>
      <w:r>
        <w:rPr>
          <w:lang w:val="en-US"/>
        </w:rPr>
        <w:t xml:space="preserve">). On </w:t>
      </w:r>
      <w:r>
        <w:rPr>
          <w:rFonts w:ascii="Sirba GRK" w:hAnsi="Sirba GRK"/>
          <w:lang w:val="el-GR"/>
        </w:rPr>
        <w:t>ὁ</w:t>
      </w:r>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proofErr w:type="spellStart"/>
      <w:r>
        <w:rPr>
          <w:rFonts w:ascii="Sirba GRK" w:hAnsi="Sirba GRK"/>
          <w:lang w:val="el-GR"/>
        </w:rPr>
        <w:t>θεοῦ</w:t>
      </w:r>
      <w:proofErr w:type="spellEnd"/>
      <w:r w:rsidRPr="00395137">
        <w:rPr>
          <w:rFonts w:ascii="Sirba GRK" w:hAnsi="Sirba GRK"/>
          <w:lang w:val="en-US"/>
        </w:rPr>
        <w:t xml:space="preserve"> </w:t>
      </w:r>
      <w:proofErr w:type="spellStart"/>
      <w:r>
        <w:rPr>
          <w:rFonts w:ascii="Sirba GRK" w:hAnsi="Sirba GRK"/>
          <w:lang w:val="el-GR"/>
        </w:rPr>
        <w:t>ἄνθρωπος</w:t>
      </w:r>
      <w:proofErr w:type="spellEnd"/>
      <w:r>
        <w:rPr>
          <w:lang w:val="en-US"/>
        </w:rPr>
        <w:t xml:space="preserve">, “person of God,” see </w:t>
      </w:r>
      <w:r>
        <w:rPr>
          <w:i/>
          <w:lang w:val="en-US"/>
        </w:rPr>
        <w:t>Comment</w:t>
      </w:r>
      <w:r>
        <w:rPr>
          <w:lang w:val="en-US"/>
        </w:rPr>
        <w:t xml:space="preserve"> on </w:t>
      </w:r>
      <w:r w:rsidRPr="00395137">
        <w:rPr>
          <w:lang w:val="en-US"/>
        </w:rPr>
        <w:t>1 Tim 6:11</w:t>
      </w:r>
      <w:r>
        <w:rPr>
          <w:lang w:val="en-US"/>
        </w:rPr>
        <w:t xml:space="preserve"> and the </w:t>
      </w:r>
      <w:proofErr w:type="spellStart"/>
      <w:r>
        <w:rPr>
          <w:rFonts w:ascii="Sirba GRK" w:hAnsi="Sirba GRK"/>
          <w:lang w:val="el-GR"/>
        </w:rPr>
        <w:t>δοῦλον</w:t>
      </w:r>
      <w:proofErr w:type="spellEnd"/>
      <w:r w:rsidRPr="00395137">
        <w:rPr>
          <w:rFonts w:ascii="Sirba GRK" w:hAnsi="Sirba GRK"/>
          <w:lang w:val="en-US"/>
        </w:rPr>
        <w:t xml:space="preserve"> … </w:t>
      </w:r>
      <w:r>
        <w:rPr>
          <w:rFonts w:ascii="Sirba GRK" w:hAnsi="Sirba GRK"/>
          <w:lang w:val="el-GR"/>
        </w:rPr>
        <w:t>κυρίου</w:t>
      </w:r>
      <w:r>
        <w:rPr>
          <w:lang w:val="en-US"/>
        </w:rPr>
        <w:t>, “Lord’s servant” (</w:t>
      </w:r>
      <w:r w:rsidRPr="00395137">
        <w:rPr>
          <w:lang w:val="en-US"/>
        </w:rPr>
        <w:t>2 Tim 2:24</w:t>
      </w:r>
      <w:r>
        <w:rPr>
          <w:lang w:val="en-US"/>
        </w:rPr>
        <w:t>). The phrase is directed specifically to Timothy, a “man of God” (</w:t>
      </w:r>
      <w:r w:rsidRPr="00395137">
        <w:rPr>
          <w:lang w:val="en-US"/>
        </w:rPr>
        <w:t>1 Tim 6:11</w:t>
      </w:r>
      <w:r>
        <w:rPr>
          <w:lang w:val="en-US"/>
        </w:rPr>
        <w:t xml:space="preserve">), and to all Christian leaders, but by implication to all Christians (hence, “person”). </w:t>
      </w:r>
      <w:proofErr w:type="spellStart"/>
      <w:r>
        <w:rPr>
          <w:rFonts w:ascii="Sirba GRK" w:hAnsi="Sirba GRK"/>
          <w:lang w:val="el-GR"/>
        </w:rPr>
        <w:t>ἄρτιος</w:t>
      </w:r>
      <w:proofErr w:type="spellEnd"/>
      <w:r>
        <w:rPr>
          <w:lang w:val="en-US"/>
        </w:rPr>
        <w:t xml:space="preserve"> occurs only here in the </w:t>
      </w:r>
      <w:r>
        <w:rPr>
          <w:i/>
          <w:lang w:val="en-US"/>
        </w:rPr>
        <w:t>NT</w:t>
      </w:r>
      <w:r>
        <w:rPr>
          <w:lang w:val="en-US"/>
        </w:rPr>
        <w:t xml:space="preserve">, meaning “complete, capable, proficient” (BAGD </w:t>
      </w:r>
      <w:r w:rsidRPr="00395137">
        <w:rPr>
          <w:lang w:val="en-US"/>
        </w:rPr>
        <w:t>110</w:t>
      </w:r>
      <w:r>
        <w:rPr>
          <w:lang w:val="en-US"/>
        </w:rPr>
        <w:t>), “thoroughly equipped” (</w:t>
      </w:r>
      <w:proofErr w:type="spellStart"/>
      <w:r>
        <w:rPr>
          <w:smallCaps/>
          <w:lang w:val="en-US"/>
        </w:rPr>
        <w:t>niv</w:t>
      </w:r>
      <w:proofErr w:type="spellEnd"/>
      <w:r>
        <w:rPr>
          <w:lang w:val="en-US"/>
        </w:rPr>
        <w:t xml:space="preserve">). But the following phrase defines the scope of preparedness: it is to be able to do every good work. </w:t>
      </w:r>
      <w:proofErr w:type="spellStart"/>
      <w:r>
        <w:rPr>
          <w:rFonts w:ascii="Sirba GRK" w:hAnsi="Sirba GRK"/>
          <w:lang w:val="el-GR"/>
        </w:rPr>
        <w:t>ἐξηρτισμένος</w:t>
      </w:r>
      <w:proofErr w:type="spellEnd"/>
      <w:r>
        <w:rPr>
          <w:lang w:val="en-US"/>
        </w:rPr>
        <w:t xml:space="preserve">, “fully equipped” (BAGD </w:t>
      </w:r>
      <w:r w:rsidRPr="00395137">
        <w:rPr>
          <w:lang w:val="en-US"/>
        </w:rPr>
        <w:t>273</w:t>
      </w:r>
      <w:r>
        <w:rPr>
          <w:lang w:val="en-US"/>
        </w:rPr>
        <w:t xml:space="preserve">; </w:t>
      </w:r>
      <w:r w:rsidRPr="00395137">
        <w:rPr>
          <w:lang w:val="en-US"/>
        </w:rPr>
        <w:t>Acts 21:5</w:t>
      </w:r>
      <w:r>
        <w:rPr>
          <w:lang w:val="en-US"/>
        </w:rPr>
        <w:t xml:space="preserve">), is the verbal cognate of the previous </w:t>
      </w:r>
      <w:proofErr w:type="spellStart"/>
      <w:r>
        <w:rPr>
          <w:rFonts w:ascii="Sirba GRK" w:hAnsi="Sirba GRK"/>
          <w:lang w:val="el-GR"/>
        </w:rPr>
        <w:t>ἄρτιος</w:t>
      </w:r>
      <w:proofErr w:type="spellEnd"/>
      <w:r>
        <w:rPr>
          <w:lang w:val="en-US"/>
        </w:rPr>
        <w:t xml:space="preserve"> with the perfective preposition </w:t>
      </w:r>
      <w:proofErr w:type="spellStart"/>
      <w:r>
        <w:rPr>
          <w:rFonts w:ascii="Sirba GRK" w:hAnsi="Sirba GRK"/>
          <w:lang w:val="el-GR"/>
        </w:rPr>
        <w:t>ἐκ</w:t>
      </w:r>
      <w:proofErr w:type="spellEnd"/>
      <w:r>
        <w:rPr>
          <w:lang w:val="en-US"/>
        </w:rPr>
        <w:t xml:space="preserve"> added. The perfective form of this verb, the fact that it is in the perfect tense, and its connection to </w:t>
      </w:r>
      <w:proofErr w:type="spellStart"/>
      <w:r>
        <w:rPr>
          <w:rFonts w:ascii="Sirba GRK" w:hAnsi="Sirba GRK"/>
          <w:lang w:val="el-GR"/>
        </w:rPr>
        <w:t>πᾶν</w:t>
      </w:r>
      <w:proofErr w:type="spellEnd"/>
      <w:r>
        <w:rPr>
          <w:lang w:val="en-US"/>
        </w:rPr>
        <w:t xml:space="preserve">, “every,” all emphasize the completeness of Scripture’s preparation. Timothy and all Christians can find in Scripture everything necessary to do good works. </w:t>
      </w:r>
      <w:proofErr w:type="spellStart"/>
      <w:r>
        <w:rPr>
          <w:rFonts w:ascii="Sirba GRK" w:hAnsi="Sirba GRK"/>
          <w:lang w:val="el-GR"/>
        </w:rPr>
        <w:t>ἔργα</w:t>
      </w:r>
      <w:proofErr w:type="spellEnd"/>
      <w:r w:rsidRPr="00395137">
        <w:rPr>
          <w:rFonts w:ascii="Sirba GRK" w:hAnsi="Sirba GRK"/>
          <w:lang w:val="en-US"/>
        </w:rPr>
        <w:t xml:space="preserve"> </w:t>
      </w:r>
      <w:proofErr w:type="spellStart"/>
      <w:r>
        <w:rPr>
          <w:rFonts w:ascii="Sirba GRK" w:hAnsi="Sirba GRK"/>
          <w:lang w:val="el-GR"/>
        </w:rPr>
        <w:t>ἀγαθά</w:t>
      </w:r>
      <w:proofErr w:type="spellEnd"/>
      <w:r>
        <w:rPr>
          <w:lang w:val="en-US"/>
        </w:rPr>
        <w:t xml:space="preserve">, “good works” (see </w:t>
      </w:r>
      <w:r>
        <w:rPr>
          <w:i/>
          <w:lang w:val="en-US"/>
        </w:rPr>
        <w:t>Comment</w:t>
      </w:r>
      <w:r>
        <w:rPr>
          <w:lang w:val="en-US"/>
        </w:rPr>
        <w:t xml:space="preserve"> on </w:t>
      </w:r>
      <w:r w:rsidRPr="00395137">
        <w:rPr>
          <w:lang w:val="en-US"/>
        </w:rPr>
        <w:t>1 Tim 2:10</w:t>
      </w:r>
      <w:r>
        <w:rPr>
          <w:lang w:val="en-US"/>
        </w:rPr>
        <w:t>), is a repeated theme in the PE, placing emphasis on the practical outworking of the gospel.</w:t>
      </w:r>
    </w:p>
    <w:p w14:paraId="7D59B572" w14:textId="515C9C18" w:rsidR="001702FE" w:rsidRPr="00395137" w:rsidRDefault="001702FE">
      <w:pPr>
        <w:ind w:firstLine="360"/>
        <w:jc w:val="both"/>
        <w:rPr>
          <w:lang w:val="en-US"/>
        </w:rPr>
      </w:pPr>
      <w:r w:rsidRPr="00395137">
        <w:rPr>
          <w:b/>
          <w:lang w:val="en-US"/>
        </w:rPr>
        <w:t>4:1</w:t>
      </w:r>
      <w:r>
        <w:rPr>
          <w:lang w:val="en-US"/>
        </w:rPr>
        <w:t xml:space="preserve"> </w:t>
      </w:r>
      <w:r>
        <w:rPr>
          <w:rFonts w:ascii="Sirba GRK" w:hAnsi="Sirba GRK"/>
          <w:lang w:val="el-GR"/>
        </w:rPr>
        <w:t>διαμαρτύρομαι</w:t>
      </w:r>
      <w:r w:rsidRPr="00395137">
        <w:rPr>
          <w:rFonts w:ascii="Sirba GRK" w:hAnsi="Sirba GRK"/>
          <w:lang w:val="en-US"/>
        </w:rPr>
        <w:t xml:space="preserve"> </w:t>
      </w:r>
      <w:proofErr w:type="spellStart"/>
      <w:r>
        <w:rPr>
          <w:rFonts w:ascii="Sirba GRK" w:hAnsi="Sirba GRK"/>
          <w:lang w:val="el-GR"/>
        </w:rPr>
        <w:t>ἐνώπιον</w:t>
      </w:r>
      <w:proofErr w:type="spellEnd"/>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proofErr w:type="spellStart"/>
      <w:r>
        <w:rPr>
          <w:rFonts w:ascii="Sirba GRK" w:hAnsi="Sirba GRK"/>
          <w:lang w:val="el-GR"/>
        </w:rPr>
        <w:t>θεοῦ</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Χριστοῦ</w:t>
      </w:r>
      <w:proofErr w:type="spellEnd"/>
      <w:r w:rsidRPr="00395137">
        <w:rPr>
          <w:rFonts w:ascii="Sirba GRK" w:hAnsi="Sirba GRK"/>
          <w:lang w:val="en-US"/>
        </w:rPr>
        <w:t xml:space="preserve"> </w:t>
      </w:r>
      <w:proofErr w:type="spellStart"/>
      <w:r>
        <w:rPr>
          <w:rFonts w:ascii="Sirba GRK" w:hAnsi="Sirba GRK"/>
          <w:lang w:val="el-GR"/>
        </w:rPr>
        <w:t>Ἰησοῦ</w:t>
      </w:r>
      <w:proofErr w:type="spellEnd"/>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r>
        <w:rPr>
          <w:rFonts w:ascii="Sirba GRK" w:hAnsi="Sirba GRK"/>
          <w:lang w:val="el-GR"/>
        </w:rPr>
        <w:t>μέλλοντος</w:t>
      </w:r>
      <w:r w:rsidRPr="00395137">
        <w:rPr>
          <w:rFonts w:ascii="Sirba GRK" w:hAnsi="Sirba GRK"/>
          <w:lang w:val="en-US"/>
        </w:rPr>
        <w:t xml:space="preserve"> </w:t>
      </w:r>
      <w:proofErr w:type="spellStart"/>
      <w:r>
        <w:rPr>
          <w:rFonts w:ascii="Sirba GRK" w:hAnsi="Sirba GRK"/>
          <w:lang w:val="el-GR"/>
        </w:rPr>
        <w:t>κρίνειν</w:t>
      </w:r>
      <w:proofErr w:type="spellEnd"/>
      <w:r w:rsidRPr="00395137">
        <w:rPr>
          <w:rFonts w:ascii="Sirba GRK" w:hAnsi="Sirba GRK"/>
          <w:lang w:val="en-US"/>
        </w:rPr>
        <w:t xml:space="preserve"> </w:t>
      </w:r>
      <w:proofErr w:type="spellStart"/>
      <w:r>
        <w:rPr>
          <w:rFonts w:ascii="Sirba GRK" w:hAnsi="Sirba GRK"/>
          <w:lang w:val="el-GR"/>
        </w:rPr>
        <w:t>ζῶντας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r>
        <w:rPr>
          <w:rFonts w:ascii="Sirba GRK" w:hAnsi="Sirba GRK"/>
          <w:lang w:val="el-GR"/>
        </w:rPr>
        <w:t>νεκρούς</w:t>
      </w:r>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ἐπιφάνειαν</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βασιλείαν</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Pr>
          <w:lang w:val="en-US"/>
        </w:rPr>
        <w:t xml:space="preserve">, “I solemnly charge [you] before God and Christ Jesus, who is about to judge [the] living and [the] dead, and by his appearing and by his kingdom.” Paul starts the third paragraph in this section by creating a scene of solemnity against which Timothy is to understand the charge in v </w:t>
      </w:r>
      <w:r w:rsidRPr="00395137">
        <w:rPr>
          <w:lang w:val="en-US"/>
        </w:rPr>
        <w:t>2</w:t>
      </w:r>
      <w:r>
        <w:rPr>
          <w:lang w:val="en-US"/>
        </w:rPr>
        <w:t xml:space="preserve"> to preach the gospel. As Timothy discharges his duties as an evangelist, he does so in full sight of God and of Christ, who is the eschatological judge, and in recognition of Christ’s second coming and </w:t>
      </w:r>
      <w:r>
        <w:rPr>
          <w:lang w:val="en-US"/>
        </w:rPr>
        <w:lastRenderedPageBreak/>
        <w:t xml:space="preserve">of the eschatological consummation of Christ’s kingdom. This verse continues the theme of </w:t>
      </w:r>
      <w:r w:rsidRPr="00395137">
        <w:rPr>
          <w:lang w:val="en-US"/>
        </w:rPr>
        <w:t>3:16–17</w:t>
      </w:r>
      <w:r>
        <w:rPr>
          <w:lang w:val="en-US"/>
        </w:rPr>
        <w:t xml:space="preserve"> and is the fourth reference to the message that Timothy is to proclaim (cf. </w:t>
      </w:r>
      <w:r w:rsidRPr="00395137">
        <w:rPr>
          <w:lang w:val="en-US"/>
        </w:rPr>
        <w:t>3:14</w:t>
      </w:r>
      <w:r>
        <w:rPr>
          <w:lang w:val="en-US"/>
        </w:rPr>
        <w:t>).</w:t>
      </w:r>
    </w:p>
    <w:p w14:paraId="7592E47A" w14:textId="3F73B69A" w:rsidR="001702FE" w:rsidRPr="00395137" w:rsidRDefault="001702FE">
      <w:pPr>
        <w:ind w:firstLine="360"/>
        <w:jc w:val="both"/>
        <w:rPr>
          <w:lang w:val="en-US"/>
        </w:rPr>
      </w:pPr>
      <w:r>
        <w:rPr>
          <w:lang w:val="en-US"/>
        </w:rPr>
        <w:t>The grammar is awkward. Paul starts with a prepositional phrase (</w:t>
      </w:r>
      <w:proofErr w:type="spellStart"/>
      <w:r>
        <w:rPr>
          <w:rFonts w:ascii="Sirba GRK" w:hAnsi="Sirba GRK"/>
          <w:lang w:val="el-GR"/>
        </w:rPr>
        <w:t>ἐνώπιον</w:t>
      </w:r>
      <w:proofErr w:type="spellEnd"/>
      <w:r>
        <w:rPr>
          <w:lang w:val="en-US"/>
        </w:rPr>
        <w:t xml:space="preserve"> …, “before …”) but continues with two accusatives used as oaths; hence the inclusion of “by” in the translation (“I solemnly charge … by …”; cf. Wallace, </w:t>
      </w:r>
      <w:r>
        <w:rPr>
          <w:i/>
          <w:lang w:val="en-US"/>
        </w:rPr>
        <w:t>Greek Grammar,</w:t>
      </w:r>
      <w:r>
        <w:rPr>
          <w:lang w:val="en-US"/>
        </w:rPr>
        <w:t xml:space="preserve"> </w:t>
      </w:r>
      <w:r w:rsidRPr="00395137">
        <w:rPr>
          <w:lang w:val="en-US"/>
        </w:rPr>
        <w:t>204</w:t>
      </w:r>
      <w:r>
        <w:rPr>
          <w:lang w:val="en-US"/>
        </w:rPr>
        <w:t xml:space="preserve">; </w:t>
      </w:r>
      <w:r w:rsidRPr="00395137">
        <w:rPr>
          <w:lang w:val="en-US"/>
        </w:rPr>
        <w:t>BDF §149</w:t>
      </w:r>
      <w:r>
        <w:rPr>
          <w:lang w:val="en-US"/>
        </w:rPr>
        <w:t xml:space="preserve">; cf. </w:t>
      </w:r>
      <w:r w:rsidRPr="00395137">
        <w:rPr>
          <w:lang w:val="en-US"/>
        </w:rPr>
        <w:t>Mark 5:7</w:t>
      </w:r>
      <w:r>
        <w:rPr>
          <w:lang w:val="en-US"/>
        </w:rPr>
        <w:t xml:space="preserve">; </w:t>
      </w:r>
      <w:r w:rsidRPr="00395137">
        <w:rPr>
          <w:lang w:val="en-US"/>
        </w:rPr>
        <w:t>Acts 19:13</w:t>
      </w:r>
      <w:r>
        <w:rPr>
          <w:lang w:val="en-US"/>
        </w:rPr>
        <w:t xml:space="preserve">; </w:t>
      </w:r>
      <w:r w:rsidRPr="00395137">
        <w:rPr>
          <w:lang w:val="en-US"/>
        </w:rPr>
        <w:t>1 Thess 5:27</w:t>
      </w:r>
      <w:r>
        <w:rPr>
          <w:lang w:val="en-US"/>
        </w:rPr>
        <w:t xml:space="preserve">; </w:t>
      </w:r>
      <w:r w:rsidRPr="00395137">
        <w:rPr>
          <w:lang w:val="en-US"/>
        </w:rPr>
        <w:t>Jas 5:12</w:t>
      </w:r>
      <w:r>
        <w:rPr>
          <w:lang w:val="en-US"/>
        </w:rPr>
        <w:t xml:space="preserve">). To swear by Christ’s appearing and by his kingdom is to use the fact of these two future events as a basis for solemnity. Timothy’s life is on display before God and Christ, and Christ will appear again and his kingdom will come in its fullness. In light of all this, Timothy is to preach the word (v </w:t>
      </w:r>
      <w:r w:rsidRPr="00395137">
        <w:rPr>
          <w:lang w:val="en-US"/>
        </w:rPr>
        <w:t>2</w:t>
      </w:r>
      <w:r>
        <w:rPr>
          <w:lang w:val="en-US"/>
        </w:rPr>
        <w:t xml:space="preserve">). V </w:t>
      </w:r>
      <w:r w:rsidRPr="00395137">
        <w:rPr>
          <w:lang w:val="en-US"/>
        </w:rPr>
        <w:t>1</w:t>
      </w:r>
      <w:r>
        <w:rPr>
          <w:lang w:val="en-US"/>
        </w:rPr>
        <w:t xml:space="preserve"> is also tied to v </w:t>
      </w:r>
      <w:r w:rsidRPr="00395137">
        <w:rPr>
          <w:lang w:val="en-US"/>
        </w:rPr>
        <w:t>8</w:t>
      </w:r>
      <w:r>
        <w:rPr>
          <w:lang w:val="en-US"/>
        </w:rPr>
        <w:t>: at the end of his life Paul looks forward to the crown of righteousness he will receive from the Lord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the righteous judge (</w:t>
      </w:r>
      <w:r>
        <w:rPr>
          <w:rFonts w:ascii="Sirba GRK" w:hAnsi="Sirba GRK"/>
          <w:lang w:val="el-GR"/>
        </w:rPr>
        <w:t>κριτής</w:t>
      </w:r>
      <w:r>
        <w:rPr>
          <w:lang w:val="en-US"/>
        </w:rPr>
        <w:t>), on judgment day, as will be true of everyone who has loved his appearing (</w:t>
      </w:r>
      <w:proofErr w:type="spellStart"/>
      <w:r>
        <w:rPr>
          <w:rFonts w:ascii="Sirba GRK" w:hAnsi="Sirba GRK"/>
          <w:lang w:val="el-GR"/>
        </w:rPr>
        <w:t>ἐπιφάνεια</w:t>
      </w:r>
      <w:proofErr w:type="spellEnd"/>
      <w:r>
        <w:rPr>
          <w:lang w:val="en-US"/>
        </w:rPr>
        <w:t>).</w:t>
      </w:r>
    </w:p>
    <w:p w14:paraId="1F540526" w14:textId="3373EB20" w:rsidR="001702FE" w:rsidRDefault="001702FE">
      <w:pPr>
        <w:ind w:firstLine="360"/>
        <w:jc w:val="both"/>
      </w:pPr>
      <w:proofErr w:type="spellStart"/>
      <w:r>
        <w:rPr>
          <w:rFonts w:ascii="Sirba GRK" w:hAnsi="Sirba GRK"/>
          <w:lang w:val="el-GR"/>
        </w:rPr>
        <w:t>διαμαρτύρεσθαι</w:t>
      </w:r>
      <w:proofErr w:type="spellEnd"/>
      <w:r>
        <w:rPr>
          <w:lang w:val="en-US"/>
        </w:rPr>
        <w:t xml:space="preserve">, “to solemnly charge,” can be a technical term for taking an oath (cf. similar injunctions in </w:t>
      </w:r>
      <w:r w:rsidRPr="00395137">
        <w:rPr>
          <w:lang w:val="en-US"/>
        </w:rPr>
        <w:t>1 Tim 5:21</w:t>
      </w:r>
      <w:r>
        <w:rPr>
          <w:lang w:val="en-US"/>
        </w:rPr>
        <w:t xml:space="preserve">, “I solemnly charge [you] before God and Christ Jesus and the elect angels” [see there for a discussion of the common words]; </w:t>
      </w:r>
      <w:r w:rsidRPr="00395137">
        <w:rPr>
          <w:lang w:val="en-US"/>
        </w:rPr>
        <w:t>1 Tim 6:13</w:t>
      </w:r>
      <w:r>
        <w:rPr>
          <w:lang w:val="en-US"/>
        </w:rPr>
        <w:t xml:space="preserve">, “I urge [you] before God who gives life to all things and Christ Jesus who witnessed in the time of Pontius Pilate the good confession”; </w:t>
      </w:r>
      <w:r w:rsidRPr="00395137">
        <w:rPr>
          <w:lang w:val="en-US"/>
        </w:rPr>
        <w:t>2 Tim 2:14</w:t>
      </w:r>
      <w:r>
        <w:rPr>
          <w:lang w:val="en-US"/>
        </w:rPr>
        <w:t xml:space="preserve">, “solemnly charging [them] before God”). </w:t>
      </w:r>
      <w:proofErr w:type="spellStart"/>
      <w:r>
        <w:rPr>
          <w:lang w:val="en-US"/>
        </w:rPr>
        <w:t>Spicq</w:t>
      </w:r>
      <w:proofErr w:type="spellEnd"/>
      <w:r>
        <w:rPr>
          <w:lang w:val="en-US"/>
        </w:rPr>
        <w:t xml:space="preserve"> (2:798) says that it can also be a technical term for the transfer of office, which is what is happening as Paul knows his life is ending and Timothy will have to shoulder the responsibility without him. It can be a technical term for judgment in a law court as well (BAGD </w:t>
      </w:r>
      <w:r w:rsidRPr="00395137">
        <w:rPr>
          <w:lang w:val="en-US"/>
        </w:rPr>
        <w:t>452</w:t>
      </w:r>
      <w:r>
        <w:rPr>
          <w:lang w:val="en-US"/>
        </w:rPr>
        <w:t xml:space="preserve"> [4b]). Cf. Paul’s statement that God is the “living God” (</w:t>
      </w:r>
      <w:r w:rsidRPr="00395137">
        <w:rPr>
          <w:lang w:val="en-US"/>
        </w:rPr>
        <w:t>1 Tim 3:15</w:t>
      </w:r>
      <w:r>
        <w:rPr>
          <w:lang w:val="en-US"/>
        </w:rPr>
        <w:t>) and hence will not allow his church to be destroyed.</w:t>
      </w:r>
    </w:p>
    <w:p w14:paraId="75563AC6" w14:textId="6DDF7A82" w:rsidR="001702FE" w:rsidRPr="00395137" w:rsidRDefault="001702FE">
      <w:pPr>
        <w:ind w:firstLine="360"/>
        <w:jc w:val="both"/>
        <w:rPr>
          <w:lang w:val="en-US"/>
        </w:rPr>
      </w:pPr>
      <w:r>
        <w:rPr>
          <w:lang w:val="en-US"/>
        </w:rPr>
        <w:t xml:space="preserve">The use of the first person “I” expresses both a personal message and apostolic authority. </w:t>
      </w:r>
      <w:r>
        <w:rPr>
          <w:rFonts w:ascii="Sirba GRK" w:hAnsi="Sirba GRK"/>
          <w:lang w:val="el-GR"/>
        </w:rPr>
        <w:t>μέλλοντος</w:t>
      </w:r>
      <w:r w:rsidRPr="00395137">
        <w:rPr>
          <w:rFonts w:ascii="Sirba GRK" w:hAnsi="Sirba GRK"/>
        </w:rPr>
        <w:t xml:space="preserve"> </w:t>
      </w:r>
      <w:proofErr w:type="spellStart"/>
      <w:r>
        <w:rPr>
          <w:rFonts w:ascii="Sirba GRK" w:hAnsi="Sirba GRK"/>
          <w:lang w:val="el-GR"/>
        </w:rPr>
        <w:t>κρίνειν</w:t>
      </w:r>
      <w:proofErr w:type="spellEnd"/>
      <w:r>
        <w:rPr>
          <w:lang w:val="en-US"/>
        </w:rPr>
        <w:t>, “is about to judge,” is a periphrastic future construction (</w:t>
      </w:r>
      <w:r w:rsidRPr="00395137">
        <w:rPr>
          <w:lang w:val="en-US"/>
        </w:rPr>
        <w:t>1 Tim 1:16</w:t>
      </w:r>
      <w:r>
        <w:rPr>
          <w:lang w:val="en-US"/>
        </w:rPr>
        <w:t xml:space="preserve">; </w:t>
      </w:r>
      <w:r w:rsidRPr="00395137">
        <w:rPr>
          <w:lang w:val="en-US"/>
        </w:rPr>
        <w:t>4:8</w:t>
      </w:r>
      <w:r>
        <w:rPr>
          <w:lang w:val="en-US"/>
        </w:rPr>
        <w:t xml:space="preserve">; </w:t>
      </w:r>
      <w:r w:rsidRPr="00395137">
        <w:rPr>
          <w:lang w:val="en-US"/>
        </w:rPr>
        <w:t>6:19</w:t>
      </w:r>
      <w:r>
        <w:rPr>
          <w:lang w:val="en-US"/>
        </w:rPr>
        <w:t xml:space="preserve">; BAGD </w:t>
      </w:r>
      <w:r w:rsidRPr="00395137">
        <w:rPr>
          <w:lang w:val="en-US"/>
        </w:rPr>
        <w:t>500–501</w:t>
      </w:r>
      <w:r>
        <w:rPr>
          <w:lang w:val="en-US"/>
        </w:rPr>
        <w:t xml:space="preserve">) and emphasizes the eschatological imminence of Christ’s return (cf. </w:t>
      </w:r>
      <w:r w:rsidRPr="00395137">
        <w:rPr>
          <w:lang w:val="en-US"/>
        </w:rPr>
        <w:t>2 Tim 4:6–8</w:t>
      </w:r>
      <w:r>
        <w:rPr>
          <w:lang w:val="en-US"/>
        </w:rPr>
        <w:t xml:space="preserve">, </w:t>
      </w:r>
      <w:r w:rsidRPr="00395137">
        <w:rPr>
          <w:lang w:val="en-US"/>
        </w:rPr>
        <w:t>18</w:t>
      </w:r>
      <w:r>
        <w:rPr>
          <w:lang w:val="en-US"/>
        </w:rPr>
        <w:t>). One of Christ’s eschatological duties will be to judge (</w:t>
      </w:r>
      <w:r w:rsidRPr="00395137">
        <w:rPr>
          <w:lang w:val="en-US"/>
        </w:rPr>
        <w:t>Rom 2:16</w:t>
      </w:r>
      <w:r>
        <w:rPr>
          <w:lang w:val="en-US"/>
        </w:rPr>
        <w:t xml:space="preserve">; </w:t>
      </w:r>
      <w:r w:rsidRPr="00395137">
        <w:rPr>
          <w:lang w:val="en-US"/>
        </w:rPr>
        <w:t>1 Cor 4:5</w:t>
      </w:r>
      <w:r>
        <w:rPr>
          <w:lang w:val="en-US"/>
        </w:rPr>
        <w:t xml:space="preserve">; </w:t>
      </w:r>
      <w:r w:rsidRPr="00395137">
        <w:rPr>
          <w:lang w:val="en-US"/>
        </w:rPr>
        <w:t>2 Cor 5:10</w:t>
      </w:r>
      <w:r>
        <w:rPr>
          <w:lang w:val="en-US"/>
        </w:rPr>
        <w:t xml:space="preserve">; </w:t>
      </w:r>
      <w:r w:rsidRPr="00395137">
        <w:rPr>
          <w:lang w:val="en-US"/>
        </w:rPr>
        <w:t>John 5:22</w:t>
      </w:r>
      <w:r>
        <w:rPr>
          <w:lang w:val="en-US"/>
        </w:rPr>
        <w:t xml:space="preserve">, </w:t>
      </w:r>
      <w:r w:rsidRPr="00395137">
        <w:rPr>
          <w:lang w:val="en-US"/>
        </w:rPr>
        <w:t>27</w:t>
      </w:r>
      <w:r>
        <w:rPr>
          <w:lang w:val="en-US"/>
        </w:rPr>
        <w:t xml:space="preserve">; </w:t>
      </w:r>
      <w:r w:rsidRPr="00395137">
        <w:rPr>
          <w:lang w:val="en-US"/>
        </w:rPr>
        <w:t>Acts 17:31</w:t>
      </w:r>
      <w:r>
        <w:rPr>
          <w:lang w:val="en-US"/>
        </w:rPr>
        <w:t>) those who are alive (</w:t>
      </w:r>
      <w:proofErr w:type="spellStart"/>
      <w:r>
        <w:rPr>
          <w:rFonts w:ascii="Sirba GRK" w:hAnsi="Sirba GRK"/>
          <w:lang w:val="el-GR"/>
        </w:rPr>
        <w:t>ζῶντας</w:t>
      </w:r>
      <w:proofErr w:type="spellEnd"/>
      <w:r>
        <w:rPr>
          <w:lang w:val="en-US"/>
        </w:rPr>
        <w:t xml:space="preserve">, “living,” the older English “quick”) at his return and those who have already died, that is, everyone (cf. </w:t>
      </w:r>
      <w:r w:rsidRPr="00395137">
        <w:rPr>
          <w:lang w:val="en-US"/>
        </w:rPr>
        <w:t>2 Cor 5:10</w:t>
      </w:r>
      <w:r>
        <w:rPr>
          <w:lang w:val="en-US"/>
        </w:rPr>
        <w:t xml:space="preserve">; </w:t>
      </w:r>
      <w:r w:rsidRPr="00395137">
        <w:rPr>
          <w:lang w:val="en-US"/>
        </w:rPr>
        <w:t>1 Thess 4:16–17</w:t>
      </w:r>
      <w:r>
        <w:rPr>
          <w:lang w:val="en-US"/>
        </w:rPr>
        <w:t xml:space="preserve">; cf. </w:t>
      </w:r>
      <w:r w:rsidRPr="00395137">
        <w:rPr>
          <w:lang w:val="en-US"/>
        </w:rPr>
        <w:t>Acts 17:31</w:t>
      </w:r>
      <w:r>
        <w:rPr>
          <w:lang w:val="en-US"/>
        </w:rPr>
        <w:t xml:space="preserve">). The phrase “the living and the dead” is used elsewhere in the </w:t>
      </w:r>
      <w:r>
        <w:rPr>
          <w:i/>
          <w:lang w:val="en-US"/>
        </w:rPr>
        <w:t>NT</w:t>
      </w:r>
      <w:r>
        <w:rPr>
          <w:lang w:val="en-US"/>
        </w:rPr>
        <w:t xml:space="preserve"> (</w:t>
      </w:r>
      <w:r w:rsidRPr="00395137">
        <w:rPr>
          <w:lang w:val="en-US"/>
        </w:rPr>
        <w:t>Rom 14:9</w:t>
      </w:r>
      <w:r>
        <w:rPr>
          <w:lang w:val="en-US"/>
        </w:rPr>
        <w:t xml:space="preserve">, in reverse order; cf. </w:t>
      </w:r>
      <w:r w:rsidRPr="00395137">
        <w:rPr>
          <w:lang w:val="en-US"/>
        </w:rPr>
        <w:t>Acts 10:42</w:t>
      </w:r>
      <w:r>
        <w:rPr>
          <w:lang w:val="en-US"/>
        </w:rPr>
        <w:t xml:space="preserve">; </w:t>
      </w:r>
      <w:r w:rsidRPr="00395137">
        <w:rPr>
          <w:lang w:val="en-US"/>
        </w:rPr>
        <w:t>1 Pet 4:5</w:t>
      </w:r>
      <w:r>
        <w:rPr>
          <w:lang w:val="en-US"/>
        </w:rPr>
        <w:t>; the latter two occurring in the context of final judgment) and became a creedal element in the early church (</w:t>
      </w:r>
      <w:r w:rsidRPr="00395137">
        <w:rPr>
          <w:i/>
          <w:lang w:val="en-US"/>
        </w:rPr>
        <w:t>Barn.</w:t>
      </w:r>
      <w:r w:rsidRPr="00395137">
        <w:rPr>
          <w:lang w:val="en-US"/>
        </w:rPr>
        <w:t xml:space="preserve"> 7:2</w:t>
      </w:r>
      <w:r>
        <w:rPr>
          <w:lang w:val="en-US"/>
        </w:rPr>
        <w:t xml:space="preserve">; </w:t>
      </w:r>
      <w:r w:rsidRPr="00395137">
        <w:rPr>
          <w:lang w:val="en-US"/>
        </w:rPr>
        <w:t xml:space="preserve">Pol. </w:t>
      </w:r>
      <w:r w:rsidRPr="00395137">
        <w:rPr>
          <w:i/>
          <w:lang w:val="en-US"/>
        </w:rPr>
        <w:t>Phil.</w:t>
      </w:r>
      <w:r w:rsidRPr="00395137">
        <w:rPr>
          <w:lang w:val="en-US"/>
        </w:rPr>
        <w:t xml:space="preserve"> 2.1</w:t>
      </w:r>
      <w:r>
        <w:rPr>
          <w:lang w:val="en-US"/>
        </w:rPr>
        <w:t xml:space="preserve">; </w:t>
      </w:r>
      <w:r w:rsidRPr="00395137">
        <w:rPr>
          <w:i/>
          <w:lang w:val="en-US"/>
        </w:rPr>
        <w:t>2 Clem</w:t>
      </w:r>
      <w:r w:rsidRPr="00395137">
        <w:rPr>
          <w:lang w:val="en-US"/>
        </w:rPr>
        <w:t>. 1:1</w:t>
      </w:r>
      <w:r>
        <w:rPr>
          <w:lang w:val="en-US"/>
        </w:rPr>
        <w:t xml:space="preserve">) as, for example, in the Apostles’ Creed: “I believe in … Jesus Christ … who sits at the right hand of God the Father Almighty, ready to judge the quick and the dead.” Although some say it is from a baptismal creed (Lock, Guthrie, Kelly), there is nothing about it that necessarily suggests baptism. On </w:t>
      </w:r>
      <w:proofErr w:type="spellStart"/>
      <w:r>
        <w:rPr>
          <w:rFonts w:ascii="Sirba GRK" w:hAnsi="Sirba GRK"/>
          <w:lang w:val="el-GR"/>
        </w:rPr>
        <w:t>ἐπιφάνεια</w:t>
      </w:r>
      <w:proofErr w:type="spellEnd"/>
      <w:r>
        <w:rPr>
          <w:lang w:val="en-US"/>
        </w:rPr>
        <w:t xml:space="preserve">, “appearing,” describing Christ’s eschatological return, see </w:t>
      </w:r>
      <w:r>
        <w:rPr>
          <w:i/>
          <w:lang w:val="en-US"/>
        </w:rPr>
        <w:t>Comment</w:t>
      </w:r>
      <w:r>
        <w:rPr>
          <w:lang w:val="en-US"/>
        </w:rPr>
        <w:t xml:space="preserve"> on </w:t>
      </w:r>
      <w:r w:rsidRPr="00395137">
        <w:rPr>
          <w:lang w:val="en-US"/>
        </w:rPr>
        <w:t>1 Tim 6:14</w:t>
      </w:r>
      <w:r>
        <w:rPr>
          <w:lang w:val="en-US"/>
        </w:rPr>
        <w:t xml:space="preserve"> (also </w:t>
      </w:r>
      <w:r w:rsidRPr="00395137">
        <w:rPr>
          <w:lang w:val="en-US"/>
        </w:rPr>
        <w:t>Titus 2:13</w:t>
      </w:r>
      <w:r>
        <w:rPr>
          <w:lang w:val="en-US"/>
        </w:rPr>
        <w:t xml:space="preserve"> and </w:t>
      </w:r>
      <w:r w:rsidRPr="00395137">
        <w:rPr>
          <w:lang w:val="en-US"/>
        </w:rPr>
        <w:t>2 Tim 4:8</w:t>
      </w:r>
      <w:r>
        <w:rPr>
          <w:lang w:val="en-US"/>
        </w:rPr>
        <w:t xml:space="preserve">). The emphasis is on </w:t>
      </w:r>
      <w:proofErr w:type="spellStart"/>
      <w:r>
        <w:rPr>
          <w:rFonts w:ascii="Sirba GRK" w:hAnsi="Sirba GRK"/>
          <w:lang w:val="el-GR"/>
        </w:rPr>
        <w:t>αὐτοῦ</w:t>
      </w:r>
      <w:proofErr w:type="spellEnd"/>
      <w:r>
        <w:rPr>
          <w:lang w:val="en-US"/>
        </w:rPr>
        <w:t xml:space="preserve">, “his”; it is not the appearing of a world ruler (as the word is used in Hellenism; cf. </w:t>
      </w:r>
      <w:r w:rsidRPr="00395137">
        <w:rPr>
          <w:lang w:val="en-US"/>
        </w:rPr>
        <w:t>1 Tim 6:14</w:t>
      </w:r>
      <w:r>
        <w:rPr>
          <w:lang w:val="en-US"/>
        </w:rPr>
        <w:t>) but that of Christ that is to be feared, and this is the basis for Paul’s charge. Paul will soon say that a crown of righteousness awaits all who have loved his appearing (</w:t>
      </w:r>
      <w:r w:rsidRPr="00395137">
        <w:rPr>
          <w:lang w:val="en-US"/>
        </w:rPr>
        <w:t>4:8</w:t>
      </w:r>
      <w:r>
        <w:rPr>
          <w:lang w:val="en-US"/>
        </w:rPr>
        <w:t xml:space="preserve">). In reference to </w:t>
      </w:r>
      <w:r>
        <w:rPr>
          <w:rFonts w:ascii="Sirba GRK" w:hAnsi="Sirba GRK"/>
          <w:lang w:val="el-GR"/>
        </w:rPr>
        <w:t>βασιλεία</w:t>
      </w:r>
      <w:r>
        <w:rPr>
          <w:lang w:val="en-US"/>
        </w:rPr>
        <w:t xml:space="preserve">, “kingdom,” Paul is thinking of its eschatological fulfillment (cf. </w:t>
      </w:r>
      <w:r w:rsidRPr="00395137">
        <w:rPr>
          <w:lang w:val="en-US"/>
        </w:rPr>
        <w:t>2 Tim 4:18</w:t>
      </w:r>
      <w:r>
        <w:rPr>
          <w:lang w:val="en-US"/>
        </w:rPr>
        <w:t xml:space="preserve"> and the future aspect of the kingdom as seen in </w:t>
      </w:r>
      <w:r w:rsidRPr="00395137">
        <w:rPr>
          <w:lang w:val="en-US"/>
        </w:rPr>
        <w:t>1 Cor 6:9</w:t>
      </w:r>
      <w:r>
        <w:rPr>
          <w:lang w:val="en-US"/>
        </w:rPr>
        <w:t xml:space="preserve">, </w:t>
      </w:r>
      <w:r w:rsidRPr="00395137">
        <w:rPr>
          <w:lang w:val="en-US"/>
        </w:rPr>
        <w:t>10</w:t>
      </w:r>
      <w:r>
        <w:rPr>
          <w:lang w:val="en-US"/>
        </w:rPr>
        <w:t xml:space="preserve">; </w:t>
      </w:r>
      <w:r w:rsidRPr="00395137">
        <w:rPr>
          <w:lang w:val="en-US"/>
        </w:rPr>
        <w:t>15:24</w:t>
      </w:r>
      <w:r>
        <w:rPr>
          <w:lang w:val="en-US"/>
        </w:rPr>
        <w:t xml:space="preserve">, </w:t>
      </w:r>
      <w:r w:rsidRPr="00395137">
        <w:rPr>
          <w:lang w:val="en-US"/>
        </w:rPr>
        <w:t>50</w:t>
      </w:r>
      <w:r>
        <w:rPr>
          <w:lang w:val="en-US"/>
        </w:rPr>
        <w:t xml:space="preserve">; </w:t>
      </w:r>
      <w:r w:rsidRPr="00395137">
        <w:rPr>
          <w:lang w:val="en-US"/>
        </w:rPr>
        <w:t>Gal 5:21</w:t>
      </w:r>
      <w:r>
        <w:rPr>
          <w:lang w:val="en-US"/>
        </w:rPr>
        <w:t xml:space="preserve">; </w:t>
      </w:r>
      <w:r w:rsidRPr="00395137">
        <w:rPr>
          <w:lang w:val="en-US"/>
        </w:rPr>
        <w:t>Eph 5:5</w:t>
      </w:r>
      <w:r>
        <w:rPr>
          <w:lang w:val="en-US"/>
        </w:rPr>
        <w:t xml:space="preserve">; </w:t>
      </w:r>
      <w:r w:rsidRPr="00395137">
        <w:rPr>
          <w:lang w:val="en-US"/>
        </w:rPr>
        <w:t>1 Thess 2:12</w:t>
      </w:r>
      <w:r>
        <w:rPr>
          <w:lang w:val="en-US"/>
        </w:rPr>
        <w:t xml:space="preserve">; </w:t>
      </w:r>
      <w:r w:rsidRPr="00395137">
        <w:rPr>
          <w:lang w:val="en-US"/>
        </w:rPr>
        <w:t>2 Thess 1:5</w:t>
      </w:r>
      <w:r>
        <w:rPr>
          <w:lang w:val="en-US"/>
        </w:rPr>
        <w:t>). Paul generally calls it the “kingdom of God” (</w:t>
      </w:r>
      <w:r w:rsidRPr="00395137">
        <w:rPr>
          <w:lang w:val="en-US"/>
        </w:rPr>
        <w:t>Rom 14:7</w:t>
      </w:r>
      <w:r>
        <w:rPr>
          <w:lang w:val="en-US"/>
        </w:rPr>
        <w:t xml:space="preserve">; </w:t>
      </w:r>
      <w:r w:rsidRPr="00395137">
        <w:rPr>
          <w:lang w:val="en-US"/>
        </w:rPr>
        <w:t>1 Cor 4:20</w:t>
      </w:r>
      <w:r>
        <w:rPr>
          <w:lang w:val="en-US"/>
        </w:rPr>
        <w:t xml:space="preserve">; </w:t>
      </w:r>
      <w:r w:rsidRPr="00395137">
        <w:rPr>
          <w:lang w:val="en-US"/>
        </w:rPr>
        <w:t>6:9–10</w:t>
      </w:r>
      <w:r>
        <w:rPr>
          <w:lang w:val="en-US"/>
        </w:rPr>
        <w:t xml:space="preserve">; </w:t>
      </w:r>
      <w:r w:rsidRPr="00395137">
        <w:rPr>
          <w:lang w:val="en-US"/>
        </w:rPr>
        <w:t>15:24</w:t>
      </w:r>
      <w:r>
        <w:rPr>
          <w:lang w:val="en-US"/>
        </w:rPr>
        <w:t xml:space="preserve">, </w:t>
      </w:r>
      <w:r w:rsidRPr="00395137">
        <w:rPr>
          <w:lang w:val="en-US"/>
        </w:rPr>
        <w:t>50</w:t>
      </w:r>
      <w:r>
        <w:rPr>
          <w:lang w:val="en-US"/>
        </w:rPr>
        <w:t xml:space="preserve">; </w:t>
      </w:r>
      <w:r w:rsidRPr="00395137">
        <w:rPr>
          <w:lang w:val="en-US"/>
        </w:rPr>
        <w:t>Gal 5:21</w:t>
      </w:r>
      <w:r>
        <w:rPr>
          <w:lang w:val="en-US"/>
        </w:rPr>
        <w:t xml:space="preserve">; </w:t>
      </w:r>
      <w:r w:rsidRPr="00395137">
        <w:rPr>
          <w:lang w:val="en-US"/>
        </w:rPr>
        <w:t>Eph 5:5</w:t>
      </w:r>
      <w:r>
        <w:rPr>
          <w:lang w:val="en-US"/>
        </w:rPr>
        <w:t xml:space="preserve">; </w:t>
      </w:r>
      <w:r w:rsidRPr="00395137">
        <w:rPr>
          <w:lang w:val="en-US"/>
        </w:rPr>
        <w:t>Col 4:11</w:t>
      </w:r>
      <w:r>
        <w:rPr>
          <w:lang w:val="en-US"/>
        </w:rPr>
        <w:t xml:space="preserve">; </w:t>
      </w:r>
      <w:r w:rsidRPr="00395137">
        <w:rPr>
          <w:lang w:val="en-US"/>
        </w:rPr>
        <w:t>2 Thess 1:1–5</w:t>
      </w:r>
      <w:r>
        <w:rPr>
          <w:lang w:val="en-US"/>
        </w:rPr>
        <w:t xml:space="preserve">), but he also calls it the “kingdom of his </w:t>
      </w:r>
      <w:r>
        <w:rPr>
          <w:lang w:val="en-US"/>
        </w:rPr>
        <w:lastRenderedPageBreak/>
        <w:t>beloved Son” (</w:t>
      </w:r>
      <w:r w:rsidRPr="00395137">
        <w:rPr>
          <w:lang w:val="en-US"/>
        </w:rPr>
        <w:t>Col 1:13</w:t>
      </w:r>
      <w:r>
        <w:rPr>
          <w:lang w:val="en-US"/>
        </w:rPr>
        <w:t>), “his kingdom” (</w:t>
      </w:r>
      <w:r w:rsidRPr="00395137">
        <w:rPr>
          <w:lang w:val="en-US"/>
        </w:rPr>
        <w:t>1 Thess 2:12</w:t>
      </w:r>
      <w:r>
        <w:rPr>
          <w:lang w:val="en-US"/>
        </w:rPr>
        <w:t>), and “his heavenly kingdom” (</w:t>
      </w:r>
      <w:r w:rsidRPr="00395137">
        <w:rPr>
          <w:lang w:val="en-US"/>
        </w:rPr>
        <w:t>2 Tim 4:18</w:t>
      </w:r>
      <w:r>
        <w:rPr>
          <w:lang w:val="en-US"/>
        </w:rPr>
        <w:t>).</w:t>
      </w:r>
    </w:p>
    <w:p w14:paraId="0819B213" w14:textId="1FBF4EA3" w:rsidR="001702FE" w:rsidRPr="00395137" w:rsidRDefault="001702FE">
      <w:pPr>
        <w:ind w:firstLine="360"/>
        <w:jc w:val="both"/>
        <w:rPr>
          <w:lang w:val="en-US"/>
        </w:rPr>
      </w:pPr>
      <w:r w:rsidRPr="00395137">
        <w:rPr>
          <w:b/>
          <w:lang w:val="en-US"/>
        </w:rPr>
        <w:t>2</w:t>
      </w:r>
      <w:r>
        <w:rPr>
          <w:lang w:val="en-US"/>
        </w:rPr>
        <w:t xml:space="preserve"> </w:t>
      </w:r>
      <w:proofErr w:type="spellStart"/>
      <w:r>
        <w:rPr>
          <w:rFonts w:ascii="Sirba GRK" w:hAnsi="Sirba GRK"/>
          <w:lang w:val="el-GR"/>
        </w:rPr>
        <w:t>κήρυξον</w:t>
      </w:r>
      <w:proofErr w:type="spellEnd"/>
      <w:r w:rsidRPr="00395137">
        <w:rPr>
          <w:rFonts w:ascii="Sirba GRK" w:hAnsi="Sirba GRK"/>
          <w:lang w:val="en-US"/>
        </w:rPr>
        <w:t xml:space="preserve">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λόγον</w:t>
      </w:r>
      <w:proofErr w:type="spellEnd"/>
      <w:r w:rsidRPr="00395137">
        <w:rPr>
          <w:rFonts w:ascii="Sirba GRK" w:hAnsi="Sirba GRK"/>
          <w:lang w:val="en-US"/>
        </w:rPr>
        <w:t xml:space="preserve">, </w:t>
      </w:r>
      <w:proofErr w:type="spellStart"/>
      <w:r>
        <w:rPr>
          <w:rFonts w:ascii="Sirba GRK" w:hAnsi="Sirba GRK"/>
          <w:lang w:val="el-GR"/>
        </w:rPr>
        <w:t>ἐπίστηθι</w:t>
      </w:r>
      <w:proofErr w:type="spellEnd"/>
      <w:r w:rsidRPr="00395137">
        <w:rPr>
          <w:rFonts w:ascii="Sirba GRK" w:hAnsi="Sirba GRK"/>
          <w:lang w:val="en-US"/>
        </w:rPr>
        <w:t xml:space="preserve"> </w:t>
      </w:r>
      <w:proofErr w:type="spellStart"/>
      <w:r>
        <w:rPr>
          <w:rFonts w:ascii="Sirba GRK" w:hAnsi="Sirba GRK"/>
          <w:lang w:val="el-GR"/>
        </w:rPr>
        <w:t>εὐκαίρως</w:t>
      </w:r>
      <w:proofErr w:type="spellEnd"/>
      <w:r w:rsidRPr="00395137">
        <w:rPr>
          <w:rFonts w:ascii="Sirba GRK" w:hAnsi="Sirba GRK"/>
          <w:lang w:val="en-US"/>
        </w:rPr>
        <w:t xml:space="preserve"> </w:t>
      </w:r>
      <w:proofErr w:type="spellStart"/>
      <w:r>
        <w:rPr>
          <w:rFonts w:ascii="Sirba GRK" w:hAnsi="Sirba GRK"/>
          <w:lang w:val="el-GR"/>
        </w:rPr>
        <w:t>ἀκαίρως</w:t>
      </w:r>
      <w:proofErr w:type="spellEnd"/>
      <w:r w:rsidRPr="00395137">
        <w:rPr>
          <w:rFonts w:ascii="Sirba GRK" w:hAnsi="Sirba GRK"/>
          <w:lang w:val="en-US"/>
        </w:rPr>
        <w:t xml:space="preserve">, </w:t>
      </w:r>
      <w:proofErr w:type="spellStart"/>
      <w:r>
        <w:rPr>
          <w:rFonts w:ascii="Sirba GRK" w:hAnsi="Sirba GRK"/>
          <w:lang w:val="el-GR"/>
        </w:rPr>
        <w:t>ἔλεγξον</w:t>
      </w:r>
      <w:proofErr w:type="spellEnd"/>
      <w:r w:rsidRPr="00395137">
        <w:rPr>
          <w:rFonts w:ascii="Sirba GRK" w:hAnsi="Sirba GRK"/>
          <w:lang w:val="en-US"/>
        </w:rPr>
        <w:t xml:space="preserve">, </w:t>
      </w:r>
      <w:proofErr w:type="spellStart"/>
      <w:r>
        <w:rPr>
          <w:rFonts w:ascii="Sirba GRK" w:hAnsi="Sirba GRK"/>
          <w:lang w:val="el-GR"/>
        </w:rPr>
        <w:t>ἐπιτίμησον</w:t>
      </w:r>
      <w:proofErr w:type="spellEnd"/>
      <w:r w:rsidRPr="00395137">
        <w:rPr>
          <w:rFonts w:ascii="Sirba GRK" w:hAnsi="Sirba GRK"/>
          <w:lang w:val="en-US"/>
        </w:rPr>
        <w:t xml:space="preserve">, </w:t>
      </w:r>
      <w:proofErr w:type="spellStart"/>
      <w:r>
        <w:rPr>
          <w:rFonts w:ascii="Sirba GRK" w:hAnsi="Sirba GRK"/>
          <w:lang w:val="el-GR"/>
        </w:rPr>
        <w:t>παρακάλεσον</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πάσῃ</w:t>
      </w:r>
      <w:proofErr w:type="spellEnd"/>
      <w:r w:rsidRPr="00395137">
        <w:rPr>
          <w:rFonts w:ascii="Sirba GRK" w:hAnsi="Sirba GRK"/>
          <w:lang w:val="en-US"/>
        </w:rPr>
        <w:t xml:space="preserve"> </w:t>
      </w:r>
      <w:proofErr w:type="spellStart"/>
      <w:r>
        <w:rPr>
          <w:rFonts w:ascii="Sirba GRK" w:hAnsi="Sirba GRK"/>
          <w:lang w:val="el-GR"/>
        </w:rPr>
        <w:t>μακροθυμίᾳ</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διδαχῇ</w:t>
      </w:r>
      <w:proofErr w:type="spellEnd"/>
      <w:r>
        <w:rPr>
          <w:lang w:val="en-US"/>
        </w:rPr>
        <w:t xml:space="preserve">, “Preach the word! Be prepared when it is opportune or inopportune! Confront! Rebuke! Exhort!—with complete patience and teaching.” Within the context of solemnity created by v </w:t>
      </w:r>
      <w:r w:rsidRPr="00395137">
        <w:rPr>
          <w:lang w:val="en-US"/>
        </w:rPr>
        <w:t>1</w:t>
      </w:r>
      <w:r>
        <w:rPr>
          <w:lang w:val="en-US"/>
        </w:rPr>
        <w:t>, Paul delivers his charge to Timothy: Preach the gospel! Timothy learned the gospel (</w:t>
      </w:r>
      <w:r w:rsidRPr="00395137">
        <w:rPr>
          <w:lang w:val="en-US"/>
        </w:rPr>
        <w:t>3:14</w:t>
      </w:r>
      <w:r>
        <w:rPr>
          <w:lang w:val="en-US"/>
        </w:rPr>
        <w:t>) along with the OT (</w:t>
      </w:r>
      <w:r w:rsidRPr="00395137">
        <w:rPr>
          <w:lang w:val="en-US"/>
        </w:rPr>
        <w:t>3:15</w:t>
      </w:r>
      <w:r>
        <w:rPr>
          <w:lang w:val="en-US"/>
        </w:rPr>
        <w:t>); it is from God and is profitable for his ministry (</w:t>
      </w:r>
      <w:r w:rsidRPr="00395137">
        <w:rPr>
          <w:lang w:val="en-US"/>
        </w:rPr>
        <w:t>3:16–17</w:t>
      </w:r>
      <w:r>
        <w:rPr>
          <w:lang w:val="en-US"/>
        </w:rPr>
        <w:t xml:space="preserve">), and therefore Timothy must preach it. Once again Paul is repeating his central theme of the role Scripture and the gospel are to play in Timothy’s ministry (cf. </w:t>
      </w:r>
      <w:r w:rsidRPr="00395137">
        <w:rPr>
          <w:lang w:val="en-US"/>
        </w:rPr>
        <w:t>1 Tim 4:6–16</w:t>
      </w:r>
      <w:r>
        <w:rPr>
          <w:lang w:val="en-US"/>
        </w:rPr>
        <w:t xml:space="preserve">; </w:t>
      </w:r>
      <w:r w:rsidRPr="00395137">
        <w:rPr>
          <w:lang w:val="en-US"/>
        </w:rPr>
        <w:t>6:20</w:t>
      </w:r>
      <w:r>
        <w:rPr>
          <w:lang w:val="en-US"/>
        </w:rPr>
        <w:t xml:space="preserve">; </w:t>
      </w:r>
      <w:r w:rsidRPr="00395137">
        <w:rPr>
          <w:lang w:val="en-US"/>
        </w:rPr>
        <w:t>2 Tim 1:13</w:t>
      </w:r>
      <w:r>
        <w:rPr>
          <w:lang w:val="en-US"/>
        </w:rPr>
        <w:t xml:space="preserve">, </w:t>
      </w:r>
      <w:r w:rsidRPr="00395137">
        <w:rPr>
          <w:lang w:val="en-US"/>
        </w:rPr>
        <w:t>14</w:t>
      </w:r>
      <w:r>
        <w:rPr>
          <w:lang w:val="en-US"/>
        </w:rPr>
        <w:t xml:space="preserve">). The anaphoric definite article identifies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λόγον</w:t>
      </w:r>
      <w:proofErr w:type="spellEnd"/>
      <w:r>
        <w:rPr>
          <w:lang w:val="en-US"/>
        </w:rPr>
        <w:t xml:space="preserve">, “the word,” specifically as the Scripture in </w:t>
      </w:r>
      <w:r w:rsidRPr="00395137">
        <w:rPr>
          <w:lang w:val="en-US"/>
        </w:rPr>
        <w:t>3:16–17</w:t>
      </w:r>
      <w:r>
        <w:rPr>
          <w:lang w:val="en-US"/>
        </w:rPr>
        <w:t xml:space="preserve"> (cf. Wallace, </w:t>
      </w:r>
      <w:r>
        <w:rPr>
          <w:i/>
          <w:lang w:val="en-US"/>
        </w:rPr>
        <w:t>Greek Grammar,</w:t>
      </w:r>
      <w:r>
        <w:rPr>
          <w:lang w:val="en-US"/>
        </w:rPr>
        <w:t xml:space="preserve"> </w:t>
      </w:r>
      <w:r w:rsidRPr="00395137">
        <w:rPr>
          <w:lang w:val="en-US"/>
        </w:rPr>
        <w:t>220</w:t>
      </w:r>
      <w:r>
        <w:rPr>
          <w:lang w:val="en-US"/>
        </w:rPr>
        <w:t>) and strengthens the contrast with the heresy described in the following verses.</w:t>
      </w:r>
    </w:p>
    <w:p w14:paraId="5CD124D8" w14:textId="59309350" w:rsidR="001702FE" w:rsidRPr="00395137" w:rsidRDefault="001702FE">
      <w:pPr>
        <w:ind w:firstLine="360"/>
        <w:jc w:val="both"/>
        <w:rPr>
          <w:lang w:val="en-US"/>
        </w:rPr>
      </w:pPr>
      <w:r>
        <w:rPr>
          <w:lang w:val="en-US"/>
        </w:rPr>
        <w:t>The verse is formed with five aorist imperatives, the aorist tense giving a serious tone appropriate for the pronouncements. The second imperative can function as a qualifier of the first—be prepared to preach—or it can stand on its own as a general call for preparedness to minister. The first, third, fourth, and fifth imperatives follow a logical sequence. Timothy is to preach the word. As it conflicts with the Ephesian heresy, he will need to confront the false teachers and their teaching, rebuke those who will not listen to him, and exhort those who will listen and follow the true gospel. The final prepositional phrase could modify the last three imperatives or all five. Especially in light of what the future holds (</w:t>
      </w:r>
      <w:proofErr w:type="spellStart"/>
      <w:r>
        <w:rPr>
          <w:lang w:val="en-US"/>
        </w:rPr>
        <w:t>vv</w:t>
      </w:r>
      <w:proofErr w:type="spellEnd"/>
      <w:r>
        <w:rPr>
          <w:lang w:val="en-US"/>
        </w:rPr>
        <w:t xml:space="preserve"> </w:t>
      </w:r>
      <w:r w:rsidRPr="00395137">
        <w:rPr>
          <w:lang w:val="en-US"/>
        </w:rPr>
        <w:t>3–4</w:t>
      </w:r>
      <w:r>
        <w:rPr>
          <w:lang w:val="en-US"/>
        </w:rPr>
        <w:t>), Timothy must have complete and total patience, and his teaching must inform his preaching, confronting, rebuking, and exhorting. While Paul is thinking of Timothy in this verse, what he says is true for all Christian ministers, just as much of Paul’s instruction elsewhere goes beyond Timothy.</w:t>
      </w:r>
    </w:p>
    <w:p w14:paraId="5E7F572C" w14:textId="50D328FE" w:rsidR="001702FE" w:rsidRPr="00395137" w:rsidRDefault="001702FE">
      <w:pPr>
        <w:ind w:firstLine="360"/>
        <w:jc w:val="both"/>
        <w:rPr>
          <w:lang w:val="en-US"/>
        </w:rPr>
      </w:pPr>
      <w:proofErr w:type="spellStart"/>
      <w:r>
        <w:rPr>
          <w:rFonts w:ascii="Sirba GRK" w:hAnsi="Sirba GRK"/>
          <w:lang w:val="el-GR"/>
        </w:rPr>
        <w:t>κήρυξον</w:t>
      </w:r>
      <w:proofErr w:type="spellEnd"/>
      <w:r>
        <w:rPr>
          <w:lang w:val="en-US"/>
        </w:rPr>
        <w:t xml:space="preserve">, “preach” (constative aorist; Wallace, </w:t>
      </w:r>
      <w:r>
        <w:rPr>
          <w:i/>
          <w:lang w:val="en-US"/>
        </w:rPr>
        <w:t>Greek Grammar</w:t>
      </w:r>
      <w:r>
        <w:rPr>
          <w:lang w:val="en-US"/>
        </w:rPr>
        <w:t xml:space="preserve"> </w:t>
      </w:r>
      <w:r w:rsidRPr="00395137">
        <w:rPr>
          <w:lang w:val="en-US"/>
        </w:rPr>
        <w:t>721</w:t>
      </w:r>
      <w:r>
        <w:rPr>
          <w:lang w:val="en-US"/>
        </w:rPr>
        <w:t xml:space="preserve">; cf. noun cognate in </w:t>
      </w:r>
      <w:r w:rsidRPr="00395137">
        <w:rPr>
          <w:lang w:val="en-US"/>
        </w:rPr>
        <w:t>1 Tim 2:7</w:t>
      </w:r>
      <w:r>
        <w:rPr>
          <w:lang w:val="en-US"/>
        </w:rPr>
        <w:t xml:space="preserve">), means to proclaim aloud. In the </w:t>
      </w:r>
      <w:r>
        <w:rPr>
          <w:i/>
          <w:lang w:val="en-US"/>
        </w:rPr>
        <w:t>NT</w:t>
      </w:r>
      <w:r>
        <w:rPr>
          <w:lang w:val="en-US"/>
        </w:rPr>
        <w:t xml:space="preserve"> the term is usually used of the gospel.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λόγον</w:t>
      </w:r>
      <w:proofErr w:type="spellEnd"/>
      <w:r>
        <w:rPr>
          <w:lang w:val="en-US"/>
        </w:rPr>
        <w:t xml:space="preserve">, “the word” (cf. </w:t>
      </w:r>
      <w:r w:rsidRPr="00395137">
        <w:rPr>
          <w:lang w:val="en-US"/>
        </w:rPr>
        <w:t>1 Tim 4:6</w:t>
      </w:r>
      <w:r>
        <w:rPr>
          <w:lang w:val="en-US"/>
        </w:rPr>
        <w:t xml:space="preserve">), is the gospel (cf. </w:t>
      </w:r>
      <w:r w:rsidRPr="00395137">
        <w:rPr>
          <w:lang w:val="en-US"/>
        </w:rPr>
        <w:t>3:14</w:t>
      </w:r>
      <w:r>
        <w:rPr>
          <w:lang w:val="en-US"/>
        </w:rPr>
        <w:t xml:space="preserve">); </w:t>
      </w:r>
      <w:proofErr w:type="spellStart"/>
      <w:r>
        <w:rPr>
          <w:rFonts w:ascii="Sirba GRK" w:hAnsi="Sirba GRK"/>
          <w:lang w:val="el-GR"/>
        </w:rPr>
        <w:t>τόν</w:t>
      </w:r>
      <w:proofErr w:type="spellEnd"/>
      <w:r>
        <w:rPr>
          <w:lang w:val="en-US"/>
        </w:rPr>
        <w:t xml:space="preserve">, “the,” is anaphoric (Wallace, </w:t>
      </w:r>
      <w:r>
        <w:rPr>
          <w:i/>
          <w:lang w:val="en-US"/>
        </w:rPr>
        <w:t>Greek Grammar,</w:t>
      </w:r>
      <w:r>
        <w:rPr>
          <w:lang w:val="en-US"/>
        </w:rPr>
        <w:t xml:space="preserve"> </w:t>
      </w:r>
      <w:r w:rsidRPr="00395137">
        <w:rPr>
          <w:lang w:val="en-US"/>
        </w:rPr>
        <w:t>220</w:t>
      </w:r>
      <w:r>
        <w:rPr>
          <w:lang w:val="en-US"/>
        </w:rPr>
        <w:t>), including the OT (</w:t>
      </w:r>
      <w:r w:rsidRPr="00395137">
        <w:rPr>
          <w:lang w:val="en-US"/>
        </w:rPr>
        <w:t>3:15</w:t>
      </w:r>
      <w:r>
        <w:rPr>
          <w:lang w:val="en-US"/>
        </w:rPr>
        <w:t xml:space="preserve">, </w:t>
      </w:r>
      <w:r w:rsidRPr="00395137">
        <w:rPr>
          <w:lang w:val="en-US"/>
        </w:rPr>
        <w:t>16–17</w:t>
      </w:r>
      <w:r>
        <w:rPr>
          <w:lang w:val="en-US"/>
        </w:rPr>
        <w:t xml:space="preserve">). </w:t>
      </w:r>
      <w:proofErr w:type="spellStart"/>
      <w:r>
        <w:rPr>
          <w:rFonts w:ascii="Sirba GRK" w:hAnsi="Sirba GRK"/>
          <w:lang w:val="el-GR"/>
        </w:rPr>
        <w:t>ἐπίστηθι</w:t>
      </w:r>
      <w:proofErr w:type="spellEnd"/>
      <w:r>
        <w:rPr>
          <w:lang w:val="en-US"/>
        </w:rPr>
        <w:t xml:space="preserve">, “be prepared,” is a difficult word to translate. The aorist active is intransitive: “stand by or near,” or “approach, appear” (cf. </w:t>
      </w:r>
      <w:r w:rsidRPr="00395137">
        <w:rPr>
          <w:lang w:val="en-US"/>
        </w:rPr>
        <w:t>1 Thess 5:3</w:t>
      </w:r>
      <w:r>
        <w:rPr>
          <w:lang w:val="en-US"/>
        </w:rPr>
        <w:t xml:space="preserve">; BAGD </w:t>
      </w:r>
      <w:r w:rsidRPr="00395137">
        <w:rPr>
          <w:lang w:val="en-US"/>
        </w:rPr>
        <w:t>330–31</w:t>
      </w:r>
      <w:r>
        <w:rPr>
          <w:lang w:val="en-US"/>
        </w:rPr>
        <w:t xml:space="preserve">). The word occurs in v </w:t>
      </w:r>
      <w:r w:rsidRPr="00395137">
        <w:rPr>
          <w:lang w:val="en-US"/>
        </w:rPr>
        <w:t>6</w:t>
      </w:r>
      <w:r>
        <w:rPr>
          <w:lang w:val="en-US"/>
        </w:rPr>
        <w:t>, but there it is perfect tense, “has arrived.” The translations read “be prepared” (</w:t>
      </w:r>
      <w:proofErr w:type="spellStart"/>
      <w:r>
        <w:rPr>
          <w:smallCaps/>
          <w:lang w:val="en-US"/>
        </w:rPr>
        <w:t>niv</w:t>
      </w:r>
      <w:proofErr w:type="spellEnd"/>
      <w:r>
        <w:rPr>
          <w:lang w:val="en-US"/>
        </w:rPr>
        <w:t>), “be urgent” (</w:t>
      </w:r>
      <w:proofErr w:type="spellStart"/>
      <w:r>
        <w:rPr>
          <w:smallCaps/>
          <w:lang w:val="en-US"/>
        </w:rPr>
        <w:t>rsv</w:t>
      </w:r>
      <w:proofErr w:type="spellEnd"/>
      <w:r>
        <w:rPr>
          <w:lang w:val="en-US"/>
        </w:rPr>
        <w:t>), “be ready” (</w:t>
      </w:r>
      <w:proofErr w:type="spellStart"/>
      <w:r>
        <w:rPr>
          <w:smallCaps/>
          <w:lang w:val="en-US"/>
        </w:rPr>
        <w:t>nkjv</w:t>
      </w:r>
      <w:proofErr w:type="spellEnd"/>
      <w:r>
        <w:rPr>
          <w:lang w:val="en-US"/>
        </w:rPr>
        <w:t xml:space="preserve">; </w:t>
      </w:r>
      <w:proofErr w:type="spellStart"/>
      <w:r>
        <w:rPr>
          <w:smallCaps/>
          <w:lang w:val="en-US"/>
        </w:rPr>
        <w:t>nasb</w:t>
      </w:r>
      <w:proofErr w:type="spellEnd"/>
      <w:r>
        <w:rPr>
          <w:lang w:val="en-US"/>
        </w:rPr>
        <w:t xml:space="preserve">; BAGD </w:t>
      </w:r>
      <w:r w:rsidRPr="00395137">
        <w:rPr>
          <w:lang w:val="en-US"/>
        </w:rPr>
        <w:t>330</w:t>
      </w:r>
      <w:r>
        <w:rPr>
          <w:lang w:val="en-US"/>
        </w:rPr>
        <w:t xml:space="preserve"> [1a]). The term is best defined by the following phrase. “When it is opportune or inopportune” is a loose translation of </w:t>
      </w:r>
      <w:proofErr w:type="spellStart"/>
      <w:r>
        <w:rPr>
          <w:rFonts w:ascii="Sirba GRK" w:hAnsi="Sirba GRK"/>
          <w:lang w:val="el-GR"/>
        </w:rPr>
        <w:t>εὐκαίρως</w:t>
      </w:r>
      <w:proofErr w:type="spellEnd"/>
      <w:r w:rsidRPr="00395137">
        <w:rPr>
          <w:rFonts w:ascii="Sirba GRK" w:hAnsi="Sirba GRK"/>
          <w:lang w:val="en-US"/>
        </w:rPr>
        <w:t xml:space="preserve"> </w:t>
      </w:r>
      <w:proofErr w:type="spellStart"/>
      <w:r>
        <w:rPr>
          <w:rFonts w:ascii="Sirba GRK" w:hAnsi="Sirba GRK"/>
          <w:lang w:val="el-GR"/>
        </w:rPr>
        <w:t>ἀκαίρως</w:t>
      </w:r>
      <w:proofErr w:type="spellEnd"/>
      <w:r>
        <w:rPr>
          <w:lang w:val="en-US"/>
        </w:rPr>
        <w:t>, a time that is suitable (</w:t>
      </w:r>
      <w:proofErr w:type="spellStart"/>
      <w:r>
        <w:rPr>
          <w:rFonts w:ascii="Sirba GRK" w:hAnsi="Sirba GRK"/>
          <w:lang w:val="el-GR"/>
        </w:rPr>
        <w:t>εὐ</w:t>
      </w:r>
      <w:proofErr w:type="spellEnd"/>
      <w:r>
        <w:rPr>
          <w:lang w:val="en-US"/>
        </w:rPr>
        <w:t xml:space="preserve">-, “good, well,” plus the adverb formed from </w:t>
      </w:r>
      <w:r>
        <w:rPr>
          <w:rFonts w:ascii="Sirba GRK" w:hAnsi="Sirba GRK"/>
          <w:lang w:val="el-GR"/>
        </w:rPr>
        <w:t>καιρός</w:t>
      </w:r>
      <w:r>
        <w:rPr>
          <w:lang w:val="en-US"/>
        </w:rPr>
        <w:t xml:space="preserve">, “time”; cf. </w:t>
      </w:r>
      <w:r w:rsidRPr="00395137">
        <w:rPr>
          <w:lang w:val="en-US"/>
        </w:rPr>
        <w:t>BDF §117[1]</w:t>
      </w:r>
      <w:r>
        <w:rPr>
          <w:lang w:val="en-US"/>
        </w:rPr>
        <w:t xml:space="preserve">; </w:t>
      </w:r>
      <w:proofErr w:type="spellStart"/>
      <w:r>
        <w:rPr>
          <w:rFonts w:ascii="Sirba GRK" w:hAnsi="Sirba GRK"/>
          <w:lang w:val="el-GR"/>
        </w:rPr>
        <w:t>εὔκαιρος</w:t>
      </w:r>
      <w:proofErr w:type="spellEnd"/>
      <w:r>
        <w:rPr>
          <w:lang w:val="en-US"/>
        </w:rPr>
        <w:t xml:space="preserve">, “well-timed, suitable”; </w:t>
      </w:r>
      <w:proofErr w:type="spellStart"/>
      <w:r>
        <w:rPr>
          <w:rFonts w:ascii="Sirba GRK" w:hAnsi="Sirba GRK"/>
          <w:lang w:val="el-GR"/>
        </w:rPr>
        <w:t>εὐκαιρία</w:t>
      </w:r>
      <w:proofErr w:type="spellEnd"/>
      <w:r>
        <w:rPr>
          <w:lang w:val="en-US"/>
        </w:rPr>
        <w:t xml:space="preserve">, “favorable opportunity” [BAGD </w:t>
      </w:r>
      <w:r w:rsidRPr="00395137">
        <w:rPr>
          <w:lang w:val="en-US"/>
        </w:rPr>
        <w:t>321</w:t>
      </w:r>
      <w:r>
        <w:rPr>
          <w:lang w:val="en-US"/>
        </w:rPr>
        <w:t xml:space="preserve">]) and a time that is not suitable (the alpha privative </w:t>
      </w:r>
      <w:r>
        <w:rPr>
          <w:rFonts w:ascii="Sirba GRK" w:hAnsi="Sirba GRK"/>
          <w:lang w:val="el-GR"/>
        </w:rPr>
        <w:t>ἀ</w:t>
      </w:r>
      <w:r>
        <w:rPr>
          <w:lang w:val="en-US"/>
        </w:rPr>
        <w:t xml:space="preserve">-, “un-,” plus the same adverb formed from </w:t>
      </w:r>
      <w:r>
        <w:rPr>
          <w:rFonts w:ascii="Sirba GRK" w:hAnsi="Sirba GRK"/>
          <w:lang w:val="el-GR"/>
        </w:rPr>
        <w:t>καιρός</w:t>
      </w:r>
      <w:r>
        <w:rPr>
          <w:lang w:val="en-US"/>
        </w:rPr>
        <w:t xml:space="preserve">, a word occurring only here in the </w:t>
      </w:r>
      <w:r>
        <w:rPr>
          <w:i/>
          <w:lang w:val="en-US"/>
        </w:rPr>
        <w:t>NT</w:t>
      </w:r>
      <w:r>
        <w:rPr>
          <w:lang w:val="en-US"/>
        </w:rPr>
        <w:t xml:space="preserve">; cf. </w:t>
      </w:r>
      <w:proofErr w:type="spellStart"/>
      <w:r>
        <w:rPr>
          <w:rFonts w:ascii="Sirba GRK" w:hAnsi="Sirba GRK"/>
          <w:lang w:val="el-GR"/>
        </w:rPr>
        <w:t>ἄκαιρος</w:t>
      </w:r>
      <w:proofErr w:type="spellEnd"/>
      <w:r>
        <w:rPr>
          <w:lang w:val="en-US"/>
        </w:rPr>
        <w:t xml:space="preserve">, “untimely, ill-timed” [BAGD </w:t>
      </w:r>
      <w:r w:rsidRPr="00395137">
        <w:rPr>
          <w:lang w:val="en-US"/>
        </w:rPr>
        <w:t>29</w:t>
      </w:r>
      <w:r>
        <w:rPr>
          <w:lang w:val="en-US"/>
        </w:rPr>
        <w:t xml:space="preserve">; not occurring in the </w:t>
      </w:r>
      <w:r>
        <w:rPr>
          <w:i/>
          <w:lang w:val="en-US"/>
        </w:rPr>
        <w:t>NT</w:t>
      </w:r>
      <w:r>
        <w:rPr>
          <w:lang w:val="en-US"/>
        </w:rPr>
        <w:t xml:space="preserve">]). In other words Timothy is always to be prepared to preach and perform his ministry, in season and out of season. It can possibly be a military metaphor, “the Christian minister must always be on duty” (Guthrie, </w:t>
      </w:r>
      <w:r w:rsidRPr="00395137">
        <w:rPr>
          <w:lang w:val="en-US"/>
        </w:rPr>
        <w:t>166</w:t>
      </w:r>
      <w:r>
        <w:rPr>
          <w:lang w:val="en-US"/>
        </w:rPr>
        <w:t xml:space="preserve">), although there is no indication in this text that it is so here (Kelly, </w:t>
      </w:r>
      <w:r w:rsidRPr="00395137">
        <w:rPr>
          <w:lang w:val="en-US"/>
        </w:rPr>
        <w:t>205–6</w:t>
      </w:r>
      <w:r>
        <w:rPr>
          <w:lang w:val="en-US"/>
        </w:rPr>
        <w:t>). However, it is not clear whether the charge is directed toward Timothy or the opponents. Is Timothy to preach whether he is prepared or not (subjective), or is Timothy to preach whether the opponents are ready to hear it or not (objective)? The subjective interpretation would fit Timothy if he had a propensity toward timidity (</w:t>
      </w:r>
      <w:r w:rsidRPr="00395137">
        <w:rPr>
          <w:lang w:val="en-US"/>
        </w:rPr>
        <w:t>2 Tim 1:7</w:t>
      </w:r>
      <w:r>
        <w:rPr>
          <w:lang w:val="en-US"/>
        </w:rPr>
        <w:t xml:space="preserve">). Most prefer the objective interpretation in light of the opponents’ opposition spelled out in </w:t>
      </w:r>
      <w:proofErr w:type="spellStart"/>
      <w:r>
        <w:rPr>
          <w:lang w:val="en-US"/>
        </w:rPr>
        <w:t>vv</w:t>
      </w:r>
      <w:proofErr w:type="spellEnd"/>
      <w:r>
        <w:rPr>
          <w:lang w:val="en-US"/>
        </w:rPr>
        <w:t xml:space="preserve"> </w:t>
      </w:r>
      <w:r w:rsidRPr="00395137">
        <w:rPr>
          <w:lang w:val="en-US"/>
        </w:rPr>
        <w:t>3–4</w:t>
      </w:r>
      <w:r>
        <w:rPr>
          <w:lang w:val="en-US"/>
        </w:rPr>
        <w:t xml:space="preserve">, but these verses </w:t>
      </w:r>
      <w:r>
        <w:rPr>
          <w:lang w:val="en-US"/>
        </w:rPr>
        <w:lastRenderedPageBreak/>
        <w:t xml:space="preserve">support the subjective as well since they encourage Timothy always to be willing to preach because one day it will become more difficult. The distinction is probably overly subtle; Timothy is to be about his task regardless of the situation (see also Malherbe, </w:t>
      </w:r>
      <w:r>
        <w:rPr>
          <w:i/>
          <w:lang w:val="en-US"/>
        </w:rPr>
        <w:t>JBL</w:t>
      </w:r>
      <w:r>
        <w:rPr>
          <w:lang w:val="en-US"/>
        </w:rPr>
        <w:t xml:space="preserve"> 103 [1984] </w:t>
      </w:r>
      <w:r w:rsidRPr="00395137">
        <w:rPr>
          <w:lang w:val="en-US"/>
        </w:rPr>
        <w:t>235–43</w:t>
      </w:r>
      <w:r>
        <w:rPr>
          <w:lang w:val="en-US"/>
        </w:rPr>
        <w:t>). The inopportune times (</w:t>
      </w:r>
      <w:proofErr w:type="spellStart"/>
      <w:r>
        <w:rPr>
          <w:rFonts w:ascii="Sirba GRK" w:hAnsi="Sirba GRK"/>
          <w:lang w:val="el-GR"/>
        </w:rPr>
        <w:t>ἄκαιρως</w:t>
      </w:r>
      <w:proofErr w:type="spellEnd"/>
      <w:r>
        <w:rPr>
          <w:lang w:val="en-US"/>
        </w:rPr>
        <w:t xml:space="preserve">) are spelled out in </w:t>
      </w:r>
      <w:proofErr w:type="spellStart"/>
      <w:r>
        <w:rPr>
          <w:lang w:val="en-US"/>
        </w:rPr>
        <w:t>vv</w:t>
      </w:r>
      <w:proofErr w:type="spellEnd"/>
      <w:r>
        <w:rPr>
          <w:lang w:val="en-US"/>
        </w:rPr>
        <w:t xml:space="preserve"> </w:t>
      </w:r>
      <w:r w:rsidRPr="00395137">
        <w:rPr>
          <w:lang w:val="en-US"/>
        </w:rPr>
        <w:t>3–4</w:t>
      </w:r>
      <w:r>
        <w:rPr>
          <w:lang w:val="en-US"/>
        </w:rPr>
        <w:t xml:space="preserve"> when Paul says a </w:t>
      </w:r>
      <w:r>
        <w:rPr>
          <w:rFonts w:ascii="Sirba GRK" w:hAnsi="Sirba GRK"/>
          <w:lang w:val="el-GR"/>
        </w:rPr>
        <w:t>καιρός</w:t>
      </w:r>
      <w:r>
        <w:rPr>
          <w:lang w:val="en-US"/>
        </w:rPr>
        <w:t>, “time,” will come when people will not listen to the gospel.</w:t>
      </w:r>
    </w:p>
    <w:p w14:paraId="5640119E" w14:textId="54641847" w:rsidR="001702FE" w:rsidRPr="00395137" w:rsidRDefault="001702FE">
      <w:pPr>
        <w:ind w:firstLine="360"/>
        <w:jc w:val="both"/>
        <w:rPr>
          <w:lang w:val="en-US"/>
        </w:rPr>
      </w:pPr>
      <w:r>
        <w:rPr>
          <w:lang w:val="en-US"/>
        </w:rPr>
        <w:t xml:space="preserve">The four main imperatives (“Preach! Confront! Rebuke! Exhort!”) loosely parallel the four prepositional phrases in </w:t>
      </w:r>
      <w:r w:rsidRPr="00395137">
        <w:rPr>
          <w:lang w:val="en-US"/>
        </w:rPr>
        <w:t>3:16</w:t>
      </w:r>
      <w:r>
        <w:rPr>
          <w:lang w:val="en-US"/>
        </w:rPr>
        <w:t xml:space="preserve"> (“profitable for teaching, reproof [</w:t>
      </w:r>
      <w:proofErr w:type="spellStart"/>
      <w:r>
        <w:rPr>
          <w:rFonts w:ascii="Sirba GRK" w:hAnsi="Sirba GRK"/>
          <w:lang w:val="el-GR"/>
        </w:rPr>
        <w:t>ἐλεγμόν</w:t>
      </w:r>
      <w:proofErr w:type="spellEnd"/>
      <w:r>
        <w:rPr>
          <w:lang w:val="en-US"/>
        </w:rPr>
        <w:t xml:space="preserve">; cf. variant reading </w:t>
      </w:r>
      <w:proofErr w:type="spellStart"/>
      <w:r>
        <w:rPr>
          <w:rFonts w:ascii="Sirba GRK" w:hAnsi="Sirba GRK"/>
          <w:lang w:val="el-GR"/>
        </w:rPr>
        <w:t>ἔλεγχον</w:t>
      </w:r>
      <w:proofErr w:type="spellEnd"/>
      <w:r>
        <w:rPr>
          <w:lang w:val="en-US"/>
        </w:rPr>
        <w:t>], correcting [</w:t>
      </w:r>
      <w:proofErr w:type="spellStart"/>
      <w:r>
        <w:rPr>
          <w:rFonts w:ascii="Sirba GRK" w:hAnsi="Sirba GRK"/>
          <w:lang w:val="el-GR"/>
        </w:rPr>
        <w:t>ἐπανόρθωσιν</w:t>
      </w:r>
      <w:proofErr w:type="spellEnd"/>
      <w:r>
        <w:rPr>
          <w:lang w:val="en-US"/>
        </w:rPr>
        <w:t>], training in righteousness”), especially if “exhort” is encouragement to live out the gospel (i.e., “righteousness”). Kelly (</w:t>
      </w:r>
      <w:r w:rsidRPr="00395137">
        <w:rPr>
          <w:lang w:val="en-US"/>
        </w:rPr>
        <w:t>206</w:t>
      </w:r>
      <w:r>
        <w:rPr>
          <w:lang w:val="en-US"/>
        </w:rPr>
        <w:t xml:space="preserve">) says that these final three imperatives are often viewed as referring to reason, conscience, and the will, but he doubts that this is the case here. Rather, they seem to reflect a logical order of dealing with the opponents (see above). </w:t>
      </w:r>
      <w:proofErr w:type="spellStart"/>
      <w:r>
        <w:rPr>
          <w:rFonts w:ascii="Sirba GRK" w:hAnsi="Sirba GRK"/>
          <w:lang w:val="el-GR"/>
        </w:rPr>
        <w:t>ἔλεγξον</w:t>
      </w:r>
      <w:proofErr w:type="spellEnd"/>
      <w:r>
        <w:rPr>
          <w:lang w:val="en-US"/>
        </w:rPr>
        <w:t xml:space="preserve">, “confront” (cf. </w:t>
      </w:r>
      <w:r w:rsidRPr="00395137">
        <w:rPr>
          <w:lang w:val="en-US"/>
        </w:rPr>
        <w:t>1 Tim 5:20</w:t>
      </w:r>
      <w:r>
        <w:rPr>
          <w:lang w:val="en-US"/>
        </w:rPr>
        <w:t xml:space="preserve">, the variant reading </w:t>
      </w:r>
      <w:proofErr w:type="spellStart"/>
      <w:r>
        <w:rPr>
          <w:rFonts w:ascii="Sirba GRK" w:hAnsi="Sirba GRK"/>
          <w:lang w:val="el-GR"/>
        </w:rPr>
        <w:t>ἔλεγχον</w:t>
      </w:r>
      <w:proofErr w:type="spellEnd"/>
      <w:r>
        <w:rPr>
          <w:lang w:val="en-US"/>
        </w:rPr>
        <w:t xml:space="preserve">, “reproof,” in </w:t>
      </w:r>
      <w:r w:rsidRPr="00395137">
        <w:rPr>
          <w:lang w:val="en-US"/>
        </w:rPr>
        <w:t>3:16</w:t>
      </w:r>
      <w:r>
        <w:rPr>
          <w:lang w:val="en-US"/>
        </w:rPr>
        <w:t xml:space="preserve">, and the pairing of the verb with </w:t>
      </w:r>
      <w:proofErr w:type="spellStart"/>
      <w:r>
        <w:rPr>
          <w:rFonts w:ascii="Sirba GRK" w:hAnsi="Sirba GRK"/>
          <w:lang w:val="el-GR"/>
        </w:rPr>
        <w:t>παρακαλεῖν</w:t>
      </w:r>
      <w:proofErr w:type="spellEnd"/>
      <w:r>
        <w:rPr>
          <w:lang w:val="en-US"/>
        </w:rPr>
        <w:t xml:space="preserve">, “to exhort,” as here, in </w:t>
      </w:r>
      <w:r w:rsidRPr="00395137">
        <w:rPr>
          <w:lang w:val="en-US"/>
        </w:rPr>
        <w:t>Titus 1:9</w:t>
      </w:r>
      <w:r>
        <w:rPr>
          <w:lang w:val="en-US"/>
        </w:rPr>
        <w:t xml:space="preserve">; </w:t>
      </w:r>
      <w:r w:rsidRPr="00395137">
        <w:rPr>
          <w:lang w:val="en-US"/>
        </w:rPr>
        <w:t>2:15</w:t>
      </w:r>
      <w:r>
        <w:rPr>
          <w:lang w:val="en-US"/>
        </w:rPr>
        <w:t xml:space="preserve">), speaks of Timothy’s confrontation of the false teachers and their heresy. Timothy is to </w:t>
      </w:r>
      <w:proofErr w:type="spellStart"/>
      <w:r>
        <w:rPr>
          <w:rFonts w:ascii="Sirba GRK" w:hAnsi="Sirba GRK"/>
          <w:lang w:val="el-GR"/>
        </w:rPr>
        <w:t>ἐπιτίμησον</w:t>
      </w:r>
      <w:proofErr w:type="spellEnd"/>
      <w:r>
        <w:rPr>
          <w:lang w:val="en-US"/>
        </w:rPr>
        <w:t xml:space="preserve">, “rebuke” (BAGD </w:t>
      </w:r>
      <w:r w:rsidRPr="00395137">
        <w:rPr>
          <w:lang w:val="en-US"/>
        </w:rPr>
        <w:t>303</w:t>
      </w:r>
      <w:r>
        <w:rPr>
          <w:lang w:val="en-US"/>
        </w:rPr>
        <w:t xml:space="preserve">), those who do not listen. The word occurs twenty-nine times in the </w:t>
      </w:r>
      <w:r>
        <w:rPr>
          <w:i/>
          <w:lang w:val="en-US"/>
        </w:rPr>
        <w:t>NT</w:t>
      </w:r>
      <w:r>
        <w:rPr>
          <w:lang w:val="en-US"/>
        </w:rPr>
        <w:t>, but only here in Paul. It is a strong word, used of Jesus’ rebuke of demons (</w:t>
      </w:r>
      <w:r w:rsidRPr="00395137">
        <w:rPr>
          <w:lang w:val="en-US"/>
        </w:rPr>
        <w:t>Mark 3:12</w:t>
      </w:r>
      <w:r>
        <w:rPr>
          <w:lang w:val="en-US"/>
        </w:rPr>
        <w:t xml:space="preserve">; </w:t>
      </w:r>
      <w:r w:rsidRPr="00395137">
        <w:rPr>
          <w:lang w:val="en-US"/>
        </w:rPr>
        <w:t>8:33</w:t>
      </w:r>
      <w:r>
        <w:rPr>
          <w:lang w:val="en-US"/>
        </w:rPr>
        <w:t xml:space="preserve">; </w:t>
      </w:r>
      <w:r w:rsidRPr="00395137">
        <w:rPr>
          <w:lang w:val="en-US"/>
        </w:rPr>
        <w:t>9:25</w:t>
      </w:r>
      <w:r>
        <w:rPr>
          <w:lang w:val="en-US"/>
        </w:rPr>
        <w:t xml:space="preserve">; </w:t>
      </w:r>
      <w:r w:rsidRPr="00395137">
        <w:rPr>
          <w:lang w:val="en-US"/>
        </w:rPr>
        <w:t>Luke 9:55</w:t>
      </w:r>
      <w:r>
        <w:rPr>
          <w:lang w:val="en-US"/>
        </w:rPr>
        <w:t xml:space="preserve">; </w:t>
      </w:r>
      <w:r w:rsidRPr="00395137">
        <w:rPr>
          <w:lang w:val="en-US"/>
        </w:rPr>
        <w:t>19:39–40</w:t>
      </w:r>
      <w:r>
        <w:rPr>
          <w:lang w:val="en-US"/>
        </w:rPr>
        <w:t xml:space="preserve">; cf. E. Stauffer, </w:t>
      </w:r>
      <w:r w:rsidRPr="00395137">
        <w:rPr>
          <w:i/>
          <w:lang w:val="en-US"/>
        </w:rPr>
        <w:t>TDNT</w:t>
      </w:r>
      <w:r w:rsidRPr="00395137">
        <w:rPr>
          <w:lang w:val="en-US"/>
        </w:rPr>
        <w:t xml:space="preserve"> 2:623–67</w:t>
      </w:r>
      <w:r>
        <w:rPr>
          <w:lang w:val="en-US"/>
        </w:rPr>
        <w:t xml:space="preserve">; Trench, </w:t>
      </w:r>
      <w:r w:rsidRPr="00395137">
        <w:rPr>
          <w:i/>
          <w:lang w:val="en-US"/>
        </w:rPr>
        <w:t>Synonyms,</w:t>
      </w:r>
      <w:r w:rsidRPr="00395137">
        <w:rPr>
          <w:lang w:val="en-US"/>
        </w:rPr>
        <w:t xml:space="preserve"> 31–34</w:t>
      </w:r>
      <w:r>
        <w:rPr>
          <w:lang w:val="en-US"/>
        </w:rPr>
        <w:t xml:space="preserve">). But if they listen to Timothy, he is to </w:t>
      </w:r>
      <w:proofErr w:type="spellStart"/>
      <w:r>
        <w:rPr>
          <w:rFonts w:ascii="Sirba GRK" w:hAnsi="Sirba GRK"/>
          <w:lang w:val="el-GR"/>
        </w:rPr>
        <w:t>παρακάλεσον</w:t>
      </w:r>
      <w:proofErr w:type="spellEnd"/>
      <w:r>
        <w:rPr>
          <w:lang w:val="en-US"/>
        </w:rPr>
        <w:t xml:space="preserve">, “exhort, encourage” (cf. </w:t>
      </w:r>
      <w:r w:rsidRPr="00395137">
        <w:rPr>
          <w:lang w:val="en-US"/>
        </w:rPr>
        <w:t>1 Tim 1:3</w:t>
      </w:r>
      <w:r>
        <w:rPr>
          <w:lang w:val="en-US"/>
        </w:rPr>
        <w:t xml:space="preserve">), them to live out the gospel in a life of righteousness. It appears that the final prepositional phrase modifies not just </w:t>
      </w:r>
      <w:proofErr w:type="spellStart"/>
      <w:r>
        <w:rPr>
          <w:rFonts w:ascii="Sirba GRK" w:hAnsi="Sirba GRK"/>
          <w:lang w:val="el-GR"/>
        </w:rPr>
        <w:t>παρακάλεσον</w:t>
      </w:r>
      <w:proofErr w:type="spellEnd"/>
      <w:r>
        <w:rPr>
          <w:lang w:val="en-US"/>
        </w:rPr>
        <w:t xml:space="preserve">, “exhort,” but rather the final three imperatives or perhaps all five. All of Timothy’s ministry is to be characterized by </w:t>
      </w:r>
      <w:r>
        <w:rPr>
          <w:rFonts w:ascii="Sirba GRK" w:hAnsi="Sirba GRK"/>
          <w:lang w:val="el-GR"/>
        </w:rPr>
        <w:t>μακροθυμία</w:t>
      </w:r>
      <w:r>
        <w:rPr>
          <w:lang w:val="en-US"/>
        </w:rPr>
        <w:t xml:space="preserve">, “patience” (cf. </w:t>
      </w:r>
      <w:r w:rsidRPr="00395137">
        <w:rPr>
          <w:lang w:val="en-US"/>
        </w:rPr>
        <w:t>1 Tim 1:16</w:t>
      </w:r>
      <w:r>
        <w:rPr>
          <w:lang w:val="en-US"/>
        </w:rPr>
        <w:t xml:space="preserve"> where it occurs with </w:t>
      </w:r>
      <w:proofErr w:type="spellStart"/>
      <w:r>
        <w:rPr>
          <w:rFonts w:ascii="Sirba GRK" w:hAnsi="Sirba GRK"/>
          <w:lang w:val="el-GR"/>
        </w:rPr>
        <w:t>ἅπας</w:t>
      </w:r>
      <w:proofErr w:type="spellEnd"/>
      <w:r>
        <w:rPr>
          <w:lang w:val="en-US"/>
        </w:rPr>
        <w:t xml:space="preserve">, “all”; </w:t>
      </w:r>
      <w:r w:rsidRPr="00395137">
        <w:rPr>
          <w:lang w:val="en-US"/>
        </w:rPr>
        <w:t>2 Tim 3:10</w:t>
      </w:r>
      <w:r>
        <w:rPr>
          <w:lang w:val="en-US"/>
        </w:rPr>
        <w:t xml:space="preserve">; cf. </w:t>
      </w:r>
      <w:r w:rsidRPr="00395137">
        <w:rPr>
          <w:lang w:val="en-US"/>
        </w:rPr>
        <w:t>2 Cor 6:6</w:t>
      </w:r>
      <w:r>
        <w:rPr>
          <w:lang w:val="en-US"/>
        </w:rPr>
        <w:t xml:space="preserve">), and a knowledge gained by </w:t>
      </w:r>
      <w:r>
        <w:rPr>
          <w:rFonts w:ascii="Sirba GRK" w:hAnsi="Sirba GRK"/>
          <w:lang w:val="el-GR"/>
        </w:rPr>
        <w:t>διδαχή</w:t>
      </w:r>
      <w:r>
        <w:rPr>
          <w:lang w:val="en-US"/>
        </w:rPr>
        <w:t xml:space="preserve">, “teaching,” what is right (cf. </w:t>
      </w:r>
      <w:r w:rsidRPr="00395137">
        <w:rPr>
          <w:lang w:val="en-US"/>
        </w:rPr>
        <w:t>Titus 1:9</w:t>
      </w:r>
      <w:r>
        <w:rPr>
          <w:lang w:val="en-US"/>
        </w:rPr>
        <w:t xml:space="preserve"> where </w:t>
      </w:r>
      <w:r>
        <w:rPr>
          <w:rFonts w:ascii="Sirba GRK" w:hAnsi="Sirba GRK"/>
          <w:lang w:val="el-GR"/>
        </w:rPr>
        <w:t>διδαχή</w:t>
      </w:r>
      <w:r>
        <w:rPr>
          <w:lang w:val="en-US"/>
        </w:rPr>
        <w:t xml:space="preserve"> is combined with </w:t>
      </w:r>
      <w:proofErr w:type="spellStart"/>
      <w:r>
        <w:rPr>
          <w:rFonts w:ascii="Sirba GRK" w:hAnsi="Sirba GRK"/>
          <w:lang w:val="el-GR"/>
        </w:rPr>
        <w:t>παρακαλεῖν</w:t>
      </w:r>
      <w:proofErr w:type="spellEnd"/>
      <w:r>
        <w:rPr>
          <w:lang w:val="en-US"/>
        </w:rPr>
        <w:t xml:space="preserve">, “to exhort,” and </w:t>
      </w:r>
      <w:r>
        <w:rPr>
          <w:rFonts w:ascii="Sirba GRK" w:hAnsi="Sirba GRK"/>
          <w:lang w:val="el-GR"/>
        </w:rPr>
        <w:t>διδασκαλία</w:t>
      </w:r>
      <w:r>
        <w:rPr>
          <w:lang w:val="en-US"/>
        </w:rPr>
        <w:t xml:space="preserve">, “teaching”). </w:t>
      </w:r>
      <w:r>
        <w:rPr>
          <w:rFonts w:ascii="Sirba GRK" w:hAnsi="Sirba GRK"/>
          <w:lang w:val="el-GR"/>
        </w:rPr>
        <w:t>διδαχή</w:t>
      </w:r>
      <w:r>
        <w:rPr>
          <w:lang w:val="en-US"/>
        </w:rPr>
        <w:t xml:space="preserve"> can refer to what is taught or to the activity of teaching (cf. BAGD </w:t>
      </w:r>
      <w:r w:rsidRPr="00395137">
        <w:rPr>
          <w:lang w:val="en-US"/>
        </w:rPr>
        <w:t>192</w:t>
      </w:r>
      <w:r>
        <w:rPr>
          <w:lang w:val="en-US"/>
        </w:rPr>
        <w:t xml:space="preserve"> [1]; </w:t>
      </w:r>
      <w:r w:rsidRPr="00395137">
        <w:rPr>
          <w:lang w:val="en-US"/>
        </w:rPr>
        <w:t>1 Cor 14:6</w:t>
      </w:r>
      <w:r>
        <w:rPr>
          <w:lang w:val="en-US"/>
        </w:rPr>
        <w:t xml:space="preserve">; </w:t>
      </w:r>
      <w:r w:rsidRPr="00395137">
        <w:rPr>
          <w:lang w:val="en-US"/>
        </w:rPr>
        <w:t>Mark 4:2</w:t>
      </w:r>
      <w:r>
        <w:rPr>
          <w:lang w:val="en-US"/>
        </w:rPr>
        <w:t xml:space="preserve">; </w:t>
      </w:r>
      <w:r w:rsidRPr="00395137">
        <w:rPr>
          <w:lang w:val="en-US"/>
        </w:rPr>
        <w:t>12:38</w:t>
      </w:r>
      <w:r>
        <w:rPr>
          <w:lang w:val="en-US"/>
        </w:rPr>
        <w:t xml:space="preserve">), the latter seeming to be more appropriate here. However, it is the gospel, the word, that is taught. The emphasis on </w:t>
      </w:r>
      <w:proofErr w:type="spellStart"/>
      <w:r>
        <w:rPr>
          <w:rFonts w:ascii="Sirba GRK" w:hAnsi="Sirba GRK"/>
          <w:lang w:val="el-GR"/>
        </w:rPr>
        <w:t>πάσῃ</w:t>
      </w:r>
      <w:proofErr w:type="spellEnd"/>
      <w:r>
        <w:rPr>
          <w:lang w:val="en-US"/>
        </w:rPr>
        <w:t xml:space="preserve">, “complete” (cf. BAGD </w:t>
      </w:r>
      <w:r w:rsidRPr="00395137">
        <w:rPr>
          <w:lang w:val="en-US"/>
        </w:rPr>
        <w:t>631</w:t>
      </w:r>
      <w:r>
        <w:rPr>
          <w:lang w:val="en-US"/>
        </w:rPr>
        <w:t xml:space="preserve"> [1a </w:t>
      </w:r>
      <w:r>
        <w:rPr>
          <w:rFonts w:ascii="Sirba GRK" w:hAnsi="Sirba GRK"/>
          <w:lang w:val="el-GR"/>
        </w:rPr>
        <w:t>δ</w:t>
      </w:r>
      <w:r>
        <w:rPr>
          <w:lang w:val="en-US"/>
        </w:rPr>
        <w:t xml:space="preserve">]), prepares Timothy for the difficulties described in </w:t>
      </w:r>
      <w:proofErr w:type="spellStart"/>
      <w:r>
        <w:rPr>
          <w:lang w:val="en-US"/>
        </w:rPr>
        <w:t>vv</w:t>
      </w:r>
      <w:proofErr w:type="spellEnd"/>
      <w:r>
        <w:rPr>
          <w:lang w:val="en-US"/>
        </w:rPr>
        <w:t xml:space="preserve"> </w:t>
      </w:r>
      <w:r w:rsidRPr="00395137">
        <w:rPr>
          <w:lang w:val="en-US"/>
        </w:rPr>
        <w:t>3–4</w:t>
      </w:r>
      <w:r>
        <w:rPr>
          <w:lang w:val="en-US"/>
        </w:rPr>
        <w:t xml:space="preserve"> and the Ephesian situation.</w:t>
      </w:r>
    </w:p>
    <w:p w14:paraId="72F0C40B" w14:textId="0C8A36C4" w:rsidR="001702FE" w:rsidRPr="00395137" w:rsidRDefault="001702FE">
      <w:pPr>
        <w:ind w:firstLine="360"/>
        <w:jc w:val="both"/>
        <w:rPr>
          <w:lang w:val="en-US"/>
        </w:rPr>
      </w:pPr>
      <w:r w:rsidRPr="00395137">
        <w:rPr>
          <w:b/>
          <w:lang w:val="en-US"/>
        </w:rPr>
        <w:t>3a</w:t>
      </w:r>
      <w:r>
        <w:rPr>
          <w:lang w:val="en-US"/>
        </w:rPr>
        <w:t xml:space="preserve"> </w:t>
      </w:r>
      <w:proofErr w:type="spellStart"/>
      <w:r>
        <w:rPr>
          <w:rFonts w:ascii="Sirba GRK" w:hAnsi="Sirba GRK"/>
          <w:lang w:val="el-GR"/>
        </w:rPr>
        <w:t>ἔσται</w:t>
      </w:r>
      <w:proofErr w:type="spellEnd"/>
      <w:r w:rsidRPr="00395137">
        <w:rPr>
          <w:rFonts w:ascii="Sirba GRK" w:hAnsi="Sirba GRK"/>
          <w:lang w:val="en-US"/>
        </w:rPr>
        <w:t xml:space="preserve"> </w:t>
      </w:r>
      <w:proofErr w:type="spellStart"/>
      <w:r>
        <w:rPr>
          <w:rFonts w:ascii="Sirba GRK" w:hAnsi="Sirba GRK"/>
          <w:lang w:val="el-GR"/>
        </w:rPr>
        <w:t>γὰρ</w:t>
      </w:r>
      <w:proofErr w:type="spellEnd"/>
      <w:r w:rsidRPr="00395137">
        <w:rPr>
          <w:rFonts w:ascii="Sirba GRK" w:hAnsi="Sirba GRK"/>
          <w:lang w:val="en-US"/>
        </w:rPr>
        <w:t xml:space="preserve"> </w:t>
      </w:r>
      <w:proofErr w:type="spellStart"/>
      <w:r>
        <w:rPr>
          <w:rFonts w:ascii="Sirba GRK" w:hAnsi="Sirba GRK"/>
          <w:lang w:val="el-GR"/>
        </w:rPr>
        <w:t>καιρὸς</w:t>
      </w:r>
      <w:proofErr w:type="spellEnd"/>
      <w:r w:rsidRPr="00395137">
        <w:rPr>
          <w:rFonts w:ascii="Sirba GRK" w:hAnsi="Sirba GRK"/>
          <w:lang w:val="en-US"/>
        </w:rPr>
        <w:t xml:space="preserve"> </w:t>
      </w:r>
      <w:proofErr w:type="spellStart"/>
      <w:r>
        <w:rPr>
          <w:rFonts w:ascii="Sirba GRK" w:hAnsi="Sirba GRK"/>
          <w:lang w:val="el-GR"/>
        </w:rPr>
        <w:t>ὅτε</w:t>
      </w:r>
      <w:proofErr w:type="spellEnd"/>
      <w:r w:rsidRPr="00395137">
        <w:rPr>
          <w:rFonts w:ascii="Sirba GRK" w:hAnsi="Sirba GRK"/>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proofErr w:type="spellStart"/>
      <w:r>
        <w:rPr>
          <w:rFonts w:ascii="Sirba GRK" w:hAnsi="Sirba GRK"/>
          <w:lang w:val="el-GR"/>
        </w:rPr>
        <w:t>ὑγιαινούσης</w:t>
      </w:r>
      <w:proofErr w:type="spellEnd"/>
      <w:r w:rsidRPr="00395137">
        <w:rPr>
          <w:rFonts w:ascii="Sirba GRK" w:hAnsi="Sirba GRK"/>
          <w:lang w:val="en-US"/>
        </w:rPr>
        <w:t xml:space="preserve"> </w:t>
      </w:r>
      <w:r>
        <w:rPr>
          <w:rFonts w:ascii="Sirba GRK" w:hAnsi="Sirba GRK"/>
          <w:lang w:val="el-GR"/>
        </w:rPr>
        <w:t>διδασκαλίας</w:t>
      </w:r>
      <w:r w:rsidRPr="00395137">
        <w:rPr>
          <w:rFonts w:ascii="Sirba GRK" w:hAnsi="Sirba GRK"/>
          <w:lang w:val="en-US"/>
        </w:rPr>
        <w:t xml:space="preserve"> </w:t>
      </w:r>
      <w:proofErr w:type="spellStart"/>
      <w:r>
        <w:rPr>
          <w:rFonts w:ascii="Sirba GRK" w:hAnsi="Sirba GRK"/>
          <w:lang w:val="el-GR"/>
        </w:rPr>
        <w:t>οὐκ</w:t>
      </w:r>
      <w:proofErr w:type="spellEnd"/>
      <w:r w:rsidRPr="00395137">
        <w:rPr>
          <w:rFonts w:ascii="Sirba GRK" w:hAnsi="Sirba GRK"/>
          <w:lang w:val="en-US"/>
        </w:rPr>
        <w:t xml:space="preserve"> </w:t>
      </w:r>
      <w:proofErr w:type="spellStart"/>
      <w:r>
        <w:rPr>
          <w:rFonts w:ascii="Sirba GRK" w:hAnsi="Sirba GRK"/>
          <w:lang w:val="el-GR"/>
        </w:rPr>
        <w:t>ἀνέξονται</w:t>
      </w:r>
      <w:proofErr w:type="spellEnd"/>
      <w:r>
        <w:rPr>
          <w:lang w:val="en-US"/>
        </w:rPr>
        <w:t xml:space="preserve">, “For a time will come when they will not put up with healthy teaching.” </w:t>
      </w:r>
      <w:proofErr w:type="spellStart"/>
      <w:r>
        <w:rPr>
          <w:lang w:val="en-US"/>
        </w:rPr>
        <w:t>Vv</w:t>
      </w:r>
      <w:proofErr w:type="spellEnd"/>
      <w:r>
        <w:rPr>
          <w:lang w:val="en-US"/>
        </w:rPr>
        <w:t xml:space="preserve"> </w:t>
      </w:r>
      <w:r w:rsidRPr="00395137">
        <w:rPr>
          <w:lang w:val="en-US"/>
        </w:rPr>
        <w:t>3–4</w:t>
      </w:r>
      <w:r>
        <w:rPr>
          <w:lang w:val="en-US"/>
        </w:rPr>
        <w:t xml:space="preserve"> spell out the reason for the seriousness of v </w:t>
      </w:r>
      <w:r w:rsidRPr="00395137">
        <w:rPr>
          <w:lang w:val="en-US"/>
        </w:rPr>
        <w:t>1</w:t>
      </w:r>
      <w:r>
        <w:rPr>
          <w:lang w:val="en-US"/>
        </w:rPr>
        <w:t xml:space="preserve"> and the urgency of v </w:t>
      </w:r>
      <w:r w:rsidRPr="00395137">
        <w:rPr>
          <w:lang w:val="en-US"/>
        </w:rPr>
        <w:t>2</w:t>
      </w:r>
      <w:r>
        <w:rPr>
          <w:lang w:val="en-US"/>
        </w:rPr>
        <w:t>. Timothy is to be prepared to preach the gospel even when the time is not right (</w:t>
      </w:r>
      <w:proofErr w:type="spellStart"/>
      <w:r>
        <w:rPr>
          <w:rFonts w:ascii="Sirba GRK" w:hAnsi="Sirba GRK"/>
          <w:lang w:val="el-GR"/>
        </w:rPr>
        <w:t>ἀκαίρως</w:t>
      </w:r>
      <w:proofErr w:type="spellEnd"/>
      <w:r>
        <w:rPr>
          <w:lang w:val="en-US"/>
        </w:rPr>
        <w:t xml:space="preserve">, “inopportune” [v </w:t>
      </w:r>
      <w:r w:rsidRPr="00395137">
        <w:rPr>
          <w:lang w:val="en-US"/>
        </w:rPr>
        <w:t>2</w:t>
      </w:r>
      <w:r>
        <w:rPr>
          <w:lang w:val="en-US"/>
        </w:rPr>
        <w:t xml:space="preserve">]) because the </w:t>
      </w:r>
      <w:r>
        <w:rPr>
          <w:rFonts w:ascii="Sirba GRK" w:hAnsi="Sirba GRK"/>
          <w:lang w:val="el-GR"/>
        </w:rPr>
        <w:t>καιρός</w:t>
      </w:r>
      <w:r>
        <w:rPr>
          <w:lang w:val="en-US"/>
        </w:rPr>
        <w:t xml:space="preserve">, “time,” is coming when people will not listen to the gospel. Although the verse is not stated as a prophecy of the increase of evil as the final day approaches, it is within that context that it should be understood, as </w:t>
      </w:r>
      <w:r w:rsidRPr="00395137">
        <w:rPr>
          <w:lang w:val="en-US"/>
        </w:rPr>
        <w:t>3:1–9</w:t>
      </w:r>
      <w:r>
        <w:rPr>
          <w:lang w:val="en-US"/>
        </w:rPr>
        <w:t xml:space="preserve"> and </w:t>
      </w:r>
      <w:r w:rsidRPr="00395137">
        <w:rPr>
          <w:lang w:val="en-US"/>
        </w:rPr>
        <w:t>1 Tim 4:1–5</w:t>
      </w:r>
      <w:r>
        <w:rPr>
          <w:lang w:val="en-US"/>
        </w:rPr>
        <w:t xml:space="preserve"> show. There too the prophecy is stated as a future reality but a future that has now been realized in Timothy’s present. This is made clear in v </w:t>
      </w:r>
      <w:r w:rsidRPr="00395137">
        <w:rPr>
          <w:lang w:val="en-US"/>
        </w:rPr>
        <w:t>4</w:t>
      </w:r>
      <w:r>
        <w:rPr>
          <w:lang w:val="en-US"/>
        </w:rPr>
        <w:t xml:space="preserve"> when Paul says they will wander into myths, and </w:t>
      </w:r>
      <w:r w:rsidRPr="00395137">
        <w:rPr>
          <w:lang w:val="en-US"/>
        </w:rPr>
        <w:t>1 Tim 1:4</w:t>
      </w:r>
      <w:r>
        <w:rPr>
          <w:lang w:val="en-US"/>
        </w:rPr>
        <w:t xml:space="preserve"> indicates that the myths are currently being taught. The accumulation of teachers (v </w:t>
      </w:r>
      <w:r w:rsidRPr="00395137">
        <w:rPr>
          <w:lang w:val="en-US"/>
        </w:rPr>
        <w:t>4</w:t>
      </w:r>
      <w:r>
        <w:rPr>
          <w:lang w:val="en-US"/>
        </w:rPr>
        <w:t>) also agrees with Paul’s description of his opponents as those wanting to be teachers of the law (</w:t>
      </w:r>
      <w:r w:rsidRPr="00395137">
        <w:rPr>
          <w:lang w:val="en-US"/>
        </w:rPr>
        <w:t>1 Tim 1:7</w:t>
      </w:r>
      <w:r>
        <w:rPr>
          <w:lang w:val="en-US"/>
        </w:rPr>
        <w:t xml:space="preserve">). The subject of </w:t>
      </w:r>
      <w:proofErr w:type="spellStart"/>
      <w:r>
        <w:rPr>
          <w:rFonts w:ascii="Sirba GRK" w:hAnsi="Sirba GRK"/>
          <w:lang w:val="el-GR"/>
        </w:rPr>
        <w:t>οὐκ</w:t>
      </w:r>
      <w:proofErr w:type="spellEnd"/>
      <w:r w:rsidRPr="00395137">
        <w:rPr>
          <w:rFonts w:ascii="Sirba GRK" w:hAnsi="Sirba GRK"/>
          <w:lang w:val="en-US"/>
        </w:rPr>
        <w:t xml:space="preserve"> </w:t>
      </w:r>
      <w:proofErr w:type="spellStart"/>
      <w:r>
        <w:rPr>
          <w:rFonts w:ascii="Sirba GRK" w:hAnsi="Sirba GRK"/>
          <w:lang w:val="el-GR"/>
        </w:rPr>
        <w:t>ἀνέξονται</w:t>
      </w:r>
      <w:proofErr w:type="spellEnd"/>
      <w:r>
        <w:rPr>
          <w:lang w:val="en-US"/>
        </w:rPr>
        <w:t xml:space="preserve">, “they will not put up with,” is never identified, the assumption being that it refers to the current Ephesians. Thus it need not be suggested that the author knew prophecies that were fulfilled in the second century in the time of the supposed </w:t>
      </w:r>
      <w:proofErr w:type="spellStart"/>
      <w:r>
        <w:rPr>
          <w:lang w:val="en-US"/>
        </w:rPr>
        <w:t>pseudepigrapher</w:t>
      </w:r>
      <w:proofErr w:type="spellEnd"/>
      <w:r>
        <w:rPr>
          <w:lang w:val="en-US"/>
        </w:rPr>
        <w:t xml:space="preserve"> (</w:t>
      </w:r>
      <w:r>
        <w:rPr>
          <w:i/>
          <w:lang w:val="en-US"/>
        </w:rPr>
        <w:t>contra</w:t>
      </w:r>
      <w:r>
        <w:rPr>
          <w:lang w:val="en-US"/>
        </w:rPr>
        <w:t xml:space="preserve"> Dibelius-Conzelmann, </w:t>
      </w:r>
      <w:r w:rsidRPr="00395137">
        <w:rPr>
          <w:lang w:val="en-US"/>
        </w:rPr>
        <w:t>120–21</w:t>
      </w:r>
      <w:r>
        <w:rPr>
          <w:lang w:val="en-US"/>
        </w:rPr>
        <w:t xml:space="preserve">). Paul sees himself living in the last days and sees the prophecies of increasing evil being fulfilled in Ephesus. The passage emphasizes once again </w:t>
      </w:r>
      <w:r>
        <w:rPr>
          <w:lang w:val="en-US"/>
        </w:rPr>
        <w:lastRenderedPageBreak/>
        <w:t>the hypocrisy of the Ephesian church. They chose not to put up with correct teaching. The false teachers are chosen in accordance with their own evil desires. Rather than hearing one correct teacher, they build a wall of teachers as if the sheer number of teachers will make them right. What they really want is to have their itching ears tickled with the latest doctrinal fad. Paul’s critique finds application during every stage of the church in the last days.</w:t>
      </w:r>
    </w:p>
    <w:p w14:paraId="199DDE8C" w14:textId="575233E5" w:rsidR="001702FE" w:rsidRPr="00395137" w:rsidRDefault="001702FE">
      <w:pPr>
        <w:ind w:firstLine="360"/>
        <w:jc w:val="both"/>
        <w:rPr>
          <w:lang w:val="en-US"/>
        </w:rPr>
      </w:pPr>
      <w:proofErr w:type="spellStart"/>
      <w:r>
        <w:rPr>
          <w:lang w:val="en-US"/>
        </w:rPr>
        <w:t>Vv</w:t>
      </w:r>
      <w:proofErr w:type="spellEnd"/>
      <w:r>
        <w:rPr>
          <w:lang w:val="en-US"/>
        </w:rPr>
        <w:t xml:space="preserve"> </w:t>
      </w:r>
      <w:r w:rsidRPr="00395137">
        <w:rPr>
          <w:lang w:val="en-US"/>
        </w:rPr>
        <w:t>3–4</w:t>
      </w:r>
      <w:r>
        <w:rPr>
          <w:lang w:val="en-US"/>
        </w:rPr>
        <w:t xml:space="preserve"> contain the fifth and sixth references to the gospel in this section (cf. </w:t>
      </w:r>
      <w:r w:rsidRPr="00395137">
        <w:rPr>
          <w:lang w:val="en-US"/>
        </w:rPr>
        <w:t>3:14</w:t>
      </w:r>
      <w:r>
        <w:rPr>
          <w:lang w:val="en-US"/>
        </w:rPr>
        <w:t xml:space="preserve">). Rather than sound teaching, the Ephesians want teachers who will scratch their itching ears with doctrine that stems from their evil desires (v </w:t>
      </w:r>
      <w:r w:rsidRPr="00395137">
        <w:rPr>
          <w:lang w:val="en-US"/>
        </w:rPr>
        <w:t>3</w:t>
      </w:r>
      <w:r>
        <w:rPr>
          <w:lang w:val="en-US"/>
        </w:rPr>
        <w:t xml:space="preserve">). Rather than listening to the truth, they will wander into myths (v </w:t>
      </w:r>
      <w:r w:rsidRPr="00395137">
        <w:rPr>
          <w:lang w:val="en-US"/>
        </w:rPr>
        <w:t>4</w:t>
      </w:r>
      <w:r>
        <w:rPr>
          <w:lang w:val="en-US"/>
        </w:rPr>
        <w:t xml:space="preserve">). The emphasis of both verses is not so much on the false teachers as it is on those who choose to listen to them. On </w:t>
      </w:r>
      <w:proofErr w:type="spellStart"/>
      <w:r>
        <w:rPr>
          <w:rFonts w:ascii="Sirba GRK" w:hAnsi="Sirba GRK"/>
          <w:lang w:val="el-GR"/>
        </w:rPr>
        <w:t>ὑγιαινούσης</w:t>
      </w:r>
      <w:proofErr w:type="spellEnd"/>
      <w:r w:rsidRPr="00395137">
        <w:rPr>
          <w:rFonts w:ascii="Sirba GRK" w:hAnsi="Sirba GRK"/>
          <w:lang w:val="en-US"/>
        </w:rPr>
        <w:t xml:space="preserve"> </w:t>
      </w:r>
      <w:r>
        <w:rPr>
          <w:rFonts w:ascii="Sirba GRK" w:hAnsi="Sirba GRK"/>
          <w:lang w:val="el-GR"/>
        </w:rPr>
        <w:t>διδασκαλίας</w:t>
      </w:r>
      <w:r>
        <w:rPr>
          <w:lang w:val="en-US"/>
        </w:rPr>
        <w:t xml:space="preserve">, “healthy teaching,” as a synonym for the gospel, see </w:t>
      </w:r>
      <w:r>
        <w:rPr>
          <w:i/>
          <w:lang w:val="en-US"/>
        </w:rPr>
        <w:t>Comment</w:t>
      </w:r>
      <w:r>
        <w:rPr>
          <w:lang w:val="en-US"/>
        </w:rPr>
        <w:t xml:space="preserve"> on </w:t>
      </w:r>
      <w:r w:rsidRPr="00395137">
        <w:rPr>
          <w:lang w:val="en-US"/>
        </w:rPr>
        <w:t>1 Tim 1:10</w:t>
      </w:r>
      <w:r>
        <w:rPr>
          <w:lang w:val="en-US"/>
        </w:rPr>
        <w:t xml:space="preserve">. It continues the emphasis on the gospel. Paul often had to fight perversions of the gospel; the Ephesian heresy is just another form. </w:t>
      </w:r>
      <w:proofErr w:type="spellStart"/>
      <w:r>
        <w:rPr>
          <w:rFonts w:ascii="Sirba GRK" w:hAnsi="Sirba GRK"/>
          <w:lang w:val="el-GR"/>
        </w:rPr>
        <w:t>ἀνέχεσθαι</w:t>
      </w:r>
      <w:proofErr w:type="spellEnd"/>
      <w:r>
        <w:rPr>
          <w:lang w:val="en-US"/>
        </w:rPr>
        <w:t xml:space="preserve"> is always middle (deponent) in early Christian literature, meaning “to endure, put up with”; here it has the sense of being willing to hear or listen to something (followed by the genitive; BAGD </w:t>
      </w:r>
      <w:r w:rsidRPr="00395137">
        <w:rPr>
          <w:lang w:val="en-US"/>
        </w:rPr>
        <w:t>65–66</w:t>
      </w:r>
      <w:r>
        <w:rPr>
          <w:lang w:val="en-US"/>
        </w:rPr>
        <w:t xml:space="preserve">; H. Schlier, </w:t>
      </w:r>
      <w:r w:rsidRPr="00395137">
        <w:rPr>
          <w:i/>
          <w:lang w:val="en-US"/>
        </w:rPr>
        <w:t>TDNT</w:t>
      </w:r>
      <w:r w:rsidRPr="00395137">
        <w:rPr>
          <w:lang w:val="en-US"/>
        </w:rPr>
        <w:t xml:space="preserve"> 1:359–60</w:t>
      </w:r>
      <w:r>
        <w:rPr>
          <w:lang w:val="en-US"/>
        </w:rPr>
        <w:t xml:space="preserve">; cf. </w:t>
      </w:r>
      <w:r w:rsidRPr="00395137">
        <w:rPr>
          <w:lang w:val="en-US"/>
        </w:rPr>
        <w:t>Heb 13:22</w:t>
      </w:r>
      <w:r>
        <w:rPr>
          <w:lang w:val="en-US"/>
        </w:rPr>
        <w:t>).</w:t>
      </w:r>
    </w:p>
    <w:p w14:paraId="586F60C6" w14:textId="47C3AE94" w:rsidR="001702FE" w:rsidRPr="00395137" w:rsidRDefault="001702FE">
      <w:pPr>
        <w:ind w:firstLine="360"/>
        <w:jc w:val="both"/>
        <w:rPr>
          <w:lang w:val="en-US"/>
        </w:rPr>
      </w:pPr>
      <w:r w:rsidRPr="00395137">
        <w:rPr>
          <w:b/>
          <w:lang w:val="en-US"/>
        </w:rPr>
        <w:t>3b</w:t>
      </w:r>
      <w:r>
        <w:rPr>
          <w:lang w:val="en-US"/>
        </w:rPr>
        <w:t xml:space="preserve"> </w:t>
      </w:r>
      <w:proofErr w:type="spellStart"/>
      <w:r>
        <w:rPr>
          <w:rFonts w:ascii="Sirba GRK" w:hAnsi="Sirba GRK"/>
          <w:lang w:val="el-GR"/>
        </w:rPr>
        <w:t>ἀλλὰ</w:t>
      </w:r>
      <w:proofErr w:type="spellEnd"/>
      <w:r w:rsidRPr="00395137">
        <w:rPr>
          <w:rFonts w:ascii="Sirba GRK" w:hAnsi="Sirba GRK"/>
          <w:lang w:val="en-US"/>
        </w:rPr>
        <w:t xml:space="preserve"> </w:t>
      </w:r>
      <w:proofErr w:type="spellStart"/>
      <w:r>
        <w:rPr>
          <w:rFonts w:ascii="Sirba GRK" w:hAnsi="Sirba GRK"/>
          <w:lang w:val="el-GR"/>
        </w:rPr>
        <w:t>κατὰ</w:t>
      </w:r>
      <w:proofErr w:type="spellEnd"/>
      <w:r w:rsidRPr="00395137">
        <w:rPr>
          <w:rFonts w:ascii="Sirba GRK" w:hAnsi="Sirba GRK"/>
          <w:lang w:val="en-US"/>
        </w:rPr>
        <w:t xml:space="preserve"> </w:t>
      </w:r>
      <w:proofErr w:type="spellStart"/>
      <w:r>
        <w:rPr>
          <w:rFonts w:ascii="Sirba GRK" w:hAnsi="Sirba GRK"/>
          <w:lang w:val="el-GR"/>
        </w:rPr>
        <w:t>τὰς</w:t>
      </w:r>
      <w:proofErr w:type="spellEnd"/>
      <w:r w:rsidRPr="00395137">
        <w:rPr>
          <w:rFonts w:ascii="Sirba GRK" w:hAnsi="Sirba GRK"/>
          <w:lang w:val="en-US"/>
        </w:rPr>
        <w:t xml:space="preserve"> </w:t>
      </w:r>
      <w:proofErr w:type="spellStart"/>
      <w:r>
        <w:rPr>
          <w:rFonts w:ascii="Sirba GRK" w:hAnsi="Sirba GRK"/>
          <w:lang w:val="el-GR"/>
        </w:rPr>
        <w:t>ἰδίας</w:t>
      </w:r>
      <w:proofErr w:type="spellEnd"/>
      <w:r w:rsidRPr="00395137">
        <w:rPr>
          <w:rFonts w:ascii="Sirba GRK" w:hAnsi="Sirba GRK"/>
          <w:lang w:val="en-US"/>
        </w:rPr>
        <w:t xml:space="preserve"> </w:t>
      </w:r>
      <w:proofErr w:type="spellStart"/>
      <w:r>
        <w:rPr>
          <w:rFonts w:ascii="Sirba GRK" w:hAnsi="Sirba GRK"/>
          <w:lang w:val="el-GR"/>
        </w:rPr>
        <w:t>ἐπιθυμίας</w:t>
      </w:r>
      <w:proofErr w:type="spellEnd"/>
      <w:r w:rsidRPr="00395137">
        <w:rPr>
          <w:rFonts w:ascii="Sirba GRK" w:hAnsi="Sirba GRK"/>
          <w:lang w:val="en-US"/>
        </w:rPr>
        <w:t xml:space="preserve"> </w:t>
      </w:r>
      <w:proofErr w:type="spellStart"/>
      <w:r>
        <w:rPr>
          <w:rFonts w:ascii="Sirba GRK" w:hAnsi="Sirba GRK"/>
          <w:lang w:val="el-GR"/>
        </w:rPr>
        <w:t>ἑαυτοῖς</w:t>
      </w:r>
      <w:proofErr w:type="spellEnd"/>
      <w:r w:rsidRPr="00395137">
        <w:rPr>
          <w:rFonts w:ascii="Sirba GRK" w:hAnsi="Sirba GRK"/>
          <w:lang w:val="en-US"/>
        </w:rPr>
        <w:t xml:space="preserve"> </w:t>
      </w:r>
      <w:proofErr w:type="spellStart"/>
      <w:r>
        <w:rPr>
          <w:rFonts w:ascii="Sirba GRK" w:hAnsi="Sirba GRK"/>
          <w:lang w:val="el-GR"/>
        </w:rPr>
        <w:t>ἐπισωρεύσουσιν</w:t>
      </w:r>
      <w:proofErr w:type="spellEnd"/>
      <w:r w:rsidRPr="00395137">
        <w:rPr>
          <w:rFonts w:ascii="Sirba GRK" w:hAnsi="Sirba GRK"/>
          <w:lang w:val="en-US"/>
        </w:rPr>
        <w:t xml:space="preserve"> </w:t>
      </w:r>
      <w:r>
        <w:rPr>
          <w:rFonts w:ascii="Sirba GRK" w:hAnsi="Sirba GRK"/>
          <w:lang w:val="el-GR"/>
        </w:rPr>
        <w:t>διδασκάλους</w:t>
      </w:r>
      <w:r w:rsidRPr="00395137">
        <w:rPr>
          <w:rFonts w:ascii="Sirba GRK" w:hAnsi="Sirba GRK"/>
          <w:lang w:val="en-US"/>
        </w:rPr>
        <w:t xml:space="preserve"> </w:t>
      </w:r>
      <w:proofErr w:type="spellStart"/>
      <w:r>
        <w:rPr>
          <w:rFonts w:ascii="Sirba GRK" w:hAnsi="Sirba GRK"/>
          <w:lang w:val="el-GR"/>
        </w:rPr>
        <w:t>κνηθόμενοι</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ἀκοήν</w:t>
      </w:r>
      <w:proofErr w:type="spellEnd"/>
      <w:r>
        <w:rPr>
          <w:lang w:val="en-US"/>
        </w:rPr>
        <w:t xml:space="preserve">, “but in accordance with their own lusts they will </w:t>
      </w:r>
      <w:proofErr w:type="spellStart"/>
      <w:r>
        <w:rPr>
          <w:lang w:val="en-US"/>
        </w:rPr>
        <w:t>heap</w:t>
      </w:r>
      <w:proofErr w:type="spellEnd"/>
      <w:r>
        <w:rPr>
          <w:lang w:val="en-US"/>
        </w:rPr>
        <w:t xml:space="preserve"> up teachers for themselves, having itching ears.” The Ephesians are surrounding themselves with a wall of teachers who offer what their evil hearts want to hear rather than listening to Timothy and the gospel.</w:t>
      </w:r>
    </w:p>
    <w:p w14:paraId="43E06372" w14:textId="5CB3CABA" w:rsidR="001702FE" w:rsidRDefault="001702FE">
      <w:pPr>
        <w:ind w:firstLine="360"/>
        <w:jc w:val="both"/>
      </w:pPr>
      <w:proofErr w:type="spellStart"/>
      <w:r>
        <w:rPr>
          <w:rFonts w:ascii="Sirba GRK" w:hAnsi="Sirba GRK"/>
          <w:lang w:val="el-GR"/>
        </w:rPr>
        <w:t>ἀλλά</w:t>
      </w:r>
      <w:proofErr w:type="spellEnd"/>
      <w:r>
        <w:rPr>
          <w:lang w:val="en-US"/>
        </w:rPr>
        <w:t xml:space="preserve">, “but,” firmly separates the two parts of this verse. </w:t>
      </w:r>
      <w:r>
        <w:rPr>
          <w:rFonts w:ascii="Sirba GRK" w:hAnsi="Sirba GRK"/>
          <w:lang w:val="el-GR"/>
        </w:rPr>
        <w:t>κατά</w:t>
      </w:r>
      <w:r>
        <w:rPr>
          <w:lang w:val="en-US"/>
        </w:rPr>
        <w:t xml:space="preserve">, “in accordance with” (BAGD </w:t>
      </w:r>
      <w:r w:rsidRPr="00395137">
        <w:rPr>
          <w:lang w:val="en-US"/>
        </w:rPr>
        <w:t>407</w:t>
      </w:r>
      <w:r>
        <w:rPr>
          <w:lang w:val="en-US"/>
        </w:rPr>
        <w:t xml:space="preserve"> [II5]), modifies the following verb, identifying their true motivation. </w:t>
      </w:r>
      <w:proofErr w:type="spellStart"/>
      <w:r>
        <w:rPr>
          <w:rFonts w:ascii="Sirba GRK" w:hAnsi="Sirba GRK"/>
          <w:lang w:val="el-GR"/>
        </w:rPr>
        <w:t>ἐπιθυμία</w:t>
      </w:r>
      <w:proofErr w:type="spellEnd"/>
      <w:r>
        <w:rPr>
          <w:lang w:val="en-US"/>
        </w:rPr>
        <w:t xml:space="preserve">, “lust,” is always used in the PE of sinful desires (cf. </w:t>
      </w:r>
      <w:r w:rsidRPr="00395137">
        <w:rPr>
          <w:lang w:val="en-US"/>
        </w:rPr>
        <w:t>1 Tim 6:9</w:t>
      </w:r>
      <w:r>
        <w:rPr>
          <w:lang w:val="en-US"/>
        </w:rPr>
        <w:t xml:space="preserve"> and discussion of the verbal cognate in </w:t>
      </w:r>
      <w:r w:rsidRPr="00395137">
        <w:rPr>
          <w:lang w:val="en-US"/>
        </w:rPr>
        <w:t>1 Tim 3:1</w:t>
      </w:r>
      <w:r>
        <w:rPr>
          <w:lang w:val="en-US"/>
        </w:rPr>
        <w:t xml:space="preserve">). It stresses once again that a person’s doctrine cannot be separated from behavior; because their actions are controlled by their lusts, the teaching is wrong (see </w:t>
      </w:r>
      <w:r>
        <w:rPr>
          <w:i/>
          <w:lang w:val="en-US"/>
        </w:rPr>
        <w:t>Introduction,</w:t>
      </w:r>
      <w:r>
        <w:rPr>
          <w:lang w:val="en-US"/>
        </w:rPr>
        <w:t xml:space="preserve"> “</w:t>
      </w:r>
      <w:r w:rsidRPr="00395137">
        <w:rPr>
          <w:lang w:val="en-US"/>
        </w:rPr>
        <w:t>The Response to the Heresy</w:t>
      </w:r>
      <w:r>
        <w:rPr>
          <w:lang w:val="en-US"/>
        </w:rPr>
        <w:t xml:space="preserve">”). </w:t>
      </w:r>
      <w:proofErr w:type="spellStart"/>
      <w:r>
        <w:rPr>
          <w:rFonts w:ascii="Sirba GRK" w:hAnsi="Sirba GRK"/>
          <w:lang w:val="el-GR"/>
        </w:rPr>
        <w:t>ἐπισωρεύειν</w:t>
      </w:r>
      <w:proofErr w:type="spellEnd"/>
      <w:r>
        <w:rPr>
          <w:lang w:val="en-US"/>
        </w:rPr>
        <w:t xml:space="preserve">, “to heap up,” occurs only here in the </w:t>
      </w:r>
      <w:r>
        <w:rPr>
          <w:i/>
          <w:lang w:val="en-US"/>
        </w:rPr>
        <w:t>NT</w:t>
      </w:r>
      <w:r>
        <w:rPr>
          <w:lang w:val="en-US"/>
        </w:rPr>
        <w:t xml:space="preserve"> (BAGD </w:t>
      </w:r>
      <w:r w:rsidRPr="00395137">
        <w:rPr>
          <w:lang w:val="en-US"/>
        </w:rPr>
        <w:t>302</w:t>
      </w:r>
      <w:r>
        <w:rPr>
          <w:lang w:val="en-US"/>
        </w:rPr>
        <w:t xml:space="preserve">; MM, </w:t>
      </w:r>
      <w:r w:rsidRPr="00395137">
        <w:rPr>
          <w:lang w:val="en-US"/>
        </w:rPr>
        <w:t>247</w:t>
      </w:r>
      <w:r>
        <w:rPr>
          <w:lang w:val="en-US"/>
        </w:rPr>
        <w:t xml:space="preserve">). </w:t>
      </w:r>
      <w:r w:rsidRPr="00395137">
        <w:rPr>
          <w:i/>
          <w:lang w:val="en-US"/>
        </w:rPr>
        <w:t>Barn.</w:t>
      </w:r>
      <w:r w:rsidRPr="00395137">
        <w:rPr>
          <w:lang w:val="en-US"/>
        </w:rPr>
        <w:t xml:space="preserve"> 4:6</w:t>
      </w:r>
      <w:r>
        <w:rPr>
          <w:lang w:val="en-US"/>
        </w:rPr>
        <w:t xml:space="preserve"> speaks of “heaping up [</w:t>
      </w:r>
      <w:proofErr w:type="spellStart"/>
      <w:r>
        <w:rPr>
          <w:rFonts w:ascii="Sirba GRK" w:hAnsi="Sirba GRK"/>
          <w:lang w:val="el-GR"/>
        </w:rPr>
        <w:t>ἐπισωρεύοντας</w:t>
      </w:r>
      <w:proofErr w:type="spellEnd"/>
      <w:r>
        <w:rPr>
          <w:lang w:val="en-US"/>
        </w:rPr>
        <w:t xml:space="preserve">] your sins,” one on top of another. The image is of hypocritical people thinking that if they can find enough teachers, somehow they will be right and able to oppose Paul and Timothy. </w:t>
      </w:r>
      <w:r w:rsidRPr="00395137">
        <w:rPr>
          <w:lang w:val="en-US"/>
        </w:rPr>
        <w:t>1 Tim 1:7</w:t>
      </w:r>
      <w:r>
        <w:rPr>
          <w:lang w:val="en-US"/>
        </w:rPr>
        <w:t xml:space="preserve"> indicates that these people want to be teachers of the law.</w:t>
      </w:r>
    </w:p>
    <w:p w14:paraId="1253EC40" w14:textId="5FDA478E" w:rsidR="001702FE" w:rsidRPr="00395137" w:rsidRDefault="001702FE">
      <w:pPr>
        <w:ind w:firstLine="360"/>
        <w:jc w:val="both"/>
        <w:rPr>
          <w:lang w:val="en-US"/>
        </w:rPr>
      </w:pPr>
      <w:proofErr w:type="spellStart"/>
      <w:r>
        <w:rPr>
          <w:rFonts w:ascii="Sirba GRK" w:hAnsi="Sirba GRK"/>
          <w:lang w:val="el-GR"/>
        </w:rPr>
        <w:t>κνήθειν</w:t>
      </w:r>
      <w:proofErr w:type="spellEnd"/>
      <w:r>
        <w:rPr>
          <w:lang w:val="en-US"/>
        </w:rPr>
        <w:t xml:space="preserve"> occurs only here in the </w:t>
      </w:r>
      <w:r>
        <w:rPr>
          <w:i/>
          <w:lang w:val="en-US"/>
        </w:rPr>
        <w:t>NT</w:t>
      </w:r>
      <w:r>
        <w:rPr>
          <w:lang w:val="en-US"/>
        </w:rPr>
        <w:t xml:space="preserve">. In the active voice it means “to scratch,” and in the passive voice “to itch,” used figuratively of curiosity (BAGD </w:t>
      </w:r>
      <w:r w:rsidRPr="00395137">
        <w:rPr>
          <w:lang w:val="en-US"/>
        </w:rPr>
        <w:t>437</w:t>
      </w:r>
      <w:r>
        <w:rPr>
          <w:lang w:val="en-US"/>
        </w:rPr>
        <w:t>). Bernard adds that it means “to be tickled” (</w:t>
      </w:r>
      <w:r w:rsidRPr="00395137">
        <w:rPr>
          <w:lang w:val="en-US"/>
        </w:rPr>
        <w:t>141</w:t>
      </w:r>
      <w:r>
        <w:rPr>
          <w:lang w:val="en-US"/>
        </w:rPr>
        <w:t>). The imagery is that their itching ears are tickled by the false teachers who teach whatever is sensational or novel but in the end what conforms to their evil lusts, specifically the myths of the Ephesian heresy, which people can always study but never gain in knowledge (</w:t>
      </w:r>
      <w:r w:rsidRPr="00395137">
        <w:rPr>
          <w:lang w:val="en-US"/>
        </w:rPr>
        <w:t>3:7</w:t>
      </w:r>
      <w:r>
        <w:rPr>
          <w:lang w:val="en-US"/>
        </w:rPr>
        <w:t xml:space="preserve">). </w:t>
      </w:r>
      <w:proofErr w:type="spellStart"/>
      <w:r>
        <w:rPr>
          <w:rFonts w:ascii="Sirba GRK" w:hAnsi="Sirba GRK"/>
          <w:lang w:val="el-GR"/>
        </w:rPr>
        <w:t>ἀκοή</w:t>
      </w:r>
      <w:proofErr w:type="spellEnd"/>
      <w:r>
        <w:rPr>
          <w:lang w:val="en-US"/>
        </w:rPr>
        <w:t xml:space="preserve"> is the faculty/act/organ of hearing, hence the “ear” (BAGD </w:t>
      </w:r>
      <w:r w:rsidRPr="00395137">
        <w:rPr>
          <w:lang w:val="en-US"/>
        </w:rPr>
        <w:t>31</w:t>
      </w:r>
      <w:r>
        <w:rPr>
          <w:lang w:val="en-US"/>
        </w:rPr>
        <w:t xml:space="preserve">; cf. </w:t>
      </w:r>
      <w:r w:rsidRPr="00395137">
        <w:rPr>
          <w:lang w:val="en-US"/>
        </w:rPr>
        <w:t>Mark 7:35</w:t>
      </w:r>
      <w:r>
        <w:rPr>
          <w:lang w:val="en-US"/>
        </w:rPr>
        <w:t xml:space="preserve">; </w:t>
      </w:r>
      <w:r w:rsidRPr="00395137">
        <w:rPr>
          <w:lang w:val="en-US"/>
        </w:rPr>
        <w:t>Luke 7:1</w:t>
      </w:r>
      <w:r>
        <w:rPr>
          <w:lang w:val="en-US"/>
        </w:rPr>
        <w:t xml:space="preserve">; </w:t>
      </w:r>
      <w:r w:rsidRPr="00395137">
        <w:rPr>
          <w:lang w:val="en-US"/>
        </w:rPr>
        <w:t>Acts 17:20</w:t>
      </w:r>
      <w:r>
        <w:rPr>
          <w:lang w:val="en-US"/>
        </w:rPr>
        <w:t xml:space="preserve">; </w:t>
      </w:r>
      <w:r w:rsidRPr="00395137">
        <w:rPr>
          <w:lang w:val="en-US"/>
        </w:rPr>
        <w:t>Heb 5:11</w:t>
      </w:r>
      <w:r>
        <w:rPr>
          <w:lang w:val="en-US"/>
        </w:rPr>
        <w:t xml:space="preserve">). The same word occurs in the next verse with reference to listening to truth. </w:t>
      </w:r>
      <w:proofErr w:type="spellStart"/>
      <w:r>
        <w:rPr>
          <w:rFonts w:ascii="Sirba GRK" w:hAnsi="Sirba GRK"/>
          <w:lang w:val="el-GR"/>
        </w:rPr>
        <w:t>ἀκοήν</w:t>
      </w:r>
      <w:proofErr w:type="spellEnd"/>
      <w:r>
        <w:rPr>
          <w:lang w:val="en-US"/>
        </w:rPr>
        <w:t>, “ear” is singular, but idiomatic (“having itching ears”) with the plural participle.</w:t>
      </w:r>
    </w:p>
    <w:p w14:paraId="389B12F1" w14:textId="1EA49F0F" w:rsidR="001702FE" w:rsidRPr="00395137" w:rsidRDefault="001702FE">
      <w:pPr>
        <w:ind w:firstLine="360"/>
        <w:jc w:val="both"/>
        <w:rPr>
          <w:lang w:val="en-US"/>
        </w:rPr>
      </w:pPr>
      <w:r w:rsidRPr="00395137">
        <w:rPr>
          <w:b/>
          <w:lang w:val="en-US"/>
        </w:rPr>
        <w:t>4</w:t>
      </w:r>
      <w:r>
        <w:rPr>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ἀπὸ</w:t>
      </w:r>
      <w:proofErr w:type="spellEnd"/>
      <w:r w:rsidRPr="00395137">
        <w:rPr>
          <w:rFonts w:ascii="Sirba GRK" w:hAnsi="Sirba GRK"/>
          <w:lang w:val="en-US"/>
        </w:rPr>
        <w:t xml:space="preserve"> </w:t>
      </w:r>
      <w:proofErr w:type="spellStart"/>
      <w:r>
        <w:rPr>
          <w:rFonts w:ascii="Sirba GRK" w:hAnsi="Sirba GRK"/>
          <w:lang w:val="el-GR"/>
        </w:rPr>
        <w:t>μὲν</w:t>
      </w:r>
      <w:proofErr w:type="spellEnd"/>
      <w:r w:rsidRPr="00395137">
        <w:rPr>
          <w:rFonts w:ascii="Sirba GRK" w:hAnsi="Sirba GRK"/>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proofErr w:type="spellStart"/>
      <w:r>
        <w:rPr>
          <w:rFonts w:ascii="Sirba GRK" w:hAnsi="Sirba GRK"/>
          <w:lang w:val="el-GR"/>
        </w:rPr>
        <w:t>ἀληθείας</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ἀκοὴν</w:t>
      </w:r>
      <w:proofErr w:type="spellEnd"/>
      <w:r w:rsidRPr="00395137">
        <w:rPr>
          <w:rFonts w:ascii="Sirba GRK" w:hAnsi="Sirba GRK"/>
          <w:lang w:val="en-US"/>
        </w:rPr>
        <w:t xml:space="preserve"> </w:t>
      </w:r>
      <w:proofErr w:type="spellStart"/>
      <w:r>
        <w:rPr>
          <w:rFonts w:ascii="Sirba GRK" w:hAnsi="Sirba GRK"/>
          <w:lang w:val="el-GR"/>
        </w:rPr>
        <w:t>ἀποστρέψουσιν</w:t>
      </w:r>
      <w:proofErr w:type="spellEnd"/>
      <w:r w:rsidRPr="00395137">
        <w:rPr>
          <w:rFonts w:ascii="Sirba GRK" w:hAnsi="Sirba GRK"/>
          <w:lang w:val="en-US"/>
        </w:rPr>
        <w:t xml:space="preserve">, </w:t>
      </w:r>
      <w:proofErr w:type="spellStart"/>
      <w:r>
        <w:rPr>
          <w:rFonts w:ascii="Sirba GRK" w:hAnsi="Sirba GRK"/>
          <w:lang w:val="el-GR"/>
        </w:rPr>
        <w:t>ἐπὶ</w:t>
      </w:r>
      <w:proofErr w:type="spellEnd"/>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proofErr w:type="spellStart"/>
      <w:r>
        <w:rPr>
          <w:rFonts w:ascii="Sirba GRK" w:hAnsi="Sirba GRK"/>
          <w:lang w:val="el-GR"/>
        </w:rPr>
        <w:t>τοὺς</w:t>
      </w:r>
      <w:proofErr w:type="spellEnd"/>
      <w:r w:rsidRPr="00395137">
        <w:rPr>
          <w:rFonts w:ascii="Sirba GRK" w:hAnsi="Sirba GRK"/>
          <w:lang w:val="en-US"/>
        </w:rPr>
        <w:t xml:space="preserve"> </w:t>
      </w:r>
      <w:r>
        <w:rPr>
          <w:rFonts w:ascii="Sirba GRK" w:hAnsi="Sirba GRK"/>
          <w:lang w:val="el-GR"/>
        </w:rPr>
        <w:t>μύθους</w:t>
      </w:r>
      <w:r w:rsidRPr="00395137">
        <w:rPr>
          <w:rFonts w:ascii="Sirba GRK" w:hAnsi="Sirba GRK"/>
          <w:lang w:val="en-US"/>
        </w:rPr>
        <w:t xml:space="preserve"> </w:t>
      </w:r>
      <w:proofErr w:type="spellStart"/>
      <w:r>
        <w:rPr>
          <w:rFonts w:ascii="Sirba GRK" w:hAnsi="Sirba GRK"/>
          <w:lang w:val="el-GR"/>
        </w:rPr>
        <w:t>ἐκτραπήσονται</w:t>
      </w:r>
      <w:proofErr w:type="spellEnd"/>
      <w:r>
        <w:rPr>
          <w:lang w:val="en-US"/>
        </w:rPr>
        <w:t xml:space="preserve">, “and they will turn away from listening to the truth and wander across to the myths.” Enforcing the two actions in v </w:t>
      </w:r>
      <w:r w:rsidRPr="00395137">
        <w:rPr>
          <w:lang w:val="en-US"/>
        </w:rPr>
        <w:t>3</w:t>
      </w:r>
      <w:r>
        <w:rPr>
          <w:lang w:val="en-US"/>
        </w:rPr>
        <w:t xml:space="preserve">, Paul repeats common themes found throughout the PE. This is the last mention of the heresy (although Paul will speak of Alexander and his opposition in </w:t>
      </w:r>
      <w:r w:rsidRPr="00395137">
        <w:rPr>
          <w:lang w:val="en-US"/>
        </w:rPr>
        <w:t>4:14–15</w:t>
      </w:r>
      <w:r>
        <w:rPr>
          <w:lang w:val="en-US"/>
        </w:rPr>
        <w:t>), and Paul uses terms that are similar to his first reference to it (</w:t>
      </w:r>
      <w:r w:rsidRPr="00395137">
        <w:rPr>
          <w:lang w:val="en-US"/>
        </w:rPr>
        <w:t>1 Tim 1:3–7</w:t>
      </w:r>
      <w:r>
        <w:rPr>
          <w:lang w:val="en-US"/>
        </w:rPr>
        <w:t xml:space="preserve">) and to the reference in </w:t>
      </w:r>
      <w:r w:rsidRPr="00395137">
        <w:rPr>
          <w:lang w:val="en-US"/>
        </w:rPr>
        <w:t>Titus 1:14</w:t>
      </w:r>
      <w:r>
        <w:rPr>
          <w:lang w:val="en-US"/>
        </w:rPr>
        <w:t xml:space="preserve">. At one time the people believed the </w:t>
      </w:r>
      <w:proofErr w:type="spellStart"/>
      <w:r>
        <w:rPr>
          <w:rFonts w:ascii="Sirba GRK" w:hAnsi="Sirba GRK"/>
          <w:lang w:val="el-GR"/>
        </w:rPr>
        <w:t>ἀλήθεια</w:t>
      </w:r>
      <w:proofErr w:type="spellEnd"/>
      <w:r>
        <w:rPr>
          <w:lang w:val="en-US"/>
        </w:rPr>
        <w:t xml:space="preserve">, “truth,” </w:t>
      </w:r>
      <w:r>
        <w:rPr>
          <w:lang w:val="en-US"/>
        </w:rPr>
        <w:lastRenderedPageBreak/>
        <w:t xml:space="preserve">the gospel (cf. </w:t>
      </w:r>
      <w:r w:rsidRPr="00395137">
        <w:rPr>
          <w:lang w:val="en-US"/>
        </w:rPr>
        <w:t>1 Tim 2:4</w:t>
      </w:r>
      <w:r>
        <w:rPr>
          <w:lang w:val="en-US"/>
        </w:rPr>
        <w:t>), but they made a deliberate, conscious decision to turn from it. Paul tells Titus to rebuke the Cretans so that they will not be devoted to Jewish myths (</w:t>
      </w:r>
      <w:proofErr w:type="spellStart"/>
      <w:r>
        <w:rPr>
          <w:rFonts w:ascii="Sirba GRK" w:hAnsi="Sirba GRK"/>
          <w:lang w:val="el-GR"/>
        </w:rPr>
        <w:t>μὴ</w:t>
      </w:r>
      <w:proofErr w:type="spellEnd"/>
      <w:r w:rsidRPr="00395137">
        <w:rPr>
          <w:rFonts w:ascii="Sirba GRK" w:hAnsi="Sirba GRK"/>
          <w:lang w:val="en-US"/>
        </w:rPr>
        <w:t xml:space="preserve"> </w:t>
      </w:r>
      <w:proofErr w:type="spellStart"/>
      <w:r>
        <w:rPr>
          <w:rFonts w:ascii="Sirba GRK" w:hAnsi="Sirba GRK"/>
          <w:lang w:val="el-GR"/>
        </w:rPr>
        <w:t>προσέχοντες</w:t>
      </w:r>
      <w:proofErr w:type="spellEnd"/>
      <w:r w:rsidRPr="00395137">
        <w:rPr>
          <w:rFonts w:ascii="Sirba GRK" w:hAnsi="Sirba GRK"/>
          <w:lang w:val="en-US"/>
        </w:rPr>
        <w:t xml:space="preserve"> </w:t>
      </w:r>
      <w:proofErr w:type="spellStart"/>
      <w:r>
        <w:rPr>
          <w:rFonts w:ascii="Sirba GRK" w:hAnsi="Sirba GRK"/>
          <w:lang w:val="el-GR"/>
        </w:rPr>
        <w:t>Ἰουδαϊκοῖς</w:t>
      </w:r>
      <w:proofErr w:type="spellEnd"/>
      <w:r w:rsidRPr="00395137">
        <w:rPr>
          <w:rFonts w:ascii="Sirba GRK" w:hAnsi="Sirba GRK"/>
          <w:lang w:val="en-US"/>
        </w:rPr>
        <w:t xml:space="preserve"> </w:t>
      </w:r>
      <w:proofErr w:type="spellStart"/>
      <w:r>
        <w:rPr>
          <w:rFonts w:ascii="Sirba GRK" w:hAnsi="Sirba GRK"/>
          <w:lang w:val="el-GR"/>
        </w:rPr>
        <w:t>μύθοις</w:t>
      </w:r>
      <w:proofErr w:type="spellEnd"/>
      <w:r>
        <w:rPr>
          <w:lang w:val="en-US"/>
        </w:rPr>
        <w:t>) and turn from the truth (</w:t>
      </w:r>
      <w:proofErr w:type="spellStart"/>
      <w:r>
        <w:rPr>
          <w:rFonts w:ascii="Sirba GRK" w:hAnsi="Sirba GRK"/>
          <w:lang w:val="el-GR"/>
        </w:rPr>
        <w:t>ἀποστρεφομένων</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ἀλήθειαν</w:t>
      </w:r>
      <w:proofErr w:type="spellEnd"/>
      <w:r>
        <w:rPr>
          <w:lang w:val="en-US"/>
        </w:rPr>
        <w:t xml:space="preserve">; </w:t>
      </w:r>
      <w:r w:rsidRPr="00395137">
        <w:rPr>
          <w:lang w:val="en-US"/>
        </w:rPr>
        <w:t>Titus 1:14</w:t>
      </w:r>
      <w:r>
        <w:rPr>
          <w:lang w:val="en-US"/>
        </w:rPr>
        <w:t>).</w:t>
      </w:r>
    </w:p>
    <w:p w14:paraId="30326A2A" w14:textId="07FB6545" w:rsidR="001702FE" w:rsidRPr="00395137" w:rsidRDefault="001702FE">
      <w:pPr>
        <w:ind w:firstLine="360"/>
        <w:jc w:val="both"/>
        <w:rPr>
          <w:lang w:val="en-US"/>
        </w:rPr>
      </w:pPr>
      <w:proofErr w:type="spellStart"/>
      <w:r>
        <w:rPr>
          <w:rFonts w:ascii="Sirba GRK" w:hAnsi="Sirba GRK"/>
          <w:lang w:val="el-GR"/>
        </w:rPr>
        <w:t>καί</w:t>
      </w:r>
      <w:proofErr w:type="spellEnd"/>
      <w:r>
        <w:rPr>
          <w:lang w:val="en-US"/>
        </w:rPr>
        <w:t xml:space="preserve">, “and,” introduces v </w:t>
      </w:r>
      <w:r w:rsidRPr="00395137">
        <w:rPr>
          <w:lang w:val="en-US"/>
        </w:rPr>
        <w:t>4</w:t>
      </w:r>
      <w:r>
        <w:rPr>
          <w:lang w:val="en-US"/>
        </w:rPr>
        <w:t xml:space="preserve"> as a repetition of v </w:t>
      </w:r>
      <w:r w:rsidRPr="00395137">
        <w:rPr>
          <w:lang w:val="en-US"/>
        </w:rPr>
        <w:t>3</w:t>
      </w:r>
      <w:r>
        <w:rPr>
          <w:lang w:val="en-US"/>
        </w:rPr>
        <w:t>, and the verse is divided into two symmetrical parts, each having an introductory particle (</w:t>
      </w:r>
      <w:proofErr w:type="spellStart"/>
      <w:r>
        <w:rPr>
          <w:rFonts w:ascii="Sirba GRK" w:hAnsi="Sirba GRK"/>
          <w:lang w:val="el-GR"/>
        </w:rPr>
        <w:t>μέν</w:t>
      </w:r>
      <w:proofErr w:type="spellEnd"/>
      <w:r>
        <w:rPr>
          <w:lang w:val="en-US"/>
        </w:rPr>
        <w:t>/</w:t>
      </w:r>
      <w:proofErr w:type="spellStart"/>
      <w:r>
        <w:rPr>
          <w:rFonts w:ascii="Sirba GRK" w:hAnsi="Sirba GRK"/>
          <w:lang w:val="el-GR"/>
        </w:rPr>
        <w:t>δέ</w:t>
      </w:r>
      <w:proofErr w:type="spellEnd"/>
      <w:r>
        <w:rPr>
          <w:lang w:val="en-US"/>
        </w:rPr>
        <w:t>), a preposition (</w:t>
      </w:r>
      <w:proofErr w:type="spellStart"/>
      <w:r>
        <w:rPr>
          <w:rFonts w:ascii="Sirba GRK" w:hAnsi="Sirba GRK"/>
          <w:lang w:val="el-GR"/>
        </w:rPr>
        <w:t>ἀπό</w:t>
      </w:r>
      <w:proofErr w:type="spellEnd"/>
      <w:r>
        <w:rPr>
          <w:lang w:val="en-US"/>
        </w:rPr>
        <w:t>/</w:t>
      </w:r>
      <w:proofErr w:type="spellStart"/>
      <w:r>
        <w:rPr>
          <w:rFonts w:ascii="Sirba GRK" w:hAnsi="Sirba GRK"/>
          <w:lang w:val="el-GR"/>
        </w:rPr>
        <w:t>ἐπί</w:t>
      </w:r>
      <w:proofErr w:type="spellEnd"/>
      <w:r>
        <w:rPr>
          <w:lang w:val="en-US"/>
        </w:rPr>
        <w:t>) and its object, and a verb. They turned away from (</w:t>
      </w:r>
      <w:proofErr w:type="spellStart"/>
      <w:r>
        <w:rPr>
          <w:rFonts w:ascii="Sirba GRK" w:hAnsi="Sirba GRK"/>
          <w:lang w:val="el-GR"/>
        </w:rPr>
        <w:t>ἀπό</w:t>
      </w:r>
      <w:proofErr w:type="spellEnd"/>
      <w:r w:rsidRPr="00395137">
        <w:rPr>
          <w:rFonts w:ascii="Sirba GRK" w:hAnsi="Sirba GRK"/>
          <w:lang w:val="en-US"/>
        </w:rPr>
        <w:t xml:space="preserve"> … </w:t>
      </w:r>
      <w:proofErr w:type="spellStart"/>
      <w:r>
        <w:rPr>
          <w:rFonts w:ascii="Sirba GRK" w:hAnsi="Sirba GRK"/>
          <w:lang w:val="el-GR"/>
        </w:rPr>
        <w:t>ἀποστρέφειν</w:t>
      </w:r>
      <w:proofErr w:type="spellEnd"/>
      <w:r>
        <w:rPr>
          <w:lang w:val="en-US"/>
        </w:rPr>
        <w:t xml:space="preserve">; cf. </w:t>
      </w:r>
      <w:r w:rsidRPr="00395137">
        <w:rPr>
          <w:lang w:val="en-US"/>
        </w:rPr>
        <w:t>Titus 1:14</w:t>
      </w:r>
      <w:r>
        <w:rPr>
          <w:lang w:val="en-US"/>
        </w:rPr>
        <w:t>) the truth and deliberately crossed over to (</w:t>
      </w:r>
      <w:proofErr w:type="spellStart"/>
      <w:r>
        <w:rPr>
          <w:rFonts w:ascii="Sirba GRK" w:hAnsi="Sirba GRK"/>
          <w:lang w:val="el-GR"/>
        </w:rPr>
        <w:t>ἐπί</w:t>
      </w:r>
      <w:proofErr w:type="spellEnd"/>
      <w:r w:rsidRPr="00395137">
        <w:rPr>
          <w:rFonts w:ascii="Sirba GRK" w:hAnsi="Sirba GRK"/>
          <w:lang w:val="en-US"/>
        </w:rPr>
        <w:t xml:space="preserve"> … </w:t>
      </w:r>
      <w:proofErr w:type="spellStart"/>
      <w:r>
        <w:rPr>
          <w:rFonts w:ascii="Sirba GRK" w:hAnsi="Sirba GRK"/>
          <w:lang w:val="el-GR"/>
        </w:rPr>
        <w:t>ἐκτρέπεσθαι</w:t>
      </w:r>
      <w:proofErr w:type="spellEnd"/>
      <w:r>
        <w:rPr>
          <w:lang w:val="en-US"/>
        </w:rPr>
        <w:t xml:space="preserve">; cf. </w:t>
      </w:r>
      <w:r w:rsidRPr="00395137">
        <w:rPr>
          <w:lang w:val="en-US"/>
        </w:rPr>
        <w:t>1 Tim 1:6</w:t>
      </w:r>
      <w:r>
        <w:rPr>
          <w:lang w:val="en-US"/>
        </w:rPr>
        <w:t xml:space="preserve">; </w:t>
      </w:r>
      <w:r w:rsidRPr="00395137">
        <w:rPr>
          <w:lang w:val="en-US"/>
        </w:rPr>
        <w:t>5:15</w:t>
      </w:r>
      <w:r>
        <w:rPr>
          <w:lang w:val="en-US"/>
        </w:rPr>
        <w:t xml:space="preserve">) the lie. The definite article before </w:t>
      </w:r>
      <w:r>
        <w:rPr>
          <w:rFonts w:ascii="Sirba GRK" w:hAnsi="Sirba GRK"/>
          <w:lang w:val="el-GR"/>
        </w:rPr>
        <w:t>μύθους</w:t>
      </w:r>
      <w:r>
        <w:rPr>
          <w:lang w:val="en-US"/>
        </w:rPr>
        <w:t xml:space="preserve">, “myths,” identifies it specifically as </w:t>
      </w:r>
      <w:proofErr w:type="spellStart"/>
      <w:r>
        <w:rPr>
          <w:rFonts w:ascii="Sirba GRK" w:hAnsi="Sirba GRK"/>
          <w:lang w:val="el-GR"/>
        </w:rPr>
        <w:t>τοὺς</w:t>
      </w:r>
      <w:proofErr w:type="spellEnd"/>
      <w:r w:rsidRPr="00395137">
        <w:rPr>
          <w:rFonts w:ascii="Sirba GRK" w:hAnsi="Sirba GRK"/>
          <w:lang w:val="en-US"/>
        </w:rPr>
        <w:t xml:space="preserve"> </w:t>
      </w:r>
      <w:r>
        <w:rPr>
          <w:rFonts w:ascii="Sirba GRK" w:hAnsi="Sirba GRK"/>
          <w:lang w:val="el-GR"/>
        </w:rPr>
        <w:t>μύθους</w:t>
      </w:r>
      <w:r>
        <w:rPr>
          <w:lang w:val="en-US"/>
        </w:rPr>
        <w:t>, “the myths,” being taught in Ephesus, speculative reinterpretations of the OT (</w:t>
      </w:r>
      <w:r w:rsidRPr="00395137">
        <w:rPr>
          <w:lang w:val="en-US"/>
        </w:rPr>
        <w:t>1 Tim 1:4</w:t>
      </w:r>
      <w:r>
        <w:rPr>
          <w:lang w:val="en-US"/>
        </w:rPr>
        <w:t xml:space="preserve">), and sets it in contrast to </w:t>
      </w:r>
      <w:proofErr w:type="spellStart"/>
      <w:r>
        <w:rPr>
          <w:rFonts w:ascii="Sirba GRK" w:hAnsi="Sirba GRK"/>
          <w:lang w:val="el-GR"/>
        </w:rPr>
        <w:t>τῆς</w:t>
      </w:r>
      <w:proofErr w:type="spellEnd"/>
      <w:r w:rsidRPr="00395137">
        <w:rPr>
          <w:rFonts w:ascii="Sirba GRK" w:hAnsi="Sirba GRK"/>
          <w:lang w:val="en-US"/>
        </w:rPr>
        <w:t xml:space="preserve"> </w:t>
      </w:r>
      <w:proofErr w:type="spellStart"/>
      <w:r>
        <w:rPr>
          <w:rFonts w:ascii="Sirba GRK" w:hAnsi="Sirba GRK"/>
          <w:lang w:val="el-GR"/>
        </w:rPr>
        <w:t>ἀληθείας</w:t>
      </w:r>
      <w:proofErr w:type="spellEnd"/>
      <w:r>
        <w:rPr>
          <w:lang w:val="en-US"/>
        </w:rPr>
        <w:t xml:space="preserve">, “the truth,” in v </w:t>
      </w:r>
      <w:r w:rsidRPr="00395137">
        <w:rPr>
          <w:lang w:val="en-US"/>
        </w:rPr>
        <w:t>4a</w:t>
      </w:r>
      <w:r>
        <w:rPr>
          <w:lang w:val="en-US"/>
        </w:rPr>
        <w:t xml:space="preserve">. </w:t>
      </w:r>
      <w:proofErr w:type="spellStart"/>
      <w:r>
        <w:rPr>
          <w:rFonts w:ascii="Sirba GRK" w:hAnsi="Sirba GRK"/>
          <w:lang w:val="el-GR"/>
        </w:rPr>
        <w:t>ἀκοήν</w:t>
      </w:r>
      <w:proofErr w:type="spellEnd"/>
      <w:r>
        <w:rPr>
          <w:lang w:val="en-US"/>
        </w:rPr>
        <w:t xml:space="preserve"> is repeated from the previous verse (“having itching ears”), but here it refers to “listening.”</w:t>
      </w:r>
    </w:p>
    <w:p w14:paraId="191F9318" w14:textId="0737E616" w:rsidR="001702FE" w:rsidRPr="00395137" w:rsidRDefault="001702FE">
      <w:pPr>
        <w:ind w:firstLine="360"/>
        <w:jc w:val="both"/>
        <w:rPr>
          <w:lang w:val="en-US"/>
        </w:rPr>
      </w:pPr>
      <w:r w:rsidRPr="00395137">
        <w:rPr>
          <w:b/>
          <w:lang w:val="en-US"/>
        </w:rPr>
        <w:t>5</w:t>
      </w:r>
      <w:r>
        <w:rPr>
          <w:lang w:val="en-US"/>
        </w:rPr>
        <w:t xml:space="preserve"> </w:t>
      </w:r>
      <w:proofErr w:type="spellStart"/>
      <w:r>
        <w:rPr>
          <w:rFonts w:ascii="Sirba GRK" w:hAnsi="Sirba GRK"/>
          <w:lang w:val="el-GR"/>
        </w:rPr>
        <w:t>Σὺ</w:t>
      </w:r>
      <w:proofErr w:type="spellEnd"/>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proofErr w:type="spellStart"/>
      <w:r>
        <w:rPr>
          <w:rFonts w:ascii="Sirba GRK" w:hAnsi="Sirba GRK"/>
          <w:lang w:val="el-GR"/>
        </w:rPr>
        <w:t>νῆφε</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πᾶσιν</w:t>
      </w:r>
      <w:proofErr w:type="spellEnd"/>
      <w:r w:rsidRPr="00395137">
        <w:rPr>
          <w:rFonts w:ascii="Sirba GRK" w:hAnsi="Sirba GRK"/>
          <w:lang w:val="en-US"/>
        </w:rPr>
        <w:t xml:space="preserve">, </w:t>
      </w:r>
      <w:proofErr w:type="spellStart"/>
      <w:r>
        <w:rPr>
          <w:rFonts w:ascii="Sirba GRK" w:hAnsi="Sirba GRK"/>
          <w:lang w:val="el-GR"/>
        </w:rPr>
        <w:t>κακοπάθησον</w:t>
      </w:r>
      <w:proofErr w:type="spellEnd"/>
      <w:r w:rsidRPr="00395137">
        <w:rPr>
          <w:rFonts w:ascii="Sirba GRK" w:hAnsi="Sirba GRK"/>
          <w:lang w:val="en-US"/>
        </w:rPr>
        <w:t xml:space="preserve">, </w:t>
      </w:r>
      <w:proofErr w:type="spellStart"/>
      <w:r>
        <w:rPr>
          <w:rFonts w:ascii="Sirba GRK" w:hAnsi="Sirba GRK"/>
          <w:lang w:val="el-GR"/>
        </w:rPr>
        <w:t>ἔργον</w:t>
      </w:r>
      <w:proofErr w:type="spellEnd"/>
      <w:r w:rsidRPr="00395137">
        <w:rPr>
          <w:rFonts w:ascii="Sirba GRK" w:hAnsi="Sirba GRK"/>
          <w:lang w:val="en-US"/>
        </w:rPr>
        <w:t xml:space="preserve"> </w:t>
      </w:r>
      <w:proofErr w:type="spellStart"/>
      <w:r>
        <w:rPr>
          <w:rFonts w:ascii="Sirba GRK" w:hAnsi="Sirba GRK"/>
          <w:lang w:val="el-GR"/>
        </w:rPr>
        <w:t>ποίησον</w:t>
      </w:r>
      <w:proofErr w:type="spellEnd"/>
      <w:r w:rsidRPr="00395137">
        <w:rPr>
          <w:rFonts w:ascii="Sirba GRK" w:hAnsi="Sirba GRK"/>
          <w:lang w:val="en-US"/>
        </w:rPr>
        <w:t xml:space="preserve"> </w:t>
      </w:r>
      <w:proofErr w:type="spellStart"/>
      <w:r>
        <w:rPr>
          <w:rFonts w:ascii="Sirba GRK" w:hAnsi="Sirba GRK"/>
          <w:lang w:val="el-GR"/>
        </w:rPr>
        <w:t>εὐαγγελιστοῦ</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διακονίαν</w:t>
      </w:r>
      <w:proofErr w:type="spellEnd"/>
      <w:r w:rsidRPr="00395137">
        <w:rPr>
          <w:rFonts w:ascii="Sirba GRK" w:hAnsi="Sirba GRK"/>
          <w:lang w:val="en-US"/>
        </w:rPr>
        <w:t xml:space="preserve"> </w:t>
      </w:r>
      <w:r>
        <w:rPr>
          <w:rFonts w:ascii="Sirba GRK" w:hAnsi="Sirba GRK"/>
          <w:lang w:val="el-GR"/>
        </w:rPr>
        <w:t>σου</w:t>
      </w:r>
      <w:r w:rsidRPr="00395137">
        <w:rPr>
          <w:rFonts w:ascii="Sirba GRK" w:hAnsi="Sirba GRK"/>
          <w:lang w:val="en-US"/>
        </w:rPr>
        <w:t xml:space="preserve"> </w:t>
      </w:r>
      <w:proofErr w:type="spellStart"/>
      <w:r>
        <w:rPr>
          <w:rFonts w:ascii="Sirba GRK" w:hAnsi="Sirba GRK"/>
          <w:lang w:val="el-GR"/>
        </w:rPr>
        <w:t>πληροφόρησον</w:t>
      </w:r>
      <w:proofErr w:type="spellEnd"/>
      <w:r>
        <w:rPr>
          <w:lang w:val="en-US"/>
        </w:rPr>
        <w:t>, “But you, be clear-minded in everything! Suffer evil! Do the work of an evangelist! Complete your ministry!” In contrast to the opposing Ephesians (</w:t>
      </w:r>
      <w:proofErr w:type="spellStart"/>
      <w:r>
        <w:rPr>
          <w:lang w:val="en-US"/>
        </w:rPr>
        <w:t>vv</w:t>
      </w:r>
      <w:proofErr w:type="spellEnd"/>
      <w:r>
        <w:rPr>
          <w:lang w:val="en-US"/>
        </w:rPr>
        <w:t xml:space="preserve"> </w:t>
      </w:r>
      <w:r w:rsidRPr="00395137">
        <w:rPr>
          <w:lang w:val="en-US"/>
        </w:rPr>
        <w:t>3–4</w:t>
      </w:r>
      <w:r>
        <w:rPr>
          <w:lang w:val="en-US"/>
        </w:rPr>
        <w:t>) and in preparation for Paul’s imminent death (</w:t>
      </w:r>
      <w:proofErr w:type="spellStart"/>
      <w:r>
        <w:rPr>
          <w:lang w:val="en-US"/>
        </w:rPr>
        <w:t>vv</w:t>
      </w:r>
      <w:proofErr w:type="spellEnd"/>
      <w:r>
        <w:rPr>
          <w:lang w:val="en-US"/>
        </w:rPr>
        <w:t xml:space="preserve"> </w:t>
      </w:r>
      <w:r w:rsidRPr="00395137">
        <w:rPr>
          <w:lang w:val="en-US"/>
        </w:rPr>
        <w:t>6–8</w:t>
      </w:r>
      <w:r>
        <w:rPr>
          <w:lang w:val="en-US"/>
        </w:rPr>
        <w:t xml:space="preserve">), Timothy is to remain steadfast. The four imperatives all make this same point—perseverance (cf. </w:t>
      </w:r>
      <w:r w:rsidRPr="00395137">
        <w:rPr>
          <w:lang w:val="en-US"/>
        </w:rPr>
        <w:t>3:10</w:t>
      </w:r>
      <w:r>
        <w:rPr>
          <w:lang w:val="en-US"/>
        </w:rPr>
        <w:t xml:space="preserve">). With this verse Paul ends his personal admonitions to Timothy. He began in </w:t>
      </w:r>
      <w:r w:rsidRPr="00395137">
        <w:rPr>
          <w:lang w:val="en-US"/>
        </w:rPr>
        <w:t>1:6</w:t>
      </w:r>
      <w:r>
        <w:rPr>
          <w:lang w:val="en-US"/>
        </w:rPr>
        <w:t xml:space="preserve"> to encourage Timothy by comparing their ministries and calling him to loyalty to both himself and the gospel. This has been the dominant theme throughout the epistle.</w:t>
      </w:r>
    </w:p>
    <w:p w14:paraId="6B5ABE48" w14:textId="30DBC02E" w:rsidR="001702FE" w:rsidRPr="00395137" w:rsidRDefault="001702FE">
      <w:pPr>
        <w:ind w:firstLine="360"/>
        <w:jc w:val="both"/>
        <w:rPr>
          <w:lang w:val="en-US"/>
        </w:rPr>
      </w:pPr>
      <w:r>
        <w:rPr>
          <w:lang w:val="en-US"/>
        </w:rPr>
        <w:t xml:space="preserve">(1) </w:t>
      </w:r>
      <w:proofErr w:type="spellStart"/>
      <w:r>
        <w:rPr>
          <w:rFonts w:ascii="Sirba GRK" w:hAnsi="Sirba GRK"/>
          <w:lang w:val="el-GR"/>
        </w:rPr>
        <w:t>νήφειν</w:t>
      </w:r>
      <w:proofErr w:type="spellEnd"/>
      <w:r>
        <w:rPr>
          <w:lang w:val="en-US"/>
        </w:rPr>
        <w:t xml:space="preserve">, “to be clear-minded, sober” (cf. discussion of the cognate adjective in </w:t>
      </w:r>
      <w:r>
        <w:rPr>
          <w:i/>
          <w:lang w:val="en-US"/>
        </w:rPr>
        <w:t>Comment</w:t>
      </w:r>
      <w:r>
        <w:rPr>
          <w:lang w:val="en-US"/>
        </w:rPr>
        <w:t xml:space="preserve"> on </w:t>
      </w:r>
      <w:r w:rsidRPr="00395137">
        <w:rPr>
          <w:lang w:val="en-US"/>
        </w:rPr>
        <w:t>1 Tim 3:2</w:t>
      </w:r>
      <w:r>
        <w:rPr>
          <w:lang w:val="en-US"/>
        </w:rPr>
        <w:t xml:space="preserve">), in the historical context is a call to Timothy to “steer clear of the heady wine of heretical teaching” (Kelly, </w:t>
      </w:r>
      <w:r w:rsidRPr="00395137">
        <w:rPr>
          <w:lang w:val="en-US"/>
        </w:rPr>
        <w:t>207</w:t>
      </w:r>
      <w:r>
        <w:rPr>
          <w:lang w:val="en-US"/>
        </w:rPr>
        <w:t xml:space="preserve">) but is also understood in a more general sense of clear-mindedness in all his ministry,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πᾶσιν</w:t>
      </w:r>
      <w:proofErr w:type="spellEnd"/>
      <w:r>
        <w:rPr>
          <w:lang w:val="en-US"/>
        </w:rPr>
        <w:t xml:space="preserve">, “in everything” (cf. </w:t>
      </w:r>
      <w:r w:rsidRPr="00395137">
        <w:rPr>
          <w:lang w:val="en-US"/>
        </w:rPr>
        <w:t>2:7</w:t>
      </w:r>
      <w:r>
        <w:rPr>
          <w:lang w:val="en-US"/>
        </w:rPr>
        <w:t xml:space="preserve">; </w:t>
      </w:r>
      <w:r w:rsidRPr="00395137">
        <w:rPr>
          <w:lang w:val="en-US"/>
        </w:rPr>
        <w:t>1 Tim 3:11</w:t>
      </w:r>
      <w:r>
        <w:rPr>
          <w:lang w:val="en-US"/>
        </w:rPr>
        <w:t xml:space="preserve">; </w:t>
      </w:r>
      <w:r w:rsidRPr="00395137">
        <w:rPr>
          <w:lang w:val="en-US"/>
        </w:rPr>
        <w:t>Titus 2:9–10</w:t>
      </w:r>
      <w:r>
        <w:rPr>
          <w:lang w:val="en-US"/>
        </w:rPr>
        <w:t>). Paul uses the same verb to call all Christians to be sober as they await Christ’s return (</w:t>
      </w:r>
      <w:r w:rsidRPr="00395137">
        <w:rPr>
          <w:lang w:val="en-US"/>
        </w:rPr>
        <w:t>1 Thess 5:6</w:t>
      </w:r>
      <w:r>
        <w:rPr>
          <w:lang w:val="en-US"/>
        </w:rPr>
        <w:t xml:space="preserve">, </w:t>
      </w:r>
      <w:r w:rsidRPr="00395137">
        <w:rPr>
          <w:lang w:val="en-US"/>
        </w:rPr>
        <w:t>8</w:t>
      </w:r>
      <w:r>
        <w:rPr>
          <w:lang w:val="en-US"/>
        </w:rPr>
        <w:t>). The surrounding eight imperatives are all aorist; the shift to the linear aspect of the present tense here is appropriate for a general admonition.</w:t>
      </w:r>
    </w:p>
    <w:p w14:paraId="1342C3B3" w14:textId="27D6651E" w:rsidR="001702FE" w:rsidRDefault="001702FE">
      <w:pPr>
        <w:ind w:firstLine="360"/>
        <w:jc w:val="both"/>
      </w:pPr>
      <w:r>
        <w:rPr>
          <w:lang w:val="en-US"/>
        </w:rPr>
        <w:t xml:space="preserve">(2) </w:t>
      </w:r>
      <w:proofErr w:type="spellStart"/>
      <w:r>
        <w:rPr>
          <w:rFonts w:ascii="Sirba GRK" w:hAnsi="Sirba GRK"/>
          <w:lang w:val="el-GR"/>
        </w:rPr>
        <w:t>κακοπαθεῖν</w:t>
      </w:r>
      <w:proofErr w:type="spellEnd"/>
      <w:r>
        <w:rPr>
          <w:lang w:val="en-US"/>
        </w:rPr>
        <w:t xml:space="preserve">, “to suffer evil” (cf. </w:t>
      </w:r>
      <w:r w:rsidRPr="00395137">
        <w:rPr>
          <w:lang w:val="en-US"/>
        </w:rPr>
        <w:t>2 Tim 1:8</w:t>
      </w:r>
      <w:r>
        <w:rPr>
          <w:lang w:val="en-US"/>
        </w:rPr>
        <w:t xml:space="preserve">; </w:t>
      </w:r>
      <w:r w:rsidRPr="00395137">
        <w:rPr>
          <w:lang w:val="en-US"/>
        </w:rPr>
        <w:t>2:9</w:t>
      </w:r>
      <w:r>
        <w:rPr>
          <w:lang w:val="en-US"/>
        </w:rPr>
        <w:t>), is not a call to suffer evil in general. Paul willingly suffers evil (</w:t>
      </w:r>
      <w:proofErr w:type="spellStart"/>
      <w:r>
        <w:rPr>
          <w:rFonts w:ascii="Sirba GRK" w:hAnsi="Sirba GRK"/>
          <w:lang w:val="el-GR"/>
        </w:rPr>
        <w:t>κακοπαθεῖν</w:t>
      </w:r>
      <w:proofErr w:type="spellEnd"/>
      <w:r>
        <w:rPr>
          <w:lang w:val="en-US"/>
        </w:rPr>
        <w:t>) for the gospel (</w:t>
      </w:r>
      <w:r w:rsidRPr="00395137">
        <w:rPr>
          <w:lang w:val="en-US"/>
        </w:rPr>
        <w:t>2:9</w:t>
      </w:r>
      <w:r>
        <w:rPr>
          <w:lang w:val="en-US"/>
        </w:rPr>
        <w:t>) and has already called Timothy to share in suffering (</w:t>
      </w:r>
      <w:proofErr w:type="spellStart"/>
      <w:r>
        <w:rPr>
          <w:rFonts w:ascii="Sirba GRK" w:hAnsi="Sirba GRK"/>
          <w:lang w:val="el-GR"/>
        </w:rPr>
        <w:t>συγκακοπαθεῖν</w:t>
      </w:r>
      <w:proofErr w:type="spellEnd"/>
      <w:r>
        <w:rPr>
          <w:lang w:val="en-US"/>
        </w:rPr>
        <w:t>) for the gospel (</w:t>
      </w:r>
      <w:r w:rsidRPr="00395137">
        <w:rPr>
          <w:lang w:val="en-US"/>
        </w:rPr>
        <w:t>1:8</w:t>
      </w:r>
      <w:r>
        <w:rPr>
          <w:lang w:val="en-US"/>
        </w:rPr>
        <w:t xml:space="preserve">). Here Timothy is called to persevere in his ministry even if that entails suffering for it (cf. </w:t>
      </w:r>
      <w:r w:rsidRPr="00395137">
        <w:rPr>
          <w:lang w:val="en-US"/>
        </w:rPr>
        <w:t>2:3–7</w:t>
      </w:r>
      <w:r>
        <w:rPr>
          <w:lang w:val="en-US"/>
        </w:rPr>
        <w:t>).</w:t>
      </w:r>
    </w:p>
    <w:p w14:paraId="035A60F4" w14:textId="451F00BD" w:rsidR="001702FE" w:rsidRPr="00395137" w:rsidRDefault="001702FE">
      <w:pPr>
        <w:ind w:firstLine="360"/>
        <w:jc w:val="both"/>
        <w:rPr>
          <w:lang w:val="en-US"/>
        </w:rPr>
      </w:pPr>
      <w:r>
        <w:rPr>
          <w:lang w:val="en-US"/>
        </w:rPr>
        <w:t xml:space="preserve">(3) While good works are a goal for all Christians (cf. </w:t>
      </w:r>
      <w:r w:rsidRPr="00395137">
        <w:rPr>
          <w:lang w:val="en-US"/>
        </w:rPr>
        <w:t>1 Tim 2:10</w:t>
      </w:r>
      <w:r>
        <w:rPr>
          <w:lang w:val="en-US"/>
        </w:rPr>
        <w:t xml:space="preserve">), for Timothy specifically his good work is to do the work of an </w:t>
      </w:r>
      <w:proofErr w:type="spellStart"/>
      <w:r>
        <w:rPr>
          <w:rFonts w:ascii="Sirba GRK" w:hAnsi="Sirba GRK"/>
          <w:lang w:val="el-GR"/>
        </w:rPr>
        <w:t>εὐαγγελιστής</w:t>
      </w:r>
      <w:proofErr w:type="spellEnd"/>
      <w:r>
        <w:rPr>
          <w:lang w:val="en-US"/>
        </w:rPr>
        <w:t xml:space="preserve">, “evangelist” (BAGD </w:t>
      </w:r>
      <w:r w:rsidRPr="00395137">
        <w:rPr>
          <w:lang w:val="en-US"/>
        </w:rPr>
        <w:t>318</w:t>
      </w:r>
      <w:r>
        <w:rPr>
          <w:lang w:val="en-US"/>
        </w:rPr>
        <w:t xml:space="preserve">); his good work stands in opposition to the myths of the opponents (v </w:t>
      </w:r>
      <w:r w:rsidRPr="00395137">
        <w:rPr>
          <w:lang w:val="en-US"/>
        </w:rPr>
        <w:t>4</w:t>
      </w:r>
      <w:r>
        <w:rPr>
          <w:lang w:val="en-US"/>
        </w:rPr>
        <w:t>). This is Timothy’s spiritual gift to which Paul previously referred (</w:t>
      </w:r>
      <w:r w:rsidRPr="00395137">
        <w:rPr>
          <w:lang w:val="en-US"/>
        </w:rPr>
        <w:t>1:6</w:t>
      </w:r>
      <w:r>
        <w:rPr>
          <w:lang w:val="en-US"/>
        </w:rPr>
        <w:t xml:space="preserve">; cf. </w:t>
      </w:r>
      <w:r w:rsidRPr="00395137">
        <w:rPr>
          <w:lang w:val="en-US"/>
        </w:rPr>
        <w:t>1 Tim 1:18</w:t>
      </w:r>
      <w:r>
        <w:rPr>
          <w:lang w:val="en-US"/>
        </w:rPr>
        <w:t xml:space="preserve">). The emphasis of the word is on the task of one so gifted; it does not describe a church office (cf. Bernard, </w:t>
      </w:r>
      <w:r w:rsidRPr="00395137">
        <w:rPr>
          <w:lang w:val="en-US"/>
        </w:rPr>
        <w:t>142</w:t>
      </w:r>
      <w:r>
        <w:rPr>
          <w:lang w:val="en-US"/>
        </w:rPr>
        <w:t xml:space="preserve">). The word occurs elsewhere as a description of Philip the evangelist (as distinguished from the apostle Philip; </w:t>
      </w:r>
      <w:r w:rsidRPr="00395137">
        <w:rPr>
          <w:lang w:val="en-US"/>
        </w:rPr>
        <w:t>Acts 21:8</w:t>
      </w:r>
      <w:r>
        <w:rPr>
          <w:lang w:val="en-US"/>
        </w:rPr>
        <w:t>), whose task was to preach the gospel (</w:t>
      </w:r>
      <w:proofErr w:type="spellStart"/>
      <w:r>
        <w:rPr>
          <w:rFonts w:ascii="Sirba GRK" w:hAnsi="Sirba GRK"/>
          <w:lang w:val="el-GR"/>
        </w:rPr>
        <w:t>εὐαγγελίζεσθαι</w:t>
      </w:r>
      <w:proofErr w:type="spellEnd"/>
      <w:r>
        <w:rPr>
          <w:lang w:val="en-US"/>
        </w:rPr>
        <w:t xml:space="preserve">; </w:t>
      </w:r>
      <w:r w:rsidRPr="00395137">
        <w:rPr>
          <w:lang w:val="en-US"/>
        </w:rPr>
        <w:t>Acts 8:4</w:t>
      </w:r>
      <w:r>
        <w:rPr>
          <w:lang w:val="en-US"/>
        </w:rPr>
        <w:t xml:space="preserve">, </w:t>
      </w:r>
      <w:r w:rsidRPr="00395137">
        <w:rPr>
          <w:lang w:val="en-US"/>
        </w:rPr>
        <w:t>12</w:t>
      </w:r>
      <w:r>
        <w:rPr>
          <w:lang w:val="en-US"/>
        </w:rPr>
        <w:t xml:space="preserve">, </w:t>
      </w:r>
      <w:r w:rsidRPr="00395137">
        <w:rPr>
          <w:lang w:val="en-US"/>
        </w:rPr>
        <w:t>35</w:t>
      </w:r>
      <w:r>
        <w:rPr>
          <w:lang w:val="en-US"/>
        </w:rPr>
        <w:t xml:space="preserve">, </w:t>
      </w:r>
      <w:r w:rsidRPr="00395137">
        <w:rPr>
          <w:lang w:val="en-US"/>
        </w:rPr>
        <w:t>40</w:t>
      </w:r>
      <w:r>
        <w:rPr>
          <w:lang w:val="en-US"/>
        </w:rPr>
        <w:t>) as was Paul’s (</w:t>
      </w:r>
      <w:r w:rsidRPr="00395137">
        <w:rPr>
          <w:lang w:val="en-US"/>
        </w:rPr>
        <w:t>1 Cor 1:17</w:t>
      </w:r>
      <w:r>
        <w:rPr>
          <w:lang w:val="en-US"/>
        </w:rPr>
        <w:t xml:space="preserve">). It also occurs in a list of spiritual gifts (“apostles, prophets, evangelists, pastors, teachers”; </w:t>
      </w:r>
      <w:r w:rsidRPr="00395137">
        <w:rPr>
          <w:lang w:val="en-US"/>
        </w:rPr>
        <w:t>Eph 4:11</w:t>
      </w:r>
      <w:r>
        <w:rPr>
          <w:lang w:val="en-US"/>
        </w:rPr>
        <w:t>). Elsewhere Paul says that Timothy served him in the gospel (</w:t>
      </w:r>
      <w:proofErr w:type="spellStart"/>
      <w:r>
        <w:rPr>
          <w:rFonts w:ascii="Sirba GRK" w:hAnsi="Sirba GRK"/>
          <w:lang w:val="el-GR"/>
        </w:rPr>
        <w:t>ἐδούλευσεν</w:t>
      </w:r>
      <w:proofErr w:type="spellEnd"/>
      <w:r w:rsidRPr="00395137">
        <w:rPr>
          <w:rFonts w:ascii="Sirba GRK" w:hAnsi="Sirba GRK"/>
          <w:lang w:val="en-US"/>
        </w:rPr>
        <w:t xml:space="preserve">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τὸ</w:t>
      </w:r>
      <w:proofErr w:type="spellEnd"/>
      <w:r w:rsidRPr="00395137">
        <w:rPr>
          <w:rFonts w:ascii="Sirba GRK" w:hAnsi="Sirba GRK"/>
          <w:lang w:val="en-US"/>
        </w:rPr>
        <w:t xml:space="preserve"> </w:t>
      </w:r>
      <w:proofErr w:type="spellStart"/>
      <w:r>
        <w:rPr>
          <w:rFonts w:ascii="Sirba GRK" w:hAnsi="Sirba GRK"/>
          <w:lang w:val="el-GR"/>
        </w:rPr>
        <w:t>εὐαγγέλιον</w:t>
      </w:r>
      <w:proofErr w:type="spellEnd"/>
      <w:r>
        <w:rPr>
          <w:lang w:val="en-US"/>
        </w:rPr>
        <w:t xml:space="preserve">; </w:t>
      </w:r>
      <w:r w:rsidRPr="00395137">
        <w:rPr>
          <w:lang w:val="en-US"/>
        </w:rPr>
        <w:t>Phil 2:22</w:t>
      </w:r>
      <w:r>
        <w:rPr>
          <w:lang w:val="en-US"/>
        </w:rPr>
        <w:t>) and that Timothy is a servant of God in the gospel (</w:t>
      </w:r>
      <w:proofErr w:type="spellStart"/>
      <w:r>
        <w:rPr>
          <w:rFonts w:ascii="Sirba GRK" w:hAnsi="Sirba GRK"/>
          <w:lang w:val="el-GR"/>
        </w:rPr>
        <w:t>διάκονον</w:t>
      </w:r>
      <w:proofErr w:type="spellEnd"/>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proofErr w:type="spellStart"/>
      <w:r>
        <w:rPr>
          <w:rFonts w:ascii="Sirba GRK" w:hAnsi="Sirba GRK"/>
          <w:lang w:val="el-GR"/>
        </w:rPr>
        <w:t>θεοῦ</w:t>
      </w:r>
      <w:proofErr w:type="spellEnd"/>
      <w:r w:rsidRPr="00395137">
        <w:rPr>
          <w:rFonts w:ascii="Sirba GRK" w:hAnsi="Sirba GRK"/>
          <w:lang w:val="en-US"/>
        </w:rPr>
        <w:t xml:space="preserve"> …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τῷ</w:t>
      </w:r>
      <w:proofErr w:type="spellEnd"/>
      <w:r w:rsidRPr="00395137">
        <w:rPr>
          <w:rFonts w:ascii="Sirba GRK" w:hAnsi="Sirba GRK"/>
          <w:lang w:val="en-US"/>
        </w:rPr>
        <w:t xml:space="preserve"> </w:t>
      </w:r>
      <w:proofErr w:type="spellStart"/>
      <w:r>
        <w:rPr>
          <w:rFonts w:ascii="Sirba GRK" w:hAnsi="Sirba GRK"/>
          <w:lang w:val="el-GR"/>
        </w:rPr>
        <w:t>εὐαγγελίῳ</w:t>
      </w:r>
      <w:proofErr w:type="spellEnd"/>
      <w:r>
        <w:rPr>
          <w:lang w:val="en-US"/>
        </w:rPr>
        <w:t xml:space="preserve">; </w:t>
      </w:r>
      <w:r w:rsidRPr="00395137">
        <w:rPr>
          <w:lang w:val="en-US"/>
        </w:rPr>
        <w:t>1 Thess 3:2</w:t>
      </w:r>
      <w:r>
        <w:rPr>
          <w:lang w:val="en-US"/>
        </w:rPr>
        <w:t>), both verses using cognates of the word “evangelist.”</w:t>
      </w:r>
    </w:p>
    <w:p w14:paraId="3D462996" w14:textId="785703FC" w:rsidR="001702FE" w:rsidRPr="00395137" w:rsidRDefault="001702FE">
      <w:pPr>
        <w:ind w:firstLine="360"/>
        <w:jc w:val="both"/>
        <w:rPr>
          <w:lang w:val="en-US"/>
        </w:rPr>
      </w:pPr>
      <w:r>
        <w:rPr>
          <w:lang w:val="en-US"/>
        </w:rPr>
        <w:lastRenderedPageBreak/>
        <w:t>(</w:t>
      </w:r>
      <w:r w:rsidRPr="00395137">
        <w:rPr>
          <w:lang w:val="en-US"/>
        </w:rPr>
        <w:t>4</w:t>
      </w:r>
      <w:r>
        <w:rPr>
          <w:lang w:val="en-US"/>
        </w:rPr>
        <w:t>) The final imperative is general, as was the first. Timothy is to fulfill his ministry in the sense of persevering until his task is completed (</w:t>
      </w:r>
      <w:proofErr w:type="spellStart"/>
      <w:r>
        <w:rPr>
          <w:rFonts w:ascii="Sirba GRK" w:hAnsi="Sirba GRK"/>
          <w:lang w:val="el-GR"/>
        </w:rPr>
        <w:t>πληροφορεῖν</w:t>
      </w:r>
      <w:proofErr w:type="spellEnd"/>
      <w:r>
        <w:rPr>
          <w:lang w:val="en-US"/>
        </w:rPr>
        <w:t xml:space="preserve">; BAGD </w:t>
      </w:r>
      <w:r w:rsidRPr="00395137">
        <w:rPr>
          <w:lang w:val="en-US"/>
        </w:rPr>
        <w:t>670</w:t>
      </w:r>
      <w:r>
        <w:rPr>
          <w:lang w:val="en-US"/>
        </w:rPr>
        <w:t>), until he fulfills his calling, his desire. Later Paul will say that the Lord strengthened him so that the proclamation (of the gospel) might be fulfilled (</w:t>
      </w:r>
      <w:proofErr w:type="spellStart"/>
      <w:r>
        <w:rPr>
          <w:rFonts w:ascii="Sirba GRK" w:hAnsi="Sirba GRK"/>
          <w:lang w:val="el-GR"/>
        </w:rPr>
        <w:t>τὸ</w:t>
      </w:r>
      <w:proofErr w:type="spellEnd"/>
      <w:r w:rsidRPr="00395137">
        <w:rPr>
          <w:rFonts w:ascii="Sirba GRK" w:hAnsi="Sirba GRK"/>
          <w:lang w:val="en-US"/>
        </w:rPr>
        <w:t xml:space="preserve"> </w:t>
      </w:r>
      <w:r>
        <w:rPr>
          <w:rFonts w:ascii="Sirba GRK" w:hAnsi="Sirba GRK"/>
          <w:lang w:val="el-GR"/>
        </w:rPr>
        <w:t>κήρυγμα</w:t>
      </w:r>
      <w:r w:rsidRPr="00395137">
        <w:rPr>
          <w:rFonts w:ascii="Sirba GRK" w:hAnsi="Sirba GRK"/>
          <w:lang w:val="en-US"/>
        </w:rPr>
        <w:t xml:space="preserve"> </w:t>
      </w:r>
      <w:proofErr w:type="spellStart"/>
      <w:r>
        <w:rPr>
          <w:rFonts w:ascii="Sirba GRK" w:hAnsi="Sirba GRK"/>
          <w:lang w:val="el-GR"/>
        </w:rPr>
        <w:t>πληροφορηθῇ</w:t>
      </w:r>
      <w:proofErr w:type="spellEnd"/>
      <w:r>
        <w:rPr>
          <w:lang w:val="en-US"/>
        </w:rPr>
        <w:t>) and all the Gentiles might hear (</w:t>
      </w:r>
      <w:r w:rsidRPr="00395137">
        <w:rPr>
          <w:lang w:val="en-US"/>
        </w:rPr>
        <w:t>4:17</w:t>
      </w:r>
      <w:r>
        <w:rPr>
          <w:lang w:val="en-US"/>
        </w:rPr>
        <w:t xml:space="preserve">; cf. </w:t>
      </w:r>
      <w:r w:rsidRPr="00395137">
        <w:rPr>
          <w:lang w:val="en-US"/>
        </w:rPr>
        <w:t>Acts 12:25</w:t>
      </w:r>
      <w:r>
        <w:rPr>
          <w:lang w:val="en-US"/>
        </w:rPr>
        <w:t xml:space="preserve">; </w:t>
      </w:r>
      <w:r w:rsidRPr="00395137">
        <w:rPr>
          <w:lang w:val="en-US"/>
        </w:rPr>
        <w:t>Col 4:17</w:t>
      </w:r>
      <w:r>
        <w:rPr>
          <w:lang w:val="en-US"/>
        </w:rPr>
        <w:t>, both of which speak of fulfilling the ministry in the sense of completing the task). Paul will soon die (</w:t>
      </w:r>
      <w:proofErr w:type="spellStart"/>
      <w:r>
        <w:rPr>
          <w:lang w:val="en-US"/>
        </w:rPr>
        <w:t>vv</w:t>
      </w:r>
      <w:proofErr w:type="spellEnd"/>
      <w:r>
        <w:rPr>
          <w:lang w:val="en-US"/>
        </w:rPr>
        <w:t xml:space="preserve"> </w:t>
      </w:r>
      <w:r w:rsidRPr="00395137">
        <w:rPr>
          <w:lang w:val="en-US"/>
        </w:rPr>
        <w:t>6–8</w:t>
      </w:r>
      <w:r>
        <w:rPr>
          <w:lang w:val="en-US"/>
        </w:rPr>
        <w:t xml:space="preserve">); Timothy will have to carry on his task without him, and he must be steadfast and loyal to that task (cf. </w:t>
      </w:r>
      <w:r w:rsidRPr="00395137">
        <w:rPr>
          <w:lang w:val="en-US"/>
        </w:rPr>
        <w:t>2 Tim 2:3–7</w:t>
      </w:r>
      <w:r>
        <w:rPr>
          <w:lang w:val="en-US"/>
        </w:rPr>
        <w:t>). Just as Paul can give a confident assessment of his ministry (</w:t>
      </w:r>
      <w:proofErr w:type="spellStart"/>
      <w:r>
        <w:rPr>
          <w:lang w:val="en-US"/>
        </w:rPr>
        <w:t>vv</w:t>
      </w:r>
      <w:proofErr w:type="spellEnd"/>
      <w:r>
        <w:rPr>
          <w:lang w:val="en-US"/>
        </w:rPr>
        <w:t xml:space="preserve"> </w:t>
      </w:r>
      <w:r w:rsidRPr="00395137">
        <w:rPr>
          <w:lang w:val="en-US"/>
        </w:rPr>
        <w:t>6–8</w:t>
      </w:r>
      <w:r>
        <w:rPr>
          <w:lang w:val="en-US"/>
        </w:rPr>
        <w:t>), so also Timothy must persevere so that he can do the same when he is about to die. In similar language Paul encourages Archippus to “fulfil [</w:t>
      </w:r>
      <w:proofErr w:type="spellStart"/>
      <w:r>
        <w:rPr>
          <w:rFonts w:ascii="Sirba GRK" w:hAnsi="Sirba GRK"/>
          <w:lang w:val="el-GR"/>
        </w:rPr>
        <w:t>πληροῖς</w:t>
      </w:r>
      <w:proofErr w:type="spellEnd"/>
      <w:r>
        <w:rPr>
          <w:lang w:val="en-US"/>
        </w:rPr>
        <w:t>] the ministry which you have received in the Lord” (</w:t>
      </w:r>
      <w:r w:rsidRPr="00395137">
        <w:rPr>
          <w:lang w:val="en-US"/>
        </w:rPr>
        <w:t>Col 4:17</w:t>
      </w:r>
      <w:r>
        <w:rPr>
          <w:lang w:val="en-US"/>
        </w:rPr>
        <w:t xml:space="preserve">). </w:t>
      </w:r>
      <w:r>
        <w:rPr>
          <w:rFonts w:ascii="Sirba GRK" w:hAnsi="Sirba GRK"/>
          <w:lang w:val="el-GR"/>
        </w:rPr>
        <w:t>διακονία</w:t>
      </w:r>
      <w:r>
        <w:rPr>
          <w:lang w:val="en-US"/>
        </w:rPr>
        <w:t>, “ministry” (</w:t>
      </w:r>
      <w:r w:rsidRPr="00395137">
        <w:rPr>
          <w:lang w:val="en-US"/>
        </w:rPr>
        <w:t>1 Tim 1:12</w:t>
      </w:r>
      <w:r>
        <w:rPr>
          <w:lang w:val="en-US"/>
        </w:rPr>
        <w:t xml:space="preserve">; </w:t>
      </w:r>
      <w:r w:rsidRPr="00395137">
        <w:rPr>
          <w:lang w:val="en-US"/>
        </w:rPr>
        <w:t>4:11</w:t>
      </w:r>
      <w:r>
        <w:rPr>
          <w:lang w:val="en-US"/>
        </w:rPr>
        <w:t xml:space="preserve">; cf. discussion of cognate </w:t>
      </w:r>
      <w:r>
        <w:rPr>
          <w:rFonts w:ascii="Sirba GRK" w:hAnsi="Sirba GRK"/>
          <w:lang w:val="el-GR"/>
        </w:rPr>
        <w:t>διάκονος</w:t>
      </w:r>
      <w:r>
        <w:rPr>
          <w:lang w:val="en-US"/>
        </w:rPr>
        <w:t xml:space="preserve">, “deacon,” in </w:t>
      </w:r>
      <w:r w:rsidRPr="00395137">
        <w:rPr>
          <w:lang w:val="en-US"/>
        </w:rPr>
        <w:t>1 Tim 3:8</w:t>
      </w:r>
      <w:r>
        <w:rPr>
          <w:lang w:val="en-US"/>
        </w:rPr>
        <w:t>) is the call to sacrificial service.</w:t>
      </w:r>
    </w:p>
    <w:p w14:paraId="47B63B21" w14:textId="32131C1E" w:rsidR="001702FE" w:rsidRPr="00395137" w:rsidRDefault="001702FE">
      <w:pPr>
        <w:ind w:firstLine="360"/>
        <w:jc w:val="both"/>
        <w:rPr>
          <w:lang w:val="en-US"/>
        </w:rPr>
      </w:pPr>
      <w:r w:rsidRPr="00395137">
        <w:rPr>
          <w:b/>
          <w:lang w:val="en-US"/>
        </w:rPr>
        <w:t>6</w:t>
      </w:r>
      <w:r>
        <w:rPr>
          <w:lang w:val="en-US"/>
        </w:rPr>
        <w:t xml:space="preserve"> </w:t>
      </w:r>
      <w:proofErr w:type="spellStart"/>
      <w:r>
        <w:rPr>
          <w:rFonts w:ascii="Sirba GRK" w:hAnsi="Sirba GRK"/>
          <w:lang w:val="el-GR"/>
        </w:rPr>
        <w:t>Ἐγὼ</w:t>
      </w:r>
      <w:proofErr w:type="spellEnd"/>
      <w:r w:rsidRPr="00395137">
        <w:rPr>
          <w:rFonts w:ascii="Sirba GRK" w:hAnsi="Sirba GRK"/>
          <w:lang w:val="en-US"/>
        </w:rPr>
        <w:t xml:space="preserve"> </w:t>
      </w:r>
      <w:proofErr w:type="spellStart"/>
      <w:r>
        <w:rPr>
          <w:rFonts w:ascii="Sirba GRK" w:hAnsi="Sirba GRK"/>
          <w:lang w:val="el-GR"/>
        </w:rPr>
        <w:t>γὰρ</w:t>
      </w:r>
      <w:proofErr w:type="spellEnd"/>
      <w:r w:rsidRPr="00395137">
        <w:rPr>
          <w:rFonts w:ascii="Sirba GRK" w:hAnsi="Sirba GRK"/>
          <w:lang w:val="en-US"/>
        </w:rPr>
        <w:t xml:space="preserve"> </w:t>
      </w:r>
      <w:proofErr w:type="spellStart"/>
      <w:r>
        <w:rPr>
          <w:rFonts w:ascii="Sirba GRK" w:hAnsi="Sirba GRK"/>
          <w:lang w:val="el-GR"/>
        </w:rPr>
        <w:t>ἤδη</w:t>
      </w:r>
      <w:proofErr w:type="spellEnd"/>
      <w:r w:rsidRPr="00395137">
        <w:rPr>
          <w:rFonts w:ascii="Sirba GRK" w:hAnsi="Sirba GRK"/>
          <w:lang w:val="en-US"/>
        </w:rPr>
        <w:t xml:space="preserve"> </w:t>
      </w:r>
      <w:proofErr w:type="spellStart"/>
      <w:r>
        <w:rPr>
          <w:rFonts w:ascii="Sirba GRK" w:hAnsi="Sirba GRK"/>
          <w:lang w:val="el-GR"/>
        </w:rPr>
        <w:t>σπένδομαι</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proofErr w:type="spellStart"/>
      <w:r>
        <w:rPr>
          <w:rFonts w:ascii="Sirba GRK" w:hAnsi="Sirba GRK"/>
          <w:lang w:val="el-GR"/>
        </w:rPr>
        <w:t>καιρὸς</w:t>
      </w:r>
      <w:proofErr w:type="spellEnd"/>
      <w:r w:rsidRPr="00395137">
        <w:rPr>
          <w:rFonts w:ascii="Sirba GRK" w:hAnsi="Sirba GRK"/>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proofErr w:type="spellStart"/>
      <w:r>
        <w:rPr>
          <w:rFonts w:ascii="Sirba GRK" w:hAnsi="Sirba GRK"/>
          <w:lang w:val="el-GR"/>
        </w:rPr>
        <w:t>ἀναλύσεώς</w:t>
      </w:r>
      <w:proofErr w:type="spellEnd"/>
      <w:r w:rsidRPr="00395137">
        <w:rPr>
          <w:rFonts w:ascii="Sirba GRK" w:hAnsi="Sirba GRK"/>
          <w:lang w:val="en-US"/>
        </w:rPr>
        <w:t xml:space="preserve"> </w:t>
      </w:r>
      <w:r>
        <w:rPr>
          <w:rFonts w:ascii="Sirba GRK" w:hAnsi="Sirba GRK"/>
          <w:lang w:val="el-GR"/>
        </w:rPr>
        <w:t>μου</w:t>
      </w:r>
      <w:r w:rsidRPr="00395137">
        <w:rPr>
          <w:rFonts w:ascii="Sirba GRK" w:hAnsi="Sirba GRK"/>
          <w:lang w:val="en-US"/>
        </w:rPr>
        <w:t xml:space="preserve"> </w:t>
      </w:r>
      <w:proofErr w:type="spellStart"/>
      <w:r>
        <w:rPr>
          <w:rFonts w:ascii="Sirba GRK" w:hAnsi="Sirba GRK"/>
          <w:lang w:val="el-GR"/>
        </w:rPr>
        <w:t>ἐφέστηκεν</w:t>
      </w:r>
      <w:proofErr w:type="spellEnd"/>
      <w:r>
        <w:rPr>
          <w:lang w:val="en-US"/>
        </w:rPr>
        <w:t xml:space="preserve">, “For I am already being poured out like a drink offering, and the time of my departure has arrived.” </w:t>
      </w:r>
      <w:proofErr w:type="spellStart"/>
      <w:r>
        <w:rPr>
          <w:lang w:val="en-US"/>
        </w:rPr>
        <w:t>Vv</w:t>
      </w:r>
      <w:proofErr w:type="spellEnd"/>
      <w:r>
        <w:rPr>
          <w:lang w:val="en-US"/>
        </w:rPr>
        <w:t xml:space="preserve"> </w:t>
      </w:r>
      <w:r w:rsidRPr="00395137">
        <w:rPr>
          <w:lang w:val="en-US"/>
        </w:rPr>
        <w:t>6–8</w:t>
      </w:r>
      <w:r>
        <w:rPr>
          <w:lang w:val="en-US"/>
        </w:rPr>
        <w:t xml:space="preserve"> are often called Paul’s “Last Will and Testament.” Paul knows he will die soon, and these verses express his spiritual legacy and his confident anticipation of his future with Christ. But he is not merely reciting his achievements. He is encouraging Timothy in the face of persecution to be steadfast, just as he has remained true despite sufferings and has completed his tasks. Chrysostom relates his struggles with the interpretation of the passage because it appears to be self-serving: “Often, when I have taken the Apostle into my hands, and have considered this passage, I have been at a loss to understand why Paul here speaks so loftily: ‘I have fought the good fight.’ But now by the grace of God I seem to have found it out.… He is desirous to console the despondency of his disciple, and therefore bids him be of good cheer, since he was going to his crown, having finished all his work, and obtained a glorious end” (“Homily 9”; NPNF</w:t>
      </w:r>
      <w:r w:rsidRPr="00395137">
        <w:rPr>
          <w:lang w:val="en-US"/>
        </w:rPr>
        <w:t>13:511</w:t>
      </w:r>
      <w:r>
        <w:rPr>
          <w:lang w:val="en-US"/>
        </w:rPr>
        <w:t>).</w:t>
      </w:r>
    </w:p>
    <w:p w14:paraId="35074073" w14:textId="63DDF954" w:rsidR="001702FE" w:rsidRPr="00395137" w:rsidRDefault="001702FE">
      <w:pPr>
        <w:ind w:firstLine="360"/>
        <w:jc w:val="both"/>
        <w:rPr>
          <w:lang w:val="en-US"/>
        </w:rPr>
      </w:pPr>
      <w:proofErr w:type="spellStart"/>
      <w:r>
        <w:rPr>
          <w:lang w:val="en-US"/>
        </w:rPr>
        <w:t>Vv</w:t>
      </w:r>
      <w:proofErr w:type="spellEnd"/>
      <w:r>
        <w:rPr>
          <w:lang w:val="en-US"/>
        </w:rPr>
        <w:t xml:space="preserve"> </w:t>
      </w:r>
      <w:r w:rsidRPr="00395137">
        <w:rPr>
          <w:lang w:val="en-US"/>
        </w:rPr>
        <w:t>6–8</w:t>
      </w:r>
      <w:r>
        <w:rPr>
          <w:lang w:val="en-US"/>
        </w:rPr>
        <w:t xml:space="preserve"> form the final paragraph in this section, spelling out Paul’s present (v </w:t>
      </w:r>
      <w:r w:rsidRPr="00395137">
        <w:rPr>
          <w:lang w:val="en-US"/>
        </w:rPr>
        <w:t>6</w:t>
      </w:r>
      <w:r>
        <w:rPr>
          <w:lang w:val="en-US"/>
        </w:rPr>
        <w:t xml:space="preserve">), past (v </w:t>
      </w:r>
      <w:r w:rsidRPr="00395137">
        <w:rPr>
          <w:lang w:val="en-US"/>
        </w:rPr>
        <w:t>7</w:t>
      </w:r>
      <w:r>
        <w:rPr>
          <w:lang w:val="en-US"/>
        </w:rPr>
        <w:t xml:space="preserve">), and future (v </w:t>
      </w:r>
      <w:r w:rsidRPr="00395137">
        <w:rPr>
          <w:lang w:val="en-US"/>
        </w:rPr>
        <w:t>8</w:t>
      </w:r>
      <w:r>
        <w:rPr>
          <w:lang w:val="en-US"/>
        </w:rPr>
        <w:t>). They are a powerful conclusion to the third section of the epistle (</w:t>
      </w:r>
      <w:r w:rsidRPr="00395137">
        <w:rPr>
          <w:lang w:val="en-US"/>
        </w:rPr>
        <w:t>3:10–4:8</w:t>
      </w:r>
      <w:r>
        <w:rPr>
          <w:lang w:val="en-US"/>
        </w:rPr>
        <w:t>) as well as to the epistle as a whole. There remains but to send a few personal greetings and a final warning about one of the opponents. The emphasis of the paragraph is on the imminence of Paul’s death. He is “already” (</w:t>
      </w:r>
      <w:proofErr w:type="spellStart"/>
      <w:r>
        <w:rPr>
          <w:rFonts w:ascii="Sirba GRK" w:hAnsi="Sirba GRK"/>
          <w:lang w:val="el-GR"/>
        </w:rPr>
        <w:t>ἤδη</w:t>
      </w:r>
      <w:proofErr w:type="spellEnd"/>
      <w:r>
        <w:rPr>
          <w:lang w:val="en-US"/>
        </w:rPr>
        <w:t>) “being poured out” (</w:t>
      </w:r>
      <w:proofErr w:type="spellStart"/>
      <w:r>
        <w:rPr>
          <w:rFonts w:ascii="Sirba GRK" w:hAnsi="Sirba GRK"/>
          <w:lang w:val="el-GR"/>
        </w:rPr>
        <w:t>σπένδομαι</w:t>
      </w:r>
      <w:proofErr w:type="spellEnd"/>
      <w:r>
        <w:rPr>
          <w:lang w:val="en-US"/>
        </w:rPr>
        <w:t>), his death is imminent (</w:t>
      </w:r>
      <w:proofErr w:type="spellStart"/>
      <w:r>
        <w:rPr>
          <w:rFonts w:ascii="Sirba GRK" w:hAnsi="Sirba GRK"/>
          <w:lang w:val="el-GR"/>
        </w:rPr>
        <w:t>ἐφέστηκεν</w:t>
      </w:r>
      <w:proofErr w:type="spellEnd"/>
      <w:r>
        <w:rPr>
          <w:lang w:val="en-US"/>
        </w:rPr>
        <w:t xml:space="preserve">, “has arrived”), and his tasks have been completed (the three perfect-tense verbs in v </w:t>
      </w:r>
      <w:r w:rsidRPr="00395137">
        <w:rPr>
          <w:lang w:val="en-US"/>
        </w:rPr>
        <w:t>7</w:t>
      </w:r>
      <w:r>
        <w:rPr>
          <w:lang w:val="en-US"/>
        </w:rPr>
        <w:t xml:space="preserve">). However, there is still time for Timothy to come to Paul before winter (v </w:t>
      </w:r>
      <w:r w:rsidRPr="00395137">
        <w:rPr>
          <w:lang w:val="en-US"/>
        </w:rPr>
        <w:t>21</w:t>
      </w:r>
      <w:r>
        <w:rPr>
          <w:lang w:val="en-US"/>
        </w:rPr>
        <w:t xml:space="preserve">) and to bring some items such as warmer clothing (v </w:t>
      </w:r>
      <w:r w:rsidRPr="00395137">
        <w:rPr>
          <w:lang w:val="en-US"/>
        </w:rPr>
        <w:t>13</w:t>
      </w:r>
      <w:r>
        <w:rPr>
          <w:lang w:val="en-US"/>
        </w:rPr>
        <w:t xml:space="preserve">). Paul sees his current imprisonment as a process that has begun and will most assuredly end in his death sometime in the following winter (see </w:t>
      </w:r>
      <w:r>
        <w:rPr>
          <w:i/>
          <w:lang w:val="en-US"/>
        </w:rPr>
        <w:t>Comment</w:t>
      </w:r>
      <w:r>
        <w:rPr>
          <w:lang w:val="en-US"/>
        </w:rPr>
        <w:t xml:space="preserve"> on </w:t>
      </w:r>
      <w:r w:rsidRPr="00395137">
        <w:rPr>
          <w:lang w:val="en-US"/>
        </w:rPr>
        <w:t>4:9</w:t>
      </w:r>
      <w:r>
        <w:rPr>
          <w:lang w:val="en-US"/>
        </w:rPr>
        <w:t xml:space="preserve">; for a discussion of the relationship between </w:t>
      </w:r>
      <w:r w:rsidRPr="00395137">
        <w:rPr>
          <w:lang w:val="en-US"/>
        </w:rPr>
        <w:t>2 Tim 4:6–8</w:t>
      </w:r>
      <w:r>
        <w:rPr>
          <w:lang w:val="en-US"/>
        </w:rPr>
        <w:t xml:space="preserve"> and the letter to the Philippians, see Cook, </w:t>
      </w:r>
      <w:r>
        <w:rPr>
          <w:i/>
          <w:lang w:val="en-US"/>
        </w:rPr>
        <w:t>JTS</w:t>
      </w:r>
      <w:r>
        <w:rPr>
          <w:lang w:val="en-US"/>
        </w:rPr>
        <w:t xml:space="preserve"> </w:t>
      </w:r>
      <w:proofErr w:type="spellStart"/>
      <w:r>
        <w:rPr>
          <w:lang w:val="en-US"/>
        </w:rPr>
        <w:t>n.s</w:t>
      </w:r>
      <w:proofErr w:type="spellEnd"/>
      <w:r>
        <w:rPr>
          <w:lang w:val="en-US"/>
        </w:rPr>
        <w:t>. 33 [1982] 168–71).</w:t>
      </w:r>
    </w:p>
    <w:p w14:paraId="72403EFC" w14:textId="3C8FD87F" w:rsidR="001702FE" w:rsidRPr="00395137" w:rsidRDefault="001702FE">
      <w:pPr>
        <w:ind w:firstLine="360"/>
        <w:jc w:val="both"/>
        <w:rPr>
          <w:lang w:val="en-US"/>
        </w:rPr>
      </w:pPr>
      <w:proofErr w:type="spellStart"/>
      <w:r>
        <w:rPr>
          <w:rFonts w:ascii="Sirba GRK" w:hAnsi="Sirba GRK"/>
          <w:lang w:val="el-GR"/>
        </w:rPr>
        <w:t>ἐγὼ</w:t>
      </w:r>
      <w:proofErr w:type="spellEnd"/>
      <w:r w:rsidRPr="00395137">
        <w:rPr>
          <w:rFonts w:ascii="Sirba GRK" w:hAnsi="Sirba GRK"/>
          <w:lang w:val="en-US"/>
        </w:rPr>
        <w:t xml:space="preserve"> </w:t>
      </w:r>
      <w:r>
        <w:rPr>
          <w:rFonts w:ascii="Sirba GRK" w:hAnsi="Sirba GRK"/>
          <w:lang w:val="el-GR"/>
        </w:rPr>
        <w:t>γάρ</w:t>
      </w:r>
      <w:r>
        <w:rPr>
          <w:lang w:val="en-US"/>
        </w:rPr>
        <w:t xml:space="preserve">, “for I,” contrasts with the previous </w:t>
      </w:r>
      <w:proofErr w:type="spellStart"/>
      <w:r>
        <w:rPr>
          <w:rFonts w:ascii="Sirba GRK" w:hAnsi="Sirba GRK"/>
          <w:lang w:val="el-GR"/>
        </w:rPr>
        <w:t>σὺ</w:t>
      </w:r>
      <w:proofErr w:type="spellEnd"/>
      <w:r w:rsidRPr="00395137">
        <w:rPr>
          <w:rFonts w:ascii="Sirba GRK" w:hAnsi="Sirba GRK"/>
          <w:lang w:val="en-US"/>
        </w:rPr>
        <w:t xml:space="preserve"> </w:t>
      </w:r>
      <w:proofErr w:type="spellStart"/>
      <w:r>
        <w:rPr>
          <w:rFonts w:ascii="Sirba GRK" w:hAnsi="Sirba GRK"/>
          <w:lang w:val="el-GR"/>
        </w:rPr>
        <w:t>δέ</w:t>
      </w:r>
      <w:proofErr w:type="spellEnd"/>
      <w:r>
        <w:rPr>
          <w:lang w:val="en-US"/>
        </w:rPr>
        <w:t xml:space="preserve">, “but you” (v </w:t>
      </w:r>
      <w:r w:rsidRPr="00395137">
        <w:rPr>
          <w:lang w:val="en-US"/>
        </w:rPr>
        <w:t>5</w:t>
      </w:r>
      <w:r>
        <w:rPr>
          <w:lang w:val="en-US"/>
        </w:rPr>
        <w:t>), establishing three groups: the Ephesians (</w:t>
      </w:r>
      <w:proofErr w:type="spellStart"/>
      <w:r>
        <w:rPr>
          <w:lang w:val="en-US"/>
        </w:rPr>
        <w:t>vv</w:t>
      </w:r>
      <w:proofErr w:type="spellEnd"/>
      <w:r>
        <w:rPr>
          <w:lang w:val="en-US"/>
        </w:rPr>
        <w:t xml:space="preserve"> </w:t>
      </w:r>
      <w:r w:rsidRPr="00395137">
        <w:rPr>
          <w:lang w:val="en-US"/>
        </w:rPr>
        <w:t>3–4</w:t>
      </w:r>
      <w:r>
        <w:rPr>
          <w:lang w:val="en-US"/>
        </w:rPr>
        <w:t xml:space="preserve">), Timothy (v </w:t>
      </w:r>
      <w:r w:rsidRPr="00395137">
        <w:rPr>
          <w:lang w:val="en-US"/>
        </w:rPr>
        <w:t>5</w:t>
      </w:r>
      <w:r>
        <w:rPr>
          <w:lang w:val="en-US"/>
        </w:rPr>
        <w:t>), and Paul (</w:t>
      </w:r>
      <w:proofErr w:type="spellStart"/>
      <w:r>
        <w:rPr>
          <w:lang w:val="en-US"/>
        </w:rPr>
        <w:t>vv</w:t>
      </w:r>
      <w:proofErr w:type="spellEnd"/>
      <w:r>
        <w:rPr>
          <w:lang w:val="en-US"/>
        </w:rPr>
        <w:t xml:space="preserve"> </w:t>
      </w:r>
      <w:r w:rsidRPr="00395137">
        <w:rPr>
          <w:lang w:val="en-US"/>
        </w:rPr>
        <w:t>6–8</w:t>
      </w:r>
      <w:r>
        <w:rPr>
          <w:lang w:val="en-US"/>
        </w:rPr>
        <w:t xml:space="preserve">). The verse gives the reason for the urgency of v </w:t>
      </w:r>
      <w:r w:rsidRPr="00395137">
        <w:rPr>
          <w:lang w:val="en-US"/>
        </w:rPr>
        <w:t>5</w:t>
      </w:r>
      <w:r>
        <w:rPr>
          <w:lang w:val="en-US"/>
        </w:rPr>
        <w:t xml:space="preserve">; Timothy must persevere because Paul will soon be gone. </w:t>
      </w:r>
      <w:proofErr w:type="spellStart"/>
      <w:r>
        <w:rPr>
          <w:rFonts w:ascii="Sirba GRK" w:hAnsi="Sirba GRK"/>
          <w:lang w:val="el-GR"/>
        </w:rPr>
        <w:t>σπένδειν</w:t>
      </w:r>
      <w:proofErr w:type="spellEnd"/>
      <w:r>
        <w:rPr>
          <w:lang w:val="en-US"/>
        </w:rPr>
        <w:t xml:space="preserve"> means “to offer a libation or drink-offering” (BAGD </w:t>
      </w:r>
      <w:r w:rsidRPr="00395137">
        <w:rPr>
          <w:lang w:val="en-US"/>
        </w:rPr>
        <w:t>761</w:t>
      </w:r>
      <w:r>
        <w:rPr>
          <w:lang w:val="en-US"/>
        </w:rPr>
        <w:t xml:space="preserve">). The present tense here stresses that the process has begun, and the passive voice that God, not Rome, is still in control, despite appearances (the verb is always used in the passive in early Christian literature [BAGD </w:t>
      </w:r>
      <w:r w:rsidRPr="00395137">
        <w:rPr>
          <w:lang w:val="en-US"/>
        </w:rPr>
        <w:t>761</w:t>
      </w:r>
      <w:r>
        <w:rPr>
          <w:lang w:val="en-US"/>
        </w:rPr>
        <w:t xml:space="preserve">]). The background is the drink offering, the OT ritual of pouring out a drink before the altar as a sacrifice to God, often accompanied by other sacrifices. This practice was common </w:t>
      </w:r>
      <w:r>
        <w:rPr>
          <w:lang w:val="en-US"/>
        </w:rPr>
        <w:lastRenderedPageBreak/>
        <w:t xml:space="preserve">throughout ancient cultures (O. Michel, </w:t>
      </w:r>
      <w:r w:rsidRPr="00395137">
        <w:rPr>
          <w:i/>
          <w:lang w:val="en-US"/>
        </w:rPr>
        <w:t>TDNT</w:t>
      </w:r>
      <w:r w:rsidRPr="00395137">
        <w:rPr>
          <w:lang w:val="en-US"/>
        </w:rPr>
        <w:t xml:space="preserve"> 7:528–35</w:t>
      </w:r>
      <w:r>
        <w:rPr>
          <w:lang w:val="en-US"/>
        </w:rPr>
        <w:t xml:space="preserve">; T. H. Gaster, </w:t>
      </w:r>
      <w:r>
        <w:rPr>
          <w:i/>
          <w:lang w:val="en-US"/>
        </w:rPr>
        <w:t>IDB</w:t>
      </w:r>
      <w:r>
        <w:rPr>
          <w:lang w:val="en-US"/>
        </w:rPr>
        <w:t xml:space="preserve"> 4:150; </w:t>
      </w:r>
      <w:proofErr w:type="spellStart"/>
      <w:r w:rsidRPr="00395137">
        <w:rPr>
          <w:lang w:val="en-US"/>
        </w:rPr>
        <w:t>Exod</w:t>
      </w:r>
      <w:proofErr w:type="spellEnd"/>
      <w:r w:rsidRPr="00395137">
        <w:rPr>
          <w:lang w:val="en-US"/>
        </w:rPr>
        <w:t xml:space="preserve"> 29:38–42</w:t>
      </w:r>
      <w:r>
        <w:rPr>
          <w:lang w:val="en-US"/>
        </w:rPr>
        <w:t xml:space="preserve"> [with the daily burnt offerings]; </w:t>
      </w:r>
      <w:r w:rsidRPr="00395137">
        <w:rPr>
          <w:lang w:val="en-US"/>
        </w:rPr>
        <w:t>Lev 23:13</w:t>
      </w:r>
      <w:r>
        <w:rPr>
          <w:lang w:val="en-US"/>
        </w:rPr>
        <w:t xml:space="preserve">; </w:t>
      </w:r>
      <w:r w:rsidRPr="00395137">
        <w:rPr>
          <w:lang w:val="en-US"/>
        </w:rPr>
        <w:t>Num 15:5</w:t>
      </w:r>
      <w:r>
        <w:rPr>
          <w:lang w:val="en-US"/>
        </w:rPr>
        <w:t xml:space="preserve">; </w:t>
      </w:r>
      <w:r w:rsidRPr="00395137">
        <w:rPr>
          <w:lang w:val="en-US"/>
        </w:rPr>
        <w:t>28:7</w:t>
      </w:r>
      <w:r>
        <w:rPr>
          <w:lang w:val="en-US"/>
        </w:rPr>
        <w:t>). Lock compares it to the Greek ritual of pouring out a libation to Zeus at the end of a feast. He adds that “the metaphor rests on the Jewish belief in the sacrificial value of a martyr’s death” (</w:t>
      </w:r>
      <w:r w:rsidRPr="00395137">
        <w:rPr>
          <w:lang w:val="en-US"/>
        </w:rPr>
        <w:t>114</w:t>
      </w:r>
      <w:r>
        <w:rPr>
          <w:lang w:val="en-US"/>
        </w:rPr>
        <w:t>).</w:t>
      </w:r>
    </w:p>
    <w:p w14:paraId="25BD4721" w14:textId="233124DF" w:rsidR="001702FE" w:rsidRPr="00395137" w:rsidRDefault="001702FE">
      <w:pPr>
        <w:ind w:firstLine="360"/>
        <w:jc w:val="both"/>
        <w:rPr>
          <w:lang w:val="en-US"/>
        </w:rPr>
      </w:pPr>
      <w:r>
        <w:rPr>
          <w:lang w:val="en-US"/>
        </w:rPr>
        <w:t>Paul uses the same imagery in his letter to the Philippians, which is interesting in light of the fact that Timothy was with Paul when that letter was written (</w:t>
      </w:r>
      <w:r w:rsidRPr="00395137">
        <w:rPr>
          <w:lang w:val="en-US"/>
        </w:rPr>
        <w:t>Phil 2:19–23</w:t>
      </w:r>
      <w:r>
        <w:rPr>
          <w:lang w:val="en-US"/>
        </w:rPr>
        <w:t>). There Paul says of his current ministry, “I am being poured out [</w:t>
      </w:r>
      <w:proofErr w:type="spellStart"/>
      <w:r>
        <w:rPr>
          <w:rFonts w:ascii="Sirba GRK" w:hAnsi="Sirba GRK"/>
          <w:lang w:val="el-GR"/>
        </w:rPr>
        <w:t>σπένδομαι</w:t>
      </w:r>
      <w:proofErr w:type="spellEnd"/>
      <w:r>
        <w:rPr>
          <w:lang w:val="en-US"/>
        </w:rPr>
        <w:t>] upon the sacrifice [</w:t>
      </w:r>
      <w:proofErr w:type="spellStart"/>
      <w:r>
        <w:rPr>
          <w:rFonts w:ascii="Sirba GRK" w:hAnsi="Sirba GRK"/>
          <w:lang w:val="el-GR"/>
        </w:rPr>
        <w:t>θυσίᾳ</w:t>
      </w:r>
      <w:proofErr w:type="spellEnd"/>
      <w:r>
        <w:rPr>
          <w:lang w:val="en-US"/>
        </w:rPr>
        <w:t>] and service of your faith” (</w:t>
      </w:r>
      <w:r w:rsidRPr="00395137">
        <w:rPr>
          <w:lang w:val="en-US"/>
        </w:rPr>
        <w:t>2:17</w:t>
      </w:r>
      <w:r>
        <w:rPr>
          <w:lang w:val="en-US"/>
        </w:rPr>
        <w:t xml:space="preserve">). He earlier refers to his death as an </w:t>
      </w:r>
      <w:proofErr w:type="spellStart"/>
      <w:r>
        <w:rPr>
          <w:rFonts w:ascii="Sirba GRK" w:hAnsi="Sirba GRK"/>
          <w:lang w:val="el-GR"/>
        </w:rPr>
        <w:t>ἀναλῦσαι</w:t>
      </w:r>
      <w:proofErr w:type="spellEnd"/>
      <w:r>
        <w:rPr>
          <w:lang w:val="en-US"/>
        </w:rPr>
        <w:t>, “loosing” (</w:t>
      </w:r>
      <w:r w:rsidRPr="00395137">
        <w:rPr>
          <w:lang w:val="en-US"/>
        </w:rPr>
        <w:t>Phil 1:23</w:t>
      </w:r>
      <w:r>
        <w:rPr>
          <w:lang w:val="en-US"/>
        </w:rPr>
        <w:t xml:space="preserve">), using the verbal cognate of </w:t>
      </w:r>
      <w:proofErr w:type="spellStart"/>
      <w:r>
        <w:rPr>
          <w:rFonts w:ascii="Sirba GRK" w:hAnsi="Sirba GRK"/>
          <w:lang w:val="el-GR"/>
        </w:rPr>
        <w:t>ἀναλύσεως</w:t>
      </w:r>
      <w:proofErr w:type="spellEnd"/>
      <w:r>
        <w:rPr>
          <w:lang w:val="en-US"/>
        </w:rPr>
        <w:t xml:space="preserve">, “departure,” in </w:t>
      </w:r>
      <w:r w:rsidRPr="00395137">
        <w:rPr>
          <w:lang w:val="en-US"/>
        </w:rPr>
        <w:t>2 Tim 4:6</w:t>
      </w:r>
      <w:r>
        <w:rPr>
          <w:lang w:val="en-US"/>
        </w:rPr>
        <w:t xml:space="preserve">. Prior, however, argues that </w:t>
      </w:r>
      <w:proofErr w:type="spellStart"/>
      <w:r>
        <w:rPr>
          <w:rFonts w:ascii="Sirba GRK" w:hAnsi="Sirba GRK"/>
          <w:lang w:val="el-GR"/>
        </w:rPr>
        <w:t>σπένδεσθαι</w:t>
      </w:r>
      <w:proofErr w:type="spellEnd"/>
      <w:r>
        <w:rPr>
          <w:lang w:val="en-US"/>
        </w:rPr>
        <w:t xml:space="preserve">, “to pour out like a drink offering,” in </w:t>
      </w:r>
      <w:r w:rsidRPr="00395137">
        <w:rPr>
          <w:lang w:val="en-US"/>
        </w:rPr>
        <w:t>Phil 2:17</w:t>
      </w:r>
      <w:r>
        <w:rPr>
          <w:lang w:val="en-US"/>
        </w:rPr>
        <w:t xml:space="preserve"> refers not to Paul’s death but rather to his “apostolic activity” and that the meaning of the same verb in </w:t>
      </w:r>
      <w:r w:rsidRPr="00395137">
        <w:rPr>
          <w:lang w:val="en-US"/>
        </w:rPr>
        <w:t>2 Tim 4:6</w:t>
      </w:r>
      <w:r>
        <w:rPr>
          <w:lang w:val="en-US"/>
        </w:rPr>
        <w:t xml:space="preserve"> can only be determined by context (</w:t>
      </w:r>
      <w:r>
        <w:rPr>
          <w:i/>
          <w:lang w:val="en-US"/>
        </w:rPr>
        <w:t>Paul the Letter-Writer,</w:t>
      </w:r>
      <w:r>
        <w:rPr>
          <w:lang w:val="en-US"/>
        </w:rPr>
        <w:t xml:space="preserve"> 92–98). He also maintains that the noun </w:t>
      </w:r>
      <w:proofErr w:type="spellStart"/>
      <w:r>
        <w:rPr>
          <w:rFonts w:ascii="Sirba GRK" w:hAnsi="Sirba GRK"/>
          <w:lang w:val="el-GR"/>
        </w:rPr>
        <w:t>ἀνάλυσις</w:t>
      </w:r>
      <w:proofErr w:type="spellEnd"/>
      <w:r>
        <w:rPr>
          <w:lang w:val="en-US"/>
        </w:rPr>
        <w:t xml:space="preserve">, “departure,” refers generally to a “loosing,” and that in </w:t>
      </w:r>
      <w:r w:rsidRPr="00395137">
        <w:rPr>
          <w:lang w:val="en-US"/>
        </w:rPr>
        <w:t>2 Tim 4:6</w:t>
      </w:r>
      <w:r>
        <w:rPr>
          <w:lang w:val="en-US"/>
        </w:rPr>
        <w:t xml:space="preserve"> it does not necessarily mean death; rather it means Paul’s release from prison (98–103). Prior asserts that if Paul had meant “death,” he would have used the more usual </w:t>
      </w:r>
      <w:proofErr w:type="spellStart"/>
      <w:r>
        <w:rPr>
          <w:rFonts w:ascii="Sirba GRK" w:hAnsi="Sirba GRK"/>
          <w:lang w:val="el-GR"/>
        </w:rPr>
        <w:t>κοιμᾶσθαι</w:t>
      </w:r>
      <w:proofErr w:type="spellEnd"/>
      <w:r>
        <w:rPr>
          <w:lang w:val="en-US"/>
        </w:rPr>
        <w:t xml:space="preserve"> or </w:t>
      </w:r>
      <w:r>
        <w:rPr>
          <w:rFonts w:ascii="Sirba GRK" w:hAnsi="Sirba GRK"/>
          <w:lang w:val="el-GR"/>
        </w:rPr>
        <w:t>θάνατος</w:t>
      </w:r>
      <w:r>
        <w:rPr>
          <w:lang w:val="en-US"/>
        </w:rPr>
        <w:t xml:space="preserve"> (103). Prior is certainly correct that the terminology does not necessarily denote death, but the epistle’s general context does imply that Paul is speaking of death. Moreover, Paul is under no obligation to use usual terminology. The use of the liturgical terminology is explained by Paul’s view of death (that it is simply a passing into heaven) and his desire throughout the epistle to encourage Timothy. Hanson argues that </w:t>
      </w:r>
      <w:r w:rsidRPr="00395137">
        <w:rPr>
          <w:lang w:val="en-US"/>
        </w:rPr>
        <w:t>2 Tim 4:5–18</w:t>
      </w:r>
      <w:r>
        <w:rPr>
          <w:lang w:val="en-US"/>
        </w:rPr>
        <w:t xml:space="preserve"> is a rewrite of </w:t>
      </w:r>
      <w:r w:rsidRPr="00395137">
        <w:rPr>
          <w:lang w:val="en-US"/>
        </w:rPr>
        <w:t>Phil 2:12–30</w:t>
      </w:r>
      <w:r>
        <w:rPr>
          <w:lang w:val="en-US"/>
        </w:rPr>
        <w:t xml:space="preserve"> “in the light of Paul’s death as a martyr” ([1983] 155). But the similarities are at best coincidental—Timothy is with Paul, who is a prisoner—and superficial. Ellicott comments, “in the one case it is the trembling anxiety of the watchful, </w:t>
      </w:r>
      <w:proofErr w:type="spellStart"/>
      <w:r>
        <w:rPr>
          <w:lang w:val="en-US"/>
        </w:rPr>
        <w:t>labouring</w:t>
      </w:r>
      <w:proofErr w:type="spellEnd"/>
      <w:r>
        <w:rPr>
          <w:lang w:val="en-US"/>
        </w:rPr>
        <w:t xml:space="preserve"> minister, in the other, it is the blessed assurance vouchsafed to the toilworn, dying servant of the Lord” (154). The reuse of the imagery of Paul’s life being a drink offering (</w:t>
      </w:r>
      <w:r w:rsidRPr="00395137">
        <w:rPr>
          <w:lang w:val="en-US"/>
        </w:rPr>
        <w:t>Phil 2:17</w:t>
      </w:r>
      <w:r>
        <w:rPr>
          <w:lang w:val="en-US"/>
        </w:rPr>
        <w:t xml:space="preserve">; </w:t>
      </w:r>
      <w:r w:rsidRPr="00395137">
        <w:rPr>
          <w:lang w:val="en-US"/>
        </w:rPr>
        <w:t>2 Tim 4:6</w:t>
      </w:r>
      <w:r>
        <w:rPr>
          <w:lang w:val="en-US"/>
        </w:rPr>
        <w:t xml:space="preserve">) only shows that Paul can use the same imagery with different emphases (cf. Kelly, </w:t>
      </w:r>
      <w:r w:rsidRPr="00395137">
        <w:rPr>
          <w:lang w:val="en-US"/>
        </w:rPr>
        <w:t>208</w:t>
      </w:r>
      <w:r>
        <w:rPr>
          <w:lang w:val="en-US"/>
        </w:rPr>
        <w:t>). This language parallels Paul’s terminology elsewhere when he describes his ministry (</w:t>
      </w:r>
      <w:r>
        <w:rPr>
          <w:rFonts w:ascii="Sirba GRK" w:hAnsi="Sirba GRK"/>
          <w:lang w:val="el-GR"/>
        </w:rPr>
        <w:t>λατρεύω</w:t>
      </w:r>
      <w:r>
        <w:rPr>
          <w:lang w:val="en-US"/>
        </w:rPr>
        <w:t>, “I serve” [</w:t>
      </w:r>
      <w:r w:rsidRPr="00395137">
        <w:rPr>
          <w:lang w:val="en-US"/>
        </w:rPr>
        <w:t>Rom 1:9</w:t>
      </w:r>
      <w:r>
        <w:rPr>
          <w:lang w:val="en-US"/>
        </w:rPr>
        <w:t xml:space="preserve">]; </w:t>
      </w:r>
      <w:proofErr w:type="spellStart"/>
      <w:r>
        <w:rPr>
          <w:rFonts w:ascii="Sirba GRK" w:hAnsi="Sirba GRK"/>
          <w:lang w:val="el-GR"/>
        </w:rPr>
        <w:t>λειτουργόν</w:t>
      </w:r>
      <w:proofErr w:type="spellEnd"/>
      <w:r>
        <w:rPr>
          <w:lang w:val="en-US"/>
        </w:rPr>
        <w:t>, “minister” [</w:t>
      </w:r>
      <w:r w:rsidRPr="00395137">
        <w:rPr>
          <w:lang w:val="en-US"/>
        </w:rPr>
        <w:t>Rom 15:16</w:t>
      </w:r>
      <w:r>
        <w:rPr>
          <w:lang w:val="en-US"/>
        </w:rPr>
        <w:t xml:space="preserve">]; cf. </w:t>
      </w:r>
      <w:r w:rsidRPr="00395137">
        <w:rPr>
          <w:lang w:val="en-US"/>
        </w:rPr>
        <w:t>2 Tim 1:3</w:t>
      </w:r>
      <w:r>
        <w:rPr>
          <w:lang w:val="en-US"/>
        </w:rPr>
        <w:t>) and the ministry of Christians in general (“present your bodies a living sacrifice [</w:t>
      </w:r>
      <w:proofErr w:type="spellStart"/>
      <w:r>
        <w:rPr>
          <w:rFonts w:ascii="Sirba GRK" w:hAnsi="Sirba GRK"/>
          <w:lang w:val="el-GR"/>
        </w:rPr>
        <w:t>θυσίαν</w:t>
      </w:r>
      <w:proofErr w:type="spellEnd"/>
      <w:r>
        <w:rPr>
          <w:lang w:val="en-US"/>
        </w:rPr>
        <w:t>]” [</w:t>
      </w:r>
      <w:r w:rsidRPr="00395137">
        <w:rPr>
          <w:lang w:val="en-US"/>
        </w:rPr>
        <w:t>Rom 12:1</w:t>
      </w:r>
      <w:r>
        <w:rPr>
          <w:lang w:val="en-US"/>
        </w:rPr>
        <w:t>]) with cultic language.</w:t>
      </w:r>
    </w:p>
    <w:p w14:paraId="695E80F2" w14:textId="2CB97ACA" w:rsidR="001702FE" w:rsidRPr="00395137" w:rsidRDefault="001702FE">
      <w:pPr>
        <w:ind w:firstLine="360"/>
        <w:jc w:val="both"/>
        <w:rPr>
          <w:lang w:val="en-US"/>
        </w:rPr>
      </w:pPr>
      <w:r>
        <w:rPr>
          <w:lang w:val="en-US"/>
        </w:rPr>
        <w:t>Paul has encouraged Timothy to perform his ministry in season and out of season (</w:t>
      </w:r>
      <w:proofErr w:type="spellStart"/>
      <w:r>
        <w:rPr>
          <w:rFonts w:ascii="Sirba GRK" w:hAnsi="Sirba GRK"/>
          <w:lang w:val="el-GR"/>
        </w:rPr>
        <w:t>εὐκαίρως</w:t>
      </w:r>
      <w:proofErr w:type="spellEnd"/>
      <w:r w:rsidRPr="00395137">
        <w:rPr>
          <w:rFonts w:ascii="Sirba GRK" w:hAnsi="Sirba GRK"/>
          <w:lang w:val="en-US"/>
        </w:rPr>
        <w:t xml:space="preserve"> </w:t>
      </w:r>
      <w:proofErr w:type="spellStart"/>
      <w:r>
        <w:rPr>
          <w:rFonts w:ascii="Sirba GRK" w:hAnsi="Sirba GRK"/>
          <w:lang w:val="el-GR"/>
        </w:rPr>
        <w:t>ἀκαίρως</w:t>
      </w:r>
      <w:proofErr w:type="spellEnd"/>
      <w:r>
        <w:rPr>
          <w:lang w:val="en-US"/>
        </w:rPr>
        <w:t xml:space="preserve">; v </w:t>
      </w:r>
      <w:r w:rsidRPr="00395137">
        <w:rPr>
          <w:lang w:val="en-US"/>
        </w:rPr>
        <w:t>2</w:t>
      </w:r>
      <w:r>
        <w:rPr>
          <w:lang w:val="en-US"/>
        </w:rPr>
        <w:t>) because the time (</w:t>
      </w:r>
      <w:r>
        <w:rPr>
          <w:rFonts w:ascii="Sirba GRK" w:hAnsi="Sirba GRK"/>
          <w:lang w:val="el-GR"/>
        </w:rPr>
        <w:t>καιρός</w:t>
      </w:r>
      <w:r>
        <w:rPr>
          <w:lang w:val="en-US"/>
        </w:rPr>
        <w:t xml:space="preserve">; v </w:t>
      </w:r>
      <w:r w:rsidRPr="00395137">
        <w:rPr>
          <w:lang w:val="en-US"/>
        </w:rPr>
        <w:t>3</w:t>
      </w:r>
      <w:r>
        <w:rPr>
          <w:lang w:val="en-US"/>
        </w:rPr>
        <w:t>) will come when people will not listen to the gospel. Paul is convinced that the time (</w:t>
      </w:r>
      <w:r>
        <w:rPr>
          <w:rFonts w:ascii="Sirba GRK" w:hAnsi="Sirba GRK"/>
          <w:lang w:val="el-GR"/>
        </w:rPr>
        <w:t>καιρός</w:t>
      </w:r>
      <w:r>
        <w:rPr>
          <w:lang w:val="en-US"/>
        </w:rPr>
        <w:t xml:space="preserve">) of his departure is at hand, but even in a difficult imprisonment (cf. </w:t>
      </w:r>
      <w:r w:rsidRPr="00395137">
        <w:rPr>
          <w:lang w:val="en-US"/>
        </w:rPr>
        <w:t>1:15–18</w:t>
      </w:r>
      <w:r>
        <w:rPr>
          <w:lang w:val="en-US"/>
        </w:rPr>
        <w:t xml:space="preserve">) that will end in death, Paul is not defeated. He sees God’s control even in the pouring out of his death as a libation, and thus his death is not a defeat but merely an </w:t>
      </w:r>
      <w:proofErr w:type="spellStart"/>
      <w:r>
        <w:rPr>
          <w:rFonts w:ascii="Sirba GRK" w:hAnsi="Sirba GRK"/>
          <w:lang w:val="el-GR"/>
        </w:rPr>
        <w:t>ἀνάλυσις</w:t>
      </w:r>
      <w:proofErr w:type="spellEnd"/>
      <w:r>
        <w:rPr>
          <w:lang w:val="en-US"/>
        </w:rPr>
        <w:t xml:space="preserve">, “loosing,” a “departure” from this life to the next. </w:t>
      </w:r>
      <w:proofErr w:type="spellStart"/>
      <w:r>
        <w:rPr>
          <w:rFonts w:ascii="Sirba GRK" w:hAnsi="Sirba GRK"/>
          <w:lang w:val="el-GR"/>
        </w:rPr>
        <w:t>ἀνάλυσις</w:t>
      </w:r>
      <w:proofErr w:type="spellEnd"/>
      <w:r>
        <w:rPr>
          <w:lang w:val="en-US"/>
        </w:rPr>
        <w:t xml:space="preserve"> occurs only here in the </w:t>
      </w:r>
      <w:r>
        <w:rPr>
          <w:i/>
          <w:lang w:val="en-US"/>
        </w:rPr>
        <w:t>NT</w:t>
      </w:r>
      <w:r>
        <w:rPr>
          <w:lang w:val="en-US"/>
        </w:rPr>
        <w:t xml:space="preserve"> but is used of soldiers breaking camp or sailors </w:t>
      </w:r>
      <w:proofErr w:type="spellStart"/>
      <w:r>
        <w:rPr>
          <w:lang w:val="en-US"/>
        </w:rPr>
        <w:t>loosing</w:t>
      </w:r>
      <w:proofErr w:type="spellEnd"/>
      <w:r>
        <w:rPr>
          <w:lang w:val="en-US"/>
        </w:rPr>
        <w:t xml:space="preserve"> a ship from its moorings, and it is a known euphemism for death (cf. </w:t>
      </w:r>
      <w:proofErr w:type="spellStart"/>
      <w:r>
        <w:rPr>
          <w:lang w:val="en-US"/>
        </w:rPr>
        <w:t>Peaston</w:t>
      </w:r>
      <w:proofErr w:type="spellEnd"/>
      <w:r>
        <w:rPr>
          <w:lang w:val="en-US"/>
        </w:rPr>
        <w:t xml:space="preserve">, </w:t>
      </w:r>
      <w:proofErr w:type="spellStart"/>
      <w:r>
        <w:rPr>
          <w:i/>
          <w:lang w:val="en-US"/>
        </w:rPr>
        <w:t>ExpTim</w:t>
      </w:r>
      <w:proofErr w:type="spellEnd"/>
      <w:r>
        <w:rPr>
          <w:lang w:val="en-US"/>
        </w:rPr>
        <w:t xml:space="preserve"> 93 [1982] 180–82; BAGD </w:t>
      </w:r>
      <w:r w:rsidRPr="00395137">
        <w:rPr>
          <w:lang w:val="en-US"/>
        </w:rPr>
        <w:t>57</w:t>
      </w:r>
      <w:r>
        <w:rPr>
          <w:lang w:val="en-US"/>
        </w:rPr>
        <w:t xml:space="preserve">). Its verbal cognate, </w:t>
      </w:r>
      <w:proofErr w:type="spellStart"/>
      <w:r>
        <w:rPr>
          <w:rFonts w:ascii="Sirba GRK" w:hAnsi="Sirba GRK"/>
          <w:lang w:val="el-GR"/>
        </w:rPr>
        <w:t>ἀναλύειν</w:t>
      </w:r>
      <w:proofErr w:type="spellEnd"/>
      <w:r>
        <w:rPr>
          <w:lang w:val="en-US"/>
        </w:rPr>
        <w:t xml:space="preserve">, “to depart,” occurs in </w:t>
      </w:r>
      <w:r w:rsidRPr="00395137">
        <w:rPr>
          <w:lang w:val="en-US"/>
        </w:rPr>
        <w:t>Phil 1:23</w:t>
      </w:r>
      <w:r>
        <w:rPr>
          <w:lang w:val="en-US"/>
        </w:rPr>
        <w:t xml:space="preserve"> also as a euphemism, emphasizing the passage from life through death to be with Christ. </w:t>
      </w:r>
      <w:proofErr w:type="spellStart"/>
      <w:r>
        <w:rPr>
          <w:lang w:val="en-US"/>
        </w:rPr>
        <w:t>Spicq</w:t>
      </w:r>
      <w:proofErr w:type="spellEnd"/>
      <w:r>
        <w:rPr>
          <w:lang w:val="en-US"/>
        </w:rPr>
        <w:t xml:space="preserve"> (2:803–4) cites an interesting analogy of sailors offering a libation before sailing, and </w:t>
      </w:r>
      <w:proofErr w:type="spellStart"/>
      <w:r>
        <w:rPr>
          <w:rFonts w:ascii="Sirba GRK" w:hAnsi="Sirba GRK"/>
          <w:lang w:val="el-GR"/>
        </w:rPr>
        <w:t>ἀνάλυσις</w:t>
      </w:r>
      <w:proofErr w:type="spellEnd"/>
      <w:r>
        <w:rPr>
          <w:lang w:val="en-US"/>
        </w:rPr>
        <w:t xml:space="preserve"> (“loosing, departure”) is used of a ship </w:t>
      </w:r>
      <w:proofErr w:type="spellStart"/>
      <w:r>
        <w:rPr>
          <w:lang w:val="en-US"/>
        </w:rPr>
        <w:t>loosing</w:t>
      </w:r>
      <w:proofErr w:type="spellEnd"/>
      <w:r>
        <w:rPr>
          <w:lang w:val="en-US"/>
        </w:rPr>
        <w:t xml:space="preserve"> its anchor before setting sail; the libation is offered, and Paul’s ship is setting sail for heaven. Paul now knows that he will have to face what he had hoped would not occur, a period of disembodied existence, separate from the body but </w:t>
      </w:r>
      <w:r>
        <w:rPr>
          <w:lang w:val="en-US"/>
        </w:rPr>
        <w:lastRenderedPageBreak/>
        <w:t>present with the Lord (</w:t>
      </w:r>
      <w:r w:rsidRPr="00395137">
        <w:rPr>
          <w:lang w:val="en-US"/>
        </w:rPr>
        <w:t>2 Cor 5:1–8</w:t>
      </w:r>
      <w:r>
        <w:rPr>
          <w:lang w:val="en-US"/>
        </w:rPr>
        <w:t xml:space="preserve">). </w:t>
      </w:r>
      <w:proofErr w:type="spellStart"/>
      <w:r>
        <w:rPr>
          <w:rFonts w:ascii="Sirba GRK" w:hAnsi="Sirba GRK"/>
          <w:lang w:val="el-GR"/>
        </w:rPr>
        <w:t>ἐφιστάναι</w:t>
      </w:r>
      <w:proofErr w:type="spellEnd"/>
      <w:r>
        <w:rPr>
          <w:lang w:val="en-US"/>
        </w:rPr>
        <w:t xml:space="preserve"> in the perfect tense means “is imminent,” which is different from its use in v </w:t>
      </w:r>
      <w:r w:rsidRPr="00395137">
        <w:rPr>
          <w:lang w:val="en-US"/>
        </w:rPr>
        <w:t>2</w:t>
      </w:r>
      <w:r>
        <w:rPr>
          <w:lang w:val="en-US"/>
        </w:rPr>
        <w:t xml:space="preserve"> in the aorist tense (BAGD </w:t>
      </w:r>
      <w:r w:rsidRPr="00395137">
        <w:rPr>
          <w:lang w:val="en-US"/>
        </w:rPr>
        <w:t>330–31</w:t>
      </w:r>
      <w:r>
        <w:rPr>
          <w:lang w:val="en-US"/>
        </w:rPr>
        <w:t>).</w:t>
      </w:r>
    </w:p>
    <w:p w14:paraId="6985BA73" w14:textId="4AF84E50" w:rsidR="001702FE" w:rsidRPr="00395137" w:rsidRDefault="001702FE">
      <w:pPr>
        <w:ind w:firstLine="360"/>
        <w:jc w:val="both"/>
        <w:rPr>
          <w:lang w:val="en-US"/>
        </w:rPr>
      </w:pPr>
      <w:r w:rsidRPr="00395137">
        <w:rPr>
          <w:b/>
          <w:lang w:val="en-US"/>
        </w:rPr>
        <w:t>7</w:t>
      </w:r>
      <w:r>
        <w:rPr>
          <w:lang w:val="en-US"/>
        </w:rPr>
        <w:t xml:space="preserve">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καλὸν</w:t>
      </w:r>
      <w:proofErr w:type="spellEnd"/>
      <w:r w:rsidRPr="00395137">
        <w:rPr>
          <w:rFonts w:ascii="Sirba GRK" w:hAnsi="Sirba GRK"/>
          <w:lang w:val="en-US"/>
        </w:rPr>
        <w:t xml:space="preserve"> </w:t>
      </w:r>
      <w:proofErr w:type="spellStart"/>
      <w:r>
        <w:rPr>
          <w:rFonts w:ascii="Sirba GRK" w:hAnsi="Sirba GRK"/>
          <w:lang w:val="el-GR"/>
        </w:rPr>
        <w:t>ἀγῶνα</w:t>
      </w:r>
      <w:proofErr w:type="spellEnd"/>
      <w:r w:rsidRPr="00395137">
        <w:rPr>
          <w:rFonts w:ascii="Sirba GRK" w:hAnsi="Sirba GRK"/>
          <w:lang w:val="en-US"/>
        </w:rPr>
        <w:t xml:space="preserve"> </w:t>
      </w:r>
      <w:proofErr w:type="spellStart"/>
      <w:r>
        <w:rPr>
          <w:rFonts w:ascii="Sirba GRK" w:hAnsi="Sirba GRK"/>
          <w:lang w:val="el-GR"/>
        </w:rPr>
        <w:t>ἠγώνισμαι</w:t>
      </w:r>
      <w:proofErr w:type="spellEnd"/>
      <w:r w:rsidRPr="00395137">
        <w:rPr>
          <w:rFonts w:ascii="Sirba GRK" w:hAnsi="Sirba GRK"/>
          <w:lang w:val="en-US"/>
        </w:rPr>
        <w:t xml:space="preserve">,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δρόμον</w:t>
      </w:r>
      <w:proofErr w:type="spellEnd"/>
      <w:r w:rsidRPr="00395137">
        <w:rPr>
          <w:rFonts w:ascii="Sirba GRK" w:hAnsi="Sirba GRK"/>
          <w:lang w:val="en-US"/>
        </w:rPr>
        <w:t xml:space="preserve"> </w:t>
      </w:r>
      <w:proofErr w:type="spellStart"/>
      <w:r>
        <w:rPr>
          <w:rFonts w:ascii="Sirba GRK" w:hAnsi="Sirba GRK"/>
          <w:lang w:val="el-GR"/>
        </w:rPr>
        <w:t>τετέλεκα</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πίστιν</w:t>
      </w:r>
      <w:proofErr w:type="spellEnd"/>
      <w:r w:rsidRPr="00395137">
        <w:rPr>
          <w:rFonts w:ascii="Sirba GRK" w:hAnsi="Sirba GRK"/>
          <w:lang w:val="en-US"/>
        </w:rPr>
        <w:t xml:space="preserve"> </w:t>
      </w:r>
      <w:proofErr w:type="spellStart"/>
      <w:r>
        <w:rPr>
          <w:rFonts w:ascii="Sirba GRK" w:hAnsi="Sirba GRK"/>
          <w:lang w:val="el-GR"/>
        </w:rPr>
        <w:t>τετήρηκα</w:t>
      </w:r>
      <w:proofErr w:type="spellEnd"/>
      <w:r>
        <w:rPr>
          <w:lang w:val="en-US"/>
        </w:rPr>
        <w:t xml:space="preserve">, “the good fight I have fought, the race I have completed, the faith I have kept.” In view of his impending death Paul recites his spiritual legacy, not in a self-serving way but in a way that shows his perseverance as an encouragement to Timothy (see below). In fact, he uses imagery and words that elsewhere he uses to encourage Timothy. The parallel structure of the three clauses once again adds solemnity to the pronouncements. The objects are placed first to draw attention not to what Paul has done but to the fight, the race, and the faith that are the Lord’s. This is emphasized by the use of the definite article “the” before each object. In fact, all three lines say basically the same thing: Paul faithfully completed his ministry. The perfect-tense verbs emphasize the finality of Paul’s ministry and what the Lord has accomplished through him (cf. </w:t>
      </w:r>
      <w:r w:rsidRPr="00395137">
        <w:rPr>
          <w:lang w:val="en-US"/>
        </w:rPr>
        <w:t>1 Tim 1:12–17</w:t>
      </w:r>
      <w:r>
        <w:rPr>
          <w:lang w:val="en-US"/>
        </w:rPr>
        <w:t xml:space="preserve">; </w:t>
      </w:r>
      <w:r w:rsidRPr="00395137">
        <w:rPr>
          <w:lang w:val="en-US"/>
        </w:rPr>
        <w:t>2 Tim 2:1</w:t>
      </w:r>
      <w:r>
        <w:rPr>
          <w:lang w:val="en-US"/>
        </w:rPr>
        <w:t>).</w:t>
      </w:r>
    </w:p>
    <w:p w14:paraId="4A4EB541" w14:textId="6E0CA30A" w:rsidR="001702FE" w:rsidRPr="00395137" w:rsidRDefault="001702FE">
      <w:pPr>
        <w:ind w:firstLine="360"/>
        <w:jc w:val="both"/>
        <w:rPr>
          <w:lang w:val="en-US"/>
        </w:rPr>
      </w:pPr>
      <w:r>
        <w:rPr>
          <w:lang w:val="en-US"/>
        </w:rPr>
        <w:t xml:space="preserve">(1) As an athlete, Paul has fought the good fight (cf. </w:t>
      </w:r>
      <w:r w:rsidRPr="00395137">
        <w:rPr>
          <w:lang w:val="en-US"/>
        </w:rPr>
        <w:t>2 Tim 1:8</w:t>
      </w:r>
      <w:r>
        <w:rPr>
          <w:lang w:val="en-US"/>
        </w:rPr>
        <w:t xml:space="preserve">, </w:t>
      </w:r>
      <w:r w:rsidRPr="00395137">
        <w:rPr>
          <w:lang w:val="en-US"/>
        </w:rPr>
        <w:t>12</w:t>
      </w:r>
      <w:r>
        <w:rPr>
          <w:lang w:val="en-US"/>
        </w:rPr>
        <w:t xml:space="preserve">; </w:t>
      </w:r>
      <w:r w:rsidRPr="00395137">
        <w:rPr>
          <w:lang w:val="en-US"/>
        </w:rPr>
        <w:t>2:9–10</w:t>
      </w:r>
      <w:r>
        <w:rPr>
          <w:lang w:val="en-US"/>
        </w:rPr>
        <w:t xml:space="preserve">; </w:t>
      </w:r>
      <w:r w:rsidRPr="00395137">
        <w:rPr>
          <w:lang w:val="en-US"/>
        </w:rPr>
        <w:t>3:11</w:t>
      </w:r>
      <w:r>
        <w:rPr>
          <w:lang w:val="en-US"/>
        </w:rPr>
        <w:t>). It is not that he has fought well but that the fight of Christian ministry is inherently good and is worth the battle. So also Timothy is encouraged to struggle for the gospel (</w:t>
      </w:r>
      <w:r w:rsidRPr="00395137">
        <w:rPr>
          <w:lang w:val="en-US"/>
        </w:rPr>
        <w:t>1 Tim 4:10</w:t>
      </w:r>
      <w:r>
        <w:rPr>
          <w:lang w:val="en-US"/>
        </w:rPr>
        <w:t xml:space="preserve">; cf. his call to ministry in general in </w:t>
      </w:r>
      <w:r w:rsidRPr="00395137">
        <w:rPr>
          <w:lang w:val="en-US"/>
        </w:rPr>
        <w:t>1 Tim 4:11–16</w:t>
      </w:r>
      <w:r>
        <w:rPr>
          <w:lang w:val="en-US"/>
        </w:rPr>
        <w:t xml:space="preserve">; </w:t>
      </w:r>
      <w:r w:rsidRPr="00395137">
        <w:rPr>
          <w:lang w:val="en-US"/>
        </w:rPr>
        <w:t>2 Tim 3:10–4:2</w:t>
      </w:r>
      <w:r>
        <w:rPr>
          <w:lang w:val="en-US"/>
        </w:rPr>
        <w:t>) and share in the suffering (</w:t>
      </w:r>
      <w:r w:rsidRPr="00395137">
        <w:rPr>
          <w:lang w:val="en-US"/>
        </w:rPr>
        <w:t>2 Tim 1:8</w:t>
      </w:r>
      <w:r>
        <w:rPr>
          <w:lang w:val="en-US"/>
        </w:rPr>
        <w:t xml:space="preserve">; </w:t>
      </w:r>
      <w:r w:rsidRPr="00395137">
        <w:rPr>
          <w:lang w:val="en-US"/>
        </w:rPr>
        <w:t>3:12</w:t>
      </w:r>
      <w:r>
        <w:rPr>
          <w:lang w:val="en-US"/>
        </w:rPr>
        <w:t xml:space="preserve">; </w:t>
      </w:r>
      <w:r w:rsidRPr="00395137">
        <w:rPr>
          <w:lang w:val="en-US"/>
        </w:rPr>
        <w:t>4:5</w:t>
      </w:r>
      <w:r>
        <w:rPr>
          <w:lang w:val="en-US"/>
        </w:rPr>
        <w:t xml:space="preserve">). Chrysostom comments, “ ‘The good fight’! There is no worthier than this contest. The crown is without end. This is not of olive trees. It has not a human umpire. It has not men for spectator. The theater is crowded with Angels” (“Homily 9”; NPNF </w:t>
      </w:r>
      <w:r w:rsidRPr="00395137">
        <w:rPr>
          <w:lang w:val="en-US"/>
        </w:rPr>
        <w:t>13:511</w:t>
      </w:r>
      <w:r>
        <w:rPr>
          <w:lang w:val="en-US"/>
        </w:rPr>
        <w:t>). (2) Paul has completed the race, the course set out for him when God judged him faithful and called him to the task (</w:t>
      </w:r>
      <w:r w:rsidRPr="00395137">
        <w:rPr>
          <w:lang w:val="en-US"/>
        </w:rPr>
        <w:t>1 Tim 1:12</w:t>
      </w:r>
      <w:r>
        <w:rPr>
          <w:lang w:val="en-US"/>
        </w:rPr>
        <w:t xml:space="preserve">; cf. </w:t>
      </w:r>
      <w:r w:rsidRPr="00395137">
        <w:rPr>
          <w:lang w:val="en-US"/>
        </w:rPr>
        <w:t>2:7</w:t>
      </w:r>
      <w:r>
        <w:rPr>
          <w:lang w:val="en-US"/>
        </w:rPr>
        <w:t xml:space="preserve">; </w:t>
      </w:r>
      <w:r w:rsidRPr="00395137">
        <w:rPr>
          <w:lang w:val="en-US"/>
        </w:rPr>
        <w:t>Titus 1:3</w:t>
      </w:r>
      <w:r>
        <w:rPr>
          <w:lang w:val="en-US"/>
        </w:rPr>
        <w:t xml:space="preserve">; </w:t>
      </w:r>
      <w:r w:rsidRPr="00395137">
        <w:rPr>
          <w:lang w:val="en-US"/>
        </w:rPr>
        <w:t>2 Tim 2:11</w:t>
      </w:r>
      <w:r>
        <w:rPr>
          <w:lang w:val="en-US"/>
        </w:rPr>
        <w:t>). It is not that the race is won; otherwise Timothy’s ministry would be unnecessary. It is that Paul has done his part. So also Timothy is called to compete as a single-minded athlete, not deterred by persecution (</w:t>
      </w:r>
      <w:r w:rsidRPr="00395137">
        <w:rPr>
          <w:lang w:val="en-US"/>
        </w:rPr>
        <w:t>1 Tim 6:12</w:t>
      </w:r>
      <w:r>
        <w:rPr>
          <w:lang w:val="en-US"/>
        </w:rPr>
        <w:t xml:space="preserve">; </w:t>
      </w:r>
      <w:r w:rsidRPr="00395137">
        <w:rPr>
          <w:lang w:val="en-US"/>
        </w:rPr>
        <w:t>2 Tim 2:5</w:t>
      </w:r>
      <w:r>
        <w:rPr>
          <w:lang w:val="en-US"/>
        </w:rPr>
        <w:t xml:space="preserve">; cf. similar military imagery in </w:t>
      </w:r>
      <w:r w:rsidRPr="00395137">
        <w:rPr>
          <w:lang w:val="en-US"/>
        </w:rPr>
        <w:t>1 Tim 1:18</w:t>
      </w:r>
      <w:r>
        <w:rPr>
          <w:lang w:val="en-US"/>
        </w:rPr>
        <w:t xml:space="preserve">; </w:t>
      </w:r>
      <w:r w:rsidRPr="00395137">
        <w:rPr>
          <w:lang w:val="en-US"/>
        </w:rPr>
        <w:t>2 Tim 2:3–4</w:t>
      </w:r>
      <w:r>
        <w:rPr>
          <w:lang w:val="en-US"/>
        </w:rPr>
        <w:t xml:space="preserve">). (3) As a result of his faithfulness to the task, Paul can say that he has kept the faith (cf. </w:t>
      </w:r>
      <w:r w:rsidRPr="00395137">
        <w:rPr>
          <w:lang w:val="en-US"/>
        </w:rPr>
        <w:t>2 Tim 3:10</w:t>
      </w:r>
      <w:r>
        <w:rPr>
          <w:lang w:val="en-US"/>
        </w:rPr>
        <w:t>). Likewise Timothy is called to keep the faith (</w:t>
      </w:r>
      <w:r w:rsidRPr="00395137">
        <w:rPr>
          <w:lang w:val="en-US"/>
        </w:rPr>
        <w:t>1 Tim 6:14</w:t>
      </w:r>
      <w:r>
        <w:rPr>
          <w:lang w:val="en-US"/>
        </w:rPr>
        <w:t xml:space="preserve">; cf. </w:t>
      </w:r>
      <w:r w:rsidRPr="00395137">
        <w:rPr>
          <w:lang w:val="en-US"/>
        </w:rPr>
        <w:t>1:19</w:t>
      </w:r>
      <w:r>
        <w:rPr>
          <w:lang w:val="en-US"/>
        </w:rPr>
        <w:t xml:space="preserve">; </w:t>
      </w:r>
      <w:r w:rsidRPr="00395137">
        <w:rPr>
          <w:lang w:val="en-US"/>
        </w:rPr>
        <w:t>6:11</w:t>
      </w:r>
      <w:r>
        <w:rPr>
          <w:lang w:val="en-US"/>
        </w:rPr>
        <w:t xml:space="preserve">; </w:t>
      </w:r>
      <w:r w:rsidRPr="00395137">
        <w:rPr>
          <w:lang w:val="en-US"/>
        </w:rPr>
        <w:t>2 Tim 1:13</w:t>
      </w:r>
      <w:r>
        <w:rPr>
          <w:lang w:val="en-US"/>
        </w:rPr>
        <w:t xml:space="preserve">, </w:t>
      </w:r>
      <w:r w:rsidRPr="00395137">
        <w:rPr>
          <w:lang w:val="en-US"/>
        </w:rPr>
        <w:t>14</w:t>
      </w:r>
      <w:r>
        <w:rPr>
          <w:lang w:val="en-US"/>
        </w:rPr>
        <w:t xml:space="preserve">; </w:t>
      </w:r>
      <w:r w:rsidRPr="00395137">
        <w:rPr>
          <w:lang w:val="en-US"/>
        </w:rPr>
        <w:t>2:15</w:t>
      </w:r>
      <w:r>
        <w:rPr>
          <w:lang w:val="en-US"/>
        </w:rPr>
        <w:t xml:space="preserve">, </w:t>
      </w:r>
      <w:r w:rsidRPr="00395137">
        <w:rPr>
          <w:lang w:val="en-US"/>
        </w:rPr>
        <w:t>22</w:t>
      </w:r>
      <w:r>
        <w:rPr>
          <w:lang w:val="en-US"/>
        </w:rPr>
        <w:t>), to be nourished in the faith (</w:t>
      </w:r>
      <w:r w:rsidRPr="00395137">
        <w:rPr>
          <w:lang w:val="en-US"/>
        </w:rPr>
        <w:t>1 Tim 4:6</w:t>
      </w:r>
      <w:r>
        <w:rPr>
          <w:lang w:val="en-US"/>
        </w:rPr>
        <w:t xml:space="preserve">; </w:t>
      </w:r>
      <w:r w:rsidRPr="00395137">
        <w:rPr>
          <w:lang w:val="en-US"/>
        </w:rPr>
        <w:t>6:20</w:t>
      </w:r>
      <w:r>
        <w:rPr>
          <w:lang w:val="en-US"/>
        </w:rPr>
        <w:t xml:space="preserve">; </w:t>
      </w:r>
      <w:r w:rsidRPr="00395137">
        <w:rPr>
          <w:lang w:val="en-US"/>
        </w:rPr>
        <w:t>2 Tim 2:1</w:t>
      </w:r>
      <w:r>
        <w:rPr>
          <w:lang w:val="en-US"/>
        </w:rPr>
        <w:t>), to endure persecution and suffering for the faith (</w:t>
      </w:r>
      <w:r w:rsidRPr="00395137">
        <w:rPr>
          <w:lang w:val="en-US"/>
        </w:rPr>
        <w:t>2 Tim 1:6–7</w:t>
      </w:r>
      <w:r>
        <w:rPr>
          <w:lang w:val="en-US"/>
        </w:rPr>
        <w:t xml:space="preserve">, </w:t>
      </w:r>
      <w:r w:rsidRPr="00395137">
        <w:rPr>
          <w:lang w:val="en-US"/>
        </w:rPr>
        <w:t>13</w:t>
      </w:r>
      <w:r>
        <w:rPr>
          <w:lang w:val="en-US"/>
        </w:rPr>
        <w:t xml:space="preserve">, </w:t>
      </w:r>
      <w:r w:rsidRPr="00395137">
        <w:rPr>
          <w:lang w:val="en-US"/>
        </w:rPr>
        <w:t>14</w:t>
      </w:r>
      <w:r>
        <w:rPr>
          <w:lang w:val="en-US"/>
        </w:rPr>
        <w:t xml:space="preserve">; </w:t>
      </w:r>
      <w:r w:rsidRPr="00395137">
        <w:rPr>
          <w:lang w:val="en-US"/>
        </w:rPr>
        <w:t>2:1</w:t>
      </w:r>
      <w:r>
        <w:rPr>
          <w:lang w:val="en-US"/>
        </w:rPr>
        <w:t xml:space="preserve">, </w:t>
      </w:r>
      <w:r w:rsidRPr="00395137">
        <w:rPr>
          <w:lang w:val="en-US"/>
        </w:rPr>
        <w:t>12–13</w:t>
      </w:r>
      <w:r>
        <w:rPr>
          <w:lang w:val="en-US"/>
        </w:rPr>
        <w:t>), and to fight perversions of the faith (</w:t>
      </w:r>
      <w:r w:rsidRPr="00395137">
        <w:rPr>
          <w:lang w:val="en-US"/>
        </w:rPr>
        <w:t>1 Tim 1:3–4</w:t>
      </w:r>
      <w:r>
        <w:rPr>
          <w:lang w:val="en-US"/>
        </w:rPr>
        <w:t xml:space="preserve">; </w:t>
      </w:r>
      <w:r w:rsidRPr="00395137">
        <w:rPr>
          <w:lang w:val="en-US"/>
        </w:rPr>
        <w:t>4:1–5</w:t>
      </w:r>
      <w:r>
        <w:rPr>
          <w:lang w:val="en-US"/>
        </w:rPr>
        <w:t xml:space="preserve">; </w:t>
      </w:r>
      <w:r w:rsidRPr="00395137">
        <w:rPr>
          <w:lang w:val="en-US"/>
        </w:rPr>
        <w:t>6:2b–10</w:t>
      </w:r>
      <w:r>
        <w:rPr>
          <w:lang w:val="en-US"/>
        </w:rPr>
        <w:t>) as are the elders (</w:t>
      </w:r>
      <w:r w:rsidRPr="00395137">
        <w:rPr>
          <w:lang w:val="en-US"/>
        </w:rPr>
        <w:t>1 Tim 3:2</w:t>
      </w:r>
      <w:r>
        <w:rPr>
          <w:lang w:val="en-US"/>
        </w:rPr>
        <w:t xml:space="preserve">; </w:t>
      </w:r>
      <w:r w:rsidRPr="00395137">
        <w:rPr>
          <w:lang w:val="en-US"/>
        </w:rPr>
        <w:t>5:17</w:t>
      </w:r>
      <w:r>
        <w:rPr>
          <w:lang w:val="en-US"/>
        </w:rPr>
        <w:t xml:space="preserve">; </w:t>
      </w:r>
      <w:r w:rsidRPr="00395137">
        <w:rPr>
          <w:lang w:val="en-US"/>
        </w:rPr>
        <w:t>Titus 1:9</w:t>
      </w:r>
      <w:r>
        <w:rPr>
          <w:lang w:val="en-US"/>
        </w:rPr>
        <w:t>) and older men (</w:t>
      </w:r>
      <w:r w:rsidRPr="00395137">
        <w:rPr>
          <w:lang w:val="en-US"/>
        </w:rPr>
        <w:t>Titus 2:2</w:t>
      </w:r>
      <w:r>
        <w:rPr>
          <w:lang w:val="en-US"/>
        </w:rPr>
        <w:t>) since the opponents are attacking the faith (</w:t>
      </w:r>
      <w:r w:rsidRPr="00395137">
        <w:rPr>
          <w:lang w:val="en-US"/>
        </w:rPr>
        <w:t>1 Tim 1:19</w:t>
      </w:r>
      <w:r>
        <w:rPr>
          <w:lang w:val="en-US"/>
        </w:rPr>
        <w:t xml:space="preserve">; </w:t>
      </w:r>
      <w:r w:rsidRPr="00395137">
        <w:rPr>
          <w:lang w:val="en-US"/>
        </w:rPr>
        <w:t>5:10</w:t>
      </w:r>
      <w:r>
        <w:rPr>
          <w:lang w:val="en-US"/>
        </w:rPr>
        <w:t xml:space="preserve">; </w:t>
      </w:r>
      <w:r w:rsidRPr="00395137">
        <w:rPr>
          <w:lang w:val="en-US"/>
        </w:rPr>
        <w:t>6:20</w:t>
      </w:r>
      <w:r>
        <w:rPr>
          <w:lang w:val="en-US"/>
        </w:rPr>
        <w:t xml:space="preserve">; </w:t>
      </w:r>
      <w:r w:rsidRPr="00395137">
        <w:rPr>
          <w:lang w:val="en-US"/>
        </w:rPr>
        <w:t>Titus 1:13</w:t>
      </w:r>
      <w:r>
        <w:rPr>
          <w:lang w:val="en-US"/>
        </w:rPr>
        <w:t xml:space="preserve">). V </w:t>
      </w:r>
      <w:r w:rsidRPr="00395137">
        <w:rPr>
          <w:lang w:val="en-US"/>
        </w:rPr>
        <w:t>8</w:t>
      </w:r>
      <w:r>
        <w:rPr>
          <w:lang w:val="en-US"/>
        </w:rPr>
        <w:t xml:space="preserve"> will continue this same theme as Paul says that a crown of righteousness awaits him (cf. the future perspective in </w:t>
      </w:r>
      <w:r w:rsidRPr="00395137">
        <w:rPr>
          <w:lang w:val="en-US"/>
        </w:rPr>
        <w:t>Titus 1:2</w:t>
      </w:r>
      <w:r>
        <w:rPr>
          <w:lang w:val="en-US"/>
        </w:rPr>
        <w:t xml:space="preserve">; </w:t>
      </w:r>
      <w:r w:rsidRPr="00395137">
        <w:rPr>
          <w:lang w:val="en-US"/>
        </w:rPr>
        <w:t>2 Tim 1:12</w:t>
      </w:r>
      <w:r>
        <w:rPr>
          <w:lang w:val="en-US"/>
        </w:rPr>
        <w:t xml:space="preserve">; </w:t>
      </w:r>
      <w:r w:rsidRPr="00395137">
        <w:rPr>
          <w:lang w:val="en-US"/>
        </w:rPr>
        <w:t>2:10</w:t>
      </w:r>
      <w:r>
        <w:rPr>
          <w:lang w:val="en-US"/>
        </w:rPr>
        <w:t xml:space="preserve">; </w:t>
      </w:r>
      <w:r w:rsidRPr="00395137">
        <w:rPr>
          <w:lang w:val="en-US"/>
        </w:rPr>
        <w:t>4:18</w:t>
      </w:r>
      <w:r>
        <w:rPr>
          <w:lang w:val="en-US"/>
        </w:rPr>
        <w:t>), and Timothy is elsewhere encouraged to compete lawfully as an athlete so that he will win the victor’s crown/wreath (</w:t>
      </w:r>
      <w:r w:rsidRPr="00395137">
        <w:rPr>
          <w:lang w:val="en-US"/>
        </w:rPr>
        <w:t>2 Tim 2:5</w:t>
      </w:r>
      <w:r>
        <w:rPr>
          <w:lang w:val="en-US"/>
        </w:rPr>
        <w:t xml:space="preserve">; cf. </w:t>
      </w:r>
      <w:r w:rsidRPr="00395137">
        <w:rPr>
          <w:lang w:val="en-US"/>
        </w:rPr>
        <w:t>4:8</w:t>
      </w:r>
      <w:r>
        <w:rPr>
          <w:lang w:val="en-US"/>
        </w:rPr>
        <w:t>). Paul does not say he looks forward to gaining “the crown of eternal life as a reward for one’s righteousness on earth” (Hanson, [1983] 156). Paul says that he is looking forward to what lies ahead, using language that is consistent with the athletic metaphor in this passage.</w:t>
      </w:r>
    </w:p>
    <w:p w14:paraId="488C5288" w14:textId="416D93A7" w:rsidR="001702FE" w:rsidRDefault="001702FE">
      <w:pPr>
        <w:ind w:firstLine="360"/>
        <w:jc w:val="both"/>
      </w:pPr>
      <w:r>
        <w:rPr>
          <w:lang w:val="en-US"/>
        </w:rPr>
        <w:t xml:space="preserve">(1) “The good fight I have fought.” </w:t>
      </w:r>
      <w:proofErr w:type="spellStart"/>
      <w:r>
        <w:rPr>
          <w:rFonts w:ascii="Sirba GRK" w:hAnsi="Sirba GRK"/>
          <w:lang w:val="el-GR"/>
        </w:rPr>
        <w:t>ἠγώνισμαι</w:t>
      </w:r>
      <w:proofErr w:type="spellEnd"/>
      <w:r>
        <w:rPr>
          <w:lang w:val="en-US"/>
        </w:rPr>
        <w:t xml:space="preserve">, “I have fought” (cf. </w:t>
      </w:r>
      <w:r w:rsidRPr="00395137">
        <w:rPr>
          <w:lang w:val="en-US"/>
        </w:rPr>
        <w:t>1 Tim 4:10</w:t>
      </w:r>
      <w:r>
        <w:rPr>
          <w:lang w:val="en-US"/>
        </w:rPr>
        <w:t xml:space="preserve"> where it is used of the struggle in ministry of both Paul and Timothy), and </w:t>
      </w:r>
      <w:proofErr w:type="spellStart"/>
      <w:r>
        <w:rPr>
          <w:rFonts w:ascii="Sirba GRK" w:hAnsi="Sirba GRK"/>
          <w:lang w:val="el-GR"/>
        </w:rPr>
        <w:t>ἀγῶνα</w:t>
      </w:r>
      <w:proofErr w:type="spellEnd"/>
      <w:r>
        <w:rPr>
          <w:lang w:val="en-US"/>
        </w:rPr>
        <w:t>, “fight,” are cognates. Paul uses the same phrase to call Timothy to perseverance (</w:t>
      </w:r>
      <w:r w:rsidRPr="00395137">
        <w:rPr>
          <w:lang w:val="en-US"/>
        </w:rPr>
        <w:t>1 Tim 6:12</w:t>
      </w:r>
      <w:r>
        <w:rPr>
          <w:lang w:val="en-US"/>
        </w:rPr>
        <w:t xml:space="preserve">; see </w:t>
      </w:r>
      <w:r w:rsidRPr="00395137">
        <w:rPr>
          <w:i/>
          <w:lang w:val="en-US"/>
        </w:rPr>
        <w:t>Comment</w:t>
      </w:r>
      <w:r>
        <w:rPr>
          <w:lang w:val="en-US"/>
        </w:rPr>
        <w:t xml:space="preserve"> there; on </w:t>
      </w:r>
      <w:r>
        <w:rPr>
          <w:rFonts w:ascii="Sirba GRK" w:hAnsi="Sirba GRK"/>
          <w:lang w:val="el-GR"/>
        </w:rPr>
        <w:t>καλός</w:t>
      </w:r>
      <w:r>
        <w:rPr>
          <w:lang w:val="en-US"/>
        </w:rPr>
        <w:t xml:space="preserve">, “good,” see </w:t>
      </w:r>
      <w:r>
        <w:rPr>
          <w:i/>
          <w:lang w:val="en-US"/>
        </w:rPr>
        <w:t>Comment</w:t>
      </w:r>
      <w:r>
        <w:rPr>
          <w:lang w:val="en-US"/>
        </w:rPr>
        <w:t xml:space="preserve"> on </w:t>
      </w:r>
      <w:r w:rsidRPr="00395137">
        <w:rPr>
          <w:lang w:val="en-US"/>
        </w:rPr>
        <w:t>1 Tim 1:8</w:t>
      </w:r>
      <w:r>
        <w:rPr>
          <w:lang w:val="en-US"/>
        </w:rPr>
        <w:t xml:space="preserve">). Simpson (155–57) argues that it is a military metaphor (cf. </w:t>
      </w:r>
      <w:r w:rsidRPr="00395137">
        <w:rPr>
          <w:lang w:val="en-US"/>
        </w:rPr>
        <w:t>2 Tim 2:3–4</w:t>
      </w:r>
      <w:r>
        <w:rPr>
          <w:lang w:val="en-US"/>
        </w:rPr>
        <w:t xml:space="preserve">), but most say it is an athletic metaphor because of the following two statements. (The following phrase does use athletic imagery, but Paul often varies his </w:t>
      </w:r>
      <w:r>
        <w:rPr>
          <w:lang w:val="en-US"/>
        </w:rPr>
        <w:lastRenderedPageBreak/>
        <w:t xml:space="preserve">metaphors.) On the athletic metaphor in Paul, see </w:t>
      </w:r>
      <w:r w:rsidRPr="00395137">
        <w:rPr>
          <w:lang w:val="en-US"/>
        </w:rPr>
        <w:t>2 Tim 2:4–5</w:t>
      </w:r>
      <w:r>
        <w:rPr>
          <w:lang w:val="en-US"/>
        </w:rPr>
        <w:t xml:space="preserve"> and </w:t>
      </w:r>
      <w:r>
        <w:rPr>
          <w:i/>
          <w:lang w:val="en-US"/>
        </w:rPr>
        <w:t>Comment</w:t>
      </w:r>
      <w:r>
        <w:rPr>
          <w:lang w:val="en-US"/>
        </w:rPr>
        <w:t xml:space="preserve"> on </w:t>
      </w:r>
      <w:r w:rsidRPr="00395137">
        <w:rPr>
          <w:lang w:val="en-US"/>
        </w:rPr>
        <w:t>1 Tim 6:12</w:t>
      </w:r>
      <w:r>
        <w:rPr>
          <w:lang w:val="en-US"/>
        </w:rPr>
        <w:t xml:space="preserve"> (cf. </w:t>
      </w:r>
      <w:r w:rsidRPr="00395137">
        <w:rPr>
          <w:lang w:val="en-US"/>
        </w:rPr>
        <w:t>1 Cor 9:24–27</w:t>
      </w:r>
      <w:r>
        <w:rPr>
          <w:lang w:val="en-US"/>
        </w:rPr>
        <w:t xml:space="preserve">; </w:t>
      </w:r>
      <w:r w:rsidRPr="00395137">
        <w:rPr>
          <w:lang w:val="en-US"/>
        </w:rPr>
        <w:t>Phil 3:12–14</w:t>
      </w:r>
      <w:r>
        <w:rPr>
          <w:lang w:val="en-US"/>
        </w:rPr>
        <w:t>).</w:t>
      </w:r>
    </w:p>
    <w:p w14:paraId="4A471607" w14:textId="26DF7EE1" w:rsidR="001702FE" w:rsidRPr="00395137" w:rsidRDefault="001702FE">
      <w:pPr>
        <w:ind w:firstLine="360"/>
        <w:jc w:val="both"/>
        <w:rPr>
          <w:lang w:val="en-US"/>
        </w:rPr>
      </w:pPr>
      <w:r>
        <w:rPr>
          <w:lang w:val="en-US"/>
        </w:rPr>
        <w:t>(2) “The race I have completed.” What Paul has earlier anticipated (</w:t>
      </w:r>
      <w:r w:rsidRPr="00395137">
        <w:rPr>
          <w:lang w:val="en-US"/>
        </w:rPr>
        <w:t>Phil 3:13–14</w:t>
      </w:r>
      <w:r>
        <w:rPr>
          <w:lang w:val="en-US"/>
        </w:rPr>
        <w:t xml:space="preserve">) has now come to pass. </w:t>
      </w:r>
      <w:r>
        <w:rPr>
          <w:rFonts w:ascii="Sirba GRK" w:hAnsi="Sirba GRK"/>
          <w:lang w:val="el-GR"/>
        </w:rPr>
        <w:t>δρόμος</w:t>
      </w:r>
      <w:r>
        <w:rPr>
          <w:lang w:val="en-US"/>
        </w:rPr>
        <w:t xml:space="preserve"> can mean “course” in general (BAGD </w:t>
      </w:r>
      <w:r w:rsidRPr="00395137">
        <w:rPr>
          <w:lang w:val="en-US"/>
        </w:rPr>
        <w:t>206–7</w:t>
      </w:r>
      <w:r>
        <w:rPr>
          <w:lang w:val="en-US"/>
        </w:rPr>
        <w:t>), but most believe it is specifically an athletic course, a race. Acts uses the word of John the Baptist finishing his ministry (</w:t>
      </w:r>
      <w:r w:rsidRPr="00395137">
        <w:rPr>
          <w:lang w:val="en-US"/>
        </w:rPr>
        <w:t>Acts 13:25</w:t>
      </w:r>
      <w:r>
        <w:rPr>
          <w:lang w:val="en-US"/>
        </w:rPr>
        <w:t>) and of Paul’s desire to finish his ministry (</w:t>
      </w:r>
      <w:r w:rsidRPr="00395137">
        <w:rPr>
          <w:lang w:val="en-US"/>
        </w:rPr>
        <w:t>Acts 20:24</w:t>
      </w:r>
      <w:r>
        <w:rPr>
          <w:lang w:val="en-US"/>
        </w:rPr>
        <w:t xml:space="preserve">). On the basis of this statement, most conclude that Paul knows his life will soon end (also </w:t>
      </w:r>
      <w:r w:rsidRPr="00395137">
        <w:rPr>
          <w:lang w:val="en-US"/>
        </w:rPr>
        <w:t>2 Tim 1:15–18</w:t>
      </w:r>
      <w:r>
        <w:rPr>
          <w:lang w:val="en-US"/>
        </w:rPr>
        <w:t xml:space="preserve">; </w:t>
      </w:r>
      <w:r w:rsidRPr="00395137">
        <w:rPr>
          <w:lang w:val="en-US"/>
        </w:rPr>
        <w:t>4:16–18</w:t>
      </w:r>
      <w:r>
        <w:rPr>
          <w:lang w:val="en-US"/>
        </w:rPr>
        <w:t>) and date this epistle as the last of Paul’s writings. Paul has persevered and has brought his ministry to its intended end, its goal, its full completion, that all the Gentiles might hear the good news of the gospel (</w:t>
      </w:r>
      <w:r w:rsidRPr="00395137">
        <w:rPr>
          <w:lang w:val="en-US"/>
        </w:rPr>
        <w:t>4:17</w:t>
      </w:r>
      <w:r>
        <w:rPr>
          <w:lang w:val="en-US"/>
        </w:rPr>
        <w:t xml:space="preserve">; for </w:t>
      </w:r>
      <w:proofErr w:type="spellStart"/>
      <w:r>
        <w:rPr>
          <w:rFonts w:ascii="Sirba GRK" w:hAnsi="Sirba GRK"/>
          <w:lang w:val="el-GR"/>
        </w:rPr>
        <w:t>τελεῖν</w:t>
      </w:r>
      <w:proofErr w:type="spellEnd"/>
      <w:r>
        <w:rPr>
          <w:lang w:val="en-US"/>
        </w:rPr>
        <w:t xml:space="preserve">, “to complete,” cf. </w:t>
      </w:r>
      <w:r w:rsidRPr="00395137">
        <w:rPr>
          <w:lang w:val="en-US"/>
        </w:rPr>
        <w:t>Rom 2:27</w:t>
      </w:r>
      <w:r>
        <w:rPr>
          <w:lang w:val="en-US"/>
        </w:rPr>
        <w:t xml:space="preserve">; </w:t>
      </w:r>
      <w:r w:rsidRPr="00395137">
        <w:rPr>
          <w:lang w:val="en-US"/>
        </w:rPr>
        <w:t>13:6</w:t>
      </w:r>
      <w:r>
        <w:rPr>
          <w:lang w:val="en-US"/>
        </w:rPr>
        <w:t xml:space="preserve">; </w:t>
      </w:r>
      <w:r w:rsidRPr="00395137">
        <w:rPr>
          <w:lang w:val="en-US"/>
        </w:rPr>
        <w:t>2 Cor 12:9</w:t>
      </w:r>
      <w:r>
        <w:rPr>
          <w:lang w:val="en-US"/>
        </w:rPr>
        <w:t xml:space="preserve">; </w:t>
      </w:r>
      <w:r w:rsidRPr="00395137">
        <w:rPr>
          <w:lang w:val="en-US"/>
        </w:rPr>
        <w:t>Gal 5:16</w:t>
      </w:r>
      <w:r>
        <w:rPr>
          <w:lang w:val="en-US"/>
        </w:rPr>
        <w:t>).</w:t>
      </w:r>
    </w:p>
    <w:p w14:paraId="2424F697" w14:textId="1049CF08" w:rsidR="001702FE" w:rsidRPr="00395137" w:rsidRDefault="001702FE">
      <w:pPr>
        <w:ind w:firstLine="360"/>
        <w:jc w:val="both"/>
        <w:rPr>
          <w:lang w:val="en-US"/>
        </w:rPr>
      </w:pPr>
      <w:r>
        <w:rPr>
          <w:lang w:val="en-US"/>
        </w:rPr>
        <w:t xml:space="preserve">(3) “The faith I have kept.” While there is a question regarding the specific meaning of “the faith” (cf. Knight, </w:t>
      </w:r>
      <w:r w:rsidRPr="00395137">
        <w:rPr>
          <w:lang w:val="en-US"/>
        </w:rPr>
        <w:t>460</w:t>
      </w:r>
      <w:r>
        <w:rPr>
          <w:lang w:val="en-US"/>
        </w:rPr>
        <w:t>, and below), the basic meaning of the clause is clear. Paul has remained true to his calling, his appointment as an apostle of Christ (</w:t>
      </w:r>
      <w:r w:rsidRPr="00395137">
        <w:rPr>
          <w:lang w:val="en-US"/>
        </w:rPr>
        <w:t>1 Tim 1:12</w:t>
      </w:r>
      <w:r>
        <w:rPr>
          <w:lang w:val="en-US"/>
        </w:rPr>
        <w:t>) and a proclaimer of the gospel (</w:t>
      </w:r>
      <w:r w:rsidRPr="00395137">
        <w:rPr>
          <w:lang w:val="en-US"/>
        </w:rPr>
        <w:t>1 Tim 2:7</w:t>
      </w:r>
      <w:r>
        <w:rPr>
          <w:lang w:val="en-US"/>
        </w:rPr>
        <w:t xml:space="preserve">; </w:t>
      </w:r>
      <w:r w:rsidRPr="00395137">
        <w:rPr>
          <w:lang w:val="en-US"/>
        </w:rPr>
        <w:t>2 Tim 1:11</w:t>
      </w:r>
      <w:r>
        <w:rPr>
          <w:lang w:val="en-US"/>
        </w:rPr>
        <w:t>). Elsewhere Timothy is encouraged to keep (</w:t>
      </w:r>
      <w:proofErr w:type="spellStart"/>
      <w:r>
        <w:rPr>
          <w:rFonts w:ascii="Sirba GRK" w:hAnsi="Sirba GRK"/>
          <w:lang w:val="el-GR"/>
        </w:rPr>
        <w:t>τηρεῖν</w:t>
      </w:r>
      <w:proofErr w:type="spellEnd"/>
      <w:r>
        <w:rPr>
          <w:lang w:val="en-US"/>
        </w:rPr>
        <w:t>) himself (</w:t>
      </w:r>
      <w:r w:rsidRPr="00395137">
        <w:rPr>
          <w:lang w:val="en-US"/>
        </w:rPr>
        <w:t>1 Tim 5:22</w:t>
      </w:r>
      <w:r>
        <w:rPr>
          <w:lang w:val="en-US"/>
        </w:rPr>
        <w:t>) and the commandment (</w:t>
      </w:r>
      <w:r w:rsidRPr="00395137">
        <w:rPr>
          <w:lang w:val="en-US"/>
        </w:rPr>
        <w:t>1 Tim 6:14</w:t>
      </w:r>
      <w:r>
        <w:rPr>
          <w:lang w:val="en-US"/>
        </w:rPr>
        <w:t xml:space="preserve">) pure (cf. </w:t>
      </w:r>
      <w:r w:rsidRPr="00395137">
        <w:rPr>
          <w:lang w:val="en-US"/>
        </w:rPr>
        <w:t>2 Tim 1:14</w:t>
      </w:r>
      <w:r>
        <w:rPr>
          <w:lang w:val="en-US"/>
        </w:rPr>
        <w:t xml:space="preserve">). Despite their respective persecutions and suffering, they are to remain true to their calling and commitments. It is possible that “the faith” is to be understood in this subjective sense of remaining true to one’s calling (“kept faith”; Bernard; </w:t>
      </w:r>
      <w:proofErr w:type="spellStart"/>
      <w:r>
        <w:rPr>
          <w:lang w:val="en-US"/>
        </w:rPr>
        <w:t>Spicq</w:t>
      </w:r>
      <w:proofErr w:type="spellEnd"/>
      <w:r>
        <w:rPr>
          <w:lang w:val="en-US"/>
        </w:rPr>
        <w:t xml:space="preserve">; </w:t>
      </w:r>
      <w:proofErr w:type="spellStart"/>
      <w:r>
        <w:rPr>
          <w:lang w:val="en-US"/>
        </w:rPr>
        <w:t>Dibelius</w:t>
      </w:r>
      <w:proofErr w:type="spellEnd"/>
      <w:r>
        <w:rPr>
          <w:lang w:val="en-US"/>
        </w:rPr>
        <w:t xml:space="preserve">-Conzelmann; Barton, </w:t>
      </w:r>
      <w:r>
        <w:rPr>
          <w:i/>
          <w:lang w:val="en-US"/>
        </w:rPr>
        <w:t>Bib</w:t>
      </w:r>
      <w:r>
        <w:rPr>
          <w:lang w:val="en-US"/>
        </w:rPr>
        <w:t xml:space="preserve"> 40 [1959] 878–84; Brox; Pfitzner, </w:t>
      </w:r>
      <w:r>
        <w:rPr>
          <w:i/>
          <w:lang w:val="en-US"/>
        </w:rPr>
        <w:t>Agon Motif,</w:t>
      </w:r>
      <w:r>
        <w:rPr>
          <w:lang w:val="en-US"/>
        </w:rPr>
        <w:t xml:space="preserve"> 183; Fee). Dibelius-Conzelmann (</w:t>
      </w:r>
      <w:r w:rsidRPr="00395137">
        <w:rPr>
          <w:lang w:val="en-US"/>
        </w:rPr>
        <w:t>121</w:t>
      </w:r>
      <w:r>
        <w:rPr>
          <w:lang w:val="en-US"/>
        </w:rPr>
        <w:t xml:space="preserve"> n. 18) and Fee (</w:t>
      </w:r>
      <w:r w:rsidRPr="00395137">
        <w:rPr>
          <w:lang w:val="en-US"/>
        </w:rPr>
        <w:t>291</w:t>
      </w:r>
      <w:r>
        <w:rPr>
          <w:lang w:val="en-US"/>
        </w:rPr>
        <w:t>) show that it is a common phrase with this meaning. Kelly argues that the context requires this general sense of “consistent loyalty throughout his ministry to his divine mandate” (</w:t>
      </w:r>
      <w:r w:rsidRPr="00395137">
        <w:rPr>
          <w:lang w:val="en-US"/>
        </w:rPr>
        <w:t>209</w:t>
      </w:r>
      <w:r>
        <w:rPr>
          <w:lang w:val="en-US"/>
        </w:rPr>
        <w:t xml:space="preserve">). However, when “faith” is preceded by the definite article, it generally means “the faith” in the objective, creedal sense of the Christian faith (cf. </w:t>
      </w:r>
      <w:r>
        <w:rPr>
          <w:i/>
          <w:lang w:val="en-US"/>
        </w:rPr>
        <w:t>Introduction,</w:t>
      </w:r>
      <w:r>
        <w:rPr>
          <w:lang w:val="en-US"/>
        </w:rPr>
        <w:t xml:space="preserve"> “</w:t>
      </w:r>
      <w:r w:rsidRPr="00395137">
        <w:rPr>
          <w:lang w:val="en-US"/>
        </w:rPr>
        <w:t>Themes in the PE</w:t>
      </w:r>
      <w:r>
        <w:rPr>
          <w:lang w:val="en-US"/>
        </w:rPr>
        <w:t xml:space="preserve">”; Guthrie; Hanson [1983]). In this case Paul would be saying that he has safely guarded the deposit of the gospel (cf. </w:t>
      </w:r>
      <w:r w:rsidRPr="00395137">
        <w:rPr>
          <w:lang w:val="en-US"/>
        </w:rPr>
        <w:t>2 Tim 1:14</w:t>
      </w:r>
      <w:r>
        <w:rPr>
          <w:lang w:val="en-US"/>
        </w:rPr>
        <w:t xml:space="preserve">), preserving it from attack (“kept the faith”). In favor of this understanding it is argued that the first two clauses of this verse point more to objective realities—the fight and race of Christian ministry. The objective understanding also agrees with the larger context of the epistle, in which Paul describes the Christian faith as being under attack (e.g., </w:t>
      </w:r>
      <w:r w:rsidRPr="00395137">
        <w:rPr>
          <w:lang w:val="en-US"/>
        </w:rPr>
        <w:t>1 Tim 1:19</w:t>
      </w:r>
      <w:r>
        <w:rPr>
          <w:lang w:val="en-US"/>
        </w:rPr>
        <w:t xml:space="preserve">; </w:t>
      </w:r>
      <w:r w:rsidRPr="00395137">
        <w:rPr>
          <w:lang w:val="en-US"/>
        </w:rPr>
        <w:t>2 Tim 2:18</w:t>
      </w:r>
      <w:r>
        <w:rPr>
          <w:lang w:val="en-US"/>
        </w:rPr>
        <w:t xml:space="preserve">, </w:t>
      </w:r>
      <w:r w:rsidRPr="00395137">
        <w:rPr>
          <w:lang w:val="en-US"/>
        </w:rPr>
        <w:t>25</w:t>
      </w:r>
      <w:r>
        <w:rPr>
          <w:lang w:val="en-US"/>
        </w:rPr>
        <w:t xml:space="preserve">; </w:t>
      </w:r>
      <w:r w:rsidRPr="00395137">
        <w:rPr>
          <w:lang w:val="en-US"/>
        </w:rPr>
        <w:t>3:8</w:t>
      </w:r>
      <w:r>
        <w:rPr>
          <w:lang w:val="en-US"/>
        </w:rPr>
        <w:t>) and gives encouragement to Timothy to protect the gospel (</w:t>
      </w:r>
      <w:r w:rsidRPr="00395137">
        <w:rPr>
          <w:lang w:val="en-US"/>
        </w:rPr>
        <w:t>2 Tim 1:13</w:t>
      </w:r>
      <w:r>
        <w:rPr>
          <w:lang w:val="en-US"/>
        </w:rPr>
        <w:t xml:space="preserve">, </w:t>
      </w:r>
      <w:r w:rsidRPr="00395137">
        <w:rPr>
          <w:lang w:val="en-US"/>
        </w:rPr>
        <w:t>14</w:t>
      </w:r>
      <w:r>
        <w:rPr>
          <w:lang w:val="en-US"/>
        </w:rPr>
        <w:t xml:space="preserve">; </w:t>
      </w:r>
      <w:r w:rsidRPr="00395137">
        <w:rPr>
          <w:lang w:val="en-US"/>
        </w:rPr>
        <w:t>2:15</w:t>
      </w:r>
      <w:r>
        <w:rPr>
          <w:lang w:val="en-US"/>
        </w:rPr>
        <w:t xml:space="preserve">). A dominant theme in </w:t>
      </w:r>
      <w:r w:rsidRPr="00395137">
        <w:rPr>
          <w:lang w:val="en-US"/>
        </w:rPr>
        <w:t>2 Tim 3:10–4:8</w:t>
      </w:r>
      <w:r>
        <w:rPr>
          <w:lang w:val="en-US"/>
        </w:rPr>
        <w:t xml:space="preserve"> has also been the gospel (</w:t>
      </w:r>
      <w:r w:rsidRPr="00395137">
        <w:rPr>
          <w:lang w:val="en-US"/>
        </w:rPr>
        <w:t>3:14</w:t>
      </w:r>
      <w:r>
        <w:rPr>
          <w:lang w:val="en-US"/>
        </w:rPr>
        <w:t xml:space="preserve">, </w:t>
      </w:r>
      <w:r w:rsidRPr="00395137">
        <w:rPr>
          <w:lang w:val="en-US"/>
        </w:rPr>
        <w:t>15</w:t>
      </w:r>
      <w:r>
        <w:rPr>
          <w:lang w:val="en-US"/>
        </w:rPr>
        <w:t xml:space="preserve">, </w:t>
      </w:r>
      <w:r w:rsidRPr="00395137">
        <w:rPr>
          <w:lang w:val="en-US"/>
        </w:rPr>
        <w:t>16–17</w:t>
      </w:r>
      <w:r>
        <w:rPr>
          <w:lang w:val="en-US"/>
        </w:rPr>
        <w:t xml:space="preserve">; </w:t>
      </w:r>
      <w:r w:rsidRPr="00395137">
        <w:rPr>
          <w:lang w:val="en-US"/>
        </w:rPr>
        <w:t>4:2</w:t>
      </w:r>
      <w:r>
        <w:rPr>
          <w:lang w:val="en-US"/>
        </w:rPr>
        <w:t xml:space="preserve">, </w:t>
      </w:r>
      <w:r w:rsidRPr="00395137">
        <w:rPr>
          <w:lang w:val="en-US"/>
        </w:rPr>
        <w:t>3</w:t>
      </w:r>
      <w:r>
        <w:rPr>
          <w:lang w:val="en-US"/>
        </w:rPr>
        <w:t xml:space="preserve">, </w:t>
      </w:r>
      <w:r w:rsidRPr="00395137">
        <w:rPr>
          <w:lang w:val="en-US"/>
        </w:rPr>
        <w:t>4</w:t>
      </w:r>
      <w:r>
        <w:rPr>
          <w:lang w:val="en-US"/>
        </w:rPr>
        <w:t>). It may be overly subtle to differentiate between these two options since for Paul keeping true to his call entails keeping the gospel message intact, and to keep the gospel requires personal perseverance in his call.</w:t>
      </w:r>
    </w:p>
    <w:p w14:paraId="3914D5D9" w14:textId="65D4577D" w:rsidR="001702FE" w:rsidRDefault="001702FE">
      <w:pPr>
        <w:ind w:firstLine="360"/>
        <w:jc w:val="both"/>
      </w:pPr>
      <w:r w:rsidRPr="00395137">
        <w:rPr>
          <w:b/>
          <w:lang w:val="en-US"/>
        </w:rPr>
        <w:t>8a</w:t>
      </w:r>
      <w:r>
        <w:rPr>
          <w:lang w:val="en-US"/>
        </w:rPr>
        <w:t xml:space="preserve"> </w:t>
      </w:r>
      <w:proofErr w:type="spellStart"/>
      <w:r>
        <w:rPr>
          <w:rFonts w:ascii="Sirba GRK" w:hAnsi="Sirba GRK"/>
          <w:lang w:val="el-GR"/>
        </w:rPr>
        <w:t>λοιπὸν</w:t>
      </w:r>
      <w:proofErr w:type="spellEnd"/>
      <w:r w:rsidRPr="00395137">
        <w:rPr>
          <w:rFonts w:ascii="Sirba GRK" w:hAnsi="Sirba GRK"/>
          <w:lang w:val="en-US"/>
        </w:rPr>
        <w:t xml:space="preserve"> </w:t>
      </w:r>
      <w:proofErr w:type="spellStart"/>
      <w:r>
        <w:rPr>
          <w:rFonts w:ascii="Sirba GRK" w:hAnsi="Sirba GRK"/>
          <w:lang w:val="el-GR"/>
        </w:rPr>
        <w:t>ἀπόκειταί</w:t>
      </w:r>
      <w:proofErr w:type="spellEnd"/>
      <w:r w:rsidRPr="00395137">
        <w:rPr>
          <w:rFonts w:ascii="Sirba GRK" w:hAnsi="Sirba GRK"/>
          <w:lang w:val="en-US"/>
        </w:rPr>
        <w:t xml:space="preserve"> </w:t>
      </w:r>
      <w:r>
        <w:rPr>
          <w:rFonts w:ascii="Sirba GRK" w:hAnsi="Sirba GRK"/>
          <w:lang w:val="el-GR"/>
        </w:rPr>
        <w:t>μοι</w:t>
      </w:r>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r>
        <w:rPr>
          <w:rFonts w:ascii="Sirba GRK" w:hAnsi="Sirba GRK"/>
          <w:lang w:val="el-GR"/>
        </w:rPr>
        <w:t>δικαιοσύνης</w:t>
      </w:r>
      <w:r w:rsidRPr="00395137">
        <w:rPr>
          <w:rFonts w:ascii="Sirba GRK" w:hAnsi="Sirba GRK"/>
          <w:lang w:val="en-US"/>
        </w:rPr>
        <w:t xml:space="preserve"> </w:t>
      </w:r>
      <w:r>
        <w:rPr>
          <w:rFonts w:ascii="Sirba GRK" w:hAnsi="Sirba GRK"/>
          <w:lang w:val="el-GR"/>
        </w:rPr>
        <w:t>στέφανος</w:t>
      </w:r>
      <w:r w:rsidRPr="00395137">
        <w:rPr>
          <w:rFonts w:ascii="Sirba GRK" w:hAnsi="Sirba GRK"/>
          <w:lang w:val="en-US"/>
        </w:rPr>
        <w:t xml:space="preserve">, </w:t>
      </w:r>
      <w:proofErr w:type="spellStart"/>
      <w:r>
        <w:rPr>
          <w:rFonts w:ascii="Sirba GRK" w:hAnsi="Sirba GRK"/>
          <w:lang w:val="el-GR"/>
        </w:rPr>
        <w:t>ὃν</w:t>
      </w:r>
      <w:proofErr w:type="spellEnd"/>
      <w:r w:rsidRPr="00395137">
        <w:rPr>
          <w:rFonts w:ascii="Sirba GRK" w:hAnsi="Sirba GRK"/>
          <w:lang w:val="en-US"/>
        </w:rPr>
        <w:t xml:space="preserve"> </w:t>
      </w:r>
      <w:proofErr w:type="spellStart"/>
      <w:r>
        <w:rPr>
          <w:rFonts w:ascii="Sirba GRK" w:hAnsi="Sirba GRK"/>
          <w:lang w:val="el-GR"/>
        </w:rPr>
        <w:t>ἀποδώσει</w:t>
      </w:r>
      <w:proofErr w:type="spellEnd"/>
      <w:r w:rsidRPr="00395137">
        <w:rPr>
          <w:rFonts w:ascii="Sirba GRK" w:hAnsi="Sirba GRK"/>
          <w:lang w:val="en-US"/>
        </w:rPr>
        <w:t xml:space="preserve"> </w:t>
      </w:r>
      <w:r>
        <w:rPr>
          <w:rFonts w:ascii="Sirba GRK" w:hAnsi="Sirba GRK"/>
          <w:lang w:val="el-GR"/>
        </w:rPr>
        <w:t>μοι</w:t>
      </w:r>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ἐκείνῃ</w:t>
      </w:r>
      <w:proofErr w:type="spellEnd"/>
      <w:r w:rsidRPr="00395137">
        <w:rPr>
          <w:rFonts w:ascii="Sirba GRK" w:hAnsi="Sirba GRK"/>
          <w:lang w:val="en-US"/>
        </w:rPr>
        <w:t xml:space="preserve"> </w:t>
      </w:r>
      <w:proofErr w:type="spellStart"/>
      <w:r>
        <w:rPr>
          <w:rFonts w:ascii="Sirba GRK" w:hAnsi="Sirba GRK"/>
          <w:lang w:val="el-GR"/>
        </w:rPr>
        <w:t>τῇ</w:t>
      </w:r>
      <w:proofErr w:type="spellEnd"/>
      <w:r w:rsidRPr="00395137">
        <w:rPr>
          <w:rFonts w:ascii="Sirba GRK" w:hAnsi="Sirba GRK"/>
          <w:lang w:val="en-US"/>
        </w:rPr>
        <w:t xml:space="preserve"> </w:t>
      </w:r>
      <w:proofErr w:type="spellStart"/>
      <w:r>
        <w:rPr>
          <w:rFonts w:ascii="Sirba GRK" w:hAnsi="Sirba GRK"/>
          <w:lang w:val="el-GR"/>
        </w:rPr>
        <w:t>ἡμέρᾳ</w:t>
      </w:r>
      <w:proofErr w:type="spellEnd"/>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δίκαιος</w:t>
      </w:r>
      <w:r w:rsidRPr="00395137">
        <w:rPr>
          <w:rFonts w:ascii="Sirba GRK" w:hAnsi="Sirba GRK"/>
          <w:lang w:val="en-US"/>
        </w:rPr>
        <w:t xml:space="preserve"> </w:t>
      </w:r>
      <w:r>
        <w:rPr>
          <w:rFonts w:ascii="Sirba GRK" w:hAnsi="Sirba GRK"/>
          <w:lang w:val="el-GR"/>
        </w:rPr>
        <w:t>κριτής</w:t>
      </w:r>
      <w:r>
        <w:rPr>
          <w:lang w:val="en-US"/>
        </w:rPr>
        <w:t>, “Now is reserved for me the crown of righteousness, which the Lord, the righteous judge, will give to me on that day.” Paul began his charge to Timothy to preach the gospel by calling up images of Christ the judge and the appearing of Jesus at his return (</w:t>
      </w:r>
      <w:r w:rsidRPr="00395137">
        <w:rPr>
          <w:lang w:val="en-US"/>
        </w:rPr>
        <w:t>4:1</w:t>
      </w:r>
      <w:r>
        <w:rPr>
          <w:lang w:val="en-US"/>
        </w:rPr>
        <w:t>). Paul uses some of the same images here to describe what lies ahead for himself now that he has completed his own ministry.</w:t>
      </w:r>
    </w:p>
    <w:p w14:paraId="6F5CBB3F" w14:textId="469A4562" w:rsidR="001702FE" w:rsidRPr="00395137" w:rsidRDefault="001702FE">
      <w:pPr>
        <w:ind w:firstLine="360"/>
        <w:jc w:val="both"/>
        <w:rPr>
          <w:lang w:val="en-US"/>
        </w:rPr>
      </w:pPr>
      <w:r>
        <w:rPr>
          <w:lang w:val="en-US"/>
        </w:rPr>
        <w:t>Much of the discussion of the authenticity of this verse misses the point. Dibelius-Conzelmann question whether Paul would “have spoken only of his success and not also of his weakness, whether he would have praised only his actions and not much rather God’s actions” (</w:t>
      </w:r>
      <w:r w:rsidRPr="00395137">
        <w:rPr>
          <w:lang w:val="en-US"/>
        </w:rPr>
        <w:t>121</w:t>
      </w:r>
      <w:r>
        <w:rPr>
          <w:lang w:val="en-US"/>
        </w:rPr>
        <w:t xml:space="preserve">). But Paul is not spelling out what he has earned, what God has been forced to </w:t>
      </w:r>
      <w:r>
        <w:rPr>
          <w:lang w:val="en-US"/>
        </w:rPr>
        <w:lastRenderedPageBreak/>
        <w:t>give him; he is not bugling his accomplishments and ignoring his failures; he is not emphasizing his actions and downplaying God’s. His failures (</w:t>
      </w:r>
      <w:r w:rsidRPr="00395137">
        <w:rPr>
          <w:lang w:val="en-US"/>
        </w:rPr>
        <w:t>1 Tim 1:12–17</w:t>
      </w:r>
      <w:r>
        <w:rPr>
          <w:lang w:val="en-US"/>
        </w:rPr>
        <w:t>) and God’s provision (</w:t>
      </w:r>
      <w:r w:rsidRPr="00395137">
        <w:rPr>
          <w:lang w:val="en-US"/>
        </w:rPr>
        <w:t>2 Tim 2:1</w:t>
      </w:r>
      <w:r>
        <w:rPr>
          <w:lang w:val="en-US"/>
        </w:rPr>
        <w:t xml:space="preserve">) have been clearly portrayed throughout the PE. The connection to v </w:t>
      </w:r>
      <w:r w:rsidRPr="00395137">
        <w:rPr>
          <w:lang w:val="en-US"/>
        </w:rPr>
        <w:t>1</w:t>
      </w:r>
      <w:r>
        <w:rPr>
          <w:lang w:val="en-US"/>
        </w:rPr>
        <w:t xml:space="preserve"> is purposeful, and v </w:t>
      </w:r>
      <w:r w:rsidRPr="00395137">
        <w:rPr>
          <w:lang w:val="en-US"/>
        </w:rPr>
        <w:t>8</w:t>
      </w:r>
      <w:r>
        <w:rPr>
          <w:lang w:val="en-US"/>
        </w:rPr>
        <w:t xml:space="preserve"> is a repetition of the most common theme in 2 Timothy—encouragement. Throughout the epistle, especially in chap. </w:t>
      </w:r>
      <w:r w:rsidRPr="00395137">
        <w:rPr>
          <w:lang w:val="en-US"/>
        </w:rPr>
        <w:t>1</w:t>
      </w:r>
      <w:r>
        <w:rPr>
          <w:lang w:val="en-US"/>
        </w:rPr>
        <w:t xml:space="preserve">, Paul has been closely associating his ministry with Timothy’s as he encourages him to persevere. V </w:t>
      </w:r>
      <w:r w:rsidRPr="00395137">
        <w:rPr>
          <w:lang w:val="en-US"/>
        </w:rPr>
        <w:t>7</w:t>
      </w:r>
      <w:r>
        <w:rPr>
          <w:lang w:val="en-US"/>
        </w:rPr>
        <w:t xml:space="preserve"> is a sane, personal evaluation of his own ministry, one with which Timothy can identify and by which he can be encouraged. Besides, v </w:t>
      </w:r>
      <w:r w:rsidRPr="00395137">
        <w:rPr>
          <w:lang w:val="en-US"/>
        </w:rPr>
        <w:t>7</w:t>
      </w:r>
      <w:r>
        <w:rPr>
          <w:lang w:val="en-US"/>
        </w:rPr>
        <w:t xml:space="preserve"> is a correct, sane, estimation of the life of the apostle to the Gentiles who bids people to imitate him (</w:t>
      </w:r>
      <w:r w:rsidRPr="00395137">
        <w:rPr>
          <w:lang w:val="en-US"/>
        </w:rPr>
        <w:t>1 Cor 4:16</w:t>
      </w:r>
      <w:r>
        <w:rPr>
          <w:lang w:val="en-US"/>
        </w:rPr>
        <w:t xml:space="preserve">; </w:t>
      </w:r>
      <w:r w:rsidRPr="00395137">
        <w:rPr>
          <w:lang w:val="en-US"/>
        </w:rPr>
        <w:t>11:1</w:t>
      </w:r>
      <w:r>
        <w:rPr>
          <w:lang w:val="en-US"/>
        </w:rPr>
        <w:t xml:space="preserve">; </w:t>
      </w:r>
      <w:r w:rsidRPr="00395137">
        <w:rPr>
          <w:lang w:val="en-US"/>
        </w:rPr>
        <w:t>Phil 4:9</w:t>
      </w:r>
      <w:r>
        <w:rPr>
          <w:lang w:val="en-US"/>
        </w:rPr>
        <w:t xml:space="preserve">; </w:t>
      </w:r>
      <w:r w:rsidRPr="00395137">
        <w:rPr>
          <w:lang w:val="en-US"/>
        </w:rPr>
        <w:t>2 Thess 3:7</w:t>
      </w:r>
      <w:r>
        <w:rPr>
          <w:lang w:val="en-US"/>
        </w:rPr>
        <w:t xml:space="preserve">, </w:t>
      </w:r>
      <w:r w:rsidRPr="00395137">
        <w:rPr>
          <w:lang w:val="en-US"/>
        </w:rPr>
        <w:t>9</w:t>
      </w:r>
      <w:r>
        <w:rPr>
          <w:lang w:val="en-US"/>
        </w:rPr>
        <w:t xml:space="preserve">). These passages may not strike Hanson “as the sort of way in which Paul would in fact have expressed himself” ([1983] 156), but this level of skeptical subjectivity is not convincing (cf. Kelly, </w:t>
      </w:r>
      <w:r w:rsidRPr="00395137">
        <w:rPr>
          <w:lang w:val="en-US"/>
        </w:rPr>
        <w:t>210</w:t>
      </w:r>
      <w:r>
        <w:rPr>
          <w:lang w:val="en-US"/>
        </w:rPr>
        <w:t>). Pfitzner comments specifically about Dibelius-Conzelmann’s opinion that “such a statement robs the passage of its joyful certainty not in the achievement of Paul himself, but in the righteous judge” (</w:t>
      </w:r>
      <w:r>
        <w:rPr>
          <w:i/>
          <w:lang w:val="en-US"/>
        </w:rPr>
        <w:t>Agon Motif,</w:t>
      </w:r>
      <w:r>
        <w:rPr>
          <w:lang w:val="en-US"/>
        </w:rPr>
        <w:t xml:space="preserve"> 184 n. 1; see Chrysostom’s comments on v </w:t>
      </w:r>
      <w:r w:rsidRPr="00395137">
        <w:rPr>
          <w:lang w:val="en-US"/>
        </w:rPr>
        <w:t>6</w:t>
      </w:r>
      <w:r>
        <w:rPr>
          <w:lang w:val="en-US"/>
        </w:rPr>
        <w:t>).</w:t>
      </w:r>
    </w:p>
    <w:p w14:paraId="538862C9" w14:textId="29DCF0FC" w:rsidR="001702FE" w:rsidRPr="00395137" w:rsidRDefault="001702FE">
      <w:pPr>
        <w:ind w:firstLine="360"/>
        <w:jc w:val="both"/>
        <w:rPr>
          <w:lang w:val="en-US"/>
        </w:rPr>
      </w:pPr>
      <w:r>
        <w:rPr>
          <w:lang w:val="en-US"/>
        </w:rPr>
        <w:t xml:space="preserve">As Paul looks forward to what awaits him (v </w:t>
      </w:r>
      <w:r w:rsidRPr="00395137">
        <w:rPr>
          <w:lang w:val="en-US"/>
        </w:rPr>
        <w:t>8a</w:t>
      </w:r>
      <w:r>
        <w:rPr>
          <w:lang w:val="en-US"/>
        </w:rPr>
        <w:t xml:space="preserve">), he acknowledges that the same awaits Timothy (v </w:t>
      </w:r>
      <w:r w:rsidRPr="00395137">
        <w:rPr>
          <w:lang w:val="en-US"/>
        </w:rPr>
        <w:t>8b</w:t>
      </w:r>
      <w:r>
        <w:rPr>
          <w:lang w:val="en-US"/>
        </w:rPr>
        <w:t xml:space="preserve">); Paul and Timothy are joined in the same task, engaged in the same problems, and look forward to the same goal. While </w:t>
      </w:r>
      <w:proofErr w:type="spellStart"/>
      <w:r>
        <w:rPr>
          <w:lang w:val="en-US"/>
        </w:rPr>
        <w:t>vv</w:t>
      </w:r>
      <w:proofErr w:type="spellEnd"/>
      <w:r>
        <w:rPr>
          <w:lang w:val="en-US"/>
        </w:rPr>
        <w:t xml:space="preserve"> </w:t>
      </w:r>
      <w:r w:rsidRPr="00395137">
        <w:rPr>
          <w:lang w:val="en-US"/>
        </w:rPr>
        <w:t>7–8</w:t>
      </w:r>
      <w:r>
        <w:rPr>
          <w:lang w:val="en-US"/>
        </w:rPr>
        <w:t xml:space="preserve"> are a personal estimation of Paul’s life, they are not arrogant or boastful, but merely accurate. Timothy knows this, and sees himself as one of many believers who loves Christ’s return and who will receive his crown of righteousness at the end of his life. Lock comments,</w:t>
      </w:r>
    </w:p>
    <w:p w14:paraId="32429F73" w14:textId="1FD419AC" w:rsidR="001702FE" w:rsidRPr="00395137" w:rsidRDefault="001702FE" w:rsidP="00121EA2">
      <w:pPr>
        <w:pStyle w:val="Cytat"/>
      </w:pPr>
      <w:r>
        <w:t xml:space="preserve">With St. Paul there is always </w:t>
      </w:r>
      <w:r>
        <w:rPr>
          <w:rFonts w:ascii="Sirba GRK" w:hAnsi="Sirba GRK"/>
          <w:lang w:val="el-GR"/>
        </w:rPr>
        <w:t>Χριστός</w:t>
      </w:r>
      <w:r>
        <w:t xml:space="preserve"> behind the </w:t>
      </w:r>
      <w:proofErr w:type="spellStart"/>
      <w:r>
        <w:rPr>
          <w:rFonts w:ascii="Sirba GRK" w:hAnsi="Sirba GRK"/>
          <w:lang w:val="el-GR"/>
        </w:rPr>
        <w:t>ἐγώ</w:t>
      </w:r>
      <w:proofErr w:type="spellEnd"/>
      <w:r>
        <w:t xml:space="preserve"> (</w:t>
      </w:r>
      <w:r w:rsidRPr="00395137">
        <w:t>Gal 2</w:t>
      </w:r>
      <w:r>
        <w:t>), always the thought of the grace which enables him who can do nothing by himself to do all things in his strength (</w:t>
      </w:r>
      <w:r w:rsidRPr="00395137">
        <w:t>1 Cor 15</w:t>
      </w:r>
      <w:r>
        <w:t xml:space="preserve">, </w:t>
      </w:r>
      <w:r w:rsidRPr="00395137">
        <w:t>Phil 4</w:t>
      </w:r>
      <w:r>
        <w:t xml:space="preserve">, </w:t>
      </w:r>
      <w:r w:rsidRPr="00395137">
        <w:t>1 Ti 1</w:t>
      </w:r>
      <w:r>
        <w:t>); and to one who so recognizes the power which enables him to be what he is, there is a true self-confidence, a legitimate self-praise; especially when, as here, the purpose is to give confidence to a younger man to follow. (112)</w:t>
      </w:r>
    </w:p>
    <w:p w14:paraId="40EBBDDE" w14:textId="77777777" w:rsidR="001702FE" w:rsidRPr="00395137" w:rsidRDefault="001702FE">
      <w:pPr>
        <w:spacing w:before="180"/>
        <w:ind w:firstLine="360"/>
        <w:jc w:val="both"/>
        <w:rPr>
          <w:lang w:val="en-US"/>
        </w:rPr>
      </w:pPr>
      <w:r>
        <w:rPr>
          <w:lang w:val="en-US"/>
        </w:rPr>
        <w:t>Pfitzner adds,</w:t>
      </w:r>
    </w:p>
    <w:p w14:paraId="2EDFC53E" w14:textId="77777777" w:rsidR="001702FE" w:rsidRPr="00395137" w:rsidRDefault="001702FE" w:rsidP="00121EA2">
      <w:pPr>
        <w:pStyle w:val="Cytat"/>
      </w:pPr>
      <w:r>
        <w:t xml:space="preserve">This is not the certainty of the man who, trusting and priding himself in the strength of his own achievement, now looks forward to the reward which he has merited. It is rather the certainty of faith and hope. He who has remained faithful to the end—and this of course includes the retention of his ‘fides’—has fitted himself into God’s plan of salvation, has given God the </w:t>
      </w:r>
      <w:proofErr w:type="spellStart"/>
      <w:r>
        <w:t>honour</w:t>
      </w:r>
      <w:proofErr w:type="spellEnd"/>
      <w:r>
        <w:t xml:space="preserve">. His being crowned on the last day is God’s own crowning act on that which He has created and perfected.… This amounts to a total absence of the agonistic thinking usually connected with the picture of the athlete. </w:t>
      </w:r>
      <w:r>
        <w:rPr>
          <w:i/>
        </w:rPr>
        <w:t xml:space="preserve">Not the </w:t>
      </w:r>
      <w:proofErr w:type="spellStart"/>
      <w:r>
        <w:rPr>
          <w:i/>
        </w:rPr>
        <w:t>honour</w:t>
      </w:r>
      <w:proofErr w:type="spellEnd"/>
      <w:r>
        <w:rPr>
          <w:i/>
        </w:rPr>
        <w:t xml:space="preserve"> and glory of the ‘spiritual athlete’, but the </w:t>
      </w:r>
      <w:proofErr w:type="spellStart"/>
      <w:r>
        <w:rPr>
          <w:i/>
        </w:rPr>
        <w:t>honour</w:t>
      </w:r>
      <w:proofErr w:type="spellEnd"/>
      <w:r>
        <w:rPr>
          <w:i/>
        </w:rPr>
        <w:t xml:space="preserve"> of God Who has set the contest, is that which is sought in the good contest of faith for the faith.</w:t>
      </w:r>
      <w:r>
        <w:t>” (</w:t>
      </w:r>
      <w:r>
        <w:rPr>
          <w:i/>
        </w:rPr>
        <w:t>Agon Motif,</w:t>
      </w:r>
      <w:r>
        <w:t xml:space="preserve"> 184–85)</w:t>
      </w:r>
    </w:p>
    <w:p w14:paraId="599E9BF6" w14:textId="1216E08C" w:rsidR="001702FE" w:rsidRPr="00395137" w:rsidRDefault="001702FE">
      <w:pPr>
        <w:spacing w:before="180"/>
        <w:ind w:firstLine="360"/>
        <w:jc w:val="both"/>
        <w:rPr>
          <w:lang w:val="en-US"/>
        </w:rPr>
      </w:pPr>
      <w:r>
        <w:rPr>
          <w:lang w:val="en-US"/>
        </w:rPr>
        <w:t xml:space="preserve">It is interesting that to some who deny Pauline authorship (e.g., Cook, </w:t>
      </w:r>
      <w:r>
        <w:rPr>
          <w:i/>
          <w:lang w:val="en-US"/>
        </w:rPr>
        <w:t>JTS</w:t>
      </w:r>
      <w:r>
        <w:rPr>
          <w:lang w:val="en-US"/>
        </w:rPr>
        <w:t xml:space="preserve"> 33 [1982] 168–71; cf. Fee, </w:t>
      </w:r>
      <w:r w:rsidRPr="00395137">
        <w:rPr>
          <w:lang w:val="en-US"/>
        </w:rPr>
        <w:t>291</w:t>
      </w:r>
      <w:r>
        <w:rPr>
          <w:lang w:val="en-US"/>
        </w:rPr>
        <w:t xml:space="preserve">), </w:t>
      </w:r>
      <w:proofErr w:type="spellStart"/>
      <w:r>
        <w:rPr>
          <w:lang w:val="en-US"/>
        </w:rPr>
        <w:t>vv</w:t>
      </w:r>
      <w:proofErr w:type="spellEnd"/>
      <w:r>
        <w:rPr>
          <w:lang w:val="en-US"/>
        </w:rPr>
        <w:t xml:space="preserve"> </w:t>
      </w:r>
      <w:r w:rsidRPr="00395137">
        <w:rPr>
          <w:lang w:val="en-US"/>
        </w:rPr>
        <w:t>6–8</w:t>
      </w:r>
      <w:r>
        <w:rPr>
          <w:lang w:val="en-US"/>
        </w:rPr>
        <w:t xml:space="preserve"> sound like a reliable historical fragment, and to others who likewise deny Pauline authorship, they sound nothing like the real Paul (e.g., Hanson, [1983] 156).</w:t>
      </w:r>
    </w:p>
    <w:p w14:paraId="34D20E4D" w14:textId="1CBA4A6F" w:rsidR="001702FE" w:rsidRPr="00395137" w:rsidRDefault="001702FE">
      <w:pPr>
        <w:ind w:firstLine="360"/>
        <w:jc w:val="both"/>
        <w:rPr>
          <w:lang w:val="en-US"/>
        </w:rPr>
      </w:pPr>
      <w:r>
        <w:rPr>
          <w:lang w:val="en-US"/>
        </w:rPr>
        <w:t>Despite the use of the imagery of God giving Paul a crown, there is no suggestion that Paul is thinking of a specific reward beyond that of life with Christ. Paul speaks elsewhere of the reward of being able to preach the gospel free of charge and so not to hinder the spread of the gospel (</w:t>
      </w:r>
      <w:r w:rsidRPr="00395137">
        <w:rPr>
          <w:lang w:val="en-US"/>
        </w:rPr>
        <w:t>1 Cor 9:17–18</w:t>
      </w:r>
      <w:r>
        <w:rPr>
          <w:lang w:val="en-US"/>
        </w:rPr>
        <w:t xml:space="preserve">; Fee, </w:t>
      </w:r>
      <w:r>
        <w:rPr>
          <w:i/>
          <w:lang w:val="en-US"/>
        </w:rPr>
        <w:t>First Epistle to the Corinthians,</w:t>
      </w:r>
      <w:r>
        <w:rPr>
          <w:lang w:val="en-US"/>
        </w:rPr>
        <w:t xml:space="preserve"> </w:t>
      </w:r>
      <w:r w:rsidRPr="00395137">
        <w:rPr>
          <w:lang w:val="en-US"/>
        </w:rPr>
        <w:t>420–21</w:t>
      </w:r>
      <w:r>
        <w:rPr>
          <w:lang w:val="en-US"/>
        </w:rPr>
        <w:t>). He can speak of the reward of the laborers to emphasize “the servant nature of the workers” (</w:t>
      </w:r>
      <w:r w:rsidRPr="00395137">
        <w:rPr>
          <w:lang w:val="en-US"/>
        </w:rPr>
        <w:t>1 Cor 3:8</w:t>
      </w:r>
      <w:r>
        <w:rPr>
          <w:lang w:val="en-US"/>
        </w:rPr>
        <w:t xml:space="preserve">; Fee, </w:t>
      </w:r>
      <w:r>
        <w:rPr>
          <w:i/>
          <w:lang w:val="en-US"/>
        </w:rPr>
        <w:t xml:space="preserve">First </w:t>
      </w:r>
      <w:r>
        <w:rPr>
          <w:i/>
          <w:lang w:val="en-US"/>
        </w:rPr>
        <w:lastRenderedPageBreak/>
        <w:t>Epistle to the Corinthians,</w:t>
      </w:r>
      <w:r>
        <w:rPr>
          <w:lang w:val="en-US"/>
        </w:rPr>
        <w:t xml:space="preserve"> </w:t>
      </w:r>
      <w:r w:rsidRPr="00395137">
        <w:rPr>
          <w:lang w:val="en-US"/>
        </w:rPr>
        <w:t>133</w:t>
      </w:r>
      <w:r>
        <w:rPr>
          <w:lang w:val="en-US"/>
        </w:rPr>
        <w:t xml:space="preserve">). In </w:t>
      </w:r>
      <w:r w:rsidRPr="00395137">
        <w:rPr>
          <w:lang w:val="en-US"/>
        </w:rPr>
        <w:t>Rom 4:4</w:t>
      </w:r>
      <w:r>
        <w:rPr>
          <w:lang w:val="en-US"/>
        </w:rPr>
        <w:t xml:space="preserve"> </w:t>
      </w:r>
      <w:r>
        <w:rPr>
          <w:rFonts w:ascii="Sirba GRK" w:hAnsi="Sirba GRK"/>
          <w:lang w:val="el-GR"/>
        </w:rPr>
        <w:t>μισθός</w:t>
      </w:r>
      <w:r>
        <w:rPr>
          <w:lang w:val="en-US"/>
        </w:rPr>
        <w:t>, “reward,” is used in the negative sense of wages earned for labor as opposed to grace and the righteousness of faith. Paul can also speak of the reward one receives through the fire of judgment (</w:t>
      </w:r>
      <w:r w:rsidRPr="00395137">
        <w:rPr>
          <w:lang w:val="en-US"/>
        </w:rPr>
        <w:t>1 Cor 3:14</w:t>
      </w:r>
      <w:r>
        <w:rPr>
          <w:lang w:val="en-US"/>
        </w:rPr>
        <w:t>), but here it is a reward not earned but part of God’s righteous gift and is possibly the final verdict of praise from God (</w:t>
      </w:r>
      <w:r w:rsidRPr="00395137">
        <w:rPr>
          <w:lang w:val="en-US"/>
        </w:rPr>
        <w:t>1 Cor 4:5</w:t>
      </w:r>
      <w:r>
        <w:rPr>
          <w:lang w:val="en-US"/>
        </w:rPr>
        <w:t>), “Well done, good and faithful servant” (</w:t>
      </w:r>
      <w:r w:rsidRPr="00395137">
        <w:rPr>
          <w:lang w:val="en-US"/>
        </w:rPr>
        <w:t>Matt 25:21</w:t>
      </w:r>
      <w:r>
        <w:rPr>
          <w:lang w:val="en-US"/>
        </w:rPr>
        <w:t xml:space="preserve">, </w:t>
      </w:r>
      <w:r w:rsidRPr="00395137">
        <w:rPr>
          <w:lang w:val="en-US"/>
        </w:rPr>
        <w:t>23</w:t>
      </w:r>
      <w:r>
        <w:rPr>
          <w:lang w:val="en-US"/>
        </w:rPr>
        <w:t xml:space="preserve">; Fee, </w:t>
      </w:r>
      <w:r>
        <w:rPr>
          <w:i/>
          <w:lang w:val="en-US"/>
        </w:rPr>
        <w:t>First Epistle to the Corinthians,</w:t>
      </w:r>
      <w:r>
        <w:rPr>
          <w:lang w:val="en-US"/>
        </w:rPr>
        <w:t xml:space="preserve"> </w:t>
      </w:r>
      <w:r w:rsidRPr="00395137">
        <w:rPr>
          <w:lang w:val="en-US"/>
        </w:rPr>
        <w:t>143</w:t>
      </w:r>
      <w:r>
        <w:rPr>
          <w:lang w:val="en-US"/>
        </w:rPr>
        <w:t xml:space="preserve"> n. 42). Paul also looks forward to the prize at the end of the race of his life (</w:t>
      </w:r>
      <w:r w:rsidRPr="00395137">
        <w:rPr>
          <w:lang w:val="en-US"/>
        </w:rPr>
        <w:t>1 Cor 9:24–27</w:t>
      </w:r>
      <w:r>
        <w:rPr>
          <w:lang w:val="en-US"/>
        </w:rPr>
        <w:t>), although the exact nature of the reward is never identified; Fee simply calls it “the eschatological prize” (</w:t>
      </w:r>
      <w:r>
        <w:rPr>
          <w:i/>
          <w:lang w:val="en-US"/>
        </w:rPr>
        <w:t>First Epistle to the Corinthians,</w:t>
      </w:r>
      <w:r>
        <w:rPr>
          <w:lang w:val="en-US"/>
        </w:rPr>
        <w:t xml:space="preserve"> </w:t>
      </w:r>
      <w:r w:rsidRPr="00395137">
        <w:rPr>
          <w:lang w:val="en-US"/>
        </w:rPr>
        <w:t>440</w:t>
      </w:r>
      <w:r>
        <w:rPr>
          <w:lang w:val="en-US"/>
        </w:rPr>
        <w:t xml:space="preserve">). All of this is to say that the emphasis in </w:t>
      </w:r>
      <w:r w:rsidRPr="00395137">
        <w:rPr>
          <w:lang w:val="en-US"/>
        </w:rPr>
        <w:t>2 Tim 4:8</w:t>
      </w:r>
      <w:r>
        <w:rPr>
          <w:lang w:val="en-US"/>
        </w:rPr>
        <w:t xml:space="preserve"> is not on God giving Paul a special reward in heaven for his work on earth. As an athlete completes the course and receives the crown, so Paul has completed his course, and his crown of life in heaven awaits.</w:t>
      </w:r>
    </w:p>
    <w:p w14:paraId="797B62F5" w14:textId="48869D6C" w:rsidR="001702FE" w:rsidRPr="00395137" w:rsidRDefault="001702FE">
      <w:pPr>
        <w:ind w:firstLine="360"/>
        <w:jc w:val="both"/>
        <w:rPr>
          <w:lang w:val="en-US"/>
        </w:rPr>
      </w:pPr>
      <w:proofErr w:type="spellStart"/>
      <w:r>
        <w:rPr>
          <w:rFonts w:ascii="Sirba GRK" w:hAnsi="Sirba GRK"/>
          <w:lang w:val="el-GR"/>
        </w:rPr>
        <w:t>τῆς</w:t>
      </w:r>
      <w:proofErr w:type="spellEnd"/>
      <w:r w:rsidRPr="00395137">
        <w:rPr>
          <w:rFonts w:ascii="Sirba GRK" w:hAnsi="Sirba GRK"/>
          <w:lang w:val="en-US"/>
        </w:rPr>
        <w:t xml:space="preserve"> </w:t>
      </w:r>
      <w:r>
        <w:rPr>
          <w:rFonts w:ascii="Sirba GRK" w:hAnsi="Sirba GRK"/>
          <w:lang w:val="el-GR"/>
        </w:rPr>
        <w:t>δικαιοσύνης</w:t>
      </w:r>
      <w:r>
        <w:rPr>
          <w:lang w:val="en-US"/>
        </w:rPr>
        <w:t xml:space="preserve">, “of righteousness,” can have two meanings. (1) It can be an appositional genitive: Paul will receive the crown, which is righteousness. Other verses using </w:t>
      </w:r>
      <w:r>
        <w:rPr>
          <w:rFonts w:ascii="Sirba GRK" w:hAnsi="Sirba GRK"/>
          <w:lang w:val="el-GR"/>
        </w:rPr>
        <w:t>στέφανος</w:t>
      </w:r>
      <w:r>
        <w:rPr>
          <w:lang w:val="en-US"/>
        </w:rPr>
        <w:t>, “crown,” followed by a genitive support this interpretation (</w:t>
      </w:r>
      <w:r w:rsidRPr="00395137">
        <w:rPr>
          <w:lang w:val="en-US"/>
        </w:rPr>
        <w:t>1 Thess 2:19</w:t>
      </w:r>
      <w:r>
        <w:rPr>
          <w:lang w:val="en-US"/>
        </w:rPr>
        <w:t xml:space="preserve">; </w:t>
      </w:r>
      <w:r w:rsidRPr="00395137">
        <w:rPr>
          <w:lang w:val="en-US"/>
        </w:rPr>
        <w:t>Jas 1:12</w:t>
      </w:r>
      <w:r>
        <w:rPr>
          <w:lang w:val="en-US"/>
        </w:rPr>
        <w:t xml:space="preserve">; </w:t>
      </w:r>
      <w:r w:rsidRPr="00395137">
        <w:rPr>
          <w:lang w:val="en-US"/>
        </w:rPr>
        <w:t>1 Pet 5:4</w:t>
      </w:r>
      <w:r>
        <w:rPr>
          <w:lang w:val="en-US"/>
        </w:rPr>
        <w:t xml:space="preserve">; </w:t>
      </w:r>
      <w:r w:rsidRPr="00395137">
        <w:rPr>
          <w:lang w:val="en-US"/>
        </w:rPr>
        <w:t>Rev 2:10</w:t>
      </w:r>
      <w:r>
        <w:rPr>
          <w:lang w:val="en-US"/>
        </w:rPr>
        <w:t xml:space="preserve">; </w:t>
      </w:r>
      <w:r w:rsidRPr="00395137">
        <w:rPr>
          <w:lang w:val="en-US"/>
        </w:rPr>
        <w:t>21:1</w:t>
      </w:r>
      <w:r>
        <w:rPr>
          <w:lang w:val="en-US"/>
        </w:rPr>
        <w:t xml:space="preserve">; especially </w:t>
      </w:r>
      <w:r w:rsidRPr="00395137">
        <w:rPr>
          <w:lang w:val="en-US"/>
        </w:rPr>
        <w:t>1 Cor 9:25</w:t>
      </w:r>
      <w:r>
        <w:rPr>
          <w:lang w:val="en-US"/>
        </w:rPr>
        <w:t xml:space="preserve">; cf. G. Schrenk, </w:t>
      </w:r>
      <w:r w:rsidRPr="00395137">
        <w:rPr>
          <w:i/>
          <w:lang w:val="en-US"/>
        </w:rPr>
        <w:t>TDNT</w:t>
      </w:r>
      <w:r w:rsidRPr="00395137">
        <w:rPr>
          <w:lang w:val="en-US"/>
        </w:rPr>
        <w:t xml:space="preserve"> 2:210</w:t>
      </w:r>
      <w:r>
        <w:rPr>
          <w:lang w:val="en-US"/>
        </w:rPr>
        <w:t xml:space="preserve">; Pfitzner, </w:t>
      </w:r>
      <w:r>
        <w:rPr>
          <w:i/>
          <w:lang w:val="en-US"/>
        </w:rPr>
        <w:t>Agon Motif,</w:t>
      </w:r>
      <w:r>
        <w:rPr>
          <w:lang w:val="en-US"/>
        </w:rPr>
        <w:t xml:space="preserve"> 184; Fee; Knight). While Paul generally views righteousness as the present possession of believers, he can also speak of eagerly awaiting the hope of righteousness (</w:t>
      </w:r>
      <w:proofErr w:type="spellStart"/>
      <w:r>
        <w:rPr>
          <w:rFonts w:ascii="Sirba GRK" w:hAnsi="Sirba GRK"/>
          <w:lang w:val="el-GR"/>
        </w:rPr>
        <w:t>ἐλπίδα</w:t>
      </w:r>
      <w:proofErr w:type="spellEnd"/>
      <w:r w:rsidRPr="00395137">
        <w:rPr>
          <w:rFonts w:ascii="Sirba GRK" w:hAnsi="Sirba GRK"/>
          <w:lang w:val="en-US"/>
        </w:rPr>
        <w:t xml:space="preserve"> </w:t>
      </w:r>
      <w:r>
        <w:rPr>
          <w:rFonts w:ascii="Sirba GRK" w:hAnsi="Sirba GRK"/>
          <w:lang w:val="el-GR"/>
        </w:rPr>
        <w:t>δικαιοσύνης</w:t>
      </w:r>
      <w:r w:rsidRPr="00395137">
        <w:rPr>
          <w:rFonts w:ascii="Sirba GRK" w:hAnsi="Sirba GRK"/>
          <w:lang w:val="en-US"/>
        </w:rPr>
        <w:t xml:space="preserve"> </w:t>
      </w:r>
      <w:proofErr w:type="spellStart"/>
      <w:r>
        <w:rPr>
          <w:rFonts w:ascii="Sirba GRK" w:hAnsi="Sirba GRK"/>
          <w:lang w:val="el-GR"/>
        </w:rPr>
        <w:t>ἀπεκδεχόμεθα</w:t>
      </w:r>
      <w:proofErr w:type="spellEnd"/>
      <w:r>
        <w:rPr>
          <w:lang w:val="en-US"/>
        </w:rPr>
        <w:t xml:space="preserve">; </w:t>
      </w:r>
      <w:r w:rsidRPr="00395137">
        <w:rPr>
          <w:lang w:val="en-US"/>
        </w:rPr>
        <w:t>Gal 5:5</w:t>
      </w:r>
      <w:r>
        <w:rPr>
          <w:lang w:val="en-US"/>
        </w:rPr>
        <w:t xml:space="preserve">). In this case Paul looks forward to “perfect righteousness as the crowning blessedness of those who have striven faithfully” (Kelly, </w:t>
      </w:r>
      <w:r w:rsidRPr="00395137">
        <w:rPr>
          <w:lang w:val="en-US"/>
        </w:rPr>
        <w:t>209</w:t>
      </w:r>
      <w:r>
        <w:rPr>
          <w:lang w:val="en-US"/>
        </w:rPr>
        <w:t xml:space="preserve">, although he holds to the second interpretation listed here). (2) The genitive could also be possessive, stating that the victory crown will be given to everyone who is righteous (Bernard, Kelly). Those who are righteous and who live a life of righteousness (cf. </w:t>
      </w:r>
      <w:r w:rsidRPr="00395137">
        <w:rPr>
          <w:lang w:val="en-US"/>
        </w:rPr>
        <w:t>3:16</w:t>
      </w:r>
      <w:r>
        <w:rPr>
          <w:lang w:val="en-US"/>
        </w:rPr>
        <w:t>) will indeed receive a crown. This fits better with the imagery of an athletic crown awarded to the winner and with the idea of it being held in store for Paul in heaven.</w:t>
      </w:r>
    </w:p>
    <w:p w14:paraId="0D9039AF" w14:textId="3037C5E1" w:rsidR="001702FE" w:rsidRPr="00395137" w:rsidRDefault="001702FE">
      <w:pPr>
        <w:ind w:firstLine="360"/>
        <w:jc w:val="both"/>
        <w:rPr>
          <w:lang w:val="en-US"/>
        </w:rPr>
      </w:pPr>
      <w:r>
        <w:rPr>
          <w:lang w:val="en-US"/>
        </w:rPr>
        <w:t xml:space="preserve">While </w:t>
      </w:r>
      <w:r>
        <w:rPr>
          <w:rFonts w:ascii="Sirba GRK" w:hAnsi="Sirba GRK"/>
          <w:lang w:val="el-GR"/>
        </w:rPr>
        <w:t>λοιπόν</w:t>
      </w:r>
      <w:r>
        <w:rPr>
          <w:lang w:val="en-US"/>
        </w:rPr>
        <w:t xml:space="preserve">, “now” (adverbial use of </w:t>
      </w:r>
      <w:r>
        <w:rPr>
          <w:rFonts w:ascii="Sirba GRK" w:hAnsi="Sirba GRK"/>
          <w:lang w:val="el-GR"/>
        </w:rPr>
        <w:t>λοιπός</w:t>
      </w:r>
      <w:r>
        <w:rPr>
          <w:lang w:val="en-US"/>
        </w:rPr>
        <w:t xml:space="preserve">), can possibly have an inferential sense, “therefore” (BAGD </w:t>
      </w:r>
      <w:r w:rsidRPr="00395137">
        <w:rPr>
          <w:lang w:val="en-US"/>
        </w:rPr>
        <w:t>480</w:t>
      </w:r>
      <w:r>
        <w:rPr>
          <w:lang w:val="en-US"/>
        </w:rPr>
        <w:t xml:space="preserve"> [3b]; cf. possibly </w:t>
      </w:r>
      <w:r w:rsidRPr="00395137">
        <w:rPr>
          <w:lang w:val="en-US"/>
        </w:rPr>
        <w:t>1 Cor 7:29</w:t>
      </w:r>
      <w:r>
        <w:rPr>
          <w:lang w:val="en-US"/>
        </w:rPr>
        <w:t xml:space="preserve">; Moule, </w:t>
      </w:r>
      <w:r>
        <w:rPr>
          <w:i/>
          <w:lang w:val="en-US"/>
        </w:rPr>
        <w:t>Idiom-Book,</w:t>
      </w:r>
      <w:r>
        <w:rPr>
          <w:lang w:val="en-US"/>
        </w:rPr>
        <w:t xml:space="preserve"> 161, 207), this would be unusual and not appropriate to this context since it would suggest that Paul’s crown of righteousness has been earned by his life of obedience (v </w:t>
      </w:r>
      <w:r w:rsidRPr="00395137">
        <w:rPr>
          <w:lang w:val="en-US"/>
        </w:rPr>
        <w:t>7</w:t>
      </w:r>
      <w:r>
        <w:rPr>
          <w:lang w:val="en-US"/>
        </w:rPr>
        <w:t xml:space="preserve">). The normal use of </w:t>
      </w:r>
      <w:r>
        <w:rPr>
          <w:rFonts w:ascii="Sirba GRK" w:hAnsi="Sirba GRK"/>
          <w:lang w:val="el-GR"/>
        </w:rPr>
        <w:t>λοιπόν</w:t>
      </w:r>
      <w:r>
        <w:rPr>
          <w:lang w:val="en-US"/>
        </w:rPr>
        <w:t xml:space="preserve"> as an adverb of time, “from now on, in the future, henceforth” (BAGD </w:t>
      </w:r>
      <w:r w:rsidRPr="00395137">
        <w:rPr>
          <w:lang w:val="en-US"/>
        </w:rPr>
        <w:t>480</w:t>
      </w:r>
      <w:r>
        <w:rPr>
          <w:lang w:val="en-US"/>
        </w:rPr>
        <w:t xml:space="preserve"> [3a]), is more appropriate for the context. Paul has finished his earthly life, and the next major event of his Christian life is what lies ahead in heaven (cf. the use of </w:t>
      </w:r>
      <w:r>
        <w:rPr>
          <w:rFonts w:ascii="Sirba GRK" w:hAnsi="Sirba GRK"/>
          <w:lang w:val="el-GR"/>
        </w:rPr>
        <w:t>λοιπόν</w:t>
      </w:r>
      <w:r>
        <w:rPr>
          <w:lang w:val="en-US"/>
        </w:rPr>
        <w:t xml:space="preserve"> to indicate the last in a series: </w:t>
      </w:r>
      <w:r w:rsidRPr="00395137">
        <w:rPr>
          <w:lang w:val="en-US"/>
        </w:rPr>
        <w:t>Acts 27:20</w:t>
      </w:r>
      <w:r>
        <w:rPr>
          <w:lang w:val="en-US"/>
        </w:rPr>
        <w:t xml:space="preserve">; </w:t>
      </w:r>
      <w:r w:rsidRPr="00395137">
        <w:rPr>
          <w:lang w:val="en-US"/>
        </w:rPr>
        <w:t>1 Cor 1:16</w:t>
      </w:r>
      <w:r>
        <w:rPr>
          <w:lang w:val="en-US"/>
        </w:rPr>
        <w:t xml:space="preserve">; </w:t>
      </w:r>
      <w:r w:rsidRPr="00395137">
        <w:rPr>
          <w:lang w:val="en-US"/>
        </w:rPr>
        <w:t>2 Cor 13:11</w:t>
      </w:r>
      <w:r>
        <w:rPr>
          <w:lang w:val="en-US"/>
        </w:rPr>
        <w:t xml:space="preserve">; </w:t>
      </w:r>
      <w:r w:rsidRPr="00395137">
        <w:rPr>
          <w:lang w:val="en-US"/>
        </w:rPr>
        <w:t>Eph 6:10</w:t>
      </w:r>
      <w:r>
        <w:rPr>
          <w:lang w:val="en-US"/>
        </w:rPr>
        <w:t xml:space="preserve">; </w:t>
      </w:r>
      <w:r w:rsidRPr="00395137">
        <w:rPr>
          <w:lang w:val="en-US"/>
        </w:rPr>
        <w:t>Phil 3:1</w:t>
      </w:r>
      <w:r>
        <w:rPr>
          <w:lang w:val="en-US"/>
        </w:rPr>
        <w:t xml:space="preserve">; </w:t>
      </w:r>
      <w:r w:rsidRPr="00395137">
        <w:rPr>
          <w:lang w:val="en-US"/>
        </w:rPr>
        <w:t>4:8</w:t>
      </w:r>
      <w:r>
        <w:rPr>
          <w:lang w:val="en-US"/>
        </w:rPr>
        <w:t xml:space="preserve">; </w:t>
      </w:r>
      <w:r w:rsidRPr="00395137">
        <w:rPr>
          <w:lang w:val="en-US"/>
        </w:rPr>
        <w:t>1 Thess 4:1</w:t>
      </w:r>
      <w:r>
        <w:rPr>
          <w:lang w:val="en-US"/>
        </w:rPr>
        <w:t xml:space="preserve">; </w:t>
      </w:r>
      <w:r w:rsidRPr="00395137">
        <w:rPr>
          <w:lang w:val="en-US"/>
        </w:rPr>
        <w:t>2 Thess 3:1</w:t>
      </w:r>
      <w:r>
        <w:rPr>
          <w:lang w:val="en-US"/>
        </w:rPr>
        <w:t xml:space="preserve">; </w:t>
      </w:r>
      <w:r>
        <w:rPr>
          <w:i/>
          <w:lang w:val="en-US"/>
        </w:rPr>
        <w:t>EDNT</w:t>
      </w:r>
      <w:r>
        <w:rPr>
          <w:lang w:val="en-US"/>
        </w:rPr>
        <w:t xml:space="preserve"> </w:t>
      </w:r>
      <w:r w:rsidRPr="00395137">
        <w:rPr>
          <w:lang w:val="en-US"/>
        </w:rPr>
        <w:t>2:360</w:t>
      </w:r>
      <w:r>
        <w:rPr>
          <w:lang w:val="en-US"/>
        </w:rPr>
        <w:t xml:space="preserve">; Moule, </w:t>
      </w:r>
      <w:r>
        <w:rPr>
          <w:i/>
          <w:lang w:val="en-US"/>
        </w:rPr>
        <w:t>Idiom-Book,</w:t>
      </w:r>
      <w:r>
        <w:rPr>
          <w:lang w:val="en-US"/>
        </w:rPr>
        <w:t xml:space="preserve"> 161). Death is not a factor (cf. </w:t>
      </w:r>
      <w:r>
        <w:rPr>
          <w:i/>
          <w:lang w:val="en-US"/>
        </w:rPr>
        <w:t>Explanation</w:t>
      </w:r>
      <w:r>
        <w:rPr>
          <w:lang w:val="en-US"/>
        </w:rPr>
        <w:t xml:space="preserve">). If </w:t>
      </w:r>
      <w:r>
        <w:rPr>
          <w:rFonts w:ascii="Sirba GRK" w:hAnsi="Sirba GRK"/>
          <w:lang w:val="el-GR"/>
        </w:rPr>
        <w:t>λοιπόν</w:t>
      </w:r>
      <w:r>
        <w:rPr>
          <w:lang w:val="en-US"/>
        </w:rPr>
        <w:t xml:space="preserve"> is inferential, the crown still is not earned but is the result of Paul’s obedience, his </w:t>
      </w:r>
      <w:proofErr w:type="spellStart"/>
      <w:r>
        <w:rPr>
          <w:lang w:val="en-US"/>
        </w:rPr>
        <w:t>perseverence</w:t>
      </w:r>
      <w:proofErr w:type="spellEnd"/>
      <w:r>
        <w:rPr>
          <w:lang w:val="en-US"/>
        </w:rPr>
        <w:t xml:space="preserve">. The use of </w:t>
      </w:r>
      <w:r>
        <w:rPr>
          <w:rFonts w:ascii="Sirba GRK" w:hAnsi="Sirba GRK"/>
          <w:lang w:val="el-GR"/>
        </w:rPr>
        <w:t>στέφανος</w:t>
      </w:r>
      <w:r>
        <w:rPr>
          <w:lang w:val="en-US"/>
        </w:rPr>
        <w:t xml:space="preserve">, “crown/wreath” (cf. </w:t>
      </w:r>
      <w:r w:rsidRPr="00395137">
        <w:rPr>
          <w:lang w:val="en-US"/>
        </w:rPr>
        <w:t>2 Tim 2:5</w:t>
      </w:r>
      <w:r>
        <w:rPr>
          <w:lang w:val="en-US"/>
        </w:rPr>
        <w:t xml:space="preserve"> where it is a reward held out to Timothy), continues the athletic imagery of v </w:t>
      </w:r>
      <w:r w:rsidRPr="00395137">
        <w:rPr>
          <w:lang w:val="en-US"/>
        </w:rPr>
        <w:t>7</w:t>
      </w:r>
      <w:r>
        <w:rPr>
          <w:lang w:val="en-US"/>
        </w:rPr>
        <w:t xml:space="preserve"> and parallels Paul’s usage elsewhere of a prize (</w:t>
      </w:r>
      <w:proofErr w:type="spellStart"/>
      <w:r>
        <w:rPr>
          <w:rFonts w:ascii="Sirba GRK" w:hAnsi="Sirba GRK"/>
          <w:lang w:val="el-GR"/>
        </w:rPr>
        <w:t>βραβεῖον</w:t>
      </w:r>
      <w:proofErr w:type="spellEnd"/>
      <w:r>
        <w:rPr>
          <w:lang w:val="en-US"/>
        </w:rPr>
        <w:t>) held out as a goal (</w:t>
      </w:r>
      <w:r w:rsidRPr="00395137">
        <w:rPr>
          <w:lang w:val="en-US"/>
        </w:rPr>
        <w:t>1 Cor 9:25</w:t>
      </w:r>
      <w:r>
        <w:rPr>
          <w:lang w:val="en-US"/>
        </w:rPr>
        <w:t xml:space="preserve">; </w:t>
      </w:r>
      <w:r w:rsidRPr="00395137">
        <w:rPr>
          <w:lang w:val="en-US"/>
        </w:rPr>
        <w:t>Phil 3:14</w:t>
      </w:r>
      <w:r>
        <w:rPr>
          <w:lang w:val="en-US"/>
        </w:rPr>
        <w:t xml:space="preserve">). On </w:t>
      </w:r>
      <w:r>
        <w:rPr>
          <w:rFonts w:ascii="Sirba GRK" w:hAnsi="Sirba GRK"/>
          <w:lang w:val="el-GR"/>
        </w:rPr>
        <w:t>δικαιοσύνη</w:t>
      </w:r>
      <w:r>
        <w:rPr>
          <w:lang w:val="en-US"/>
        </w:rPr>
        <w:t xml:space="preserve">, “righteousness,” cf. </w:t>
      </w:r>
      <w:r>
        <w:rPr>
          <w:i/>
          <w:lang w:val="en-US"/>
        </w:rPr>
        <w:t>Comments</w:t>
      </w:r>
      <w:r>
        <w:rPr>
          <w:lang w:val="en-US"/>
        </w:rPr>
        <w:t xml:space="preserve"> on </w:t>
      </w:r>
      <w:r w:rsidRPr="00395137">
        <w:rPr>
          <w:lang w:val="en-US"/>
        </w:rPr>
        <w:t>1 Tim 6:11</w:t>
      </w:r>
      <w:r>
        <w:rPr>
          <w:lang w:val="en-US"/>
        </w:rPr>
        <w:t xml:space="preserve">; </w:t>
      </w:r>
      <w:r w:rsidRPr="00395137">
        <w:rPr>
          <w:lang w:val="en-US"/>
        </w:rPr>
        <w:t>2 Tim 2:22</w:t>
      </w:r>
      <w:r>
        <w:rPr>
          <w:lang w:val="en-US"/>
        </w:rPr>
        <w:t xml:space="preserve"> and the discussion of the cognate noun in </w:t>
      </w:r>
      <w:r>
        <w:rPr>
          <w:i/>
          <w:lang w:val="en-US"/>
        </w:rPr>
        <w:t>Comment</w:t>
      </w:r>
      <w:r>
        <w:rPr>
          <w:lang w:val="en-US"/>
        </w:rPr>
        <w:t xml:space="preserve"> on </w:t>
      </w:r>
      <w:r w:rsidRPr="00395137">
        <w:rPr>
          <w:lang w:val="en-US"/>
        </w:rPr>
        <w:t>1 Tim 1:9</w:t>
      </w:r>
      <w:r>
        <w:rPr>
          <w:lang w:val="en-US"/>
        </w:rPr>
        <w:t>. Timothy is to base his ministry on Scripture, which is profitable for training in righteousness (</w:t>
      </w:r>
      <w:r w:rsidRPr="00395137">
        <w:rPr>
          <w:lang w:val="en-US"/>
        </w:rPr>
        <w:t>3:16</w:t>
      </w:r>
      <w:r>
        <w:rPr>
          <w:lang w:val="en-US"/>
        </w:rPr>
        <w:t xml:space="preserve">); at the end of his ministry lies his crown of righteousness. </w:t>
      </w:r>
      <w:proofErr w:type="spellStart"/>
      <w:r>
        <w:rPr>
          <w:rFonts w:ascii="Sirba GRK" w:hAnsi="Sirba GRK"/>
          <w:lang w:val="el-GR"/>
        </w:rPr>
        <w:t>ἀπόκειται</w:t>
      </w:r>
      <w:proofErr w:type="spellEnd"/>
      <w:r>
        <w:rPr>
          <w:lang w:val="en-US"/>
        </w:rPr>
        <w:t xml:space="preserve">, “is reserved” (BAGD </w:t>
      </w:r>
      <w:r w:rsidRPr="00395137">
        <w:rPr>
          <w:lang w:val="en-US"/>
        </w:rPr>
        <w:t>92–93</w:t>
      </w:r>
      <w:r>
        <w:rPr>
          <w:lang w:val="en-US"/>
        </w:rPr>
        <w:t xml:space="preserve">; </w:t>
      </w:r>
      <w:r w:rsidRPr="00395137">
        <w:rPr>
          <w:lang w:val="en-US"/>
        </w:rPr>
        <w:t>Luke 19:20</w:t>
      </w:r>
      <w:r>
        <w:rPr>
          <w:lang w:val="en-US"/>
        </w:rPr>
        <w:t xml:space="preserve">; </w:t>
      </w:r>
      <w:r w:rsidRPr="00395137">
        <w:rPr>
          <w:lang w:val="en-US"/>
        </w:rPr>
        <w:t>Heb 9:27</w:t>
      </w:r>
      <w:r>
        <w:rPr>
          <w:lang w:val="en-US"/>
        </w:rPr>
        <w:t xml:space="preserve">; especially </w:t>
      </w:r>
      <w:r w:rsidRPr="00395137">
        <w:rPr>
          <w:lang w:val="en-US"/>
        </w:rPr>
        <w:t>Col 1:5</w:t>
      </w:r>
      <w:r>
        <w:rPr>
          <w:lang w:val="en-US"/>
        </w:rPr>
        <w:t xml:space="preserve"> where Paul speaks of the “hope that is laid up for us in heaven”), was almost “technical in edicts of commendation, in which recognition was bestowed on someone by oriental kings” (Dibelius-Conzelmann, </w:t>
      </w:r>
      <w:r w:rsidRPr="00395137">
        <w:rPr>
          <w:lang w:val="en-US"/>
        </w:rPr>
        <w:t>121</w:t>
      </w:r>
      <w:r>
        <w:rPr>
          <w:lang w:val="en-US"/>
        </w:rPr>
        <w:t>). Paul has entrusted his life to God (</w:t>
      </w:r>
      <w:r w:rsidRPr="00395137">
        <w:rPr>
          <w:lang w:val="en-US"/>
        </w:rPr>
        <w:t>1:12</w:t>
      </w:r>
      <w:r>
        <w:rPr>
          <w:lang w:val="en-US"/>
        </w:rPr>
        <w:t xml:space="preserve">), and God has Paul’s crown safely in heaven, waiting for him.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xml:space="preserve">, “the Lord,” is </w:t>
      </w:r>
      <w:r>
        <w:rPr>
          <w:lang w:val="en-US"/>
        </w:rPr>
        <w:lastRenderedPageBreak/>
        <w:t>Christ since he is identified as the judge (</w:t>
      </w:r>
      <w:r w:rsidRPr="00395137">
        <w:rPr>
          <w:lang w:val="en-US"/>
        </w:rPr>
        <w:t>4:1</w:t>
      </w:r>
      <w:r>
        <w:rPr>
          <w:lang w:val="en-US"/>
        </w:rPr>
        <w:t xml:space="preserve">) and the context is his return (v </w:t>
      </w:r>
      <w:r w:rsidRPr="00395137">
        <w:rPr>
          <w:lang w:val="en-US"/>
        </w:rPr>
        <w:t>8b</w:t>
      </w:r>
      <w:r>
        <w:rPr>
          <w:lang w:val="en-US"/>
        </w:rPr>
        <w:t xml:space="preserve">; cf. </w:t>
      </w:r>
      <w:r>
        <w:rPr>
          <w:i/>
          <w:lang w:val="en-US"/>
        </w:rPr>
        <w:t>Comment</w:t>
      </w:r>
      <w:r>
        <w:rPr>
          <w:lang w:val="en-US"/>
        </w:rPr>
        <w:t xml:space="preserve"> on </w:t>
      </w:r>
      <w:r w:rsidRPr="00395137">
        <w:rPr>
          <w:lang w:val="en-US"/>
        </w:rPr>
        <w:t>2 Tim 2:19</w:t>
      </w:r>
      <w:r>
        <w:rPr>
          <w:lang w:val="en-US"/>
        </w:rPr>
        <w:t xml:space="preserve"> for the use of the article with </w:t>
      </w:r>
      <w:r>
        <w:rPr>
          <w:rFonts w:ascii="Sirba GRK" w:hAnsi="Sirba GRK"/>
          <w:lang w:val="el-GR"/>
        </w:rPr>
        <w:t>κύριος</w:t>
      </w:r>
      <w:r>
        <w:rPr>
          <w:lang w:val="en-US"/>
        </w:rPr>
        <w:t xml:space="preserve">). </w:t>
      </w:r>
      <w:proofErr w:type="spellStart"/>
      <w:r>
        <w:rPr>
          <w:rFonts w:ascii="Sirba GRK" w:hAnsi="Sirba GRK"/>
          <w:lang w:val="el-GR"/>
        </w:rPr>
        <w:t>ἀποδιδόναι</w:t>
      </w:r>
      <w:proofErr w:type="spellEnd"/>
      <w:r>
        <w:rPr>
          <w:lang w:val="en-US"/>
        </w:rPr>
        <w:t xml:space="preserve"> can mean “to reward” for both good (</w:t>
      </w:r>
      <w:r w:rsidRPr="00395137">
        <w:rPr>
          <w:lang w:val="en-US"/>
        </w:rPr>
        <w:t>1 Tim 5:4</w:t>
      </w:r>
      <w:r>
        <w:rPr>
          <w:lang w:val="en-US"/>
        </w:rPr>
        <w:t>) and bad (</w:t>
      </w:r>
      <w:r w:rsidRPr="00395137">
        <w:rPr>
          <w:lang w:val="en-US"/>
        </w:rPr>
        <w:t>2 Tim 4:14</w:t>
      </w:r>
      <w:r>
        <w:rPr>
          <w:lang w:val="en-US"/>
        </w:rPr>
        <w:t xml:space="preserve">) behavior; however, it can simply mean “to give” (BAGD </w:t>
      </w:r>
      <w:r w:rsidRPr="00395137">
        <w:rPr>
          <w:lang w:val="en-US"/>
        </w:rPr>
        <w:t>90</w:t>
      </w:r>
      <w:r>
        <w:rPr>
          <w:lang w:val="en-US"/>
        </w:rPr>
        <w:t xml:space="preserve">). Christ is </w:t>
      </w:r>
      <w:r>
        <w:rPr>
          <w:rFonts w:ascii="Sirba GRK" w:hAnsi="Sirba GRK"/>
          <w:lang w:val="el-GR"/>
        </w:rPr>
        <w:t>ὁ</w:t>
      </w:r>
      <w:r w:rsidRPr="00395137">
        <w:rPr>
          <w:rFonts w:ascii="Sirba GRK" w:hAnsi="Sirba GRK"/>
          <w:lang w:val="en-US"/>
        </w:rPr>
        <w:t xml:space="preserve"> </w:t>
      </w:r>
      <w:r>
        <w:rPr>
          <w:rFonts w:ascii="Sirba GRK" w:hAnsi="Sirba GRK"/>
          <w:lang w:val="el-GR"/>
        </w:rPr>
        <w:t>δίκαιος</w:t>
      </w:r>
      <w:r w:rsidRPr="00395137">
        <w:rPr>
          <w:rFonts w:ascii="Sirba GRK" w:hAnsi="Sirba GRK"/>
          <w:lang w:val="en-US"/>
        </w:rPr>
        <w:t xml:space="preserve"> </w:t>
      </w:r>
      <w:r>
        <w:rPr>
          <w:rFonts w:ascii="Sirba GRK" w:hAnsi="Sirba GRK"/>
          <w:lang w:val="el-GR"/>
        </w:rPr>
        <w:t>κριτής</w:t>
      </w:r>
      <w:r>
        <w:rPr>
          <w:lang w:val="en-US"/>
        </w:rPr>
        <w:t xml:space="preserve">, “the righteous judge” (cf. </w:t>
      </w:r>
      <w:r w:rsidRPr="00395137">
        <w:rPr>
          <w:lang w:val="en-US"/>
        </w:rPr>
        <w:t>2 Thess 1:5</w:t>
      </w:r>
      <w:r>
        <w:rPr>
          <w:lang w:val="en-US"/>
        </w:rPr>
        <w:t xml:space="preserve">; cf. </w:t>
      </w:r>
      <w:r w:rsidRPr="00395137">
        <w:rPr>
          <w:lang w:val="en-US"/>
        </w:rPr>
        <w:t>2 Pet 2:22</w:t>
      </w:r>
      <w:r>
        <w:rPr>
          <w:lang w:val="en-US"/>
        </w:rPr>
        <w:t xml:space="preserve">; </w:t>
      </w:r>
      <w:r w:rsidRPr="00395137">
        <w:rPr>
          <w:lang w:val="en-US"/>
        </w:rPr>
        <w:t>Rev 16:5</w:t>
      </w:r>
      <w:r>
        <w:rPr>
          <w:lang w:val="en-US"/>
        </w:rPr>
        <w:t xml:space="preserve">, </w:t>
      </w:r>
      <w:r w:rsidRPr="00395137">
        <w:rPr>
          <w:lang w:val="en-US"/>
        </w:rPr>
        <w:t>7</w:t>
      </w:r>
      <w:r>
        <w:rPr>
          <w:lang w:val="en-US"/>
        </w:rPr>
        <w:t xml:space="preserve">; </w:t>
      </w:r>
      <w:r w:rsidRPr="00395137">
        <w:rPr>
          <w:lang w:val="en-US"/>
        </w:rPr>
        <w:t>19:2</w:t>
      </w:r>
      <w:r>
        <w:rPr>
          <w:lang w:val="en-US"/>
        </w:rPr>
        <w:t xml:space="preserve">; cf. </w:t>
      </w:r>
      <w:r w:rsidRPr="00395137">
        <w:rPr>
          <w:lang w:val="en-US"/>
        </w:rPr>
        <w:t>Ps 7:11</w:t>
      </w:r>
      <w:r>
        <w:rPr>
          <w:lang w:val="en-US"/>
        </w:rPr>
        <w:t>), called as a witness to Timothy’s ministry (</w:t>
      </w:r>
      <w:r w:rsidRPr="00395137">
        <w:rPr>
          <w:lang w:val="en-US"/>
        </w:rPr>
        <w:t>2 Tim 4:1</w:t>
      </w:r>
      <w:r>
        <w:rPr>
          <w:lang w:val="en-US"/>
        </w:rPr>
        <w:t xml:space="preserve">), who awards a crown of righteousness. Righteousness is inherently God’s characteristic and his to give to Paul and Timothy. There may be an implicit comparison between the true judge, who will give Paul what is right, and the Roman judge, who is soon to pronounce the death sentence on him. </w:t>
      </w:r>
      <w:proofErr w:type="spellStart"/>
      <w:r>
        <w:rPr>
          <w:rFonts w:ascii="Sirba GRK" w:hAnsi="Sirba GRK"/>
          <w:lang w:val="el-GR"/>
        </w:rPr>
        <w:t>ἐκείνῃ</w:t>
      </w:r>
      <w:proofErr w:type="spellEnd"/>
      <w:r w:rsidRPr="00395137">
        <w:rPr>
          <w:rFonts w:ascii="Sirba GRK" w:hAnsi="Sirba GRK"/>
          <w:lang w:val="en-US"/>
        </w:rPr>
        <w:t xml:space="preserve"> </w:t>
      </w:r>
      <w:proofErr w:type="spellStart"/>
      <w:r>
        <w:rPr>
          <w:rFonts w:ascii="Sirba GRK" w:hAnsi="Sirba GRK"/>
          <w:lang w:val="el-GR"/>
        </w:rPr>
        <w:t>τῇ</w:t>
      </w:r>
      <w:proofErr w:type="spellEnd"/>
      <w:r w:rsidRPr="00395137">
        <w:rPr>
          <w:rFonts w:ascii="Sirba GRK" w:hAnsi="Sirba GRK"/>
          <w:lang w:val="en-US"/>
        </w:rPr>
        <w:t xml:space="preserve"> </w:t>
      </w:r>
      <w:proofErr w:type="spellStart"/>
      <w:r>
        <w:rPr>
          <w:rFonts w:ascii="Sirba GRK" w:hAnsi="Sirba GRK"/>
          <w:lang w:val="el-GR"/>
        </w:rPr>
        <w:t>ἡμέρᾳ</w:t>
      </w:r>
      <w:proofErr w:type="spellEnd"/>
      <w:r>
        <w:rPr>
          <w:lang w:val="en-US"/>
        </w:rPr>
        <w:t xml:space="preserve">, “that day,” is the day of judgment (cf. </w:t>
      </w:r>
      <w:r w:rsidRPr="00395137">
        <w:rPr>
          <w:lang w:val="en-US"/>
        </w:rPr>
        <w:t>2 Tim 1:12</w:t>
      </w:r>
      <w:r>
        <w:rPr>
          <w:lang w:val="en-US"/>
        </w:rPr>
        <w:t xml:space="preserve">, </w:t>
      </w:r>
      <w:r w:rsidRPr="00395137">
        <w:rPr>
          <w:lang w:val="en-US"/>
        </w:rPr>
        <w:t>18</w:t>
      </w:r>
      <w:r>
        <w:rPr>
          <w:lang w:val="en-US"/>
        </w:rPr>
        <w:t xml:space="preserve">; </w:t>
      </w:r>
      <w:r w:rsidRPr="00395137">
        <w:rPr>
          <w:lang w:val="en-US"/>
        </w:rPr>
        <w:t>4:1</w:t>
      </w:r>
      <w:r>
        <w:rPr>
          <w:lang w:val="en-US"/>
        </w:rPr>
        <w:t xml:space="preserve">; cf. </w:t>
      </w:r>
      <w:r w:rsidRPr="00395137">
        <w:rPr>
          <w:lang w:val="en-US"/>
        </w:rPr>
        <w:t>2 Thess 1:10</w:t>
      </w:r>
      <w:r>
        <w:rPr>
          <w:lang w:val="en-US"/>
        </w:rPr>
        <w:t xml:space="preserve">), which Paul will next refer to as his </w:t>
      </w:r>
      <w:proofErr w:type="spellStart"/>
      <w:r>
        <w:rPr>
          <w:rFonts w:ascii="Sirba GRK" w:hAnsi="Sirba GRK"/>
          <w:lang w:val="el-GR"/>
        </w:rPr>
        <w:t>ἐπιφάνεια</w:t>
      </w:r>
      <w:proofErr w:type="spellEnd"/>
      <w:r>
        <w:rPr>
          <w:lang w:val="en-US"/>
        </w:rPr>
        <w:t xml:space="preserve">, “appearing” (v </w:t>
      </w:r>
      <w:r w:rsidRPr="00395137">
        <w:rPr>
          <w:lang w:val="en-US"/>
        </w:rPr>
        <w:t>8b</w:t>
      </w:r>
      <w:r>
        <w:rPr>
          <w:lang w:val="en-US"/>
        </w:rPr>
        <w:t>).</w:t>
      </w:r>
    </w:p>
    <w:p w14:paraId="7101989B" w14:textId="4899A2E8" w:rsidR="001702FE" w:rsidRPr="00395137" w:rsidRDefault="001702FE">
      <w:pPr>
        <w:ind w:firstLine="360"/>
        <w:jc w:val="both"/>
        <w:rPr>
          <w:lang w:val="en-US"/>
        </w:rPr>
      </w:pPr>
      <w:r w:rsidRPr="00395137">
        <w:rPr>
          <w:b/>
          <w:lang w:val="en-US"/>
        </w:rPr>
        <w:t>8b</w:t>
      </w:r>
      <w:r>
        <w:rPr>
          <w:lang w:val="en-US"/>
        </w:rPr>
        <w:t xml:space="preserve"> </w:t>
      </w:r>
      <w:proofErr w:type="spellStart"/>
      <w:r>
        <w:rPr>
          <w:rFonts w:ascii="Sirba GRK" w:hAnsi="Sirba GRK"/>
          <w:lang w:val="el-GR"/>
        </w:rPr>
        <w:t>οὐ</w:t>
      </w:r>
      <w:proofErr w:type="spellEnd"/>
      <w:r w:rsidRPr="00395137">
        <w:rPr>
          <w:rFonts w:ascii="Sirba GRK" w:hAnsi="Sirba GRK"/>
          <w:lang w:val="en-US"/>
        </w:rPr>
        <w:t xml:space="preserve"> </w:t>
      </w:r>
      <w:r>
        <w:rPr>
          <w:rFonts w:ascii="Sirba GRK" w:hAnsi="Sirba GRK"/>
          <w:lang w:val="el-GR"/>
        </w:rPr>
        <w:t>μόνον</w:t>
      </w:r>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proofErr w:type="spellStart"/>
      <w:r>
        <w:rPr>
          <w:rFonts w:ascii="Sirba GRK" w:hAnsi="Sirba GRK"/>
          <w:lang w:val="el-GR"/>
        </w:rPr>
        <w:t>ἐμοὶ</w:t>
      </w:r>
      <w:proofErr w:type="spellEnd"/>
      <w:r w:rsidRPr="00395137">
        <w:rPr>
          <w:rFonts w:ascii="Sirba GRK" w:hAnsi="Sirba GRK"/>
          <w:lang w:val="en-US"/>
        </w:rPr>
        <w:t xml:space="preserve"> </w:t>
      </w:r>
      <w:proofErr w:type="spellStart"/>
      <w:r>
        <w:rPr>
          <w:rFonts w:ascii="Sirba GRK" w:hAnsi="Sirba GRK"/>
          <w:lang w:val="el-GR"/>
        </w:rPr>
        <w:t>ἀλλὰ</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πᾶσι</w:t>
      </w:r>
      <w:proofErr w:type="spellEnd"/>
      <w:r w:rsidRPr="00395137">
        <w:rPr>
          <w:rFonts w:ascii="Sirba GRK" w:hAnsi="Sirba GRK"/>
          <w:lang w:val="en-US"/>
        </w:rPr>
        <w:t xml:space="preserve"> </w:t>
      </w:r>
      <w:proofErr w:type="spellStart"/>
      <w:r>
        <w:rPr>
          <w:rFonts w:ascii="Sirba GRK" w:hAnsi="Sirba GRK"/>
          <w:lang w:val="el-GR"/>
        </w:rPr>
        <w:t>τοῖς</w:t>
      </w:r>
      <w:proofErr w:type="spellEnd"/>
      <w:r w:rsidRPr="00395137">
        <w:rPr>
          <w:rFonts w:ascii="Sirba GRK" w:hAnsi="Sirba GRK"/>
          <w:lang w:val="en-US"/>
        </w:rPr>
        <w:t xml:space="preserve"> </w:t>
      </w:r>
      <w:proofErr w:type="spellStart"/>
      <w:r>
        <w:rPr>
          <w:rFonts w:ascii="Sirba GRK" w:hAnsi="Sirba GRK"/>
          <w:lang w:val="el-GR"/>
        </w:rPr>
        <w:t>ἠγαπηκόσι</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ἐπιφάνειαν</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Pr>
          <w:lang w:val="en-US"/>
        </w:rPr>
        <w:t>, “but not only to me but also to everyone who has loved his appearing.” Paul now makes explicit what is implicit throughout the passage. Paul is encouraging Timothy by identifying their two ministries, and what awaits Paul awaits Timothy and everyone else who has longed for Christ’s return. Paul thus ends his encouragement on a strongly eschatological note. Even at the end of his life Paul’s orientation is expectant, looking forward to the future return of Christ, remaining true to his own teaching (</w:t>
      </w:r>
      <w:r w:rsidRPr="00395137">
        <w:rPr>
          <w:lang w:val="en-US"/>
        </w:rPr>
        <w:t>1 Tim 4:8</w:t>
      </w:r>
      <w:r>
        <w:rPr>
          <w:lang w:val="en-US"/>
        </w:rPr>
        <w:t xml:space="preserve">; </w:t>
      </w:r>
      <w:r w:rsidRPr="00395137">
        <w:rPr>
          <w:lang w:val="en-US"/>
        </w:rPr>
        <w:t>6:14</w:t>
      </w:r>
      <w:r>
        <w:rPr>
          <w:lang w:val="en-US"/>
        </w:rPr>
        <w:t xml:space="preserve">; </w:t>
      </w:r>
      <w:r w:rsidRPr="00395137">
        <w:rPr>
          <w:lang w:val="en-US"/>
        </w:rPr>
        <w:t>Titus 2:13</w:t>
      </w:r>
      <w:r>
        <w:rPr>
          <w:lang w:val="en-US"/>
        </w:rPr>
        <w:t xml:space="preserve">; </w:t>
      </w:r>
      <w:r w:rsidRPr="00395137">
        <w:rPr>
          <w:lang w:val="en-US"/>
        </w:rPr>
        <w:t>2 Tim 1:12</w:t>
      </w:r>
      <w:r>
        <w:rPr>
          <w:lang w:val="en-US"/>
        </w:rPr>
        <w:t xml:space="preserve">, </w:t>
      </w:r>
      <w:r w:rsidRPr="00395137">
        <w:rPr>
          <w:lang w:val="en-US"/>
        </w:rPr>
        <w:t>18</w:t>
      </w:r>
      <w:r>
        <w:rPr>
          <w:lang w:val="en-US"/>
        </w:rPr>
        <w:t xml:space="preserve">; </w:t>
      </w:r>
      <w:r w:rsidRPr="00395137">
        <w:rPr>
          <w:lang w:val="en-US"/>
        </w:rPr>
        <w:t>2:10</w:t>
      </w:r>
      <w:r>
        <w:rPr>
          <w:lang w:val="en-US"/>
        </w:rPr>
        <w:t xml:space="preserve">; </w:t>
      </w:r>
      <w:r w:rsidRPr="00395137">
        <w:rPr>
          <w:lang w:val="en-US"/>
        </w:rPr>
        <w:t>4:1</w:t>
      </w:r>
      <w:r>
        <w:rPr>
          <w:lang w:val="en-US"/>
        </w:rPr>
        <w:t xml:space="preserve">, </w:t>
      </w:r>
      <w:r w:rsidRPr="00395137">
        <w:rPr>
          <w:lang w:val="en-US"/>
        </w:rPr>
        <w:t>18</w:t>
      </w:r>
      <w:r>
        <w:rPr>
          <w:lang w:val="en-US"/>
        </w:rPr>
        <w:t xml:space="preserve">; cf. </w:t>
      </w:r>
      <w:r w:rsidRPr="00395137">
        <w:rPr>
          <w:lang w:val="en-US"/>
        </w:rPr>
        <w:t>1 Tim 4:1</w:t>
      </w:r>
      <w:r>
        <w:rPr>
          <w:lang w:val="en-US"/>
        </w:rPr>
        <w:t xml:space="preserve">; </w:t>
      </w:r>
      <w:r w:rsidRPr="00395137">
        <w:rPr>
          <w:lang w:val="en-US"/>
        </w:rPr>
        <w:t>2 Tim 3:1</w:t>
      </w:r>
      <w:r>
        <w:rPr>
          <w:lang w:val="en-US"/>
        </w:rPr>
        <w:t xml:space="preserve">; cf. </w:t>
      </w:r>
      <w:r w:rsidRPr="00395137">
        <w:rPr>
          <w:lang w:val="en-US"/>
        </w:rPr>
        <w:t>1 Cor 1:7</w:t>
      </w:r>
      <w:r>
        <w:rPr>
          <w:lang w:val="en-US"/>
        </w:rPr>
        <w:t xml:space="preserve">; </w:t>
      </w:r>
      <w:r w:rsidRPr="00395137">
        <w:rPr>
          <w:lang w:val="en-US"/>
        </w:rPr>
        <w:t>16:22</w:t>
      </w:r>
      <w:r>
        <w:rPr>
          <w:lang w:val="en-US"/>
        </w:rPr>
        <w:t xml:space="preserve">; </w:t>
      </w:r>
      <w:r w:rsidRPr="00395137">
        <w:rPr>
          <w:lang w:val="en-US"/>
        </w:rPr>
        <w:t>Phil 3:20</w:t>
      </w:r>
      <w:r>
        <w:rPr>
          <w:lang w:val="en-US"/>
        </w:rPr>
        <w:t xml:space="preserve">; </w:t>
      </w:r>
      <w:r w:rsidRPr="00395137">
        <w:rPr>
          <w:lang w:val="en-US"/>
        </w:rPr>
        <w:t>1 Thess 1:10</w:t>
      </w:r>
      <w:r>
        <w:rPr>
          <w:lang w:val="en-US"/>
        </w:rPr>
        <w:t xml:space="preserve">; </w:t>
      </w:r>
      <w:r w:rsidRPr="00395137">
        <w:rPr>
          <w:lang w:val="en-US"/>
        </w:rPr>
        <w:t>5:6</w:t>
      </w:r>
      <w:r>
        <w:rPr>
          <w:lang w:val="en-US"/>
        </w:rPr>
        <w:t xml:space="preserve">) and that of Jesus (cf. </w:t>
      </w:r>
      <w:r w:rsidRPr="00395137">
        <w:rPr>
          <w:lang w:val="en-US"/>
        </w:rPr>
        <w:t>Matt 25:13</w:t>
      </w:r>
      <w:r>
        <w:rPr>
          <w:lang w:val="en-US"/>
        </w:rPr>
        <w:t xml:space="preserve">). </w:t>
      </w:r>
      <w:proofErr w:type="spellStart"/>
      <w:r>
        <w:rPr>
          <w:rFonts w:ascii="Sirba GRK" w:hAnsi="Sirba GRK"/>
          <w:lang w:val="el-GR"/>
        </w:rPr>
        <w:t>ἠγαπηκόσι</w:t>
      </w:r>
      <w:proofErr w:type="spellEnd"/>
      <w:r>
        <w:rPr>
          <w:lang w:val="en-US"/>
        </w:rPr>
        <w:t xml:space="preserve">, “has loved” (perfect tense of </w:t>
      </w:r>
      <w:proofErr w:type="spellStart"/>
      <w:r>
        <w:rPr>
          <w:rFonts w:ascii="Sirba GRK" w:hAnsi="Sirba GRK"/>
          <w:lang w:val="el-GR"/>
        </w:rPr>
        <w:t>ἀγαπᾶν</w:t>
      </w:r>
      <w:proofErr w:type="spellEnd"/>
      <w:r>
        <w:rPr>
          <w:lang w:val="en-US"/>
        </w:rPr>
        <w:t xml:space="preserve">, “to love”; cf. cognate noun in </w:t>
      </w:r>
      <w:r w:rsidRPr="00395137">
        <w:rPr>
          <w:lang w:val="en-US"/>
        </w:rPr>
        <w:t>1 Tim 1:5</w:t>
      </w:r>
      <w:r>
        <w:rPr>
          <w:lang w:val="en-US"/>
        </w:rPr>
        <w:t xml:space="preserve">; Trench, </w:t>
      </w:r>
      <w:r w:rsidRPr="00395137">
        <w:rPr>
          <w:i/>
          <w:lang w:val="en-US"/>
        </w:rPr>
        <w:t>Synonyms,</w:t>
      </w:r>
      <w:r w:rsidRPr="00395137">
        <w:rPr>
          <w:lang w:val="en-US"/>
        </w:rPr>
        <w:t xml:space="preserve"> 65–71</w:t>
      </w:r>
      <w:r>
        <w:rPr>
          <w:lang w:val="en-US"/>
        </w:rPr>
        <w:t>), carries the idea of “have longed for” (</w:t>
      </w:r>
      <w:proofErr w:type="spellStart"/>
      <w:r>
        <w:rPr>
          <w:smallCaps/>
          <w:lang w:val="en-US"/>
        </w:rPr>
        <w:t>niv</w:t>
      </w:r>
      <w:proofErr w:type="spellEnd"/>
      <w:r>
        <w:rPr>
          <w:lang w:val="en-US"/>
        </w:rPr>
        <w:t xml:space="preserve">), not merely as a periphrastic description of a Christian but as an emphasis on the expectant attitude Christians are to have, an expectancy often lost through Christian apathy and identification with the world, as was the case with Demas, who fell in love with the world (v </w:t>
      </w:r>
      <w:r w:rsidRPr="00395137">
        <w:rPr>
          <w:lang w:val="en-US"/>
        </w:rPr>
        <w:t>10</w:t>
      </w:r>
      <w:r>
        <w:rPr>
          <w:lang w:val="en-US"/>
        </w:rPr>
        <w:t xml:space="preserve">). On </w:t>
      </w:r>
      <w:proofErr w:type="spellStart"/>
      <w:r>
        <w:rPr>
          <w:rFonts w:ascii="Sirba GRK" w:hAnsi="Sirba GRK"/>
          <w:lang w:val="el-GR"/>
        </w:rPr>
        <w:t>ἐπιφάνεια</w:t>
      </w:r>
      <w:proofErr w:type="spellEnd"/>
      <w:r>
        <w:rPr>
          <w:lang w:val="en-US"/>
        </w:rPr>
        <w:t xml:space="preserve">, “appearing,” cf. </w:t>
      </w:r>
      <w:r>
        <w:rPr>
          <w:i/>
          <w:lang w:val="en-US"/>
        </w:rPr>
        <w:t>Comments</w:t>
      </w:r>
      <w:r>
        <w:rPr>
          <w:lang w:val="en-US"/>
        </w:rPr>
        <w:t xml:space="preserve"> on </w:t>
      </w:r>
      <w:r w:rsidRPr="00395137">
        <w:rPr>
          <w:lang w:val="en-US"/>
        </w:rPr>
        <w:t>2 Tim 4:1</w:t>
      </w:r>
      <w:r>
        <w:rPr>
          <w:lang w:val="en-US"/>
        </w:rPr>
        <w:t xml:space="preserve"> and </w:t>
      </w:r>
      <w:r w:rsidRPr="00395137">
        <w:rPr>
          <w:lang w:val="en-US"/>
        </w:rPr>
        <w:t>1 Tim 6:14</w:t>
      </w:r>
      <w:r>
        <w:rPr>
          <w:lang w:val="en-US"/>
        </w:rPr>
        <w:t>.</w:t>
      </w:r>
    </w:p>
    <w:p w14:paraId="65486EB0" w14:textId="77777777" w:rsidR="001702FE" w:rsidRPr="00395137" w:rsidRDefault="001702FE" w:rsidP="00121EA2">
      <w:pPr>
        <w:pStyle w:val="Nagwek3"/>
      </w:pPr>
      <w:r>
        <w:t>Explanation</w:t>
      </w:r>
    </w:p>
    <w:p w14:paraId="26CB43DC" w14:textId="5B2B2AFB" w:rsidR="001702FE" w:rsidRDefault="001702FE">
      <w:pPr>
        <w:spacing w:before="180"/>
        <w:ind w:firstLine="360"/>
        <w:jc w:val="both"/>
      </w:pPr>
      <w:r>
        <w:rPr>
          <w:lang w:val="en-US"/>
        </w:rPr>
        <w:t xml:space="preserve">Having briefly discussed the false teachers, their role in the rise of eschatological evil, and their eventual ruin, Paul returns to Timothy and completes the primary task of the epistle—encouragement. In language often similar to that in </w:t>
      </w:r>
      <w:r w:rsidRPr="00395137">
        <w:rPr>
          <w:lang w:val="en-US"/>
        </w:rPr>
        <w:t>1:3–2:13</w:t>
      </w:r>
      <w:r>
        <w:rPr>
          <w:lang w:val="en-US"/>
        </w:rPr>
        <w:t>, Paul looks at his own life, his trials and victories, and through them reminds Timothy that while the righteous will suffer, God will rescue Timothy and all believers who desire to live godly lives. It is a call for Timothy to persevere, to suffer willingly for the gospel. It is not an arrogant recapitulation but the closing words of Timothy’s good friend and mentor. Throughout the section Timothy can be visualized in Ephesus, knowing that his spiritual father is on trial for his life, and the turmoil this must have caused can only be imagined. Paul recognizes this and encourages Timothy to stay the course.</w:t>
      </w:r>
    </w:p>
    <w:p w14:paraId="5EF7144E" w14:textId="77777777" w:rsidR="001702FE" w:rsidRPr="00395137" w:rsidRDefault="001702FE">
      <w:pPr>
        <w:ind w:firstLine="360"/>
        <w:jc w:val="both"/>
        <w:rPr>
          <w:lang w:val="en-US"/>
        </w:rPr>
      </w:pPr>
      <w:r>
        <w:rPr>
          <w:lang w:val="en-US"/>
        </w:rPr>
        <w:t xml:space="preserve">A large part of the encouragement is to remind Timothy of the role Scripture is to play in his life and ministry. While the opponents are proclaiming demonic myths that tickle the Ephesian’s ears with their novelty, Timothy is to make Scripture central in his ministry. He had learned the Hebrew Scripture from childhood, had known the character of those who had taught it to him, had come to understand experientially that it was true, had recognized that its source was the very breath of God, had understood it within the context of the early Christian proclamation of Jesus Christ, and therefore had become convinced that it and it </w:t>
      </w:r>
      <w:r>
        <w:rPr>
          <w:lang w:val="en-US"/>
        </w:rPr>
        <w:lastRenderedPageBreak/>
        <w:t>alone was able to equip him fully for the task of ministry. He is therefore to preach it at all times, whether or not he wants to, whether or not the Ephesians want to hear it. Though Timothy may have been tempted to rely on other sources, find other ways of arguing his case, Scripture is the means, Paul tells Timothy, by which he is to combat the Ephesian heresy and to train people in righteousness.</w:t>
      </w:r>
    </w:p>
    <w:p w14:paraId="47D2D5D1" w14:textId="77777777" w:rsidR="001702FE" w:rsidRDefault="001702FE">
      <w:pPr>
        <w:ind w:firstLine="360"/>
        <w:jc w:val="both"/>
      </w:pPr>
      <w:r>
        <w:rPr>
          <w:lang w:val="en-US"/>
        </w:rPr>
        <w:t xml:space="preserve">Timothy’s reliance on Scripture is essential because soon Paul will be gone. Paul has finished the task laid before him, and while he knows that death awaits him on earth, all that he sees is the crown of righteousness that awaits him in heaven, the statement of praise from his God, “Well done, good and faithful servant.” Death is merely a </w:t>
      </w:r>
      <w:proofErr w:type="spellStart"/>
      <w:r>
        <w:rPr>
          <w:lang w:val="en-US"/>
        </w:rPr>
        <w:t>loosing</w:t>
      </w:r>
      <w:proofErr w:type="spellEnd"/>
      <w:r>
        <w:rPr>
          <w:lang w:val="en-US"/>
        </w:rPr>
        <w:t>, a passing from this life to the next.</w:t>
      </w:r>
    </w:p>
    <w:p w14:paraId="7E6198D3" w14:textId="77777777" w:rsidR="001702FE" w:rsidRDefault="001702FE">
      <w:pPr>
        <w:ind w:firstLine="360"/>
        <w:jc w:val="both"/>
      </w:pPr>
      <w:r>
        <w:rPr>
          <w:lang w:val="en-US"/>
        </w:rPr>
        <w:t xml:space="preserve">Three themes stand out in this section. (1) The gospel does not proclaim the cessation of pain as the highest good. Christ suffered, Paul suffered, Timothy suffered, and all believers who seek to live godly lives will suffer. The proclamation of the true gospel will always stand in contrast to and in judgment of the message of the world, and since the world hated Christ, it will hate his followers. The absence of suffering is a sign that there is something wrong in a believer’s life. But the good news of Paul and the gospel is that God is present with the believer in the midst of suffering, and Paul is convinced that God will rescue him out of it all. For Paul, pain is not something to be avoided at all costs; death is merely a </w:t>
      </w:r>
      <w:proofErr w:type="spellStart"/>
      <w:r>
        <w:rPr>
          <w:lang w:val="en-US"/>
        </w:rPr>
        <w:t>loosing</w:t>
      </w:r>
      <w:proofErr w:type="spellEnd"/>
      <w:r>
        <w:rPr>
          <w:lang w:val="en-US"/>
        </w:rPr>
        <w:t>.</w:t>
      </w:r>
    </w:p>
    <w:p w14:paraId="0130D80F" w14:textId="0C4F95B3" w:rsidR="001702FE" w:rsidRPr="00395137" w:rsidRDefault="001702FE">
      <w:pPr>
        <w:ind w:firstLine="360"/>
        <w:jc w:val="both"/>
        <w:rPr>
          <w:lang w:val="en-US"/>
        </w:rPr>
      </w:pPr>
      <w:r>
        <w:rPr>
          <w:lang w:val="en-US"/>
        </w:rPr>
        <w:t xml:space="preserve">(2) Scripture is to play a central role in Timothy’s ministry and by implication in the lives of all ministers. It is from God’s mouth; it is therefore true, authoritative, able to equip fully the minister for ministry. As D. A. Hubbard asserts, “It has binding and absolute authority over what we believe and how we live” (“Christian Essentials: The Authority of the Bible,” chapel address at Fuller Theological Seminary, Pasadena, 1976). The OT, understood more clearly through the apostolic proclamation, stands in contrast to all human and demonic teachings. No matter how many teachers of myths and human fables come against the gospel, with Scripture one is able to teach, reprove, correct, and train people in righteousness. This is reminiscent of Paul’s earlier encouragement to Timothy in </w:t>
      </w:r>
      <w:r w:rsidRPr="00395137">
        <w:rPr>
          <w:lang w:val="en-US"/>
        </w:rPr>
        <w:t>1 Tim 4:6–16</w:t>
      </w:r>
      <w:r>
        <w:rPr>
          <w:lang w:val="en-US"/>
        </w:rPr>
        <w:t xml:space="preserve"> to make Scripture central in his ministry: read it, exhort it, teach it. Ministers of all generations would do well to heed Paul’s instruction, especially when encountering opposition or a desire to center one’s ministry on something other than that which has come from the very mouth of God. Scripture is sufficient (cf. Grudem, </w:t>
      </w:r>
      <w:r>
        <w:rPr>
          <w:i/>
          <w:lang w:val="en-US"/>
        </w:rPr>
        <w:t>Systematic Theology,</w:t>
      </w:r>
      <w:r>
        <w:rPr>
          <w:lang w:val="en-US"/>
        </w:rPr>
        <w:t xml:space="preserve"> </w:t>
      </w:r>
      <w:r w:rsidRPr="00395137">
        <w:rPr>
          <w:lang w:val="en-US"/>
        </w:rPr>
        <w:t>127–35</w:t>
      </w:r>
      <w:r>
        <w:rPr>
          <w:lang w:val="en-US"/>
        </w:rPr>
        <w:t>).</w:t>
      </w:r>
    </w:p>
    <w:p w14:paraId="49DD5F3C" w14:textId="6B786192" w:rsidR="001702FE" w:rsidRPr="00395137" w:rsidRDefault="001702FE">
      <w:pPr>
        <w:ind w:firstLine="360"/>
        <w:jc w:val="both"/>
        <w:rPr>
          <w:lang w:val="en-US"/>
        </w:rPr>
      </w:pPr>
      <w:r>
        <w:rPr>
          <w:lang w:val="en-US"/>
        </w:rPr>
        <w:t>(3) Paul’s view of death is instructive. It scarcely is a factor in his life. He is on trial for his life, he knows that he will die, but from his perspective he is only departing life and all that awaits is his crown of righteousness. Death is a passage, a “loosing” from this world so that he can go on to the next and see his Lord face to face. What matters in his life is that he has stayed the course, has been true to God’s call on his life, and has given his life as an offering to God. Rome has no power over him. This must have been difficult for Timothy to read. If leaving Paul for a short time led Timothy to tears (</w:t>
      </w:r>
      <w:r w:rsidRPr="00395137">
        <w:rPr>
          <w:lang w:val="en-US"/>
        </w:rPr>
        <w:t>2 Tim 1:4</w:t>
      </w:r>
      <w:r>
        <w:rPr>
          <w:lang w:val="en-US"/>
        </w:rPr>
        <w:t>), how much more so Paul’s death? But even though this would have been difficult, Timothy could draw strength from Paul’s spiritual courage.</w:t>
      </w:r>
    </w:p>
    <w:p w14:paraId="539DFA21" w14:textId="404F700D" w:rsidR="001702FE" w:rsidRDefault="001702FE" w:rsidP="00121EA2">
      <w:pPr>
        <w:pStyle w:val="Nagwek1"/>
      </w:pPr>
      <w:r>
        <w:lastRenderedPageBreak/>
        <w:t>V. Final Words to Timothy (</w:t>
      </w:r>
      <w:r w:rsidRPr="00395137">
        <w:t>2 Tim 4:9–22</w:t>
      </w:r>
      <w:r>
        <w:t>)</w:t>
      </w:r>
    </w:p>
    <w:p w14:paraId="29228EF9" w14:textId="77777777" w:rsidR="001702FE" w:rsidRPr="00395137" w:rsidRDefault="001702FE" w:rsidP="00121EA2">
      <w:pPr>
        <w:pStyle w:val="Nagwek3"/>
      </w:pPr>
      <w:r>
        <w:t>Translation</w:t>
      </w:r>
    </w:p>
    <w:p w14:paraId="2DD3AD91" w14:textId="77777777" w:rsidR="001702FE" w:rsidRPr="00395137" w:rsidRDefault="001702FE">
      <w:pPr>
        <w:spacing w:before="180"/>
        <w:ind w:left="360" w:firstLine="360"/>
        <w:jc w:val="both"/>
        <w:rPr>
          <w:lang w:val="en-US"/>
        </w:rPr>
      </w:pPr>
      <w:r>
        <w:rPr>
          <w:vertAlign w:val="superscript"/>
          <w:lang w:val="en-US"/>
        </w:rPr>
        <w:t>9 </w:t>
      </w:r>
      <w:r>
        <w:rPr>
          <w:i/>
          <w:lang w:val="en-US"/>
        </w:rPr>
        <w:t xml:space="preserve">Do your best to come to me quickly, </w:t>
      </w:r>
      <w:r>
        <w:rPr>
          <w:vertAlign w:val="superscript"/>
          <w:lang w:val="en-US"/>
        </w:rPr>
        <w:t>10 </w:t>
      </w:r>
      <w:r>
        <w:rPr>
          <w:i/>
          <w:lang w:val="en-US"/>
        </w:rPr>
        <w:t xml:space="preserve">for Demas deserted  me because he loved the present age and has gone to Thessalonica, Crescens to Galatia, Titus to Dalmatia. </w:t>
      </w:r>
      <w:r>
        <w:rPr>
          <w:vertAlign w:val="superscript"/>
          <w:lang w:val="en-US"/>
        </w:rPr>
        <w:t>11 </w:t>
      </w:r>
      <w:r>
        <w:rPr>
          <w:i/>
          <w:lang w:val="en-US"/>
        </w:rPr>
        <w:t xml:space="preserve">Luke alone is with me. Get Mark [and] bring  [him] with you, for he is useful to me in service. </w:t>
      </w:r>
      <w:r>
        <w:rPr>
          <w:vertAlign w:val="superscript"/>
          <w:lang w:val="en-US"/>
        </w:rPr>
        <w:t>12 </w:t>
      </w:r>
      <w:r>
        <w:rPr>
          <w:i/>
          <w:lang w:val="en-US"/>
        </w:rPr>
        <w:t xml:space="preserve">And I sent Tychicus to Ephesus. </w:t>
      </w:r>
      <w:r>
        <w:rPr>
          <w:vertAlign w:val="superscript"/>
          <w:lang w:val="en-US"/>
        </w:rPr>
        <w:t>13 </w:t>
      </w:r>
      <w:r>
        <w:rPr>
          <w:i/>
          <w:lang w:val="en-US"/>
        </w:rPr>
        <w:t>Bring the cloak that I left  in Troas with Carpus when you come and the books, especially the parchments.</w:t>
      </w:r>
    </w:p>
    <w:p w14:paraId="2CB6559D" w14:textId="77777777" w:rsidR="001702FE" w:rsidRPr="00395137" w:rsidRDefault="001702FE">
      <w:pPr>
        <w:ind w:left="360" w:firstLine="360"/>
        <w:jc w:val="both"/>
        <w:rPr>
          <w:lang w:val="en-US"/>
        </w:rPr>
      </w:pPr>
      <w:r>
        <w:rPr>
          <w:vertAlign w:val="superscript"/>
          <w:lang w:val="en-US"/>
        </w:rPr>
        <w:t>14 </w:t>
      </w:r>
      <w:r>
        <w:rPr>
          <w:i/>
          <w:lang w:val="en-US"/>
        </w:rPr>
        <w:t xml:space="preserve">Alexander the coppersmith did me much harm; the Lord will repay  [him] according to his deeds, </w:t>
      </w:r>
      <w:r>
        <w:rPr>
          <w:vertAlign w:val="superscript"/>
          <w:lang w:val="en-US"/>
        </w:rPr>
        <w:t>15 </w:t>
      </w:r>
      <w:r>
        <w:rPr>
          <w:i/>
          <w:lang w:val="en-US"/>
        </w:rPr>
        <w:t xml:space="preserve">[against] whom also you should be on your guard, for he vehemently opposed  our words. </w:t>
      </w:r>
      <w:r>
        <w:rPr>
          <w:vertAlign w:val="superscript"/>
          <w:lang w:val="en-US"/>
        </w:rPr>
        <w:t>16 </w:t>
      </w:r>
      <w:r>
        <w:rPr>
          <w:i/>
          <w:lang w:val="en-US"/>
        </w:rPr>
        <w:t xml:space="preserve">At my first defense no one came forward  for me, but everyone deserted  me; may it not be held against them. </w:t>
      </w:r>
      <w:r>
        <w:rPr>
          <w:vertAlign w:val="superscript"/>
          <w:lang w:val="en-US"/>
        </w:rPr>
        <w:t>17 </w:t>
      </w:r>
      <w:r>
        <w:rPr>
          <w:i/>
          <w:lang w:val="en-US"/>
        </w:rPr>
        <w:t xml:space="preserve">But the Lord stood by me and strengthened me, in order that through me the proclamation might be fulfilled, namely, all the Gentiles might hear, and I was rescued from the mouth of a lion. </w:t>
      </w:r>
      <w:r>
        <w:rPr>
          <w:vertAlign w:val="superscript"/>
          <w:lang w:val="en-US"/>
        </w:rPr>
        <w:t>18 l </w:t>
      </w:r>
      <w:r>
        <w:rPr>
          <w:i/>
          <w:lang w:val="en-US"/>
        </w:rPr>
        <w:t>The Lord will rescue me from every evil deed and will save [me] into his heavenly kingdom, to whom be glory forever, Amen.</w:t>
      </w:r>
    </w:p>
    <w:p w14:paraId="69FF3BE1" w14:textId="77777777" w:rsidR="001702FE" w:rsidRDefault="001702FE">
      <w:pPr>
        <w:ind w:left="360" w:firstLine="360"/>
        <w:jc w:val="both"/>
      </w:pPr>
      <w:r>
        <w:rPr>
          <w:vertAlign w:val="superscript"/>
          <w:lang w:val="en-US"/>
        </w:rPr>
        <w:t>19 </w:t>
      </w:r>
      <w:r>
        <w:rPr>
          <w:i/>
          <w:lang w:val="en-US"/>
        </w:rPr>
        <w:t xml:space="preserve">Greet Prisca and Aquila  and the household of Onesiphorus. </w:t>
      </w:r>
      <w:r>
        <w:rPr>
          <w:vertAlign w:val="superscript"/>
          <w:lang w:val="en-US"/>
        </w:rPr>
        <w:t>20 </w:t>
      </w:r>
      <w:r>
        <w:rPr>
          <w:i/>
          <w:lang w:val="en-US"/>
        </w:rPr>
        <w:t xml:space="preserve">Erastus remained in Corinth, and I left Trophimus behind  in Miletus because he was sick. </w:t>
      </w:r>
      <w:r>
        <w:rPr>
          <w:vertAlign w:val="superscript"/>
          <w:lang w:val="en-US"/>
        </w:rPr>
        <w:t>21 </w:t>
      </w:r>
      <w:r>
        <w:rPr>
          <w:i/>
          <w:lang w:val="en-US"/>
        </w:rPr>
        <w:t xml:space="preserve">Do your best to come before winter. Eubulus greets you and Pudens and Linus and Claudia and all  the brethren. </w:t>
      </w:r>
      <w:r>
        <w:rPr>
          <w:vertAlign w:val="superscript"/>
          <w:lang w:val="en-US"/>
        </w:rPr>
        <w:t>22 </w:t>
      </w:r>
      <w:r>
        <w:rPr>
          <w:i/>
          <w:lang w:val="en-US"/>
        </w:rPr>
        <w:t>The Lord  [be] with your spirit. Grace [be] with you all.</w:t>
      </w:r>
    </w:p>
    <w:p w14:paraId="7FA90A64" w14:textId="77777777" w:rsidR="001702FE" w:rsidRDefault="001702FE" w:rsidP="00121EA2">
      <w:pPr>
        <w:pStyle w:val="Nagwek3"/>
      </w:pPr>
      <w:r>
        <w:t>Notes</w:t>
      </w:r>
    </w:p>
    <w:p w14:paraId="13008E80" w14:textId="77777777" w:rsidR="001702FE" w:rsidRDefault="001702FE">
      <w:pPr>
        <w:spacing w:before="180"/>
        <w:ind w:firstLine="360"/>
        <w:jc w:val="both"/>
      </w:pPr>
      <w:r>
        <w:rPr>
          <w:lang w:val="en-US"/>
        </w:rPr>
        <w:t xml:space="preserve">9.a. </w:t>
      </w:r>
      <w:r>
        <w:rPr>
          <w:rFonts w:ascii="Sirba GRK" w:hAnsi="Sirba GRK"/>
          <w:lang w:val="el-GR"/>
        </w:rPr>
        <w:t>ταχέως</w:t>
      </w:r>
      <w:r>
        <w:rPr>
          <w:lang w:val="en-US"/>
        </w:rPr>
        <w:t xml:space="preserve">, “quickly,” is replaced with </w:t>
      </w:r>
      <w:proofErr w:type="spellStart"/>
      <w:r>
        <w:rPr>
          <w:rFonts w:ascii="Sirba GRK" w:hAnsi="Sirba GRK"/>
          <w:lang w:val="el-GR"/>
        </w:rPr>
        <w:t>τάχιον</w:t>
      </w:r>
      <w:proofErr w:type="spellEnd"/>
      <w:r>
        <w:rPr>
          <w:lang w:val="en-US"/>
        </w:rPr>
        <w:t xml:space="preserve"> (I 33) and </w:t>
      </w:r>
      <w:proofErr w:type="spellStart"/>
      <w:r>
        <w:rPr>
          <w:rFonts w:ascii="Sirba GRK" w:hAnsi="Sirba GRK"/>
          <w:lang w:val="el-GR"/>
        </w:rPr>
        <w:t>ἐν</w:t>
      </w:r>
      <w:proofErr w:type="spellEnd"/>
      <w:r w:rsidRPr="00395137">
        <w:rPr>
          <w:rFonts w:ascii="Sirba GRK" w:hAnsi="Sirba GRK"/>
        </w:rPr>
        <w:t xml:space="preserve"> </w:t>
      </w:r>
      <w:r>
        <w:rPr>
          <w:rFonts w:ascii="Sirba GRK" w:hAnsi="Sirba GRK"/>
          <w:lang w:val="el-GR"/>
        </w:rPr>
        <w:t>τάχει</w:t>
      </w:r>
      <w:r>
        <w:rPr>
          <w:lang w:val="en-US"/>
        </w:rPr>
        <w:t xml:space="preserve"> (442 </w:t>
      </w:r>
      <w:r>
        <w:rPr>
          <w:i/>
          <w:lang w:val="en-US"/>
        </w:rPr>
        <w:t>pc</w:t>
      </w:r>
      <w:r>
        <w:rPr>
          <w:lang w:val="en-US"/>
        </w:rPr>
        <w:t>) with no change in meaning.</w:t>
      </w:r>
    </w:p>
    <w:p w14:paraId="176774D5" w14:textId="43D78688" w:rsidR="001702FE" w:rsidRDefault="001702FE">
      <w:pPr>
        <w:spacing w:before="180"/>
        <w:ind w:firstLine="360"/>
        <w:jc w:val="both"/>
      </w:pPr>
      <w:r>
        <w:rPr>
          <w:lang w:val="en-US"/>
        </w:rPr>
        <w:t xml:space="preserve">10.b. The aorist-tense </w:t>
      </w:r>
      <w:proofErr w:type="spellStart"/>
      <w:r>
        <w:rPr>
          <w:rFonts w:ascii="Sirba GRK" w:hAnsi="Sirba GRK"/>
          <w:lang w:val="el-GR"/>
        </w:rPr>
        <w:t>ἐγκατέλιπεν</w:t>
      </w:r>
      <w:proofErr w:type="spellEnd"/>
      <w:r>
        <w:rPr>
          <w:lang w:val="en-US"/>
        </w:rPr>
        <w:t>, “deserted” (</w:t>
      </w:r>
      <w:r>
        <w:rPr>
          <w:rFonts w:cs="SBL Hebrew" w:hint="cs"/>
          <w:szCs w:val="32"/>
          <w:rtl/>
          <w:lang w:val="en-US"/>
        </w:rPr>
        <w:t>א</w:t>
      </w:r>
      <w:r>
        <w:rPr>
          <w:lang w:val="en-US"/>
        </w:rPr>
        <w:t xml:space="preserve"> [D*: </w:t>
      </w:r>
      <w:proofErr w:type="spellStart"/>
      <w:r>
        <w:rPr>
          <w:rFonts w:ascii="Sirba GRK" w:hAnsi="Sirba GRK"/>
          <w:lang w:val="el-GR"/>
        </w:rPr>
        <w:t>κατελ</w:t>
      </w:r>
      <w:proofErr w:type="spellEnd"/>
      <w:r w:rsidRPr="00395137">
        <w:rPr>
          <w:rFonts w:ascii="Sirba GRK" w:hAnsi="Sirba GRK"/>
        </w:rPr>
        <w:t>-</w:t>
      </w:r>
      <w:r>
        <w:rPr>
          <w:lang w:val="en-US"/>
        </w:rPr>
        <w:t xml:space="preserve">] I  </w:t>
      </w:r>
      <w:r>
        <w:rPr>
          <w:rFonts w:ascii="Sirba GRK" w:hAnsi="Sirba GRK"/>
          <w:lang w:val="el-GR"/>
        </w:rPr>
        <w:t>Ψ</w:t>
      </w:r>
      <w:r>
        <w:rPr>
          <w:lang w:val="en-US"/>
        </w:rPr>
        <w:t xml:space="preserve"> 1739 </w:t>
      </w:r>
      <w:r>
        <w:rPr>
          <w:i/>
          <w:lang w:val="en-US"/>
        </w:rPr>
        <w:t>TR</w:t>
      </w:r>
      <w:r>
        <w:rPr>
          <w:lang w:val="en-US"/>
        </w:rPr>
        <w:t xml:space="preserve">), is replaced by the imperfect-tense </w:t>
      </w:r>
      <w:proofErr w:type="spellStart"/>
      <w:r>
        <w:rPr>
          <w:rFonts w:ascii="Sirba GRK" w:hAnsi="Sirba GRK"/>
          <w:lang w:val="el-GR"/>
        </w:rPr>
        <w:t>ἐγκατέλειπεν</w:t>
      </w:r>
      <w:proofErr w:type="spellEnd"/>
      <w:r>
        <w:rPr>
          <w:lang w:val="en-US"/>
        </w:rPr>
        <w:t>, “was deserting” (A C D</w:t>
      </w:r>
      <w:r>
        <w:rPr>
          <w:vertAlign w:val="superscript"/>
          <w:lang w:val="en-US"/>
        </w:rPr>
        <w:t>2</w:t>
      </w:r>
      <w:r>
        <w:rPr>
          <w:lang w:val="en-US"/>
        </w:rPr>
        <w:t xml:space="preserve"> F G L P 33 81 1175 1881 </w:t>
      </w:r>
      <w:r>
        <w:rPr>
          <w:i/>
          <w:lang w:val="en-US"/>
        </w:rPr>
        <w:t>pc</w:t>
      </w:r>
      <w:r>
        <w:rPr>
          <w:lang w:val="en-US"/>
        </w:rPr>
        <w:t xml:space="preserve">), evidently to agree with the scribes’ understanding of the historical circumstances of the passage. See similar change in </w:t>
      </w:r>
      <w:r>
        <w:rPr>
          <w:i/>
          <w:lang w:val="en-US"/>
        </w:rPr>
        <w:t>Notes</w:t>
      </w:r>
      <w:r>
        <w:rPr>
          <w:lang w:val="en-US"/>
        </w:rPr>
        <w:t xml:space="preserve"> e, j, and n below and in </w:t>
      </w:r>
      <w:r>
        <w:rPr>
          <w:i/>
          <w:lang w:val="en-US"/>
        </w:rPr>
        <w:t>TCGNT</w:t>
      </w:r>
      <w:r>
        <w:rPr>
          <w:vertAlign w:val="superscript"/>
          <w:lang w:val="en-US"/>
        </w:rPr>
        <w:t>1</w:t>
      </w:r>
      <w:r>
        <w:rPr>
          <w:lang w:val="en-US"/>
        </w:rPr>
        <w:t xml:space="preserve">, </w:t>
      </w:r>
      <w:r w:rsidRPr="00395137">
        <w:rPr>
          <w:lang w:val="en-US"/>
        </w:rPr>
        <w:t>650–51</w:t>
      </w:r>
      <w:r>
        <w:rPr>
          <w:lang w:val="en-US"/>
        </w:rPr>
        <w:t>.</w:t>
      </w:r>
    </w:p>
    <w:p w14:paraId="76F9C8EC" w14:textId="662B4B34" w:rsidR="001702FE" w:rsidRPr="00395137" w:rsidRDefault="001702FE">
      <w:pPr>
        <w:spacing w:before="180"/>
        <w:ind w:firstLine="360"/>
        <w:jc w:val="both"/>
        <w:rPr>
          <w:lang w:val="en-US"/>
        </w:rPr>
      </w:pPr>
      <w:r>
        <w:rPr>
          <w:lang w:val="en-US"/>
        </w:rPr>
        <w:t xml:space="preserve">10.c. </w:t>
      </w:r>
      <w:proofErr w:type="spellStart"/>
      <w:r>
        <w:rPr>
          <w:rFonts w:ascii="Sirba GRK" w:hAnsi="Sirba GRK"/>
          <w:lang w:val="el-GR"/>
        </w:rPr>
        <w:t>Γαλλίαν</w:t>
      </w:r>
      <w:proofErr w:type="spellEnd"/>
      <w:r>
        <w:rPr>
          <w:lang w:val="en-US"/>
        </w:rPr>
        <w:t xml:space="preserve">, “Gaul,” is read by </w:t>
      </w:r>
      <w:r>
        <w:rPr>
          <w:rFonts w:cs="SBL Hebrew"/>
          <w:szCs w:val="32"/>
          <w:rtl/>
          <w:lang w:val="en-US"/>
        </w:rPr>
        <w:t>א</w:t>
      </w:r>
      <w:r>
        <w:rPr>
          <w:lang w:val="en-US"/>
        </w:rPr>
        <w:t xml:space="preserve"> C 81 104 326 </w:t>
      </w:r>
      <w:r>
        <w:rPr>
          <w:i/>
          <w:lang w:val="en-US"/>
        </w:rPr>
        <w:t>pc</w:t>
      </w:r>
      <w:r>
        <w:rPr>
          <w:lang w:val="en-US"/>
        </w:rPr>
        <w:t xml:space="preserve"> </w:t>
      </w:r>
      <w:proofErr w:type="spellStart"/>
      <w:r>
        <w:rPr>
          <w:lang w:val="en-US"/>
        </w:rPr>
        <w:t>vg</w:t>
      </w:r>
      <w:r>
        <w:rPr>
          <w:vertAlign w:val="superscript"/>
          <w:lang w:val="en-US"/>
        </w:rPr>
        <w:t>st</w:t>
      </w:r>
      <w:proofErr w:type="spellEnd"/>
      <w:r>
        <w:rPr>
          <w:vertAlign w:val="superscript"/>
          <w:lang w:val="en-US"/>
        </w:rPr>
        <w:t xml:space="preserve"> ww</w:t>
      </w:r>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lang w:val="en-US"/>
        </w:rPr>
        <w:t xml:space="preserve"> ; </w:t>
      </w:r>
      <w:proofErr w:type="spellStart"/>
      <w:r>
        <w:rPr>
          <w:lang w:val="en-US"/>
        </w:rPr>
        <w:t>Eus</w:t>
      </w:r>
      <w:proofErr w:type="spellEnd"/>
      <w:r>
        <w:rPr>
          <w:lang w:val="en-US"/>
        </w:rPr>
        <w:t xml:space="preserve"> </w:t>
      </w:r>
      <w:proofErr w:type="spellStart"/>
      <w:r>
        <w:rPr>
          <w:lang w:val="en-US"/>
        </w:rPr>
        <w:t>Epiph</w:t>
      </w:r>
      <w:proofErr w:type="spellEnd"/>
      <w:r>
        <w:rPr>
          <w:lang w:val="en-US"/>
        </w:rPr>
        <w:t xml:space="preserve">. See </w:t>
      </w:r>
      <w:r>
        <w:rPr>
          <w:i/>
          <w:lang w:val="en-US"/>
        </w:rPr>
        <w:t>TCGNT</w:t>
      </w:r>
      <w:r>
        <w:rPr>
          <w:vertAlign w:val="superscript"/>
          <w:lang w:val="en-US"/>
        </w:rPr>
        <w:t>2</w:t>
      </w:r>
      <w:r>
        <w:rPr>
          <w:lang w:val="en-US"/>
        </w:rPr>
        <w:t xml:space="preserve">, </w:t>
      </w:r>
      <w:r w:rsidRPr="00395137">
        <w:rPr>
          <w:lang w:val="en-US"/>
        </w:rPr>
        <w:t>581</w:t>
      </w:r>
      <w:r>
        <w:rPr>
          <w:lang w:val="en-US"/>
        </w:rPr>
        <w:t>, for further MS evidence and another variant (</w:t>
      </w:r>
      <w:proofErr w:type="spellStart"/>
      <w:r>
        <w:rPr>
          <w:rFonts w:ascii="Sirba GRK" w:hAnsi="Sirba GRK"/>
          <w:lang w:val="el-GR"/>
        </w:rPr>
        <w:t>Γαλιλαίαν</w:t>
      </w:r>
      <w:proofErr w:type="spellEnd"/>
      <w:r>
        <w:rPr>
          <w:lang w:val="en-US"/>
        </w:rPr>
        <w:t xml:space="preserve">, “Galilee”). See </w:t>
      </w:r>
      <w:r w:rsidRPr="00395137">
        <w:rPr>
          <w:i/>
          <w:lang w:val="en-US"/>
        </w:rPr>
        <w:t>Comment</w:t>
      </w:r>
      <w:r>
        <w:rPr>
          <w:lang w:val="en-US"/>
        </w:rPr>
        <w:t xml:space="preserve"> for discussion.</w:t>
      </w:r>
    </w:p>
    <w:p w14:paraId="679DF2C1" w14:textId="77777777" w:rsidR="001702FE" w:rsidRPr="00395137" w:rsidRDefault="001702FE">
      <w:pPr>
        <w:spacing w:before="180"/>
        <w:ind w:firstLine="360"/>
        <w:jc w:val="both"/>
        <w:rPr>
          <w:lang w:val="en-US"/>
        </w:rPr>
      </w:pPr>
      <w:r>
        <w:rPr>
          <w:lang w:val="en-US"/>
        </w:rPr>
        <w:t xml:space="preserve">11.d. The present-tense </w:t>
      </w:r>
      <w:proofErr w:type="spellStart"/>
      <w:r>
        <w:rPr>
          <w:rFonts w:ascii="Sirba GRK" w:hAnsi="Sirba GRK"/>
          <w:lang w:val="el-GR"/>
        </w:rPr>
        <w:t>ἄγε</w:t>
      </w:r>
      <w:proofErr w:type="spellEnd"/>
      <w:r>
        <w:rPr>
          <w:lang w:val="en-US"/>
        </w:rPr>
        <w:t xml:space="preserve">, “bring,” is replaced with the aorist-tense </w:t>
      </w:r>
      <w:proofErr w:type="spellStart"/>
      <w:r>
        <w:rPr>
          <w:rFonts w:ascii="Sirba GRK" w:hAnsi="Sirba GRK"/>
          <w:lang w:val="el-GR"/>
        </w:rPr>
        <w:t>ἄγαγε</w:t>
      </w:r>
      <w:proofErr w:type="spellEnd"/>
      <w:r>
        <w:rPr>
          <w:lang w:val="en-US"/>
        </w:rPr>
        <w:t xml:space="preserve">, “bring,” by A 104 365 (1881*) </w:t>
      </w:r>
      <w:r>
        <w:rPr>
          <w:i/>
          <w:lang w:val="en-US"/>
        </w:rPr>
        <w:t>pc</w:t>
      </w:r>
      <w:r>
        <w:rPr>
          <w:lang w:val="en-US"/>
        </w:rPr>
        <w:t>.</w:t>
      </w:r>
    </w:p>
    <w:p w14:paraId="3176BB0B" w14:textId="16191644" w:rsidR="001702FE" w:rsidRPr="00395137" w:rsidRDefault="001702FE">
      <w:pPr>
        <w:spacing w:before="180"/>
        <w:ind w:firstLine="360"/>
        <w:jc w:val="both"/>
        <w:rPr>
          <w:lang w:val="en-US"/>
        </w:rPr>
      </w:pPr>
      <w:r>
        <w:rPr>
          <w:lang w:val="en-US"/>
        </w:rPr>
        <w:t xml:space="preserve">13.e. The same shift from the aorist-tense </w:t>
      </w:r>
      <w:proofErr w:type="spellStart"/>
      <w:r>
        <w:rPr>
          <w:rFonts w:ascii="Sirba GRK" w:hAnsi="Sirba GRK"/>
          <w:lang w:val="el-GR"/>
        </w:rPr>
        <w:t>ἀπέλιπον</w:t>
      </w:r>
      <w:proofErr w:type="spellEnd"/>
      <w:r>
        <w:rPr>
          <w:lang w:val="en-US"/>
        </w:rPr>
        <w:t>, “left” (</w:t>
      </w:r>
      <w:r>
        <w:rPr>
          <w:rFonts w:cs="SBL Hebrew"/>
          <w:szCs w:val="32"/>
          <w:rtl/>
          <w:lang w:val="en-US"/>
        </w:rPr>
        <w:t>א</w:t>
      </w:r>
      <w:r>
        <w:rPr>
          <w:lang w:val="en-US"/>
        </w:rPr>
        <w:t xml:space="preserve"> D </w:t>
      </w:r>
      <w:r>
        <w:rPr>
          <w:rFonts w:ascii="Sirba GRK" w:hAnsi="Sirba GRK"/>
          <w:lang w:val="el-GR"/>
        </w:rPr>
        <w:t>Ψ</w:t>
      </w:r>
      <w:r>
        <w:rPr>
          <w:lang w:val="en-US"/>
        </w:rPr>
        <w:t xml:space="preserve"> 1739 1881* </w:t>
      </w:r>
      <w:r>
        <w:rPr>
          <w:i/>
          <w:lang w:val="en-US"/>
        </w:rPr>
        <w:t>TR</w:t>
      </w:r>
      <w:r>
        <w:rPr>
          <w:lang w:val="en-US"/>
        </w:rPr>
        <w:t xml:space="preserve">), to the imperfect-tense </w:t>
      </w:r>
      <w:proofErr w:type="spellStart"/>
      <w:r>
        <w:rPr>
          <w:rFonts w:ascii="Sirba GRK" w:hAnsi="Sirba GRK"/>
          <w:lang w:val="el-GR"/>
        </w:rPr>
        <w:t>ἀπέλειπον</w:t>
      </w:r>
      <w:proofErr w:type="spellEnd"/>
      <w:r>
        <w:rPr>
          <w:lang w:val="en-US"/>
        </w:rPr>
        <w:t>, “was leaving” (A C F G L P 33 104 326 1175 1881</w:t>
      </w:r>
      <w:r>
        <w:rPr>
          <w:vertAlign w:val="superscript"/>
          <w:lang w:val="en-US"/>
        </w:rPr>
        <w:t>c</w:t>
      </w:r>
      <w:r>
        <w:rPr>
          <w:lang w:val="en-US"/>
        </w:rPr>
        <w:t xml:space="preserve"> </w:t>
      </w:r>
      <w:r>
        <w:rPr>
          <w:i/>
          <w:lang w:val="en-US"/>
        </w:rPr>
        <w:t>al</w:t>
      </w:r>
      <w:r>
        <w:rPr>
          <w:lang w:val="en-US"/>
        </w:rPr>
        <w:t xml:space="preserve">), is seen in </w:t>
      </w:r>
      <w:proofErr w:type="spellStart"/>
      <w:r>
        <w:rPr>
          <w:lang w:val="en-US"/>
        </w:rPr>
        <w:t>vv</w:t>
      </w:r>
      <w:proofErr w:type="spellEnd"/>
      <w:r>
        <w:rPr>
          <w:lang w:val="en-US"/>
        </w:rPr>
        <w:t xml:space="preserve"> </w:t>
      </w:r>
      <w:r w:rsidRPr="00395137">
        <w:rPr>
          <w:lang w:val="en-US"/>
        </w:rPr>
        <w:t>10</w:t>
      </w:r>
      <w:r>
        <w:rPr>
          <w:lang w:val="en-US"/>
        </w:rPr>
        <w:t xml:space="preserve">, </w:t>
      </w:r>
      <w:r w:rsidRPr="00395137">
        <w:rPr>
          <w:lang w:val="en-US"/>
        </w:rPr>
        <w:t>16</w:t>
      </w:r>
      <w:r>
        <w:rPr>
          <w:lang w:val="en-US"/>
        </w:rPr>
        <w:t xml:space="preserve">, </w:t>
      </w:r>
      <w:r w:rsidRPr="00395137">
        <w:rPr>
          <w:lang w:val="en-US"/>
        </w:rPr>
        <w:t>20</w:t>
      </w:r>
      <w:r>
        <w:rPr>
          <w:lang w:val="en-US"/>
        </w:rPr>
        <w:t xml:space="preserve"> (</w:t>
      </w:r>
      <w:r>
        <w:rPr>
          <w:i/>
          <w:lang w:val="en-US"/>
        </w:rPr>
        <w:t>Note</w:t>
      </w:r>
      <w:r>
        <w:rPr>
          <w:lang w:val="en-US"/>
        </w:rPr>
        <w:t xml:space="preserve"> b above).</w:t>
      </w:r>
    </w:p>
    <w:p w14:paraId="32F2622C" w14:textId="77777777" w:rsidR="001702FE" w:rsidRPr="00395137" w:rsidRDefault="001702FE">
      <w:pPr>
        <w:spacing w:before="180"/>
        <w:ind w:firstLine="360"/>
        <w:jc w:val="both"/>
        <w:rPr>
          <w:lang w:val="en-US"/>
        </w:rPr>
      </w:pPr>
      <w:r>
        <w:rPr>
          <w:lang w:val="en-US"/>
        </w:rPr>
        <w:lastRenderedPageBreak/>
        <w:t xml:space="preserve">13.f. </w:t>
      </w:r>
      <w:proofErr w:type="spellStart"/>
      <w:r>
        <w:rPr>
          <w:rFonts w:ascii="Sirba GRK" w:hAnsi="Sirba GRK"/>
          <w:lang w:val="el-GR"/>
        </w:rPr>
        <w:t>δέ</w:t>
      </w:r>
      <w:proofErr w:type="spellEnd"/>
      <w:r>
        <w:rPr>
          <w:lang w:val="en-US"/>
        </w:rPr>
        <w:t xml:space="preserve">, “and” (D* </w:t>
      </w:r>
      <w:r>
        <w:rPr>
          <w:i/>
          <w:lang w:val="en-US"/>
        </w:rPr>
        <w:t>pc</w:t>
      </w:r>
      <w:r>
        <w:rPr>
          <w:lang w:val="en-US"/>
        </w:rPr>
        <w:t xml:space="preserve"> </w:t>
      </w:r>
      <w:proofErr w:type="spellStart"/>
      <w:r>
        <w:rPr>
          <w:lang w:val="en-US"/>
        </w:rPr>
        <w:t>lat</w:t>
      </w:r>
      <w:proofErr w:type="spellEnd"/>
      <w:r>
        <w:rPr>
          <w:lang w:val="en-US"/>
        </w:rPr>
        <w:t xml:space="preserve">; </w:t>
      </w:r>
      <w:proofErr w:type="spellStart"/>
      <w:r>
        <w:rPr>
          <w:lang w:val="en-US"/>
        </w:rPr>
        <w:t>Ambst</w:t>
      </w:r>
      <w:proofErr w:type="spellEnd"/>
      <w:r>
        <w:rPr>
          <w:lang w:val="en-US"/>
        </w:rPr>
        <w:t xml:space="preserve">), and </w:t>
      </w:r>
      <w:proofErr w:type="spellStart"/>
      <w:r>
        <w:rPr>
          <w:rFonts w:ascii="Sirba GRK" w:hAnsi="Sirba GRK"/>
          <w:lang w:val="el-GR"/>
        </w:rPr>
        <w:t>καί</w:t>
      </w:r>
      <w:proofErr w:type="spellEnd"/>
      <w:r>
        <w:rPr>
          <w:lang w:val="en-US"/>
        </w:rPr>
        <w:t xml:space="preserve">, “and” (1175), are inserted after </w:t>
      </w:r>
      <w:r>
        <w:rPr>
          <w:rFonts w:ascii="Sirba GRK" w:hAnsi="Sirba GRK"/>
          <w:lang w:val="el-GR"/>
        </w:rPr>
        <w:t>μάλιστα</w:t>
      </w:r>
      <w:r>
        <w:rPr>
          <w:lang w:val="en-US"/>
        </w:rPr>
        <w:t>, “especially,” suggesting that the books and the parchments are two different items.</w:t>
      </w:r>
    </w:p>
    <w:p w14:paraId="17AD0F46" w14:textId="3C7CD04A" w:rsidR="001702FE" w:rsidRPr="00395137" w:rsidRDefault="001702FE">
      <w:pPr>
        <w:spacing w:before="180"/>
        <w:ind w:firstLine="360"/>
        <w:jc w:val="both"/>
        <w:rPr>
          <w:lang w:val="en-US"/>
        </w:rPr>
      </w:pPr>
      <w:r>
        <w:rPr>
          <w:lang w:val="en-US"/>
        </w:rPr>
        <w:t xml:space="preserve">14.g. The future-tense </w:t>
      </w:r>
      <w:proofErr w:type="spellStart"/>
      <w:r>
        <w:rPr>
          <w:rFonts w:ascii="Sirba GRK" w:hAnsi="Sirba GRK"/>
          <w:lang w:val="el-GR"/>
        </w:rPr>
        <w:t>ἀποδώσει</w:t>
      </w:r>
      <w:proofErr w:type="spellEnd"/>
      <w:r>
        <w:rPr>
          <w:lang w:val="en-US"/>
        </w:rPr>
        <w:t>, “will repay” (</w:t>
      </w:r>
      <w:r>
        <w:rPr>
          <w:rFonts w:cs="SBL Hebrew"/>
          <w:szCs w:val="32"/>
          <w:rtl/>
          <w:lang w:val="en-US"/>
        </w:rPr>
        <w:t>א</w:t>
      </w:r>
      <w:r>
        <w:rPr>
          <w:lang w:val="en-US"/>
        </w:rPr>
        <w:t xml:space="preserve"> A C D* </w:t>
      </w:r>
      <w:r>
        <w:rPr>
          <w:vertAlign w:val="superscript"/>
          <w:lang w:val="en-US"/>
        </w:rPr>
        <w:t>c</w:t>
      </w:r>
      <w:r>
        <w:rPr>
          <w:lang w:val="en-US"/>
        </w:rPr>
        <w:t xml:space="preserve"> F G 6 33 81 104 365 630 1175 1739 1881 </w:t>
      </w:r>
      <w:r>
        <w:rPr>
          <w:i/>
          <w:lang w:val="en-US"/>
        </w:rPr>
        <w:t>pc</w:t>
      </w:r>
      <w:r>
        <w:rPr>
          <w:lang w:val="en-US"/>
        </w:rPr>
        <w:t xml:space="preserve"> a </w:t>
      </w:r>
      <w:proofErr w:type="spellStart"/>
      <w:r>
        <w:rPr>
          <w:lang w:val="en-US"/>
        </w:rPr>
        <w:t>vg</w:t>
      </w:r>
      <w:r>
        <w:rPr>
          <w:vertAlign w:val="superscript"/>
          <w:lang w:val="en-US"/>
        </w:rPr>
        <w:t>cl</w:t>
      </w:r>
      <w:proofErr w:type="spellEnd"/>
      <w:r>
        <w:rPr>
          <w:lang w:val="en-US"/>
        </w:rPr>
        <w:t xml:space="preserve">) is replaced with the optative </w:t>
      </w:r>
      <w:proofErr w:type="spellStart"/>
      <w:r>
        <w:rPr>
          <w:rFonts w:ascii="Sirba GRK" w:hAnsi="Sirba GRK"/>
          <w:lang w:val="el-GR"/>
        </w:rPr>
        <w:t>ἀποδῴη</w:t>
      </w:r>
      <w:proofErr w:type="spellEnd"/>
      <w:r>
        <w:rPr>
          <w:lang w:val="en-US"/>
        </w:rPr>
        <w:t>, “may [the Lord] repay” (D</w:t>
      </w:r>
      <w:r>
        <w:rPr>
          <w:vertAlign w:val="superscript"/>
          <w:lang w:val="en-US"/>
        </w:rPr>
        <w:t>2</w:t>
      </w:r>
      <w:r>
        <w:rPr>
          <w:lang w:val="en-US"/>
        </w:rPr>
        <w:t xml:space="preserve"> </w:t>
      </w:r>
      <w:r>
        <w:rPr>
          <w:rFonts w:ascii="Sirba GRK" w:hAnsi="Sirba GRK"/>
          <w:lang w:val="el-GR"/>
        </w:rPr>
        <w:t>Ψ</w:t>
      </w:r>
      <w:r>
        <w:rPr>
          <w:lang w:val="en-US"/>
        </w:rPr>
        <w:t xml:space="preserve"> </w:t>
      </w:r>
      <w:r>
        <w:rPr>
          <w:i/>
          <w:lang w:val="en-US"/>
        </w:rPr>
        <w:t>TR</w:t>
      </w:r>
      <w:r>
        <w:rPr>
          <w:lang w:val="en-US"/>
        </w:rPr>
        <w:t xml:space="preserve"> b </w:t>
      </w:r>
      <w:proofErr w:type="spellStart"/>
      <w:r>
        <w:rPr>
          <w:lang w:val="en-US"/>
        </w:rPr>
        <w:t>vg</w:t>
      </w:r>
      <w:r>
        <w:rPr>
          <w:vertAlign w:val="superscript"/>
          <w:lang w:val="en-US"/>
        </w:rPr>
        <w:t>st</w:t>
      </w:r>
      <w:proofErr w:type="spellEnd"/>
      <w:r>
        <w:rPr>
          <w:vertAlign w:val="superscript"/>
          <w:lang w:val="en-US"/>
        </w:rPr>
        <w:t xml:space="preserve"> ww</w:t>
      </w:r>
      <w:r>
        <w:rPr>
          <w:lang w:val="en-US"/>
        </w:rPr>
        <w:t xml:space="preserve">; </w:t>
      </w:r>
      <w:proofErr w:type="spellStart"/>
      <w:r>
        <w:rPr>
          <w:lang w:val="en-US"/>
        </w:rPr>
        <w:t>Ambst</w:t>
      </w:r>
      <w:proofErr w:type="spellEnd"/>
      <w:r>
        <w:rPr>
          <w:lang w:val="en-US"/>
        </w:rPr>
        <w:t xml:space="preserve">), turning Paul’s statement into a wish, an imprecation (see </w:t>
      </w:r>
      <w:r w:rsidRPr="00395137">
        <w:rPr>
          <w:i/>
          <w:lang w:val="en-US"/>
        </w:rPr>
        <w:t>Comment</w:t>
      </w:r>
      <w:r>
        <w:rPr>
          <w:i/>
          <w:lang w:val="en-US"/>
        </w:rPr>
        <w:t>;</w:t>
      </w:r>
      <w:r>
        <w:rPr>
          <w:lang w:val="en-US"/>
        </w:rPr>
        <w:t xml:space="preserve"> Ellicott, </w:t>
      </w:r>
      <w:r w:rsidRPr="00395137">
        <w:rPr>
          <w:lang w:val="en-US"/>
        </w:rPr>
        <w:t>160</w:t>
      </w:r>
      <w:r>
        <w:rPr>
          <w:lang w:val="en-US"/>
        </w:rPr>
        <w:t xml:space="preserve">; cf. Lock, </w:t>
      </w:r>
      <w:r w:rsidRPr="00395137">
        <w:rPr>
          <w:lang w:val="en-US"/>
        </w:rPr>
        <w:t>xxxviii</w:t>
      </w:r>
      <w:r>
        <w:rPr>
          <w:lang w:val="en-US"/>
        </w:rPr>
        <w:t>; J. K. Elliott, “</w:t>
      </w:r>
      <w:r w:rsidRPr="00395137">
        <w:rPr>
          <w:rFonts w:ascii="Sirba GRK" w:hAnsi="Sirba GRK"/>
          <w:lang w:val="el-GR"/>
        </w:rPr>
        <w:t>ΔΙΔΩΜΙ</w:t>
      </w:r>
      <w:r w:rsidRPr="00395137">
        <w:rPr>
          <w:lang w:val="en-US"/>
        </w:rPr>
        <w:t xml:space="preserve"> in 2 Timothy</w:t>
      </w:r>
      <w:r>
        <w:rPr>
          <w:lang w:val="en-US"/>
        </w:rPr>
        <w:t xml:space="preserve">,” </w:t>
      </w:r>
      <w:r>
        <w:rPr>
          <w:i/>
          <w:lang w:val="en-US"/>
        </w:rPr>
        <w:t>JTS</w:t>
      </w:r>
      <w:r>
        <w:rPr>
          <w:lang w:val="en-US"/>
        </w:rPr>
        <w:t xml:space="preserve"> </w:t>
      </w:r>
      <w:proofErr w:type="spellStart"/>
      <w:r>
        <w:rPr>
          <w:lang w:val="en-US"/>
        </w:rPr>
        <w:t>n.s</w:t>
      </w:r>
      <w:proofErr w:type="spellEnd"/>
      <w:r>
        <w:rPr>
          <w:lang w:val="en-US"/>
        </w:rPr>
        <w:t xml:space="preserve">. 19 [1968] 621–23). Internal evidence suggests that this is not correct since it would signal a decidedly different attitude from v </w:t>
      </w:r>
      <w:r w:rsidRPr="00395137">
        <w:rPr>
          <w:lang w:val="en-US"/>
        </w:rPr>
        <w:t>16</w:t>
      </w:r>
      <w:r>
        <w:rPr>
          <w:lang w:val="en-US"/>
        </w:rPr>
        <w:t>.</w:t>
      </w:r>
    </w:p>
    <w:p w14:paraId="652FA960" w14:textId="77777777" w:rsidR="001702FE" w:rsidRPr="00395137" w:rsidRDefault="001702FE">
      <w:pPr>
        <w:spacing w:before="180"/>
        <w:ind w:firstLine="360"/>
        <w:jc w:val="both"/>
        <w:rPr>
          <w:lang w:val="en-US"/>
        </w:rPr>
      </w:pPr>
      <w:r>
        <w:rPr>
          <w:lang w:val="en-US"/>
        </w:rPr>
        <w:t xml:space="preserve">15.h. The aorist-tense </w:t>
      </w:r>
      <w:proofErr w:type="spellStart"/>
      <w:r>
        <w:rPr>
          <w:rFonts w:ascii="Sirba GRK" w:hAnsi="Sirba GRK"/>
          <w:lang w:val="el-GR"/>
        </w:rPr>
        <w:t>ἀντέστη</w:t>
      </w:r>
      <w:proofErr w:type="spellEnd"/>
      <w:r>
        <w:rPr>
          <w:lang w:val="en-US"/>
        </w:rPr>
        <w:t>, “opposed” (</w:t>
      </w:r>
      <w:r>
        <w:rPr>
          <w:rFonts w:cs="SBL Hebrew" w:hint="cs"/>
          <w:szCs w:val="32"/>
          <w:rtl/>
          <w:lang w:val="en-US"/>
        </w:rPr>
        <w:t>א</w:t>
      </w:r>
      <w:r>
        <w:rPr>
          <w:lang w:val="en-US"/>
        </w:rPr>
        <w:t xml:space="preserve">* A C D* F G 33 1175 </w:t>
      </w:r>
      <w:r>
        <w:rPr>
          <w:i/>
          <w:lang w:val="en-US"/>
        </w:rPr>
        <w:t>pc</w:t>
      </w:r>
      <w:r>
        <w:rPr>
          <w:lang w:val="en-US"/>
        </w:rPr>
        <w:t xml:space="preserve"> </w:t>
      </w:r>
      <w:proofErr w:type="spellStart"/>
      <w:r>
        <w:rPr>
          <w:lang w:val="en-US"/>
        </w:rPr>
        <w:t>lat</w:t>
      </w:r>
      <w:proofErr w:type="spellEnd"/>
      <w:r>
        <w:rPr>
          <w:lang w:val="en-US"/>
        </w:rPr>
        <w:t xml:space="preserve">; </w:t>
      </w:r>
      <w:proofErr w:type="spellStart"/>
      <w:r>
        <w:rPr>
          <w:lang w:val="en-US"/>
        </w:rPr>
        <w:t>Ambst</w:t>
      </w:r>
      <w:proofErr w:type="spellEnd"/>
      <w:r>
        <w:rPr>
          <w:lang w:val="en-US"/>
        </w:rPr>
        <w:t xml:space="preserve">), is replaced with the perfect-tense </w:t>
      </w:r>
      <w:proofErr w:type="spellStart"/>
      <w:r>
        <w:rPr>
          <w:rFonts w:ascii="Sirba GRK" w:hAnsi="Sirba GRK"/>
          <w:lang w:val="el-GR"/>
        </w:rPr>
        <w:t>ἀνθέστηκεν</w:t>
      </w:r>
      <w:proofErr w:type="spellEnd"/>
      <w:r>
        <w:rPr>
          <w:lang w:val="en-US"/>
        </w:rPr>
        <w:t>, “has opposed” (</w:t>
      </w:r>
      <w:r>
        <w:rPr>
          <w:rFonts w:cs="SBL Hebrew" w:hint="cs"/>
          <w:szCs w:val="32"/>
          <w:rtl/>
          <w:lang w:val="en-US"/>
        </w:rPr>
        <w:t>א</w:t>
      </w:r>
      <w:r>
        <w:rPr>
          <w:lang w:val="en-US"/>
        </w:rPr>
        <w:t xml:space="preserve"> </w:t>
      </w:r>
      <w:r>
        <w:rPr>
          <w:vertAlign w:val="superscript"/>
          <w:lang w:val="en-US"/>
        </w:rPr>
        <w:t>2</w:t>
      </w:r>
      <w:r>
        <w:rPr>
          <w:lang w:val="en-US"/>
        </w:rPr>
        <w:t xml:space="preserve"> D</w:t>
      </w:r>
      <w:r>
        <w:rPr>
          <w:vertAlign w:val="superscript"/>
          <w:lang w:val="en-US"/>
        </w:rPr>
        <w:t>2</w:t>
      </w:r>
      <w:r>
        <w:rPr>
          <w:lang w:val="en-US"/>
        </w:rPr>
        <w:t xml:space="preserve"> </w:t>
      </w:r>
      <w:r>
        <w:rPr>
          <w:rFonts w:ascii="Sirba GRK" w:hAnsi="Sirba GRK"/>
          <w:lang w:val="el-GR"/>
        </w:rPr>
        <w:t>Ψ</w:t>
      </w:r>
      <w:r>
        <w:rPr>
          <w:lang w:val="en-US"/>
        </w:rPr>
        <w:t xml:space="preserve"> 1739 1881 </w:t>
      </w:r>
      <w:r>
        <w:rPr>
          <w:i/>
          <w:lang w:val="en-US"/>
        </w:rPr>
        <w:t>TR</w:t>
      </w:r>
      <w:r>
        <w:rPr>
          <w:lang w:val="en-US"/>
        </w:rPr>
        <w:t xml:space="preserve"> a g vg</w:t>
      </w:r>
      <w:r>
        <w:rPr>
          <w:smallCaps/>
          <w:lang w:val="en-US"/>
        </w:rPr>
        <w:t xml:space="preserve"> </w:t>
      </w:r>
      <w:r>
        <w:rPr>
          <w:lang w:val="en-US"/>
        </w:rPr>
        <w:t>).</w:t>
      </w:r>
    </w:p>
    <w:p w14:paraId="7081A382" w14:textId="77777777" w:rsidR="001702FE" w:rsidRPr="00395137" w:rsidRDefault="001702FE">
      <w:pPr>
        <w:spacing w:before="180"/>
        <w:ind w:firstLine="360"/>
        <w:jc w:val="both"/>
        <w:rPr>
          <w:lang w:val="en-US"/>
        </w:rPr>
      </w:pPr>
      <w:r>
        <w:rPr>
          <w:lang w:val="en-US"/>
        </w:rPr>
        <w:t xml:space="preserve">16.i. </w:t>
      </w:r>
      <w:proofErr w:type="spellStart"/>
      <w:r>
        <w:rPr>
          <w:rFonts w:ascii="Sirba GRK" w:hAnsi="Sirba GRK"/>
          <w:lang w:val="el-GR"/>
        </w:rPr>
        <w:t>παρεγένετο</w:t>
      </w:r>
      <w:proofErr w:type="spellEnd"/>
      <w:r>
        <w:rPr>
          <w:lang w:val="en-US"/>
        </w:rPr>
        <w:t>, “came forward” (</w:t>
      </w:r>
      <w:r>
        <w:rPr>
          <w:rFonts w:cs="SBL Hebrew"/>
          <w:szCs w:val="32"/>
          <w:rtl/>
          <w:lang w:val="en-US"/>
        </w:rPr>
        <w:t>א</w:t>
      </w:r>
      <w:r>
        <w:rPr>
          <w:lang w:val="en-US"/>
        </w:rPr>
        <w:t xml:space="preserve">* A C F G 33 326 1175 </w:t>
      </w:r>
      <w:r>
        <w:rPr>
          <w:i/>
          <w:lang w:val="en-US"/>
        </w:rPr>
        <w:t>pc</w:t>
      </w:r>
      <w:r>
        <w:rPr>
          <w:lang w:val="en-US"/>
        </w:rPr>
        <w:t xml:space="preserve"> </w:t>
      </w:r>
      <w:proofErr w:type="spellStart"/>
      <w:r>
        <w:rPr>
          <w:lang w:val="en-US"/>
        </w:rPr>
        <w:t>latt</w:t>
      </w:r>
      <w:proofErr w:type="spellEnd"/>
      <w:r>
        <w:rPr>
          <w:lang w:val="en-US"/>
        </w:rPr>
        <w:t xml:space="preserve">; Did [1739* uncertain]), is enlarged to </w:t>
      </w:r>
      <w:proofErr w:type="spellStart"/>
      <w:r>
        <w:rPr>
          <w:rFonts w:ascii="Sirba GRK" w:hAnsi="Sirba GRK"/>
          <w:lang w:val="el-GR"/>
        </w:rPr>
        <w:t>συμπαρεγένετο</w:t>
      </w:r>
      <w:proofErr w:type="spellEnd"/>
      <w:r>
        <w:rPr>
          <w:lang w:val="en-US"/>
        </w:rPr>
        <w:t xml:space="preserve">, “came together,” by </w:t>
      </w:r>
      <w:r>
        <w:rPr>
          <w:rFonts w:cs="SBL Hebrew"/>
          <w:szCs w:val="32"/>
          <w:rtl/>
          <w:lang w:val="en-US"/>
        </w:rPr>
        <w:t>א</w:t>
      </w:r>
      <w:r>
        <w:rPr>
          <w:lang w:val="en-US"/>
        </w:rPr>
        <w:t xml:space="preserve"> </w:t>
      </w:r>
      <w:r>
        <w:rPr>
          <w:vertAlign w:val="superscript"/>
          <w:lang w:val="en-US"/>
        </w:rPr>
        <w:t>2</w:t>
      </w:r>
      <w:r>
        <w:rPr>
          <w:lang w:val="en-US"/>
        </w:rPr>
        <w:t xml:space="preserve"> D </w:t>
      </w:r>
      <w:r>
        <w:rPr>
          <w:rFonts w:ascii="Sirba GRK" w:hAnsi="Sirba GRK"/>
          <w:lang w:val="el-GR"/>
        </w:rPr>
        <w:t>Ψ</w:t>
      </w:r>
      <w:r>
        <w:rPr>
          <w:lang w:val="en-US"/>
        </w:rPr>
        <w:t xml:space="preserve"> 1739</w:t>
      </w:r>
      <w:r>
        <w:rPr>
          <w:vertAlign w:val="superscript"/>
          <w:lang w:val="en-US"/>
        </w:rPr>
        <w:t>c</w:t>
      </w:r>
      <w:r>
        <w:rPr>
          <w:lang w:val="en-US"/>
        </w:rPr>
        <w:t xml:space="preserve"> 1881 </w:t>
      </w:r>
      <w:r>
        <w:rPr>
          <w:i/>
          <w:lang w:val="en-US"/>
        </w:rPr>
        <w:t>TR</w:t>
      </w:r>
      <w:r>
        <w:rPr>
          <w:lang w:val="en-US"/>
        </w:rPr>
        <w:t>.</w:t>
      </w:r>
    </w:p>
    <w:p w14:paraId="386AB80D" w14:textId="6628F74F" w:rsidR="001702FE" w:rsidRPr="00395137" w:rsidRDefault="001702FE">
      <w:pPr>
        <w:spacing w:before="180"/>
        <w:ind w:firstLine="360"/>
        <w:jc w:val="both"/>
        <w:rPr>
          <w:lang w:val="en-US"/>
        </w:rPr>
      </w:pPr>
      <w:r>
        <w:rPr>
          <w:lang w:val="en-US"/>
        </w:rPr>
        <w:t xml:space="preserve">16.j. The same shift from the aorist-tense </w:t>
      </w:r>
      <w:proofErr w:type="spellStart"/>
      <w:r>
        <w:rPr>
          <w:rFonts w:ascii="Sirba GRK" w:hAnsi="Sirba GRK"/>
          <w:lang w:val="el-GR"/>
        </w:rPr>
        <w:t>ἐγκατέλιπον</w:t>
      </w:r>
      <w:proofErr w:type="spellEnd"/>
      <w:r>
        <w:rPr>
          <w:lang w:val="en-US"/>
        </w:rPr>
        <w:t>, “deserted” (</w:t>
      </w:r>
      <w:r>
        <w:rPr>
          <w:rFonts w:cs="SBL Hebrew" w:hint="cs"/>
          <w:szCs w:val="32"/>
          <w:rtl/>
          <w:lang w:val="en-US"/>
        </w:rPr>
        <w:t>א</w:t>
      </w:r>
      <w:r>
        <w:rPr>
          <w:lang w:val="en-US"/>
        </w:rPr>
        <w:t xml:space="preserve"> D* </w:t>
      </w:r>
      <w:r>
        <w:rPr>
          <w:rFonts w:ascii="Sirba GRK" w:hAnsi="Sirba GRK"/>
          <w:lang w:val="el-GR"/>
        </w:rPr>
        <w:t>Ψ</w:t>
      </w:r>
      <w:r>
        <w:rPr>
          <w:lang w:val="en-US"/>
        </w:rPr>
        <w:t xml:space="preserve"> 1739 1881 </w:t>
      </w:r>
      <w:r>
        <w:rPr>
          <w:i/>
          <w:lang w:val="en-US"/>
        </w:rPr>
        <w:t>TR</w:t>
      </w:r>
      <w:r>
        <w:rPr>
          <w:lang w:val="en-US"/>
        </w:rPr>
        <w:t xml:space="preserve">), to the imperfect-tense </w:t>
      </w:r>
      <w:proofErr w:type="spellStart"/>
      <w:r>
        <w:rPr>
          <w:rFonts w:ascii="Sirba GRK" w:hAnsi="Sirba GRK"/>
          <w:lang w:val="el-GR"/>
        </w:rPr>
        <w:t>ἐγκατέλειπον</w:t>
      </w:r>
      <w:proofErr w:type="spellEnd"/>
      <w:r>
        <w:rPr>
          <w:lang w:val="en-US"/>
        </w:rPr>
        <w:t>, “was deserting” (A C D</w:t>
      </w:r>
      <w:r>
        <w:rPr>
          <w:vertAlign w:val="superscript"/>
          <w:lang w:val="en-US"/>
        </w:rPr>
        <w:t>1</w:t>
      </w:r>
      <w:r>
        <w:rPr>
          <w:lang w:val="en-US"/>
        </w:rPr>
        <w:t xml:space="preserve"> F G L P 33 104 326 1175 </w:t>
      </w:r>
      <w:r>
        <w:rPr>
          <w:i/>
          <w:lang w:val="en-US"/>
        </w:rPr>
        <w:t>al</w:t>
      </w:r>
      <w:r>
        <w:rPr>
          <w:lang w:val="en-US"/>
        </w:rPr>
        <w:t xml:space="preserve">), is seen in </w:t>
      </w:r>
      <w:proofErr w:type="spellStart"/>
      <w:r>
        <w:rPr>
          <w:lang w:val="en-US"/>
        </w:rPr>
        <w:t>vv</w:t>
      </w:r>
      <w:proofErr w:type="spellEnd"/>
      <w:r>
        <w:rPr>
          <w:lang w:val="en-US"/>
        </w:rPr>
        <w:t xml:space="preserve"> </w:t>
      </w:r>
      <w:r w:rsidRPr="00395137">
        <w:rPr>
          <w:lang w:val="en-US"/>
        </w:rPr>
        <w:t>10</w:t>
      </w:r>
      <w:r>
        <w:rPr>
          <w:lang w:val="en-US"/>
        </w:rPr>
        <w:t xml:space="preserve">, </w:t>
      </w:r>
      <w:r w:rsidRPr="00395137">
        <w:rPr>
          <w:lang w:val="en-US"/>
        </w:rPr>
        <w:t>16</w:t>
      </w:r>
      <w:r>
        <w:rPr>
          <w:lang w:val="en-US"/>
        </w:rPr>
        <w:t xml:space="preserve">, </w:t>
      </w:r>
      <w:r w:rsidRPr="00395137">
        <w:rPr>
          <w:lang w:val="en-US"/>
        </w:rPr>
        <w:t>20</w:t>
      </w:r>
      <w:r>
        <w:rPr>
          <w:lang w:val="en-US"/>
        </w:rPr>
        <w:t xml:space="preserve"> (</w:t>
      </w:r>
      <w:r>
        <w:rPr>
          <w:i/>
          <w:lang w:val="en-US"/>
        </w:rPr>
        <w:t>Note</w:t>
      </w:r>
      <w:r>
        <w:rPr>
          <w:lang w:val="en-US"/>
        </w:rPr>
        <w:t xml:space="preserve"> b above). Cf. </w:t>
      </w:r>
      <w:r>
        <w:rPr>
          <w:i/>
          <w:lang w:val="en-US"/>
        </w:rPr>
        <w:t>TCGNT</w:t>
      </w:r>
      <w:r>
        <w:rPr>
          <w:vertAlign w:val="superscript"/>
          <w:lang w:val="en-US"/>
        </w:rPr>
        <w:t>1</w:t>
      </w:r>
      <w:r>
        <w:rPr>
          <w:lang w:val="en-US"/>
        </w:rPr>
        <w:t xml:space="preserve">, </w:t>
      </w:r>
      <w:r w:rsidRPr="00395137">
        <w:rPr>
          <w:lang w:val="en-US"/>
        </w:rPr>
        <w:t>649–50</w:t>
      </w:r>
      <w:r>
        <w:rPr>
          <w:lang w:val="en-US"/>
        </w:rPr>
        <w:t>.</w:t>
      </w:r>
    </w:p>
    <w:p w14:paraId="71238DEE" w14:textId="77777777" w:rsidR="001702FE" w:rsidRPr="00395137" w:rsidRDefault="001702FE">
      <w:pPr>
        <w:spacing w:before="180"/>
        <w:ind w:firstLine="360"/>
        <w:jc w:val="both"/>
        <w:rPr>
          <w:lang w:val="en-US"/>
        </w:rPr>
      </w:pPr>
      <w:r>
        <w:rPr>
          <w:lang w:val="en-US"/>
        </w:rPr>
        <w:t xml:space="preserve">17.k. The plural </w:t>
      </w:r>
      <w:proofErr w:type="spellStart"/>
      <w:r>
        <w:rPr>
          <w:rFonts w:ascii="Sirba GRK" w:hAnsi="Sirba GRK"/>
          <w:lang w:val="el-GR"/>
        </w:rPr>
        <w:t>ἀκούσωσιν</w:t>
      </w:r>
      <w:proofErr w:type="spellEnd"/>
      <w:r>
        <w:rPr>
          <w:lang w:val="en-US"/>
        </w:rPr>
        <w:t>, “might hear” (</w:t>
      </w:r>
      <w:r>
        <w:rPr>
          <w:rFonts w:cs="SBL Hebrew"/>
          <w:szCs w:val="32"/>
          <w:rtl/>
          <w:lang w:val="en-US"/>
        </w:rPr>
        <w:t>א</w:t>
      </w:r>
      <w:r>
        <w:rPr>
          <w:lang w:val="en-US"/>
        </w:rPr>
        <w:t xml:space="preserve"> A C D F G P 33 81 104 326 365 1175 1739 1881 </w:t>
      </w:r>
      <w:r>
        <w:rPr>
          <w:i/>
          <w:lang w:val="en-US"/>
        </w:rPr>
        <w:t>pc</w:t>
      </w:r>
      <w:r>
        <w:rPr>
          <w:lang w:val="en-US"/>
        </w:rPr>
        <w:t xml:space="preserve">), is replaced with the singular </w:t>
      </w:r>
      <w:proofErr w:type="spellStart"/>
      <w:r>
        <w:rPr>
          <w:rFonts w:ascii="Sirba GRK" w:hAnsi="Sirba GRK"/>
          <w:lang w:val="el-GR"/>
        </w:rPr>
        <w:t>ἀκούσῃ</w:t>
      </w:r>
      <w:proofErr w:type="spellEnd"/>
      <w:r>
        <w:rPr>
          <w:lang w:val="en-US"/>
        </w:rPr>
        <w:t xml:space="preserve"> by </w:t>
      </w:r>
      <w:r>
        <w:rPr>
          <w:rFonts w:ascii="Sirba GRK" w:hAnsi="Sirba GRK"/>
          <w:lang w:val="el-GR"/>
        </w:rPr>
        <w:t>Ψ</w:t>
      </w:r>
      <w:r>
        <w:rPr>
          <w:lang w:val="en-US"/>
        </w:rPr>
        <w:t xml:space="preserve"> </w:t>
      </w:r>
      <w:r>
        <w:rPr>
          <w:i/>
          <w:lang w:val="en-US"/>
        </w:rPr>
        <w:t>TR</w:t>
      </w:r>
      <w:r>
        <w:rPr>
          <w:lang w:val="en-US"/>
        </w:rPr>
        <w:t>.</w:t>
      </w:r>
    </w:p>
    <w:p w14:paraId="7C08E10A" w14:textId="7AE4E563" w:rsidR="001702FE" w:rsidRPr="00395137" w:rsidRDefault="001702FE">
      <w:pPr>
        <w:spacing w:before="180"/>
        <w:ind w:firstLine="360"/>
        <w:jc w:val="both"/>
        <w:rPr>
          <w:lang w:val="en-US"/>
        </w:rPr>
      </w:pPr>
      <w:r>
        <w:rPr>
          <w:lang w:val="en-US"/>
        </w:rPr>
        <w:t xml:space="preserve">18.l. </w:t>
      </w:r>
      <w:proofErr w:type="spellStart"/>
      <w:r>
        <w:rPr>
          <w:rFonts w:ascii="Sirba GRK" w:hAnsi="Sirba GRK"/>
          <w:lang w:val="el-GR"/>
        </w:rPr>
        <w:t>καί</w:t>
      </w:r>
      <w:proofErr w:type="spellEnd"/>
      <w:r>
        <w:rPr>
          <w:lang w:val="en-US"/>
        </w:rPr>
        <w:t>, “and,” is inserted at the beginning of the verse (D</w:t>
      </w:r>
      <w:r>
        <w:rPr>
          <w:vertAlign w:val="superscript"/>
          <w:lang w:val="en-US"/>
        </w:rPr>
        <w:t>1</w:t>
      </w:r>
      <w:r>
        <w:rPr>
          <w:lang w:val="en-US"/>
        </w:rPr>
        <w:t xml:space="preserve"> F G </w:t>
      </w:r>
      <w:r>
        <w:rPr>
          <w:rFonts w:ascii="Sirba GRK" w:hAnsi="Sirba GRK"/>
          <w:lang w:val="el-GR"/>
        </w:rPr>
        <w:t>Ψ</w:t>
      </w:r>
      <w:r>
        <w:rPr>
          <w:lang w:val="en-US"/>
        </w:rPr>
        <w:t xml:space="preserve"> </w:t>
      </w:r>
      <w:r>
        <w:rPr>
          <w:i/>
          <w:lang w:val="en-US"/>
        </w:rPr>
        <w:t>TR</w:t>
      </w:r>
      <w:r>
        <w:rPr>
          <w:lang w:val="en-US"/>
        </w:rPr>
        <w:t xml:space="preserve"> </w:t>
      </w:r>
      <w:proofErr w:type="spellStart"/>
      <w:r>
        <w:rPr>
          <w:lang w:val="en-US"/>
        </w:rPr>
        <w:t>sy</w:t>
      </w:r>
      <w:proofErr w:type="spellEnd"/>
      <w:r>
        <w:rPr>
          <w:lang w:val="en-US"/>
        </w:rPr>
        <w:t xml:space="preserve">) in an attempt to link the general truth of v </w:t>
      </w:r>
      <w:r w:rsidRPr="00395137">
        <w:rPr>
          <w:lang w:val="en-US"/>
        </w:rPr>
        <w:t>18</w:t>
      </w:r>
      <w:r>
        <w:rPr>
          <w:lang w:val="en-US"/>
        </w:rPr>
        <w:t xml:space="preserve"> with the specific truth of Paul’s experience in v </w:t>
      </w:r>
      <w:r w:rsidRPr="00395137">
        <w:rPr>
          <w:lang w:val="en-US"/>
        </w:rPr>
        <w:t>17</w:t>
      </w:r>
      <w:r>
        <w:rPr>
          <w:lang w:val="en-US"/>
        </w:rPr>
        <w:t xml:space="preserve">. It is omitted by </w:t>
      </w:r>
      <w:r>
        <w:rPr>
          <w:rFonts w:cs="SBL Hebrew" w:hint="cs"/>
          <w:szCs w:val="32"/>
          <w:rtl/>
          <w:lang w:val="en-US"/>
        </w:rPr>
        <w:t>א</w:t>
      </w:r>
      <w:r>
        <w:rPr>
          <w:lang w:val="en-US"/>
        </w:rPr>
        <w:t xml:space="preserve"> A C D* 6 33 81 104 1175 1739 1881 </w:t>
      </w:r>
      <w:r>
        <w:rPr>
          <w:i/>
          <w:lang w:val="en-US"/>
        </w:rPr>
        <w:t>pc</w:t>
      </w:r>
      <w:r>
        <w:rPr>
          <w:lang w:val="en-US"/>
        </w:rPr>
        <w:t xml:space="preserve"> lat.</w:t>
      </w:r>
    </w:p>
    <w:p w14:paraId="7BAE26F4" w14:textId="025F2073" w:rsidR="001702FE" w:rsidRPr="00395137" w:rsidRDefault="001702FE">
      <w:pPr>
        <w:spacing w:before="180"/>
        <w:ind w:firstLine="360"/>
        <w:jc w:val="both"/>
        <w:rPr>
          <w:lang w:val="en-US"/>
        </w:rPr>
      </w:pPr>
      <w:r>
        <w:rPr>
          <w:lang w:val="en-US"/>
        </w:rPr>
        <w:t xml:space="preserve">19.m. 181 </w:t>
      </w:r>
      <w:r>
        <w:rPr>
          <w:i/>
          <w:lang w:val="en-US"/>
        </w:rPr>
        <w:t>pc</w:t>
      </w:r>
      <w:r>
        <w:rPr>
          <w:lang w:val="en-US"/>
        </w:rPr>
        <w:t xml:space="preserve"> (eleventh century) and 1245 (thirteenth century) insert the following after </w:t>
      </w:r>
      <w:proofErr w:type="spellStart"/>
      <w:r>
        <w:rPr>
          <w:rFonts w:ascii="Sirba GRK" w:hAnsi="Sirba GRK"/>
          <w:lang w:val="el-GR"/>
        </w:rPr>
        <w:t>Ἀκύλαν</w:t>
      </w:r>
      <w:proofErr w:type="spellEnd"/>
      <w:r>
        <w:rPr>
          <w:lang w:val="en-US"/>
        </w:rPr>
        <w:t xml:space="preserve">, “Aquila”: </w:t>
      </w:r>
      <w:proofErr w:type="spellStart"/>
      <w:r>
        <w:rPr>
          <w:rFonts w:ascii="Sirba GRK" w:hAnsi="Sirba GRK"/>
          <w:lang w:val="el-GR"/>
        </w:rPr>
        <w:t>Λέκτραν</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γυναῖκα</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Σιμαίαν</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r>
        <w:rPr>
          <w:rFonts w:ascii="Sirba GRK" w:hAnsi="Sirba GRK"/>
          <w:lang w:val="el-GR"/>
        </w:rPr>
        <w:t>Ζήνωνα</w:t>
      </w:r>
      <w:r w:rsidRPr="00395137">
        <w:rPr>
          <w:rFonts w:ascii="Sirba GRK" w:hAnsi="Sirba GRK"/>
          <w:lang w:val="en-US"/>
        </w:rPr>
        <w:t xml:space="preserve"> </w:t>
      </w:r>
      <w:proofErr w:type="spellStart"/>
      <w:r>
        <w:rPr>
          <w:rFonts w:ascii="Sirba GRK" w:hAnsi="Sirba GRK"/>
          <w:lang w:val="el-GR"/>
        </w:rPr>
        <w:t>τοὺς</w:t>
      </w:r>
      <w:proofErr w:type="spellEnd"/>
      <w:r w:rsidRPr="00395137">
        <w:rPr>
          <w:rFonts w:ascii="Sirba GRK" w:hAnsi="Sirba GRK"/>
          <w:lang w:val="en-US"/>
        </w:rPr>
        <w:t xml:space="preserve"> </w:t>
      </w:r>
      <w:proofErr w:type="spellStart"/>
      <w:r>
        <w:rPr>
          <w:rFonts w:ascii="Sirba GRK" w:hAnsi="Sirba GRK"/>
          <w:lang w:val="el-GR"/>
        </w:rPr>
        <w:t>υἱοὺς</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Pr>
          <w:lang w:val="en-US"/>
        </w:rPr>
        <w:t xml:space="preserve">, “Lectra his wife and Simmias and Zeno his sons.” In the apocryphal </w:t>
      </w:r>
      <w:r>
        <w:rPr>
          <w:i/>
          <w:lang w:val="en-US"/>
        </w:rPr>
        <w:t>Acts of Paul and Thecla</w:t>
      </w:r>
      <w:r>
        <w:rPr>
          <w:lang w:val="en-US"/>
        </w:rPr>
        <w:t xml:space="preserve"> 2, Lectra is Onesiphorus’s wife and Simmias and Zeno are their sons. Metzger (</w:t>
      </w:r>
      <w:r>
        <w:rPr>
          <w:i/>
          <w:lang w:val="en-US"/>
        </w:rPr>
        <w:t>TCGNT</w:t>
      </w:r>
      <w:r>
        <w:rPr>
          <w:vertAlign w:val="superscript"/>
          <w:lang w:val="en-US"/>
        </w:rPr>
        <w:t>2</w:t>
      </w:r>
      <w:r>
        <w:rPr>
          <w:lang w:val="en-US"/>
        </w:rPr>
        <w:t xml:space="preserve">, </w:t>
      </w:r>
      <w:r w:rsidRPr="00395137">
        <w:rPr>
          <w:lang w:val="en-US"/>
        </w:rPr>
        <w:t>581</w:t>
      </w:r>
      <w:r>
        <w:rPr>
          <w:lang w:val="en-US"/>
        </w:rPr>
        <w:t xml:space="preserve">) says that the gloss was originally in the margin and later moved into the text at the wrong location (cf. </w:t>
      </w:r>
      <w:r w:rsidRPr="00395137">
        <w:rPr>
          <w:lang w:val="en-US"/>
        </w:rPr>
        <w:t>2 Tim 1:16–18</w:t>
      </w:r>
      <w:r>
        <w:rPr>
          <w:lang w:val="en-US"/>
        </w:rPr>
        <w:t>). Otherwise Aquila has two wives, Priscilla and Lectra.</w:t>
      </w:r>
    </w:p>
    <w:p w14:paraId="63195540" w14:textId="00C11B80" w:rsidR="001702FE" w:rsidRPr="00395137" w:rsidRDefault="001702FE">
      <w:pPr>
        <w:spacing w:before="180"/>
        <w:ind w:firstLine="360"/>
        <w:jc w:val="both"/>
        <w:rPr>
          <w:lang w:val="en-US"/>
        </w:rPr>
      </w:pPr>
      <w:r>
        <w:rPr>
          <w:lang w:val="en-US"/>
        </w:rPr>
        <w:t xml:space="preserve">20.n. The same shift from the aorist-tense </w:t>
      </w:r>
      <w:proofErr w:type="spellStart"/>
      <w:r>
        <w:rPr>
          <w:rFonts w:ascii="Sirba GRK" w:hAnsi="Sirba GRK"/>
          <w:lang w:val="el-GR"/>
        </w:rPr>
        <w:t>ἀπέλιπον</w:t>
      </w:r>
      <w:proofErr w:type="spellEnd"/>
      <w:r>
        <w:rPr>
          <w:lang w:val="en-US"/>
        </w:rPr>
        <w:t xml:space="preserve">, “left behind,” to the imperfect-tense </w:t>
      </w:r>
      <w:proofErr w:type="spellStart"/>
      <w:r>
        <w:rPr>
          <w:rFonts w:ascii="Sirba GRK" w:hAnsi="Sirba GRK"/>
          <w:lang w:val="el-GR"/>
        </w:rPr>
        <w:t>ἀπέλειπον</w:t>
      </w:r>
      <w:proofErr w:type="spellEnd"/>
      <w:r>
        <w:rPr>
          <w:lang w:val="en-US"/>
        </w:rPr>
        <w:t xml:space="preserve">, “was leaving behind” (C L P 33 104 323 326 365 1175 1241 </w:t>
      </w:r>
      <w:r>
        <w:rPr>
          <w:i/>
          <w:lang w:val="en-US"/>
        </w:rPr>
        <w:t>al</w:t>
      </w:r>
      <w:r>
        <w:rPr>
          <w:lang w:val="en-US"/>
        </w:rPr>
        <w:t xml:space="preserve">), is seen in </w:t>
      </w:r>
      <w:proofErr w:type="spellStart"/>
      <w:r>
        <w:rPr>
          <w:lang w:val="en-US"/>
        </w:rPr>
        <w:t>vv</w:t>
      </w:r>
      <w:proofErr w:type="spellEnd"/>
      <w:r>
        <w:rPr>
          <w:lang w:val="en-US"/>
        </w:rPr>
        <w:t xml:space="preserve"> </w:t>
      </w:r>
      <w:r w:rsidRPr="00395137">
        <w:rPr>
          <w:lang w:val="en-US"/>
        </w:rPr>
        <w:t>10</w:t>
      </w:r>
      <w:r>
        <w:rPr>
          <w:lang w:val="en-US"/>
        </w:rPr>
        <w:t xml:space="preserve">, </w:t>
      </w:r>
      <w:r w:rsidRPr="00395137">
        <w:rPr>
          <w:lang w:val="en-US"/>
        </w:rPr>
        <w:t>16</w:t>
      </w:r>
      <w:r>
        <w:rPr>
          <w:lang w:val="en-US"/>
        </w:rPr>
        <w:t xml:space="preserve">, </w:t>
      </w:r>
      <w:r w:rsidRPr="00395137">
        <w:rPr>
          <w:lang w:val="en-US"/>
        </w:rPr>
        <w:t>20</w:t>
      </w:r>
      <w:r>
        <w:rPr>
          <w:lang w:val="en-US"/>
        </w:rPr>
        <w:t xml:space="preserve"> (</w:t>
      </w:r>
      <w:r>
        <w:rPr>
          <w:i/>
          <w:lang w:val="en-US"/>
        </w:rPr>
        <w:t>Note</w:t>
      </w:r>
      <w:r>
        <w:rPr>
          <w:lang w:val="en-US"/>
        </w:rPr>
        <w:t xml:space="preserve"> b above).</w:t>
      </w:r>
    </w:p>
    <w:p w14:paraId="5DE866C5" w14:textId="77777777" w:rsidR="001702FE" w:rsidRPr="00395137" w:rsidRDefault="001702FE">
      <w:pPr>
        <w:spacing w:before="180"/>
        <w:ind w:firstLine="360"/>
        <w:jc w:val="both"/>
        <w:rPr>
          <w:lang w:val="en-US"/>
        </w:rPr>
      </w:pPr>
      <w:r>
        <w:rPr>
          <w:lang w:val="en-US"/>
        </w:rPr>
        <w:t xml:space="preserve">21.o. </w:t>
      </w:r>
      <w:r>
        <w:rPr>
          <w:rFonts w:ascii="Sirba GRK" w:hAnsi="Sirba GRK"/>
          <w:lang w:val="el-GR"/>
        </w:rPr>
        <w:t>πάντες</w:t>
      </w:r>
      <w:r>
        <w:rPr>
          <w:lang w:val="en-US"/>
        </w:rPr>
        <w:t xml:space="preserve">, “all,” is omitted by </w:t>
      </w:r>
      <w:r>
        <w:rPr>
          <w:rFonts w:cs="SBL Hebrew"/>
          <w:szCs w:val="32"/>
          <w:rtl/>
          <w:lang w:val="en-US"/>
        </w:rPr>
        <w:t>א</w:t>
      </w:r>
      <w:r>
        <w:rPr>
          <w:lang w:val="en-US"/>
        </w:rPr>
        <w:t xml:space="preserve">* 33 1739 1881 </w:t>
      </w:r>
      <w:r>
        <w:rPr>
          <w:i/>
          <w:lang w:val="en-US"/>
        </w:rPr>
        <w:t>pc</w:t>
      </w:r>
      <w:r>
        <w:rPr>
          <w:lang w:val="en-US"/>
        </w:rPr>
        <w:t>.</w:t>
      </w:r>
    </w:p>
    <w:p w14:paraId="37BB6A56" w14:textId="7BCBFA3E" w:rsidR="001702FE" w:rsidRPr="00395137" w:rsidRDefault="001702FE">
      <w:pPr>
        <w:spacing w:before="180"/>
        <w:ind w:firstLine="360"/>
        <w:jc w:val="both"/>
        <w:rPr>
          <w:lang w:val="en-US"/>
        </w:rPr>
      </w:pPr>
      <w:r>
        <w:rPr>
          <w:lang w:val="en-US"/>
        </w:rPr>
        <w:t xml:space="preserve">22.p. </w:t>
      </w:r>
      <w:proofErr w:type="spellStart"/>
      <w:r>
        <w:rPr>
          <w:rFonts w:ascii="Sirba GRK" w:hAnsi="Sirba GRK"/>
          <w:lang w:val="el-GR"/>
        </w:rPr>
        <w:t>Ἰησοῦς</w:t>
      </w:r>
      <w:proofErr w:type="spellEnd"/>
      <w:r>
        <w:rPr>
          <w:lang w:val="en-US"/>
        </w:rPr>
        <w:t xml:space="preserve">, “Jesus” (A 104 614 </w:t>
      </w:r>
      <w:r>
        <w:rPr>
          <w:i/>
          <w:lang w:val="en-US"/>
        </w:rPr>
        <w:t>pc</w:t>
      </w:r>
      <w:r>
        <w:rPr>
          <w:lang w:val="en-US"/>
        </w:rPr>
        <w:t xml:space="preserve"> </w:t>
      </w:r>
      <w:proofErr w:type="spellStart"/>
      <w:r>
        <w:rPr>
          <w:lang w:val="en-US"/>
        </w:rPr>
        <w:t>vg</w:t>
      </w:r>
      <w:r>
        <w:rPr>
          <w:vertAlign w:val="superscript"/>
          <w:lang w:val="en-US"/>
        </w:rPr>
        <w:t>st</w:t>
      </w:r>
      <w:proofErr w:type="spellEnd"/>
      <w:r>
        <w:rPr>
          <w:lang w:val="en-US"/>
        </w:rPr>
        <w:t xml:space="preserve">), and </w:t>
      </w:r>
      <w:proofErr w:type="spellStart"/>
      <w:r>
        <w:rPr>
          <w:rFonts w:ascii="Sirba GRK" w:hAnsi="Sirba GRK"/>
          <w:lang w:val="el-GR"/>
        </w:rPr>
        <w:t>Ἰησοῦς</w:t>
      </w:r>
      <w:proofErr w:type="spellEnd"/>
      <w:r w:rsidRPr="00395137">
        <w:rPr>
          <w:rFonts w:ascii="Sirba GRK" w:hAnsi="Sirba GRK"/>
          <w:lang w:val="en-US"/>
        </w:rPr>
        <w:t xml:space="preserve"> </w:t>
      </w:r>
      <w:r>
        <w:rPr>
          <w:rFonts w:ascii="Sirba GRK" w:hAnsi="Sirba GRK"/>
          <w:lang w:val="el-GR"/>
        </w:rPr>
        <w:t>Χριστός</w:t>
      </w:r>
      <w:r>
        <w:rPr>
          <w:lang w:val="en-US"/>
        </w:rPr>
        <w:t>, “Jesus Christ” (</w:t>
      </w:r>
      <w:r>
        <w:rPr>
          <w:rFonts w:cs="SBL Hebrew" w:hint="cs"/>
          <w:szCs w:val="32"/>
          <w:rtl/>
          <w:lang w:val="en-US"/>
        </w:rPr>
        <w:t>א</w:t>
      </w:r>
      <w:r>
        <w:rPr>
          <w:lang w:val="en-US"/>
        </w:rPr>
        <w:t xml:space="preserve"> </w:t>
      </w:r>
      <w:r>
        <w:rPr>
          <w:vertAlign w:val="superscript"/>
          <w:lang w:val="en-US"/>
        </w:rPr>
        <w:t>2</w:t>
      </w:r>
      <w:r>
        <w:rPr>
          <w:lang w:val="en-US"/>
        </w:rPr>
        <w:t xml:space="preserve"> C D </w:t>
      </w:r>
      <w:r>
        <w:rPr>
          <w:rFonts w:ascii="Sirba GRK" w:hAnsi="Sirba GRK"/>
          <w:lang w:val="el-GR"/>
        </w:rPr>
        <w:t>Ψ</w:t>
      </w:r>
      <w:r>
        <w:rPr>
          <w:lang w:val="en-US"/>
        </w:rPr>
        <w:t xml:space="preserve"> </w:t>
      </w:r>
      <w:r>
        <w:rPr>
          <w:i/>
          <w:lang w:val="en-US"/>
        </w:rPr>
        <w:t>TR</w:t>
      </w:r>
      <w:r>
        <w:rPr>
          <w:lang w:val="en-US"/>
        </w:rPr>
        <w:t xml:space="preserve"> a b f </w:t>
      </w:r>
      <w:proofErr w:type="spellStart"/>
      <w:r>
        <w:rPr>
          <w:lang w:val="en-US"/>
        </w:rPr>
        <w:t>vg</w:t>
      </w:r>
      <w:r>
        <w:rPr>
          <w:vertAlign w:val="superscript"/>
          <w:lang w:val="en-US"/>
        </w:rPr>
        <w:t>cl</w:t>
      </w:r>
      <w:proofErr w:type="spellEnd"/>
      <w:r>
        <w:rPr>
          <w:vertAlign w:val="superscript"/>
          <w:lang w:val="en-US"/>
        </w:rPr>
        <w:t xml:space="preserve"> ww</w:t>
      </w:r>
      <w:r>
        <w:rPr>
          <w:lang w:val="en-US"/>
        </w:rPr>
        <w:t xml:space="preserve"> </w:t>
      </w:r>
      <w:proofErr w:type="spellStart"/>
      <w:r>
        <w:rPr>
          <w:lang w:val="en-US"/>
        </w:rPr>
        <w:t>sy</w:t>
      </w:r>
      <w:proofErr w:type="spellEnd"/>
      <w:r>
        <w:rPr>
          <w:lang w:val="en-US"/>
        </w:rPr>
        <w:t xml:space="preserve"> </w:t>
      </w:r>
      <w:proofErr w:type="spellStart"/>
      <w:r>
        <w:rPr>
          <w:lang w:val="en-US"/>
        </w:rPr>
        <w:t>bo</w:t>
      </w:r>
      <w:proofErr w:type="spellEnd"/>
      <w:r>
        <w:rPr>
          <w:lang w:val="en-US"/>
        </w:rPr>
        <w:t xml:space="preserve">; </w:t>
      </w:r>
      <w:proofErr w:type="spellStart"/>
      <w:r>
        <w:rPr>
          <w:lang w:val="en-US"/>
        </w:rPr>
        <w:t>Ambst</w:t>
      </w:r>
      <w:proofErr w:type="spellEnd"/>
      <w:r>
        <w:rPr>
          <w:lang w:val="en-US"/>
        </w:rPr>
        <w:t xml:space="preserve">), are inserted after </w:t>
      </w:r>
      <w:r>
        <w:rPr>
          <w:rFonts w:ascii="Sirba GRK" w:hAnsi="Sirba GRK"/>
          <w:lang w:val="el-GR"/>
        </w:rPr>
        <w:t>κύριος</w:t>
      </w:r>
      <w:r>
        <w:rPr>
          <w:lang w:val="en-US"/>
        </w:rPr>
        <w:t xml:space="preserve">, “Lord,” correctly identifying “Lord” as “Jesus.” Enlargements on the name of Jesus are common in the MSS. The text used here is </w:t>
      </w:r>
      <w:r>
        <w:rPr>
          <w:lang w:val="en-US"/>
        </w:rPr>
        <w:lastRenderedPageBreak/>
        <w:t xml:space="preserve">read by </w:t>
      </w:r>
      <w:r>
        <w:rPr>
          <w:rFonts w:cs="SBL Hebrew" w:hint="cs"/>
          <w:szCs w:val="32"/>
          <w:rtl/>
          <w:lang w:val="en-US"/>
        </w:rPr>
        <w:t>א</w:t>
      </w:r>
      <w:r>
        <w:rPr>
          <w:lang w:val="en-US"/>
        </w:rPr>
        <w:t xml:space="preserve">* F G 33 1739 1881 </w:t>
      </w:r>
      <w:r>
        <w:rPr>
          <w:i/>
          <w:lang w:val="en-US"/>
        </w:rPr>
        <w:t>pc</w:t>
      </w:r>
      <w:r>
        <w:rPr>
          <w:lang w:val="en-US"/>
        </w:rPr>
        <w:t xml:space="preserve"> </w:t>
      </w:r>
      <w:proofErr w:type="spellStart"/>
      <w:r>
        <w:rPr>
          <w:lang w:val="en-US"/>
        </w:rPr>
        <w:t>sa</w:t>
      </w:r>
      <w:proofErr w:type="spellEnd"/>
      <w:r>
        <w:rPr>
          <w:lang w:val="en-US"/>
        </w:rPr>
        <w:t xml:space="preserve">. For more MS evidence, see </w:t>
      </w:r>
      <w:r>
        <w:rPr>
          <w:i/>
          <w:lang w:val="en-US"/>
        </w:rPr>
        <w:t>TCGNT</w:t>
      </w:r>
      <w:r>
        <w:rPr>
          <w:vertAlign w:val="superscript"/>
          <w:lang w:val="en-US"/>
        </w:rPr>
        <w:t>2</w:t>
      </w:r>
      <w:r>
        <w:rPr>
          <w:lang w:val="en-US"/>
        </w:rPr>
        <w:t xml:space="preserve">, </w:t>
      </w:r>
      <w:r w:rsidRPr="00395137">
        <w:rPr>
          <w:lang w:val="en-US"/>
        </w:rPr>
        <w:t>582</w:t>
      </w:r>
      <w:r>
        <w:rPr>
          <w:lang w:val="en-US"/>
        </w:rPr>
        <w:t>. The shorter reading is preferred because it is unlikely that divine names would be dropped.</w:t>
      </w:r>
    </w:p>
    <w:p w14:paraId="2BEB25C2" w14:textId="222CF4AE" w:rsidR="001702FE" w:rsidRPr="00395137" w:rsidRDefault="001702FE">
      <w:pPr>
        <w:spacing w:before="180"/>
        <w:ind w:firstLine="360"/>
        <w:jc w:val="both"/>
        <w:rPr>
          <w:lang w:val="en-US"/>
        </w:rPr>
      </w:pPr>
      <w:r>
        <w:rPr>
          <w:lang w:val="en-US"/>
        </w:rPr>
        <w:t>22.q. Metzger (</w:t>
      </w:r>
      <w:r>
        <w:rPr>
          <w:i/>
          <w:lang w:val="en-US"/>
        </w:rPr>
        <w:t>TCGNT</w:t>
      </w:r>
      <w:r>
        <w:rPr>
          <w:vertAlign w:val="superscript"/>
          <w:lang w:val="en-US"/>
        </w:rPr>
        <w:t>2</w:t>
      </w:r>
      <w:r>
        <w:rPr>
          <w:lang w:val="en-US"/>
        </w:rPr>
        <w:t xml:space="preserve">, </w:t>
      </w:r>
      <w:r w:rsidRPr="00395137">
        <w:rPr>
          <w:lang w:val="en-US"/>
        </w:rPr>
        <w:t>582–83</w:t>
      </w:r>
      <w:r>
        <w:rPr>
          <w:lang w:val="en-US"/>
        </w:rPr>
        <w:t xml:space="preserve">) lists eight variations on the benediction. The second-person ending </w:t>
      </w:r>
      <w:proofErr w:type="spellStart"/>
      <w:r>
        <w:rPr>
          <w:rFonts w:ascii="Sirba GRK" w:hAnsi="Sirba GRK"/>
          <w:lang w:val="el-GR"/>
        </w:rPr>
        <w:t>ὑμῶν</w:t>
      </w:r>
      <w:proofErr w:type="spellEnd"/>
      <w:r>
        <w:rPr>
          <w:lang w:val="en-US"/>
        </w:rPr>
        <w:t xml:space="preserve">, “you all,” is shifted to the first-person plural </w:t>
      </w:r>
      <w:proofErr w:type="spellStart"/>
      <w:r>
        <w:rPr>
          <w:rFonts w:ascii="Sirba GRK" w:hAnsi="Sirba GRK"/>
          <w:lang w:val="el-GR"/>
        </w:rPr>
        <w:t>ἡμῶν</w:t>
      </w:r>
      <w:proofErr w:type="spellEnd"/>
      <w:r>
        <w:rPr>
          <w:lang w:val="en-US"/>
        </w:rPr>
        <w:t xml:space="preserve">, “us” (460 614 </w:t>
      </w:r>
      <w:r>
        <w:rPr>
          <w:i/>
          <w:lang w:val="en-US"/>
        </w:rPr>
        <w:t>pc</w:t>
      </w:r>
      <w:r>
        <w:rPr>
          <w:lang w:val="en-US"/>
        </w:rPr>
        <w:t xml:space="preserve"> </w:t>
      </w:r>
      <w:proofErr w:type="spellStart"/>
      <w:r>
        <w:rPr>
          <w:lang w:val="en-US"/>
        </w:rPr>
        <w:t>vg</w:t>
      </w:r>
      <w:r>
        <w:rPr>
          <w:sz w:val="22"/>
          <w:lang w:val="en-US"/>
        </w:rPr>
        <w:t>st</w:t>
      </w:r>
      <w:proofErr w:type="spellEnd"/>
      <w:r>
        <w:rPr>
          <w:lang w:val="en-US"/>
        </w:rPr>
        <w:t xml:space="preserve"> </w:t>
      </w:r>
      <w:proofErr w:type="spellStart"/>
      <w:r>
        <w:rPr>
          <w:lang w:val="en-US"/>
        </w:rPr>
        <w:t>bo</w:t>
      </w:r>
      <w:proofErr w:type="spellEnd"/>
      <w:r>
        <w:rPr>
          <w:lang w:val="en-US"/>
        </w:rPr>
        <w:t xml:space="preserve">), and singular </w:t>
      </w:r>
      <w:proofErr w:type="spellStart"/>
      <w:r>
        <w:rPr>
          <w:rFonts w:ascii="Sirba GRK" w:hAnsi="Sirba GRK"/>
          <w:lang w:val="el-GR"/>
        </w:rPr>
        <w:t>σοῦ</w:t>
      </w:r>
      <w:proofErr w:type="spellEnd"/>
      <w:r>
        <w:rPr>
          <w:lang w:val="en-US"/>
        </w:rPr>
        <w:t>, “you” (</w:t>
      </w:r>
      <w:proofErr w:type="spellStart"/>
      <w:r>
        <w:rPr>
          <w:lang w:val="en-US"/>
        </w:rPr>
        <w:t>sy</w:t>
      </w:r>
      <w:r>
        <w:rPr>
          <w:vertAlign w:val="superscript"/>
          <w:lang w:val="en-US"/>
        </w:rPr>
        <w:t>p</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lang w:val="en-US"/>
        </w:rPr>
        <w:t xml:space="preserve">), because the epistle is written only to Timothy, not to the Ephesian church as well (see </w:t>
      </w:r>
      <w:r w:rsidRPr="00395137">
        <w:rPr>
          <w:i/>
          <w:lang w:val="en-US"/>
        </w:rPr>
        <w:t>Comment</w:t>
      </w:r>
      <w:r>
        <w:rPr>
          <w:lang w:val="en-US"/>
        </w:rPr>
        <w:t xml:space="preserve">). </w:t>
      </w:r>
      <w:proofErr w:type="spellStart"/>
      <w:r>
        <w:rPr>
          <w:rFonts w:ascii="Sirba GRK" w:hAnsi="Sirba GRK"/>
          <w:lang w:val="el-GR"/>
        </w:rPr>
        <w:t>ἔρρως</w:t>
      </w:r>
      <w:proofErr w:type="spellEnd"/>
      <w:r w:rsidRPr="00395137">
        <w:rPr>
          <w:rFonts w:ascii="Sirba GRK" w:hAnsi="Sirba GRK"/>
          <w:lang w:val="en-US"/>
        </w:rPr>
        <w:t>(</w:t>
      </w:r>
      <w:r>
        <w:rPr>
          <w:rFonts w:ascii="Sirba GRK" w:hAnsi="Sirba GRK"/>
          <w:lang w:val="el-GR"/>
        </w:rPr>
        <w:t>ο</w:t>
      </w:r>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εἰρήνῃ</w:t>
      </w:r>
      <w:proofErr w:type="spellEnd"/>
      <w:r>
        <w:rPr>
          <w:lang w:val="en-US"/>
        </w:rPr>
        <w:t xml:space="preserve">, “farewell in peace,” is read by D* </w:t>
      </w:r>
      <w:r>
        <w:rPr>
          <w:vertAlign w:val="superscript"/>
          <w:lang w:val="en-US"/>
        </w:rPr>
        <w:t>1</w:t>
      </w:r>
      <w:r>
        <w:rPr>
          <w:lang w:val="en-US"/>
        </w:rPr>
        <w:t xml:space="preserve"> a b; (</w:t>
      </w:r>
      <w:proofErr w:type="spellStart"/>
      <w:r>
        <w:rPr>
          <w:lang w:val="en-US"/>
        </w:rPr>
        <w:t>Ambst</w:t>
      </w:r>
      <w:proofErr w:type="spellEnd"/>
      <w:r>
        <w:rPr>
          <w:lang w:val="en-US"/>
        </w:rPr>
        <w:t>), combining the standard Hellenistic greeting with the Jewish/Christian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εἰρήνῃ</w:t>
      </w:r>
      <w:proofErr w:type="spellEnd"/>
      <w:r>
        <w:rPr>
          <w:lang w:val="en-US"/>
        </w:rPr>
        <w:t xml:space="preserve">, “in peace”). The entire phrase is omitted in </w:t>
      </w:r>
      <w:proofErr w:type="spellStart"/>
      <w:r>
        <w:rPr>
          <w:lang w:val="en-US"/>
        </w:rPr>
        <w:t>sa</w:t>
      </w:r>
      <w:proofErr w:type="spellEnd"/>
      <w:r>
        <w:rPr>
          <w:smallCaps/>
          <w:lang w:val="en-US"/>
        </w:rPr>
        <w:t xml:space="preserve"> </w:t>
      </w:r>
      <w:r>
        <w:rPr>
          <w:lang w:val="en-US"/>
        </w:rPr>
        <w:t>.</w:t>
      </w:r>
    </w:p>
    <w:p w14:paraId="77144603" w14:textId="4D9496A4" w:rsidR="001702FE" w:rsidRPr="00395137" w:rsidRDefault="001702FE">
      <w:pPr>
        <w:spacing w:before="180"/>
        <w:ind w:firstLine="360"/>
        <w:jc w:val="both"/>
        <w:rPr>
          <w:lang w:val="en-US"/>
        </w:rPr>
      </w:pPr>
      <w:r>
        <w:rPr>
          <w:lang w:val="en-US"/>
        </w:rPr>
        <w:t xml:space="preserve">22.r. </w:t>
      </w:r>
      <w:proofErr w:type="spellStart"/>
      <w:r>
        <w:rPr>
          <w:rFonts w:ascii="Sirba GRK" w:hAnsi="Sirba GRK"/>
          <w:lang w:val="el-GR"/>
        </w:rPr>
        <w:t>ἀμήν</w:t>
      </w:r>
      <w:proofErr w:type="spellEnd"/>
      <w:r>
        <w:rPr>
          <w:lang w:val="en-US"/>
        </w:rPr>
        <w:t xml:space="preserve">, “Amen,” is added by </w:t>
      </w:r>
      <w:r>
        <w:rPr>
          <w:rFonts w:cs="SBL Hebrew" w:hint="cs"/>
          <w:szCs w:val="32"/>
          <w:rtl/>
          <w:lang w:val="en-US"/>
        </w:rPr>
        <w:t>א</w:t>
      </w:r>
      <w:r>
        <w:rPr>
          <w:lang w:val="en-US"/>
        </w:rPr>
        <w:t xml:space="preserve"> </w:t>
      </w:r>
      <w:r>
        <w:rPr>
          <w:vertAlign w:val="superscript"/>
          <w:lang w:val="en-US"/>
        </w:rPr>
        <w:t>2</w:t>
      </w:r>
      <w:r>
        <w:rPr>
          <w:lang w:val="en-US"/>
        </w:rPr>
        <w:t xml:space="preserve"> D </w:t>
      </w:r>
      <w:r>
        <w:rPr>
          <w:rFonts w:ascii="Sirba GRK" w:hAnsi="Sirba GRK"/>
          <w:lang w:val="el-GR"/>
        </w:rPr>
        <w:t>Ψ</w:t>
      </w:r>
      <w:r>
        <w:rPr>
          <w:lang w:val="en-US"/>
        </w:rPr>
        <w:t xml:space="preserve"> 1739</w:t>
      </w:r>
      <w:r>
        <w:rPr>
          <w:sz w:val="22"/>
          <w:lang w:val="en-US"/>
        </w:rPr>
        <w:t>c</w:t>
      </w:r>
      <w:r>
        <w:rPr>
          <w:lang w:val="en-US"/>
        </w:rPr>
        <w:t xml:space="preserve"> </w:t>
      </w:r>
      <w:r>
        <w:rPr>
          <w:i/>
          <w:lang w:val="en-US"/>
        </w:rPr>
        <w:t>TR</w:t>
      </w:r>
      <w:r>
        <w:rPr>
          <w:lang w:val="en-US"/>
        </w:rPr>
        <w:t xml:space="preserve"> </w:t>
      </w:r>
      <w:proofErr w:type="spellStart"/>
      <w:r>
        <w:rPr>
          <w:lang w:val="en-US"/>
        </w:rPr>
        <w:t>lat</w:t>
      </w:r>
      <w:proofErr w:type="spellEnd"/>
      <w:r>
        <w:rPr>
          <w:lang w:val="en-US"/>
        </w:rPr>
        <w:t xml:space="preserve"> </w:t>
      </w:r>
      <w:proofErr w:type="spellStart"/>
      <w:r>
        <w:rPr>
          <w:lang w:val="en-US"/>
        </w:rPr>
        <w:t>sy</w:t>
      </w:r>
      <w:proofErr w:type="spellEnd"/>
      <w:r>
        <w:rPr>
          <w:lang w:val="en-US"/>
        </w:rPr>
        <w:t xml:space="preserve"> </w:t>
      </w:r>
      <w:proofErr w:type="spellStart"/>
      <w:r>
        <w:rPr>
          <w:lang w:val="en-US"/>
        </w:rPr>
        <w:t>bo</w:t>
      </w:r>
      <w:proofErr w:type="spellEnd"/>
      <w:r>
        <w:rPr>
          <w:lang w:val="en-US"/>
        </w:rPr>
        <w:t xml:space="preserve">  and omitted by </w:t>
      </w:r>
      <w:r>
        <w:rPr>
          <w:rFonts w:cs="SBL Hebrew" w:hint="cs"/>
          <w:szCs w:val="32"/>
          <w:rtl/>
          <w:lang w:val="en-US"/>
        </w:rPr>
        <w:t>א</w:t>
      </w:r>
      <w:r>
        <w:rPr>
          <w:lang w:val="en-US"/>
        </w:rPr>
        <w:t xml:space="preserve">* A C F G 6 33 81 1739* 1881 </w:t>
      </w:r>
      <w:r>
        <w:rPr>
          <w:i/>
          <w:lang w:val="en-US"/>
        </w:rPr>
        <w:t>pc</w:t>
      </w:r>
      <w:r>
        <w:rPr>
          <w:lang w:val="en-US"/>
        </w:rPr>
        <w:t xml:space="preserve"> b </w:t>
      </w:r>
      <w:proofErr w:type="spellStart"/>
      <w:r>
        <w:rPr>
          <w:lang w:val="en-US"/>
        </w:rPr>
        <w:t>vg</w:t>
      </w:r>
      <w:r>
        <w:rPr>
          <w:vertAlign w:val="superscript"/>
          <w:lang w:val="en-US"/>
        </w:rPr>
        <w:t>ms</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bo</w:t>
      </w:r>
      <w:proofErr w:type="spellEnd"/>
      <w:r>
        <w:rPr>
          <w:lang w:val="en-US"/>
        </w:rPr>
        <w:t xml:space="preserve"> ; </w:t>
      </w:r>
      <w:proofErr w:type="spellStart"/>
      <w:r>
        <w:rPr>
          <w:lang w:val="en-US"/>
        </w:rPr>
        <w:t>Ambst</w:t>
      </w:r>
      <w:proofErr w:type="spellEnd"/>
      <w:r>
        <w:rPr>
          <w:lang w:val="en-US"/>
        </w:rPr>
        <w:t xml:space="preserve">. See </w:t>
      </w:r>
      <w:r>
        <w:rPr>
          <w:i/>
          <w:lang w:val="en-US"/>
        </w:rPr>
        <w:t>TCGNT</w:t>
      </w:r>
      <w:r>
        <w:rPr>
          <w:vertAlign w:val="superscript"/>
          <w:lang w:val="en-US"/>
        </w:rPr>
        <w:t>2</w:t>
      </w:r>
      <w:r>
        <w:rPr>
          <w:lang w:val="en-US"/>
        </w:rPr>
        <w:t xml:space="preserve">, </w:t>
      </w:r>
      <w:r w:rsidRPr="00395137">
        <w:rPr>
          <w:lang w:val="en-US"/>
        </w:rPr>
        <w:t>582–83</w:t>
      </w:r>
      <w:r>
        <w:rPr>
          <w:lang w:val="en-US"/>
        </w:rPr>
        <w:t>.</w:t>
      </w:r>
    </w:p>
    <w:p w14:paraId="5FCEC651" w14:textId="0BDDFE76" w:rsidR="001702FE" w:rsidRDefault="001702FE">
      <w:pPr>
        <w:spacing w:before="180"/>
        <w:ind w:firstLine="360"/>
        <w:jc w:val="both"/>
      </w:pPr>
      <w:r>
        <w:rPr>
          <w:lang w:val="en-US"/>
        </w:rPr>
        <w:t>22.s. There are several subscriptions, naming the recipient as Timothy, identifying this as the second letter, and saying that it had been written from Rome. Metzger (</w:t>
      </w:r>
      <w:r>
        <w:rPr>
          <w:i/>
          <w:lang w:val="en-US"/>
        </w:rPr>
        <w:t>TCGNT</w:t>
      </w:r>
      <w:r>
        <w:rPr>
          <w:vertAlign w:val="superscript"/>
          <w:lang w:val="en-US"/>
        </w:rPr>
        <w:t>2</w:t>
      </w:r>
      <w:r>
        <w:rPr>
          <w:lang w:val="en-US"/>
        </w:rPr>
        <w:t xml:space="preserve">, </w:t>
      </w:r>
      <w:r w:rsidRPr="00395137">
        <w:rPr>
          <w:lang w:val="en-US"/>
        </w:rPr>
        <w:t>583</w:t>
      </w:r>
      <w:r>
        <w:rPr>
          <w:lang w:val="en-US"/>
        </w:rPr>
        <w:t xml:space="preserve">) lists ten. </w:t>
      </w:r>
      <w:proofErr w:type="spellStart"/>
      <w:r>
        <w:rPr>
          <w:rFonts w:ascii="Sirba GRK" w:hAnsi="Sirba GRK"/>
          <w:lang w:val="el-GR"/>
        </w:rPr>
        <w:t>πρὸς</w:t>
      </w:r>
      <w:proofErr w:type="spellEnd"/>
      <w:r w:rsidRPr="00395137">
        <w:rPr>
          <w:rFonts w:ascii="Sirba GRK" w:hAnsi="Sirba GRK"/>
          <w:lang w:val="en-US"/>
        </w:rPr>
        <w:t xml:space="preserve"> </w:t>
      </w:r>
      <w:proofErr w:type="spellStart"/>
      <w:r>
        <w:rPr>
          <w:rFonts w:ascii="Sirba GRK" w:hAnsi="Sirba GRK"/>
          <w:lang w:val="el-GR"/>
        </w:rPr>
        <w:t>Τιμόθεον</w:t>
      </w:r>
      <w:proofErr w:type="spellEnd"/>
      <w:r w:rsidRPr="00395137">
        <w:rPr>
          <w:rFonts w:ascii="Sirba GRK" w:hAnsi="Sirba GRK"/>
          <w:lang w:val="en-US"/>
        </w:rPr>
        <w:t xml:space="preserve"> </w:t>
      </w:r>
      <w:r>
        <w:rPr>
          <w:rFonts w:ascii="Sirba GRK" w:hAnsi="Sirba GRK"/>
          <w:lang w:val="el-GR"/>
        </w:rPr>
        <w:t>β</w:t>
      </w:r>
      <w:r>
        <w:rPr>
          <w:lang w:val="en-US"/>
        </w:rPr>
        <w:t>—, “to Timothy 2” ([–</w:t>
      </w:r>
      <w:r>
        <w:rPr>
          <w:rFonts w:cs="SBL Hebrew"/>
          <w:szCs w:val="32"/>
          <w:rtl/>
          <w:lang w:val="en-US"/>
        </w:rPr>
        <w:t>א</w:t>
      </w:r>
      <w:r>
        <w:rPr>
          <w:lang w:val="en-US"/>
        </w:rPr>
        <w:t xml:space="preserve"> C] </w:t>
      </w:r>
      <w:r>
        <w:rPr>
          <w:rFonts w:cs="SBL Hebrew"/>
          <w:szCs w:val="32"/>
          <w:rtl/>
          <w:lang w:val="en-US"/>
        </w:rPr>
        <w:t>א</w:t>
      </w:r>
      <w:r>
        <w:rPr>
          <w:lang w:val="en-US"/>
        </w:rPr>
        <w:t xml:space="preserve"> C [D F G] </w:t>
      </w:r>
      <w:r>
        <w:rPr>
          <w:rFonts w:ascii="Sirba GRK" w:hAnsi="Sirba GRK"/>
          <w:lang w:val="el-GR"/>
        </w:rPr>
        <w:t>Ψ</w:t>
      </w:r>
      <w:r>
        <w:rPr>
          <w:lang w:val="en-US"/>
        </w:rPr>
        <w:t xml:space="preserve"> 33 </w:t>
      </w:r>
      <w:r>
        <w:rPr>
          <w:i/>
          <w:lang w:val="en-US"/>
        </w:rPr>
        <w:t>pc</w:t>
      </w:r>
      <w:r>
        <w:rPr>
          <w:lang w:val="en-US"/>
        </w:rPr>
        <w:t xml:space="preserve">). </w:t>
      </w:r>
      <w:proofErr w:type="spellStart"/>
      <w:r>
        <w:rPr>
          <w:rFonts w:ascii="Sirba GRK" w:hAnsi="Sirba GRK"/>
          <w:lang w:val="el-GR"/>
        </w:rPr>
        <w:t>πρὸς</w:t>
      </w:r>
      <w:proofErr w:type="spellEnd"/>
      <w:r>
        <w:rPr>
          <w:lang w:val="en-US"/>
        </w:rPr>
        <w:t xml:space="preserve"> (–1881) </w:t>
      </w:r>
      <w:proofErr w:type="spellStart"/>
      <w:r>
        <w:rPr>
          <w:rFonts w:ascii="Sirba GRK" w:hAnsi="Sirba GRK"/>
          <w:lang w:val="el-GR"/>
        </w:rPr>
        <w:t>Τιμόθεον</w:t>
      </w:r>
      <w:proofErr w:type="spellEnd"/>
      <w:r w:rsidRPr="00395137">
        <w:rPr>
          <w:rFonts w:ascii="Sirba GRK" w:hAnsi="Sirba GRK"/>
          <w:lang w:val="en-US"/>
        </w:rPr>
        <w:t xml:space="preserve"> </w:t>
      </w:r>
      <w:r>
        <w:rPr>
          <w:rFonts w:ascii="Sirba GRK" w:hAnsi="Sirba GRK"/>
          <w:lang w:val="el-GR"/>
        </w:rPr>
        <w:t>β</w:t>
      </w:r>
      <w:r w:rsidRPr="00395137">
        <w:rPr>
          <w:rFonts w:ascii="Sirba GRK" w:hAnsi="Sirba GRK"/>
          <w:lang w:val="en-US"/>
        </w:rPr>
        <w:t xml:space="preserve">̅ </w:t>
      </w:r>
      <w:proofErr w:type="spellStart"/>
      <w:r>
        <w:rPr>
          <w:rFonts w:ascii="Sirba GRK" w:hAnsi="Sirba GRK"/>
          <w:lang w:val="el-GR"/>
        </w:rPr>
        <w:t>ἐγράφη</w:t>
      </w:r>
      <w:proofErr w:type="spellEnd"/>
      <w:r w:rsidRPr="00395137">
        <w:rPr>
          <w:rFonts w:ascii="Sirba GRK" w:hAnsi="Sirba GRK"/>
          <w:lang w:val="en-US"/>
        </w:rPr>
        <w:t xml:space="preserve"> </w:t>
      </w:r>
      <w:proofErr w:type="spellStart"/>
      <w:r>
        <w:rPr>
          <w:rFonts w:ascii="Sirba GRK" w:hAnsi="Sirba GRK"/>
          <w:lang w:val="el-GR"/>
        </w:rPr>
        <w:t>ἀπὸ</w:t>
      </w:r>
      <w:proofErr w:type="spellEnd"/>
      <w:r w:rsidRPr="00395137">
        <w:rPr>
          <w:rFonts w:ascii="Sirba GRK" w:hAnsi="Sirba GRK"/>
          <w:lang w:val="en-US"/>
        </w:rPr>
        <w:t xml:space="preserve"> </w:t>
      </w:r>
      <w:r>
        <w:rPr>
          <w:rFonts w:ascii="Sirba GRK" w:hAnsi="Sirba GRK"/>
          <w:lang w:val="el-GR"/>
        </w:rPr>
        <w:t>Ρ</w:t>
      </w:r>
      <w:r w:rsidRPr="00395137">
        <w:rPr>
          <w:rFonts w:ascii="Sirba GRK" w:hAnsi="Sirba GRK"/>
          <w:lang w:val="en-US"/>
        </w:rPr>
        <w:t>̓</w:t>
      </w:r>
      <w:proofErr w:type="spellStart"/>
      <w:r>
        <w:rPr>
          <w:rFonts w:ascii="Sirba GRK" w:hAnsi="Sirba GRK"/>
          <w:lang w:val="el-GR"/>
        </w:rPr>
        <w:t>ώμης</w:t>
      </w:r>
      <w:proofErr w:type="spellEnd"/>
      <w:r>
        <w:rPr>
          <w:lang w:val="en-US"/>
        </w:rPr>
        <w:t>, “to Timothy 2, written from Rome” ([</w:t>
      </w:r>
      <w:r>
        <w:rPr>
          <w:rFonts w:ascii="Sirba GRK" w:hAnsi="Sirba GRK"/>
          <w:lang w:val="el-GR"/>
        </w:rPr>
        <w:t>Λαοδικείας</w:t>
      </w:r>
      <w:r>
        <w:rPr>
          <w:lang w:val="en-US"/>
        </w:rPr>
        <w:t xml:space="preserve">, “Laodicea,” A] A P 6 1739* 1881 </w:t>
      </w:r>
      <w:r>
        <w:rPr>
          <w:i/>
          <w:lang w:val="en-US"/>
        </w:rPr>
        <w:t>pc</w:t>
      </w:r>
      <w:r>
        <w:rPr>
          <w:lang w:val="en-US"/>
        </w:rPr>
        <w:t xml:space="preserve">). </w:t>
      </w:r>
      <w:proofErr w:type="spellStart"/>
      <w:r>
        <w:rPr>
          <w:rFonts w:ascii="Sirba GRK" w:hAnsi="Sirba GRK"/>
          <w:lang w:val="el-GR"/>
        </w:rPr>
        <w:t>πρὸς</w:t>
      </w:r>
      <w:proofErr w:type="spellEnd"/>
      <w:r w:rsidRPr="00395137">
        <w:rPr>
          <w:rFonts w:ascii="Sirba GRK" w:hAnsi="Sirba GRK"/>
          <w:lang w:val="en-US"/>
        </w:rPr>
        <w:t xml:space="preserve"> </w:t>
      </w:r>
      <w:proofErr w:type="spellStart"/>
      <w:r>
        <w:rPr>
          <w:rFonts w:ascii="Sirba GRK" w:hAnsi="Sirba GRK"/>
          <w:lang w:val="el-GR"/>
        </w:rPr>
        <w:t>Τιμόθεον</w:t>
      </w:r>
      <w:proofErr w:type="spellEnd"/>
      <w:r w:rsidRPr="00395137">
        <w:rPr>
          <w:rFonts w:ascii="Sirba GRK" w:hAnsi="Sirba GRK"/>
          <w:lang w:val="en-US"/>
        </w:rPr>
        <w:t xml:space="preserve"> </w:t>
      </w:r>
      <w:r>
        <w:rPr>
          <w:rFonts w:ascii="Sirba GRK" w:hAnsi="Sirba GRK"/>
          <w:lang w:val="el-GR"/>
        </w:rPr>
        <w:t>β</w:t>
      </w:r>
      <w:r w:rsidRPr="00395137">
        <w:rPr>
          <w:rFonts w:ascii="Sirba GRK" w:hAnsi="Sirba GRK"/>
          <w:lang w:val="en-US"/>
        </w:rPr>
        <w:t>̅</w:t>
      </w:r>
      <w:r>
        <w:rPr>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proofErr w:type="spellStart"/>
      <w:r>
        <w:rPr>
          <w:rFonts w:ascii="Sirba GRK" w:hAnsi="Sirba GRK"/>
          <w:lang w:val="el-GR"/>
        </w:rPr>
        <w:t>Ἐφεσίων</w:t>
      </w:r>
      <w:proofErr w:type="spellEnd"/>
      <w:r w:rsidRPr="00395137">
        <w:rPr>
          <w:rFonts w:ascii="Sirba GRK" w:hAnsi="Sirba GRK"/>
          <w:lang w:val="en-US"/>
        </w:rPr>
        <w:t xml:space="preserve"> </w:t>
      </w:r>
      <w:proofErr w:type="spellStart"/>
      <w:r>
        <w:rPr>
          <w:rFonts w:ascii="Sirba GRK" w:hAnsi="Sirba GRK"/>
          <w:lang w:val="el-GR"/>
        </w:rPr>
        <w:t>ἐκκλησίας</w:t>
      </w:r>
      <w:proofErr w:type="spellEnd"/>
      <w:r w:rsidRPr="00395137">
        <w:rPr>
          <w:rFonts w:ascii="Sirba GRK" w:hAnsi="Sirba GRK"/>
          <w:lang w:val="en-US"/>
        </w:rPr>
        <w:t xml:space="preserve"> </w:t>
      </w:r>
      <w:proofErr w:type="spellStart"/>
      <w:r>
        <w:rPr>
          <w:rFonts w:ascii="Sirba GRK" w:hAnsi="Sirba GRK"/>
          <w:lang w:val="el-GR"/>
        </w:rPr>
        <w:t>ἐπίσκοπον</w:t>
      </w:r>
      <w:proofErr w:type="spellEnd"/>
      <w:r w:rsidRPr="00395137">
        <w:rPr>
          <w:rFonts w:ascii="Sirba GRK" w:hAnsi="Sirba GRK"/>
          <w:lang w:val="en-US"/>
        </w:rPr>
        <w:t xml:space="preserve"> </w:t>
      </w:r>
      <w:proofErr w:type="spellStart"/>
      <w:r>
        <w:rPr>
          <w:rFonts w:ascii="Sirba GRK" w:hAnsi="Sirba GRK"/>
          <w:lang w:val="el-GR"/>
        </w:rPr>
        <w:t>πρῶτον</w:t>
      </w:r>
      <w:proofErr w:type="spellEnd"/>
      <w:r w:rsidRPr="00395137">
        <w:rPr>
          <w:rFonts w:ascii="Sirba GRK" w:hAnsi="Sirba GRK"/>
          <w:lang w:val="en-US"/>
        </w:rPr>
        <w:t xml:space="preserve"> </w:t>
      </w:r>
      <w:r>
        <w:rPr>
          <w:rFonts w:ascii="Sirba GRK" w:hAnsi="Sirba GRK"/>
          <w:lang w:val="el-GR"/>
        </w:rPr>
        <w:t>χειροτονηθέντα</w:t>
      </w:r>
      <w:r w:rsidRPr="00395137">
        <w:rPr>
          <w:rFonts w:ascii="Sirba GRK" w:hAnsi="Sirba GRK"/>
          <w:lang w:val="en-US"/>
        </w:rPr>
        <w:t xml:space="preserve">, </w:t>
      </w:r>
      <w:proofErr w:type="spellStart"/>
      <w:r>
        <w:rPr>
          <w:rFonts w:ascii="Sirba GRK" w:hAnsi="Sirba GRK"/>
          <w:lang w:val="el-GR"/>
        </w:rPr>
        <w:t>ἐγράφη</w:t>
      </w:r>
      <w:proofErr w:type="spellEnd"/>
      <w:r w:rsidRPr="00395137">
        <w:rPr>
          <w:rFonts w:ascii="Sirba GRK" w:hAnsi="Sirba GRK"/>
          <w:lang w:val="en-US"/>
        </w:rPr>
        <w:t xml:space="preserve"> </w:t>
      </w:r>
      <w:proofErr w:type="spellStart"/>
      <w:r>
        <w:rPr>
          <w:rFonts w:ascii="Sirba GRK" w:hAnsi="Sirba GRK"/>
          <w:lang w:val="el-GR"/>
        </w:rPr>
        <w:t>ἀπὸ</w:t>
      </w:r>
      <w:proofErr w:type="spellEnd"/>
      <w:r w:rsidRPr="00395137">
        <w:rPr>
          <w:rFonts w:ascii="Sirba GRK" w:hAnsi="Sirba GRK"/>
          <w:lang w:val="en-US"/>
        </w:rPr>
        <w:t xml:space="preserve"> </w:t>
      </w:r>
      <w:proofErr w:type="spellStart"/>
      <w:r>
        <w:rPr>
          <w:rFonts w:ascii="Sirba GRK" w:hAnsi="Sirba GRK"/>
          <w:lang w:val="el-GR"/>
        </w:rPr>
        <w:t>Ῥώμης</w:t>
      </w:r>
      <w:proofErr w:type="spellEnd"/>
      <w:r w:rsidRPr="00395137">
        <w:rPr>
          <w:rFonts w:ascii="Sirba GRK" w:hAnsi="Sirba GRK"/>
          <w:lang w:val="en-US"/>
        </w:rPr>
        <w:t xml:space="preserve">, </w:t>
      </w:r>
      <w:proofErr w:type="spellStart"/>
      <w:r>
        <w:rPr>
          <w:rFonts w:ascii="Sirba GRK" w:hAnsi="Sirba GRK"/>
          <w:lang w:val="el-GR"/>
        </w:rPr>
        <w:t>ὅτε</w:t>
      </w:r>
      <w:proofErr w:type="spellEnd"/>
      <w:r w:rsidRPr="00395137">
        <w:rPr>
          <w:rFonts w:ascii="Sirba GRK" w:hAnsi="Sirba GRK"/>
          <w:lang w:val="en-US"/>
        </w:rPr>
        <w:t xml:space="preserve"> </w:t>
      </w:r>
      <w:proofErr w:type="spellStart"/>
      <w:r>
        <w:rPr>
          <w:rFonts w:ascii="Sirba GRK" w:hAnsi="Sirba GRK"/>
          <w:lang w:val="el-GR"/>
        </w:rPr>
        <w:t>ἐκ</w:t>
      </w:r>
      <w:proofErr w:type="spellEnd"/>
      <w:r w:rsidRPr="00395137">
        <w:rPr>
          <w:rFonts w:ascii="Sirba GRK" w:hAnsi="Sirba GRK"/>
          <w:lang w:val="en-US"/>
        </w:rPr>
        <w:t xml:space="preserve"> </w:t>
      </w:r>
      <w:r>
        <w:rPr>
          <w:rFonts w:ascii="Sirba GRK" w:hAnsi="Sirba GRK"/>
          <w:lang w:val="el-GR"/>
        </w:rPr>
        <w:t>δευτέρου</w:t>
      </w:r>
      <w:r w:rsidRPr="00395137">
        <w:rPr>
          <w:rFonts w:ascii="Sirba GRK" w:hAnsi="Sirba GRK"/>
          <w:lang w:val="en-US"/>
        </w:rPr>
        <w:t xml:space="preserve"> </w:t>
      </w:r>
      <w:r>
        <w:rPr>
          <w:rFonts w:ascii="Sirba GRK" w:hAnsi="Sirba GRK"/>
          <w:lang w:val="el-GR"/>
        </w:rPr>
        <w:t>παρέστη</w:t>
      </w:r>
      <w:r w:rsidRPr="00395137">
        <w:rPr>
          <w:rFonts w:ascii="Sirba GRK" w:hAnsi="Sirba GRK"/>
          <w:lang w:val="en-US"/>
        </w:rPr>
        <w:t xml:space="preserve"> </w:t>
      </w:r>
      <w:proofErr w:type="spellStart"/>
      <w:r>
        <w:rPr>
          <w:rFonts w:ascii="Sirba GRK" w:hAnsi="Sirba GRK"/>
          <w:lang w:val="el-GR"/>
        </w:rPr>
        <w:t>Παῦλος</w:t>
      </w:r>
      <w:proofErr w:type="spellEnd"/>
      <w:r w:rsidRPr="00395137">
        <w:rPr>
          <w:rFonts w:ascii="Sirba GRK" w:hAnsi="Sirba GRK"/>
          <w:lang w:val="en-US"/>
        </w:rPr>
        <w:t xml:space="preserve"> </w:t>
      </w:r>
      <w:proofErr w:type="spellStart"/>
      <w:r>
        <w:rPr>
          <w:rFonts w:ascii="Sirba GRK" w:hAnsi="Sirba GRK"/>
          <w:lang w:val="el-GR"/>
        </w:rPr>
        <w:t>τῷ</w:t>
      </w:r>
      <w:proofErr w:type="spellEnd"/>
      <w:r w:rsidRPr="00395137">
        <w:rPr>
          <w:rFonts w:ascii="Sirba GRK" w:hAnsi="Sirba GRK"/>
          <w:lang w:val="en-US"/>
        </w:rPr>
        <w:t xml:space="preserve"> </w:t>
      </w:r>
      <w:proofErr w:type="spellStart"/>
      <w:r>
        <w:rPr>
          <w:rFonts w:ascii="Sirba GRK" w:hAnsi="Sirba GRK"/>
          <w:lang w:val="el-GR"/>
        </w:rPr>
        <w:t>καίσαρι</w:t>
      </w:r>
      <w:proofErr w:type="spellEnd"/>
      <w:r w:rsidRPr="00395137">
        <w:rPr>
          <w:rFonts w:ascii="Sirba GRK" w:hAnsi="Sirba GRK"/>
          <w:lang w:val="en-US"/>
        </w:rPr>
        <w:t xml:space="preserve"> </w:t>
      </w:r>
      <w:proofErr w:type="spellStart"/>
      <w:r>
        <w:rPr>
          <w:rFonts w:ascii="Sirba GRK" w:hAnsi="Sirba GRK"/>
          <w:lang w:val="el-GR"/>
        </w:rPr>
        <w:t>Ῥώμης</w:t>
      </w:r>
      <w:proofErr w:type="spellEnd"/>
      <w:r w:rsidRPr="00395137">
        <w:rPr>
          <w:rFonts w:ascii="Sirba GRK" w:hAnsi="Sirba GRK"/>
          <w:lang w:val="en-US"/>
        </w:rPr>
        <w:t xml:space="preserve"> </w:t>
      </w:r>
      <w:proofErr w:type="spellStart"/>
      <w:r>
        <w:rPr>
          <w:rFonts w:ascii="Sirba GRK" w:hAnsi="Sirba GRK"/>
          <w:lang w:val="el-GR"/>
        </w:rPr>
        <w:t>Νέρωνι</w:t>
      </w:r>
      <w:proofErr w:type="spellEnd"/>
      <w:r>
        <w:rPr>
          <w:lang w:val="en-US"/>
        </w:rPr>
        <w:t>, “to Timothy 2, first bishop appointed over the Church of the Ephesians, written from Rome, when Paul stood the second time before Caesar Nero of Rome” (1739</w:t>
      </w:r>
      <w:r>
        <w:rPr>
          <w:vertAlign w:val="superscript"/>
          <w:lang w:val="en-US"/>
        </w:rPr>
        <w:t>c</w:t>
      </w:r>
      <w:r>
        <w:rPr>
          <w:lang w:val="en-US"/>
        </w:rPr>
        <w:t xml:space="preserve"> </w:t>
      </w:r>
      <w:r>
        <w:rPr>
          <w:i/>
          <w:lang w:val="en-US"/>
        </w:rPr>
        <w:t>TR</w:t>
      </w:r>
      <w:r>
        <w:rPr>
          <w:lang w:val="en-US"/>
        </w:rPr>
        <w:t xml:space="preserve">). There is no subscription in 323 365 629 630 1505 </w:t>
      </w:r>
      <w:r>
        <w:rPr>
          <w:i/>
          <w:lang w:val="en-US"/>
        </w:rPr>
        <w:t>pc</w:t>
      </w:r>
      <w:r>
        <w:rPr>
          <w:lang w:val="en-US"/>
        </w:rPr>
        <w:t>.</w:t>
      </w:r>
    </w:p>
    <w:p w14:paraId="1A9AFA8E" w14:textId="77777777" w:rsidR="001702FE" w:rsidRDefault="001702FE" w:rsidP="00121EA2">
      <w:pPr>
        <w:pStyle w:val="Nagwek3"/>
      </w:pPr>
      <w:r>
        <w:t>Form/Structure/Setting</w:t>
      </w:r>
    </w:p>
    <w:p w14:paraId="468AC6FE" w14:textId="02A890D7" w:rsidR="001702FE" w:rsidRPr="00395137" w:rsidRDefault="001702FE">
      <w:pPr>
        <w:spacing w:before="180"/>
        <w:ind w:firstLine="360"/>
        <w:jc w:val="both"/>
        <w:rPr>
          <w:lang w:val="en-US"/>
        </w:rPr>
      </w:pPr>
      <w:r w:rsidRPr="00395137">
        <w:rPr>
          <w:lang w:val="en-US"/>
        </w:rPr>
        <w:t>2 Tim 4:9–22</w:t>
      </w:r>
      <w:r>
        <w:rPr>
          <w:lang w:val="en-US"/>
        </w:rPr>
        <w:t xml:space="preserve"> constitutes the last section of Paul’s last letter to Timothy. It is an intensely personal passage centered around people—Paul, Timothy, and their friends—with secondary references to the problems at hand (</w:t>
      </w:r>
      <w:proofErr w:type="spellStart"/>
      <w:r>
        <w:rPr>
          <w:lang w:val="en-US"/>
        </w:rPr>
        <w:t>vv</w:t>
      </w:r>
      <w:proofErr w:type="spellEnd"/>
      <w:r>
        <w:rPr>
          <w:lang w:val="en-US"/>
        </w:rPr>
        <w:t xml:space="preserve"> </w:t>
      </w:r>
      <w:r w:rsidRPr="00395137">
        <w:rPr>
          <w:lang w:val="en-US"/>
        </w:rPr>
        <w:t>10</w:t>
      </w:r>
      <w:r>
        <w:rPr>
          <w:lang w:val="en-US"/>
        </w:rPr>
        <w:t xml:space="preserve">, </w:t>
      </w:r>
      <w:r w:rsidRPr="00395137">
        <w:rPr>
          <w:lang w:val="en-US"/>
        </w:rPr>
        <w:t>14–15</w:t>
      </w:r>
      <w:r>
        <w:rPr>
          <w:lang w:val="en-US"/>
        </w:rPr>
        <w:t xml:space="preserve">). A first-person form (“I,” “we”) occurs in every verse in </w:t>
      </w:r>
      <w:proofErr w:type="spellStart"/>
      <w:r>
        <w:rPr>
          <w:lang w:val="en-US"/>
        </w:rPr>
        <w:t>vv</w:t>
      </w:r>
      <w:proofErr w:type="spellEnd"/>
      <w:r>
        <w:rPr>
          <w:lang w:val="en-US"/>
        </w:rPr>
        <w:t xml:space="preserve"> </w:t>
      </w:r>
      <w:r w:rsidRPr="00395137">
        <w:rPr>
          <w:lang w:val="en-US"/>
        </w:rPr>
        <w:t>9–18</w:t>
      </w:r>
      <w:r>
        <w:rPr>
          <w:lang w:val="en-US"/>
        </w:rPr>
        <w:t xml:space="preserve"> except v </w:t>
      </w:r>
      <w:r w:rsidRPr="00395137">
        <w:rPr>
          <w:lang w:val="en-US"/>
        </w:rPr>
        <w:t>15</w:t>
      </w:r>
      <w:r>
        <w:rPr>
          <w:lang w:val="en-US"/>
        </w:rPr>
        <w:t>. Much is also revealed about the historical situation (</w:t>
      </w:r>
      <w:proofErr w:type="spellStart"/>
      <w:r>
        <w:rPr>
          <w:lang w:val="en-US"/>
        </w:rPr>
        <w:t>vv</w:t>
      </w:r>
      <w:proofErr w:type="spellEnd"/>
      <w:r>
        <w:rPr>
          <w:lang w:val="en-US"/>
        </w:rPr>
        <w:t xml:space="preserve"> </w:t>
      </w:r>
      <w:r w:rsidRPr="00395137">
        <w:rPr>
          <w:lang w:val="en-US"/>
        </w:rPr>
        <w:t>9–13</w:t>
      </w:r>
      <w:r>
        <w:rPr>
          <w:lang w:val="en-US"/>
        </w:rPr>
        <w:t xml:space="preserve">, </w:t>
      </w:r>
      <w:r w:rsidRPr="00395137">
        <w:rPr>
          <w:lang w:val="en-US"/>
        </w:rPr>
        <w:t>16–17</w:t>
      </w:r>
      <w:r>
        <w:rPr>
          <w:lang w:val="en-US"/>
        </w:rPr>
        <w:t xml:space="preserve">, </w:t>
      </w:r>
      <w:r w:rsidRPr="00395137">
        <w:rPr>
          <w:lang w:val="en-US"/>
        </w:rPr>
        <w:t>19–21</w:t>
      </w:r>
      <w:r>
        <w:rPr>
          <w:lang w:val="en-US"/>
        </w:rPr>
        <w:t xml:space="preserve">). See </w:t>
      </w:r>
      <w:r>
        <w:rPr>
          <w:i/>
          <w:lang w:val="en-US"/>
        </w:rPr>
        <w:t>Comment</w:t>
      </w:r>
      <w:r>
        <w:rPr>
          <w:lang w:val="en-US"/>
        </w:rPr>
        <w:t xml:space="preserve"> on v </w:t>
      </w:r>
      <w:r w:rsidRPr="00395137">
        <w:rPr>
          <w:lang w:val="en-US"/>
        </w:rPr>
        <w:t>9</w:t>
      </w:r>
      <w:r>
        <w:rPr>
          <w:lang w:val="en-US"/>
        </w:rPr>
        <w:t xml:space="preserve"> and </w:t>
      </w:r>
      <w:r>
        <w:rPr>
          <w:i/>
          <w:lang w:val="en-US"/>
        </w:rPr>
        <w:t>Introduction</w:t>
      </w:r>
      <w:r>
        <w:rPr>
          <w:lang w:val="en-US"/>
        </w:rPr>
        <w:t>, “</w:t>
      </w:r>
      <w:r w:rsidRPr="00395137">
        <w:rPr>
          <w:lang w:val="en-US"/>
        </w:rPr>
        <w:t>Historical Reconstruction from the PE</w:t>
      </w:r>
      <w:r>
        <w:rPr>
          <w:lang w:val="en-US"/>
        </w:rPr>
        <w:t>,” for a synthesis of the parts.</w:t>
      </w:r>
    </w:p>
    <w:p w14:paraId="5500DAF5" w14:textId="20443AAE" w:rsidR="001702FE" w:rsidRDefault="001702FE">
      <w:pPr>
        <w:ind w:firstLine="360"/>
        <w:jc w:val="both"/>
      </w:pPr>
      <w:r>
        <w:rPr>
          <w:lang w:val="en-US"/>
        </w:rPr>
        <w:t xml:space="preserve">V </w:t>
      </w:r>
      <w:r w:rsidRPr="00395137">
        <w:rPr>
          <w:lang w:val="en-US"/>
        </w:rPr>
        <w:t>9</w:t>
      </w:r>
      <w:r>
        <w:rPr>
          <w:lang w:val="en-US"/>
        </w:rPr>
        <w:t xml:space="preserve"> and its call for Timothy to come quickly to Rome is the theme of the section. Paul continues by talking about different people—Demas, Crescens, Titus, Luke, Mark, Tychicus, Alexander—who deserted Paul and about the Lord’s sustaining presence. All this is shared not only for Timothy’s information but also to encourage Timothy to come quickly. Paul is at the end of his life and is alone; he wants to see his friend before he dies.</w:t>
      </w:r>
    </w:p>
    <w:p w14:paraId="1CDCDD4C" w14:textId="74496DF2" w:rsidR="001702FE" w:rsidRPr="00395137" w:rsidRDefault="001702FE">
      <w:pPr>
        <w:ind w:firstLine="360"/>
        <w:jc w:val="both"/>
        <w:rPr>
          <w:lang w:val="en-US"/>
        </w:rPr>
      </w:pPr>
      <w:proofErr w:type="spellStart"/>
      <w:r>
        <w:rPr>
          <w:lang w:val="en-US"/>
        </w:rPr>
        <w:t>Vv</w:t>
      </w:r>
      <w:proofErr w:type="spellEnd"/>
      <w:r>
        <w:rPr>
          <w:lang w:val="en-US"/>
        </w:rPr>
        <w:t xml:space="preserve"> </w:t>
      </w:r>
      <w:r w:rsidRPr="00395137">
        <w:rPr>
          <w:lang w:val="en-US"/>
        </w:rPr>
        <w:t>9–22</w:t>
      </w:r>
      <w:r>
        <w:rPr>
          <w:lang w:val="en-US"/>
        </w:rPr>
        <w:t xml:space="preserve"> may be arranged in three paragraphs. </w:t>
      </w:r>
      <w:proofErr w:type="spellStart"/>
      <w:r>
        <w:rPr>
          <w:lang w:val="en-US"/>
        </w:rPr>
        <w:t>Vv</w:t>
      </w:r>
      <w:proofErr w:type="spellEnd"/>
      <w:r>
        <w:rPr>
          <w:lang w:val="en-US"/>
        </w:rPr>
        <w:t xml:space="preserve"> </w:t>
      </w:r>
      <w:r w:rsidRPr="00395137">
        <w:rPr>
          <w:lang w:val="en-US"/>
        </w:rPr>
        <w:t>9–13</w:t>
      </w:r>
      <w:r>
        <w:rPr>
          <w:lang w:val="en-US"/>
        </w:rPr>
        <w:t xml:space="preserve"> deal with Paul’s inner circle, one of whom deserted him. </w:t>
      </w:r>
      <w:proofErr w:type="spellStart"/>
      <w:r>
        <w:rPr>
          <w:lang w:val="en-US"/>
        </w:rPr>
        <w:t>Vv</w:t>
      </w:r>
      <w:proofErr w:type="spellEnd"/>
      <w:r>
        <w:rPr>
          <w:lang w:val="en-US"/>
        </w:rPr>
        <w:t xml:space="preserve"> </w:t>
      </w:r>
      <w:r w:rsidRPr="00395137">
        <w:rPr>
          <w:lang w:val="en-US"/>
        </w:rPr>
        <w:t>14–18</w:t>
      </w:r>
      <w:r>
        <w:rPr>
          <w:lang w:val="en-US"/>
        </w:rPr>
        <w:t xml:space="preserve"> deal with the opposition against Paul and how the Lord stepped in and rescued Paul. </w:t>
      </w:r>
      <w:proofErr w:type="spellStart"/>
      <w:r>
        <w:rPr>
          <w:lang w:val="en-US"/>
        </w:rPr>
        <w:t>Vv</w:t>
      </w:r>
      <w:proofErr w:type="spellEnd"/>
      <w:r>
        <w:rPr>
          <w:lang w:val="en-US"/>
        </w:rPr>
        <w:t xml:space="preserve"> </w:t>
      </w:r>
      <w:r w:rsidRPr="00395137">
        <w:rPr>
          <w:lang w:val="en-US"/>
        </w:rPr>
        <w:t>19–22</w:t>
      </w:r>
      <w:r>
        <w:rPr>
          <w:lang w:val="en-US"/>
        </w:rPr>
        <w:t xml:space="preserve"> are the final greetings. Most view these last four verses as a separate section, but this decision has no effect on their meaning. They have been included here with the previous verses because they have close ties with </w:t>
      </w:r>
      <w:proofErr w:type="spellStart"/>
      <w:r>
        <w:rPr>
          <w:lang w:val="en-US"/>
        </w:rPr>
        <w:t>vv</w:t>
      </w:r>
      <w:proofErr w:type="spellEnd"/>
      <w:r>
        <w:rPr>
          <w:lang w:val="en-US"/>
        </w:rPr>
        <w:t xml:space="preserve"> </w:t>
      </w:r>
      <w:r w:rsidRPr="00395137">
        <w:rPr>
          <w:lang w:val="en-US"/>
        </w:rPr>
        <w:t>9–18</w:t>
      </w:r>
      <w:r>
        <w:rPr>
          <w:lang w:val="en-US"/>
        </w:rPr>
        <w:t xml:space="preserve">, v </w:t>
      </w:r>
      <w:r w:rsidRPr="00395137">
        <w:rPr>
          <w:lang w:val="en-US"/>
        </w:rPr>
        <w:t>20</w:t>
      </w:r>
      <w:r>
        <w:rPr>
          <w:lang w:val="en-US"/>
        </w:rPr>
        <w:t xml:space="preserve"> relates information on Timothy’s friends just as </w:t>
      </w:r>
      <w:proofErr w:type="spellStart"/>
      <w:r>
        <w:rPr>
          <w:lang w:val="en-US"/>
        </w:rPr>
        <w:t>vv</w:t>
      </w:r>
      <w:proofErr w:type="spellEnd"/>
      <w:r>
        <w:rPr>
          <w:lang w:val="en-US"/>
        </w:rPr>
        <w:t xml:space="preserve"> </w:t>
      </w:r>
      <w:r w:rsidRPr="00395137">
        <w:rPr>
          <w:lang w:val="en-US"/>
        </w:rPr>
        <w:t>10–12</w:t>
      </w:r>
      <w:r>
        <w:rPr>
          <w:lang w:val="en-US"/>
        </w:rPr>
        <w:t xml:space="preserve"> do, and v </w:t>
      </w:r>
      <w:r w:rsidRPr="00395137">
        <w:rPr>
          <w:lang w:val="en-US"/>
        </w:rPr>
        <w:t>21a</w:t>
      </w:r>
      <w:r>
        <w:rPr>
          <w:lang w:val="en-US"/>
        </w:rPr>
        <w:t xml:space="preserve"> repeats v </w:t>
      </w:r>
      <w:r w:rsidRPr="00395137">
        <w:rPr>
          <w:lang w:val="en-US"/>
        </w:rPr>
        <w:t>9</w:t>
      </w:r>
      <w:r>
        <w:rPr>
          <w:lang w:val="en-US"/>
        </w:rPr>
        <w:t xml:space="preserve">. On benedictions, see </w:t>
      </w:r>
      <w:r>
        <w:rPr>
          <w:i/>
          <w:lang w:val="en-US"/>
        </w:rPr>
        <w:t>Comment</w:t>
      </w:r>
      <w:r>
        <w:rPr>
          <w:lang w:val="en-US"/>
        </w:rPr>
        <w:t xml:space="preserve"> on </w:t>
      </w:r>
      <w:r w:rsidRPr="00395137">
        <w:rPr>
          <w:lang w:val="en-US"/>
        </w:rPr>
        <w:t>1 Tim 6:20–21</w:t>
      </w:r>
      <w:r>
        <w:rPr>
          <w:lang w:val="en-US"/>
        </w:rPr>
        <w:t>.</w:t>
      </w:r>
    </w:p>
    <w:p w14:paraId="60225C7D" w14:textId="66DA95D0" w:rsidR="001702FE" w:rsidRPr="00395137" w:rsidRDefault="001702FE">
      <w:pPr>
        <w:ind w:firstLine="360"/>
        <w:jc w:val="both"/>
        <w:rPr>
          <w:lang w:val="en-US"/>
        </w:rPr>
      </w:pPr>
      <w:r>
        <w:rPr>
          <w:lang w:val="en-US"/>
        </w:rPr>
        <w:lastRenderedPageBreak/>
        <w:t xml:space="preserve">Several writers see parallels between this passage and </w:t>
      </w:r>
      <w:r w:rsidRPr="00395137">
        <w:rPr>
          <w:lang w:val="en-US"/>
        </w:rPr>
        <w:t>Ps 22</w:t>
      </w:r>
      <w:r>
        <w:rPr>
          <w:lang w:val="en-US"/>
        </w:rPr>
        <w:t xml:space="preserve"> (see table in Lock, </w:t>
      </w:r>
      <w:r w:rsidRPr="00395137">
        <w:rPr>
          <w:lang w:val="en-US"/>
        </w:rPr>
        <w:t>116</w:t>
      </w:r>
      <w:r>
        <w:rPr>
          <w:lang w:val="en-US"/>
        </w:rPr>
        <w:t xml:space="preserve">; </w:t>
      </w:r>
      <w:proofErr w:type="spellStart"/>
      <w:r>
        <w:rPr>
          <w:lang w:val="en-US"/>
        </w:rPr>
        <w:t>Spicq</w:t>
      </w:r>
      <w:proofErr w:type="spellEnd"/>
      <w:r>
        <w:rPr>
          <w:lang w:val="en-US"/>
        </w:rPr>
        <w:t xml:space="preserve">, 2:809; J. Munck, </w:t>
      </w:r>
      <w:r w:rsidRPr="00395137">
        <w:rPr>
          <w:i/>
          <w:lang w:val="en-US"/>
        </w:rPr>
        <w:t>Paul and the Salvation of Mankind</w:t>
      </w:r>
      <w:r>
        <w:rPr>
          <w:i/>
          <w:lang w:val="en-US"/>
        </w:rPr>
        <w:t>,</w:t>
      </w:r>
      <w:r>
        <w:rPr>
          <w:lang w:val="en-US"/>
        </w:rPr>
        <w:t xml:space="preserve"> tr. F. Clarke [Atlanta: John Knox, 1977] 331–33; Hanson, [1983] 162; Fee, </w:t>
      </w:r>
      <w:r w:rsidRPr="00395137">
        <w:rPr>
          <w:lang w:val="en-US"/>
        </w:rPr>
        <w:t>297–98</w:t>
      </w:r>
      <w:r>
        <w:rPr>
          <w:lang w:val="en-US"/>
        </w:rPr>
        <w:t>). There the psalmist cries out because it appears that God has forsaken him in his mortal illness (</w:t>
      </w:r>
      <w:proofErr w:type="spellStart"/>
      <w:r>
        <w:rPr>
          <w:lang w:val="en-US"/>
        </w:rPr>
        <w:t>vv</w:t>
      </w:r>
      <w:proofErr w:type="spellEnd"/>
      <w:r>
        <w:rPr>
          <w:lang w:val="en-US"/>
        </w:rPr>
        <w:t xml:space="preserve"> </w:t>
      </w:r>
      <w:r w:rsidRPr="00395137">
        <w:rPr>
          <w:lang w:val="en-US"/>
        </w:rPr>
        <w:t>1–2</w:t>
      </w:r>
      <w:r>
        <w:rPr>
          <w:lang w:val="en-US"/>
        </w:rPr>
        <w:t>), and yet he expresses his trust in God (</w:t>
      </w:r>
      <w:proofErr w:type="spellStart"/>
      <w:r>
        <w:rPr>
          <w:lang w:val="en-US"/>
        </w:rPr>
        <w:t>vv</w:t>
      </w:r>
      <w:proofErr w:type="spellEnd"/>
      <w:r>
        <w:rPr>
          <w:lang w:val="en-US"/>
        </w:rPr>
        <w:t xml:space="preserve"> </w:t>
      </w:r>
      <w:r w:rsidRPr="00395137">
        <w:rPr>
          <w:lang w:val="en-US"/>
        </w:rPr>
        <w:t>3–5</w:t>
      </w:r>
      <w:r>
        <w:rPr>
          <w:lang w:val="en-US"/>
        </w:rPr>
        <w:t>). The strongest point of comparison is that both writers speak of being saved from a lion’s mouth (</w:t>
      </w:r>
      <w:r w:rsidRPr="00395137">
        <w:rPr>
          <w:lang w:val="en-US"/>
        </w:rPr>
        <w:t>Ps 22:21</w:t>
      </w:r>
      <w:r>
        <w:rPr>
          <w:lang w:val="en-US"/>
        </w:rPr>
        <w:t xml:space="preserve">). Also significant is the fact that the psalm is seen as prophetic of Christ’s death. But the Psalms are replete with affirmations of trust despite difficult circumstances (cf. </w:t>
      </w:r>
      <w:proofErr w:type="spellStart"/>
      <w:r w:rsidRPr="00395137">
        <w:rPr>
          <w:lang w:val="en-US"/>
        </w:rPr>
        <w:t>Pss</w:t>
      </w:r>
      <w:proofErr w:type="spellEnd"/>
      <w:r w:rsidRPr="00395137">
        <w:rPr>
          <w:lang w:val="en-US"/>
        </w:rPr>
        <w:t xml:space="preserve"> 11:3–4</w:t>
      </w:r>
      <w:r>
        <w:rPr>
          <w:lang w:val="en-US"/>
        </w:rPr>
        <w:t xml:space="preserve">, </w:t>
      </w:r>
      <w:r w:rsidRPr="00395137">
        <w:rPr>
          <w:lang w:val="en-US"/>
        </w:rPr>
        <w:t>7</w:t>
      </w:r>
      <w:r>
        <w:rPr>
          <w:lang w:val="en-US"/>
        </w:rPr>
        <w:t xml:space="preserve">; </w:t>
      </w:r>
      <w:r w:rsidRPr="00395137">
        <w:rPr>
          <w:lang w:val="en-US"/>
        </w:rPr>
        <w:t>23:4</w:t>
      </w:r>
      <w:r>
        <w:rPr>
          <w:lang w:val="en-US"/>
        </w:rPr>
        <w:t xml:space="preserve">; </w:t>
      </w:r>
      <w:r w:rsidRPr="00395137">
        <w:rPr>
          <w:lang w:val="en-US"/>
        </w:rPr>
        <w:t>27:1–3</w:t>
      </w:r>
      <w:r>
        <w:rPr>
          <w:lang w:val="en-US"/>
        </w:rPr>
        <w:t xml:space="preserve">; </w:t>
      </w:r>
      <w:r w:rsidRPr="00395137">
        <w:rPr>
          <w:lang w:val="en-US"/>
        </w:rPr>
        <w:t>62:5–8</w:t>
      </w:r>
      <w:r>
        <w:rPr>
          <w:lang w:val="en-US"/>
        </w:rPr>
        <w:t xml:space="preserve">; </w:t>
      </w:r>
      <w:r w:rsidRPr="00395137">
        <w:rPr>
          <w:lang w:val="en-US"/>
        </w:rPr>
        <w:t>91:3–8</w:t>
      </w:r>
      <w:r>
        <w:rPr>
          <w:lang w:val="en-US"/>
        </w:rPr>
        <w:t>), Paul never felt abandoned by God as did the psalmist, and the metaphor of being saved from a lion is not that unusual. Perhaps as Paul approached the end of his life he thought of the psalm prophesying the end of Christ’s life, but perhaps not.</w:t>
      </w:r>
    </w:p>
    <w:p w14:paraId="214303E0" w14:textId="53BEDC58" w:rsidR="001702FE" w:rsidRPr="00395137" w:rsidRDefault="001702FE">
      <w:pPr>
        <w:ind w:firstLine="360"/>
        <w:jc w:val="both"/>
        <w:rPr>
          <w:lang w:val="en-US"/>
        </w:rPr>
      </w:pPr>
      <w:r>
        <w:rPr>
          <w:lang w:val="en-US"/>
        </w:rPr>
        <w:t xml:space="preserve">Owing to the personal nature of this passage, many who hold to the Fragment Hypothesis (see </w:t>
      </w:r>
      <w:r>
        <w:rPr>
          <w:i/>
          <w:lang w:val="en-US"/>
        </w:rPr>
        <w:t>Introduction,</w:t>
      </w:r>
      <w:r>
        <w:rPr>
          <w:lang w:val="en-US"/>
        </w:rPr>
        <w:t xml:space="preserve"> “</w:t>
      </w:r>
      <w:r w:rsidRPr="00395137">
        <w:rPr>
          <w:lang w:val="en-US"/>
        </w:rPr>
        <w:t>Proposals regarding Authorship of the PE</w:t>
      </w:r>
      <w:r>
        <w:rPr>
          <w:lang w:val="en-US"/>
        </w:rPr>
        <w:t xml:space="preserve">”) see some of these verses as reflecting authentic historical facts (e.g., P. N. Harrison, </w:t>
      </w:r>
      <w:r w:rsidRPr="00395137">
        <w:rPr>
          <w:i/>
          <w:lang w:val="en-US"/>
        </w:rPr>
        <w:t>The Problem of the Pastoral Epistles</w:t>
      </w:r>
      <w:r>
        <w:rPr>
          <w:lang w:val="en-US"/>
        </w:rPr>
        <w:t xml:space="preserve"> [London: Oxford UP, 1921]; Hanson [1983]). But as always there is such a subjective element that the almost total lack of certainty is unsatisfying. Why do historical reminiscences strike some as having a claim to authenticity? Could they not be an imaginative attempt to apply a veneer of historicity to a pseudepigraphal work? Could they not be totally fabricated (e.g., R. Jewett, </w:t>
      </w:r>
      <w:r>
        <w:rPr>
          <w:i/>
          <w:lang w:val="en-US"/>
        </w:rPr>
        <w:t>Chronology,</w:t>
      </w:r>
      <w:r>
        <w:rPr>
          <w:lang w:val="en-US"/>
        </w:rPr>
        <w:t xml:space="preserve"> 45; Hasler)? For example, Hanson views v </w:t>
      </w:r>
      <w:r w:rsidRPr="00395137">
        <w:rPr>
          <w:lang w:val="en-US"/>
        </w:rPr>
        <w:t>21</w:t>
      </w:r>
      <w:r>
        <w:rPr>
          <w:lang w:val="en-US"/>
        </w:rPr>
        <w:t xml:space="preserve"> as “part of the author’s epistolary trappings” ([1983] 163–64). But if this were the case, is it plausible that the writer would create these details? This is especially puzzling if Paul is a hero of the </w:t>
      </w:r>
      <w:proofErr w:type="spellStart"/>
      <w:r>
        <w:rPr>
          <w:lang w:val="en-US"/>
        </w:rPr>
        <w:t>pseudepigrapher</w:t>
      </w:r>
      <w:proofErr w:type="spellEnd"/>
      <w:r>
        <w:rPr>
          <w:lang w:val="en-US"/>
        </w:rPr>
        <w:t xml:space="preserve"> since it seems doubtful that he would have created verses describing his hero Paul as deserted, cold, and apparently lonely. Would he have made up verses that seem, to some, to contradict </w:t>
      </w:r>
      <w:proofErr w:type="spellStart"/>
      <w:r>
        <w:rPr>
          <w:lang w:val="en-US"/>
        </w:rPr>
        <w:t>vv</w:t>
      </w:r>
      <w:proofErr w:type="spellEnd"/>
      <w:r>
        <w:rPr>
          <w:lang w:val="en-US"/>
        </w:rPr>
        <w:t xml:space="preserve"> </w:t>
      </w:r>
      <w:r w:rsidRPr="00395137">
        <w:rPr>
          <w:lang w:val="en-US"/>
        </w:rPr>
        <w:t>6–8</w:t>
      </w:r>
      <w:r>
        <w:rPr>
          <w:lang w:val="en-US"/>
        </w:rPr>
        <w:t xml:space="preserve"> (cf. Guthrie, </w:t>
      </w:r>
      <w:r w:rsidRPr="00395137">
        <w:rPr>
          <w:lang w:val="en-US"/>
        </w:rPr>
        <w:t>175</w:t>
      </w:r>
      <w:r>
        <w:rPr>
          <w:lang w:val="en-US"/>
        </w:rPr>
        <w:t xml:space="preserve">)? There is such a commonness especially about v </w:t>
      </w:r>
      <w:r w:rsidRPr="00395137">
        <w:rPr>
          <w:lang w:val="en-US"/>
        </w:rPr>
        <w:t>13</w:t>
      </w:r>
      <w:r>
        <w:rPr>
          <w:lang w:val="en-US"/>
        </w:rPr>
        <w:t xml:space="preserve"> that to many it is unlikely that the verse could be a fabrication, as can also be argued for Trophimus’s illness in v </w:t>
      </w:r>
      <w:r w:rsidRPr="00395137">
        <w:rPr>
          <w:lang w:val="en-US"/>
        </w:rPr>
        <w:t>20</w:t>
      </w:r>
      <w:r>
        <w:rPr>
          <w:lang w:val="en-US"/>
        </w:rPr>
        <w:t xml:space="preserve"> (Hanson, [1983] 163). It can also be argued that a </w:t>
      </w:r>
      <w:proofErr w:type="spellStart"/>
      <w:r>
        <w:rPr>
          <w:lang w:val="en-US"/>
        </w:rPr>
        <w:t>pseudepigrapher</w:t>
      </w:r>
      <w:proofErr w:type="spellEnd"/>
      <w:r>
        <w:rPr>
          <w:lang w:val="en-US"/>
        </w:rPr>
        <w:t xml:space="preserve"> conscious of being detected would not invent the defection of Demas (v </w:t>
      </w:r>
      <w:r w:rsidRPr="00395137">
        <w:rPr>
          <w:lang w:val="en-US"/>
        </w:rPr>
        <w:t>10</w:t>
      </w:r>
      <w:r>
        <w:rPr>
          <w:lang w:val="en-US"/>
        </w:rPr>
        <w:t xml:space="preserve">), which is difficult to believe of a member of Paul’s inner circle (cf. Kelly, </w:t>
      </w:r>
      <w:r w:rsidRPr="00395137">
        <w:rPr>
          <w:lang w:val="en-US"/>
        </w:rPr>
        <w:t>212–13</w:t>
      </w:r>
      <w:r>
        <w:rPr>
          <w:lang w:val="en-US"/>
        </w:rPr>
        <w:t xml:space="preserve">). It is easier to accept these verses as authentic rather than a creation. But as has been argued in the </w:t>
      </w:r>
      <w:r>
        <w:rPr>
          <w:i/>
          <w:lang w:val="en-US"/>
        </w:rPr>
        <w:t>Introduction,</w:t>
      </w:r>
      <w:r>
        <w:rPr>
          <w:lang w:val="en-US"/>
        </w:rPr>
        <w:t xml:space="preserve"> if the PE are not Pauline, then verses like these show that the </w:t>
      </w:r>
      <w:proofErr w:type="spellStart"/>
      <w:r>
        <w:rPr>
          <w:lang w:val="en-US"/>
        </w:rPr>
        <w:t>pseudepigrapher</w:t>
      </w:r>
      <w:proofErr w:type="spellEnd"/>
      <w:r>
        <w:rPr>
          <w:lang w:val="en-US"/>
        </w:rPr>
        <w:t xml:space="preserve"> is attempting to deceive his audience rather than write to a church that supposedly knows the PE are pseudepigraphal and accepts them as such. See the </w:t>
      </w:r>
      <w:r>
        <w:rPr>
          <w:i/>
          <w:lang w:val="en-US"/>
        </w:rPr>
        <w:t>Introduction</w:t>
      </w:r>
      <w:r>
        <w:rPr>
          <w:lang w:val="en-US"/>
        </w:rPr>
        <w:t xml:space="preserve"> for a detailed discussion of authorship.</w:t>
      </w:r>
    </w:p>
    <w:p w14:paraId="22F86166" w14:textId="77777777" w:rsidR="001702FE" w:rsidRPr="00395137" w:rsidRDefault="001702FE" w:rsidP="00121EA2">
      <w:pPr>
        <w:pStyle w:val="Nagwek3"/>
      </w:pPr>
      <w:r>
        <w:t>Comment</w:t>
      </w:r>
    </w:p>
    <w:p w14:paraId="2DBD424C" w14:textId="5D23B3D4" w:rsidR="001702FE" w:rsidRPr="00395137" w:rsidRDefault="001702FE">
      <w:pPr>
        <w:spacing w:before="180"/>
        <w:ind w:firstLine="360"/>
        <w:jc w:val="both"/>
        <w:rPr>
          <w:lang w:val="en-US"/>
        </w:rPr>
      </w:pPr>
      <w:r w:rsidRPr="00395137">
        <w:rPr>
          <w:b/>
          <w:lang w:val="en-US"/>
        </w:rPr>
        <w:t>9</w:t>
      </w:r>
      <w:r>
        <w:rPr>
          <w:lang w:val="en-US"/>
        </w:rPr>
        <w:t xml:space="preserve"> </w:t>
      </w:r>
      <w:proofErr w:type="spellStart"/>
      <w:r>
        <w:rPr>
          <w:rFonts w:ascii="Sirba GRK" w:hAnsi="Sirba GRK"/>
          <w:lang w:val="el-GR"/>
        </w:rPr>
        <w:t>Σπούδασον</w:t>
      </w:r>
      <w:proofErr w:type="spellEnd"/>
      <w:r w:rsidRPr="00395137">
        <w:rPr>
          <w:rFonts w:ascii="Sirba GRK" w:hAnsi="Sirba GRK"/>
          <w:lang w:val="en-US"/>
        </w:rPr>
        <w:t xml:space="preserve"> </w:t>
      </w:r>
      <w:proofErr w:type="spellStart"/>
      <w:r>
        <w:rPr>
          <w:rFonts w:ascii="Sirba GRK" w:hAnsi="Sirba GRK"/>
          <w:lang w:val="el-GR"/>
        </w:rPr>
        <w:t>ἐλθεῖν</w:t>
      </w:r>
      <w:proofErr w:type="spellEnd"/>
      <w:r w:rsidRPr="00395137">
        <w:rPr>
          <w:rFonts w:ascii="Sirba GRK" w:hAnsi="Sirba GRK"/>
          <w:lang w:val="en-US"/>
        </w:rPr>
        <w:t xml:space="preserve"> </w:t>
      </w:r>
      <w:proofErr w:type="spellStart"/>
      <w:r>
        <w:rPr>
          <w:rFonts w:ascii="Sirba GRK" w:hAnsi="Sirba GRK"/>
          <w:lang w:val="el-GR"/>
        </w:rPr>
        <w:t>πρός</w:t>
      </w:r>
      <w:proofErr w:type="spellEnd"/>
      <w:r w:rsidRPr="00395137">
        <w:rPr>
          <w:rFonts w:ascii="Sirba GRK" w:hAnsi="Sirba GRK"/>
          <w:lang w:val="en-US"/>
        </w:rPr>
        <w:t xml:space="preserve"> </w:t>
      </w:r>
      <w:r>
        <w:rPr>
          <w:rFonts w:ascii="Sirba GRK" w:hAnsi="Sirba GRK"/>
          <w:lang w:val="el-GR"/>
        </w:rPr>
        <w:t>με</w:t>
      </w:r>
      <w:r w:rsidRPr="00395137">
        <w:rPr>
          <w:rFonts w:ascii="Sirba GRK" w:hAnsi="Sirba GRK"/>
          <w:lang w:val="en-US"/>
        </w:rPr>
        <w:t xml:space="preserve"> </w:t>
      </w:r>
      <w:r>
        <w:rPr>
          <w:rFonts w:ascii="Sirba GRK" w:hAnsi="Sirba GRK"/>
          <w:lang w:val="el-GR"/>
        </w:rPr>
        <w:t>ταχέως</w:t>
      </w:r>
      <w:r>
        <w:rPr>
          <w:lang w:val="en-US"/>
        </w:rPr>
        <w:t xml:space="preserve">, “Do your best to come to me quickly.” Unlike the intent of 1 Timothy, the purpose of the Second Epistle is not to give instructions through Timothy to the Ephesian church (but cf. v </w:t>
      </w:r>
      <w:r w:rsidRPr="00395137">
        <w:rPr>
          <w:lang w:val="en-US"/>
        </w:rPr>
        <w:t>22b</w:t>
      </w:r>
      <w:r>
        <w:rPr>
          <w:lang w:val="en-US"/>
        </w:rPr>
        <w:t xml:space="preserve">). Rather, it is meant to encourage Timothy and to ask him to leave Ephesus and visit Paul. Paul believes that his desire, expressed in </w:t>
      </w:r>
      <w:r w:rsidRPr="00395137">
        <w:rPr>
          <w:lang w:val="en-US"/>
        </w:rPr>
        <w:t>1:4</w:t>
      </w:r>
      <w:r>
        <w:rPr>
          <w:lang w:val="en-US"/>
        </w:rPr>
        <w:t xml:space="preserve">, can be fulfilled. The same request is made in v </w:t>
      </w:r>
      <w:r w:rsidRPr="00395137">
        <w:rPr>
          <w:lang w:val="en-US"/>
        </w:rPr>
        <w:t>21</w:t>
      </w:r>
      <w:r>
        <w:rPr>
          <w:lang w:val="en-US"/>
        </w:rPr>
        <w:t xml:space="preserve">, which although not using </w:t>
      </w:r>
      <w:r>
        <w:rPr>
          <w:rFonts w:ascii="Sirba GRK" w:hAnsi="Sirba GRK"/>
          <w:lang w:val="el-GR"/>
        </w:rPr>
        <w:t>ταχέως</w:t>
      </w:r>
      <w:r>
        <w:rPr>
          <w:lang w:val="en-US"/>
        </w:rPr>
        <w:t xml:space="preserve">, “quickly,” does imply that if Timothy does not leave soon, the winter season will hinder his journey. There is no contradiction between this verse and Paul’s awareness of his impending death. In </w:t>
      </w:r>
      <w:proofErr w:type="spellStart"/>
      <w:r>
        <w:rPr>
          <w:lang w:val="en-US"/>
        </w:rPr>
        <w:t>vv</w:t>
      </w:r>
      <w:proofErr w:type="spellEnd"/>
      <w:r>
        <w:rPr>
          <w:lang w:val="en-US"/>
        </w:rPr>
        <w:t xml:space="preserve"> </w:t>
      </w:r>
      <w:r w:rsidRPr="00395137">
        <w:rPr>
          <w:lang w:val="en-US"/>
        </w:rPr>
        <w:t>6–8</w:t>
      </w:r>
      <w:r>
        <w:rPr>
          <w:lang w:val="en-US"/>
        </w:rPr>
        <w:t xml:space="preserve">, Paul does not say that he will die very soon; he implies that he will die in this </w:t>
      </w:r>
      <w:r>
        <w:rPr>
          <w:lang w:val="en-US"/>
        </w:rPr>
        <w:lastRenderedPageBreak/>
        <w:t>imprisonment and that his ministry is over, and given the delays in the judicial system that Paul has already experienced (</w:t>
      </w:r>
      <w:r w:rsidRPr="00395137">
        <w:rPr>
          <w:lang w:val="en-US"/>
        </w:rPr>
        <w:t>Acts 21:27–28:31</w:t>
      </w:r>
      <w:r>
        <w:rPr>
          <w:lang w:val="en-US"/>
        </w:rPr>
        <w:t>), he assumes that there is sufficient time for the letter to get to Timothy and for Timothy to travel to Rome.</w:t>
      </w:r>
    </w:p>
    <w:p w14:paraId="50A538F2" w14:textId="3B17207B" w:rsidR="001702FE" w:rsidRPr="00395137" w:rsidRDefault="001702FE">
      <w:pPr>
        <w:ind w:firstLine="360"/>
        <w:jc w:val="both"/>
        <w:rPr>
          <w:lang w:val="en-US"/>
        </w:rPr>
      </w:pPr>
      <w:r>
        <w:rPr>
          <w:lang w:val="en-US"/>
        </w:rPr>
        <w:t>The sense of urgency is understandable. Paul and Timothy are good friends, and Paul wants to see him (</w:t>
      </w:r>
      <w:r w:rsidRPr="00395137">
        <w:rPr>
          <w:lang w:val="en-US"/>
        </w:rPr>
        <w:t>1:4</w:t>
      </w:r>
      <w:r>
        <w:rPr>
          <w:lang w:val="en-US"/>
        </w:rPr>
        <w:t xml:space="preserve">) even if this means that Timothy must leave Ephesus before his work is done and that associating with Paul may be dangerous (cf. </w:t>
      </w:r>
      <w:r w:rsidRPr="00395137">
        <w:rPr>
          <w:lang w:val="en-US"/>
        </w:rPr>
        <w:t>1:15–18</w:t>
      </w:r>
      <w:r>
        <w:rPr>
          <w:lang w:val="en-US"/>
        </w:rPr>
        <w:t xml:space="preserve">; </w:t>
      </w:r>
      <w:r w:rsidRPr="00395137">
        <w:rPr>
          <w:lang w:val="en-US"/>
        </w:rPr>
        <w:t>4:10</w:t>
      </w:r>
      <w:r>
        <w:rPr>
          <w:lang w:val="en-US"/>
        </w:rPr>
        <w:t>). Timothy is therefore to make every effort (</w:t>
      </w:r>
      <w:proofErr w:type="spellStart"/>
      <w:r>
        <w:rPr>
          <w:rFonts w:ascii="Sirba GRK" w:hAnsi="Sirba GRK"/>
          <w:lang w:val="el-GR"/>
        </w:rPr>
        <w:t>σπουδάζειν</w:t>
      </w:r>
      <w:proofErr w:type="spellEnd"/>
      <w:r>
        <w:rPr>
          <w:lang w:val="en-US"/>
        </w:rPr>
        <w:t xml:space="preserve">, “to do one’s best”; cf. v </w:t>
      </w:r>
      <w:r w:rsidRPr="00395137">
        <w:rPr>
          <w:lang w:val="en-US"/>
        </w:rPr>
        <w:t>21</w:t>
      </w:r>
      <w:r>
        <w:rPr>
          <w:lang w:val="en-US"/>
        </w:rPr>
        <w:t xml:space="preserve"> and </w:t>
      </w:r>
      <w:r w:rsidRPr="00395137">
        <w:rPr>
          <w:lang w:val="en-US"/>
        </w:rPr>
        <w:t>Titus 3:12</w:t>
      </w:r>
      <w:r>
        <w:rPr>
          <w:lang w:val="en-US"/>
        </w:rPr>
        <w:t>) to come quickly. The persecutions that Timothy is undergoing must also have been felt by his friend Paul, who sent him to Ephesus in the first place. Many people have already deserted Paul (</w:t>
      </w:r>
      <w:r w:rsidRPr="00395137">
        <w:rPr>
          <w:lang w:val="en-US"/>
        </w:rPr>
        <w:t>1:15</w:t>
      </w:r>
      <w:r>
        <w:rPr>
          <w:lang w:val="en-US"/>
        </w:rPr>
        <w:t xml:space="preserve">; </w:t>
      </w:r>
      <w:r w:rsidRPr="00395137">
        <w:rPr>
          <w:lang w:val="en-US"/>
        </w:rPr>
        <w:t>4:10</w:t>
      </w:r>
      <w:r>
        <w:rPr>
          <w:lang w:val="en-US"/>
        </w:rPr>
        <w:t xml:space="preserve">, </w:t>
      </w:r>
      <w:r w:rsidRPr="00395137">
        <w:rPr>
          <w:lang w:val="en-US"/>
        </w:rPr>
        <w:t>16</w:t>
      </w:r>
      <w:r>
        <w:rPr>
          <w:lang w:val="en-US"/>
        </w:rPr>
        <w:t>), and others have left, perhaps for other ministries (</w:t>
      </w:r>
      <w:r w:rsidRPr="00395137">
        <w:rPr>
          <w:lang w:val="en-US"/>
        </w:rPr>
        <w:t>4:10–12</w:t>
      </w:r>
      <w:r>
        <w:rPr>
          <w:lang w:val="en-US"/>
        </w:rPr>
        <w:t xml:space="preserve">, </w:t>
      </w:r>
      <w:r w:rsidRPr="00395137">
        <w:rPr>
          <w:lang w:val="en-US"/>
        </w:rPr>
        <w:t>20</w:t>
      </w:r>
      <w:r>
        <w:rPr>
          <w:lang w:val="en-US"/>
        </w:rPr>
        <w:t>). Paul’s trial has begun, and no one has defended him (</w:t>
      </w:r>
      <w:r w:rsidRPr="00395137">
        <w:rPr>
          <w:lang w:val="en-US"/>
        </w:rPr>
        <w:t>4:16</w:t>
      </w:r>
      <w:r>
        <w:rPr>
          <w:lang w:val="en-US"/>
        </w:rPr>
        <w:t>). While the time of year when Paul wrote is not specified, it was such that if Timothy did not leave soon, the coming winter would affect his travel (</w:t>
      </w:r>
      <w:r w:rsidRPr="00395137">
        <w:rPr>
          <w:lang w:val="en-US"/>
        </w:rPr>
        <w:t>4:21</w:t>
      </w:r>
      <w:r>
        <w:rPr>
          <w:lang w:val="en-US"/>
        </w:rPr>
        <w:t>). Perhaps the presence of Luke the physician (</w:t>
      </w:r>
      <w:r w:rsidRPr="00395137">
        <w:rPr>
          <w:lang w:val="en-US"/>
        </w:rPr>
        <w:t>4:11</w:t>
      </w:r>
      <w:r>
        <w:rPr>
          <w:lang w:val="en-US"/>
        </w:rPr>
        <w:t>) and Paul’s need for his cloak (</w:t>
      </w:r>
      <w:r w:rsidRPr="00395137">
        <w:rPr>
          <w:lang w:val="en-US"/>
        </w:rPr>
        <w:t>4:13</w:t>
      </w:r>
      <w:r>
        <w:rPr>
          <w:lang w:val="en-US"/>
        </w:rPr>
        <w:t>) hint at Paul’s physical condition, sick and cold, and add to the urgency of the situation. (But Luke may have been there because they were friends.)</w:t>
      </w:r>
    </w:p>
    <w:p w14:paraId="6D8685DC" w14:textId="5B474C74" w:rsidR="001702FE" w:rsidRDefault="001702FE">
      <w:pPr>
        <w:ind w:firstLine="360"/>
        <w:jc w:val="both"/>
      </w:pPr>
      <w:r>
        <w:rPr>
          <w:lang w:val="en-US"/>
        </w:rPr>
        <w:t xml:space="preserve">These verses also help to clarify the historical situation (cf. </w:t>
      </w:r>
      <w:r>
        <w:rPr>
          <w:i/>
          <w:lang w:val="en-US"/>
        </w:rPr>
        <w:t>Introduction,</w:t>
      </w:r>
      <w:r>
        <w:rPr>
          <w:lang w:val="en-US"/>
        </w:rPr>
        <w:t xml:space="preserve"> “</w:t>
      </w:r>
      <w:r w:rsidRPr="00395137">
        <w:rPr>
          <w:lang w:val="en-US"/>
        </w:rPr>
        <w:t>Historical Reconstruction from the PE</w:t>
      </w:r>
      <w:r>
        <w:rPr>
          <w:lang w:val="en-US"/>
        </w:rPr>
        <w:t>”). Paul decided to winter in Nicopolis (</w:t>
      </w:r>
      <w:r w:rsidRPr="00395137">
        <w:rPr>
          <w:lang w:val="en-US"/>
        </w:rPr>
        <w:t>Titus 3:12</w:t>
      </w:r>
      <w:r>
        <w:rPr>
          <w:lang w:val="en-US"/>
        </w:rPr>
        <w:t>), sending Zenas and Apollos with his letter to Titus (</w:t>
      </w:r>
      <w:r w:rsidRPr="00395137">
        <w:rPr>
          <w:lang w:val="en-US"/>
        </w:rPr>
        <w:t>Titus 3:13</w:t>
      </w:r>
      <w:r>
        <w:rPr>
          <w:lang w:val="en-US"/>
        </w:rPr>
        <w:t>) and planning to send Artemas or Tychicus to relieve Titus (</w:t>
      </w:r>
      <w:r w:rsidRPr="00395137">
        <w:rPr>
          <w:lang w:val="en-US"/>
        </w:rPr>
        <w:t>Titus 3:12</w:t>
      </w:r>
      <w:r>
        <w:rPr>
          <w:lang w:val="en-US"/>
        </w:rPr>
        <w:t>). Evidently he actually sent Artemas because Tychicus went to Ephesus to relieve Timothy (</w:t>
      </w:r>
      <w:r w:rsidRPr="00395137">
        <w:rPr>
          <w:lang w:val="en-US"/>
        </w:rPr>
        <w:t>2 Tim 4:12</w:t>
      </w:r>
      <w:r>
        <w:rPr>
          <w:lang w:val="en-US"/>
        </w:rPr>
        <w:t>). Titus then came to Nicopolis, but later went north to Dalmatia (</w:t>
      </w:r>
      <w:r w:rsidRPr="00395137">
        <w:rPr>
          <w:lang w:val="en-US"/>
        </w:rPr>
        <w:t>2 Tim 4:10</w:t>
      </w:r>
      <w:r>
        <w:rPr>
          <w:lang w:val="en-US"/>
        </w:rPr>
        <w:t>). In order to determine the chronology of events, one must consider whether the winter in Nicopolis (</w:t>
      </w:r>
      <w:r w:rsidRPr="00395137">
        <w:rPr>
          <w:lang w:val="en-US"/>
        </w:rPr>
        <w:t>Titus 3:12</w:t>
      </w:r>
      <w:r>
        <w:rPr>
          <w:lang w:val="en-US"/>
        </w:rPr>
        <w:t xml:space="preserve">) is the winter Paul alludes to in </w:t>
      </w:r>
      <w:r w:rsidRPr="00395137">
        <w:rPr>
          <w:lang w:val="en-US"/>
        </w:rPr>
        <w:t>2 Tim 4:21</w:t>
      </w:r>
      <w:r>
        <w:rPr>
          <w:lang w:val="en-US"/>
        </w:rPr>
        <w:t>. It is possible that Paul was arrested before going to Nicopolis. Titus therefore would have gone to Dalmatia, Paul’s first defense in Rome would have been quick, and Timothy would have been asked to come before winter set in. If there does not seem to be sufficient time for all this to have occurred, then perhaps Paul did winter in Nicopolis. Titus then would have come, and in the spring he would have left for Dalmatia. Paul would have been arrested in Nicopolis or Troas (on his way to Ephesus?) in the spring or summer, and there would have been sufficient time for the letter and Tychicus to get to Ephesus and for Timothy to travel to Rome before the next winter. Given the time required to travel, perhaps the latter scenario is more likely.</w:t>
      </w:r>
    </w:p>
    <w:p w14:paraId="5CCA42FB" w14:textId="317B4F9D" w:rsidR="001702FE" w:rsidRPr="00395137" w:rsidRDefault="001702FE">
      <w:pPr>
        <w:ind w:firstLine="360"/>
        <w:jc w:val="both"/>
        <w:rPr>
          <w:lang w:val="en-US"/>
        </w:rPr>
      </w:pPr>
      <w:r w:rsidRPr="00395137">
        <w:rPr>
          <w:b/>
          <w:lang w:val="en-US"/>
        </w:rPr>
        <w:t>10</w:t>
      </w:r>
      <w:r>
        <w:rPr>
          <w:lang w:val="en-US"/>
        </w:rPr>
        <w:t xml:space="preserve"> </w:t>
      </w:r>
      <w:proofErr w:type="spellStart"/>
      <w:r>
        <w:rPr>
          <w:rFonts w:ascii="Sirba GRK" w:hAnsi="Sirba GRK"/>
          <w:lang w:val="el-GR"/>
        </w:rPr>
        <w:t>Δημᾶς</w:t>
      </w:r>
      <w:proofErr w:type="spellEnd"/>
      <w:r w:rsidRPr="00395137">
        <w:rPr>
          <w:rFonts w:ascii="Sirba GRK" w:hAnsi="Sirba GRK"/>
        </w:rPr>
        <w:t xml:space="preserve"> </w:t>
      </w:r>
      <w:r>
        <w:rPr>
          <w:rFonts w:ascii="Sirba GRK" w:hAnsi="Sirba GRK"/>
          <w:lang w:val="el-GR"/>
        </w:rPr>
        <w:t>γάρ</w:t>
      </w:r>
      <w:r w:rsidRPr="00395137">
        <w:rPr>
          <w:rFonts w:ascii="Sirba GRK" w:hAnsi="Sirba GRK"/>
        </w:rPr>
        <w:t xml:space="preserve"> </w:t>
      </w:r>
      <w:r>
        <w:rPr>
          <w:rFonts w:ascii="Sirba GRK" w:hAnsi="Sirba GRK"/>
          <w:lang w:val="el-GR"/>
        </w:rPr>
        <w:t>με</w:t>
      </w:r>
      <w:r w:rsidRPr="00395137">
        <w:rPr>
          <w:rFonts w:ascii="Sirba GRK" w:hAnsi="Sirba GRK"/>
        </w:rPr>
        <w:t xml:space="preserve"> </w:t>
      </w:r>
      <w:proofErr w:type="spellStart"/>
      <w:r>
        <w:rPr>
          <w:rFonts w:ascii="Sirba GRK" w:hAnsi="Sirba GRK"/>
          <w:lang w:val="el-GR"/>
        </w:rPr>
        <w:t>ἐγκατέλιπεν</w:t>
      </w:r>
      <w:proofErr w:type="spellEnd"/>
      <w:r w:rsidRPr="00395137">
        <w:rPr>
          <w:rFonts w:ascii="Sirba GRK" w:hAnsi="Sirba GRK"/>
        </w:rPr>
        <w:t xml:space="preserve"> </w:t>
      </w:r>
      <w:proofErr w:type="spellStart"/>
      <w:r>
        <w:rPr>
          <w:rFonts w:ascii="Sirba GRK" w:hAnsi="Sirba GRK"/>
          <w:lang w:val="el-GR"/>
        </w:rPr>
        <w:t>ἀγαπήσας</w:t>
      </w:r>
      <w:proofErr w:type="spellEnd"/>
      <w:r w:rsidRPr="00395137">
        <w:rPr>
          <w:rFonts w:ascii="Sirba GRK" w:hAnsi="Sirba GRK"/>
        </w:rPr>
        <w:t xml:space="preserve"> </w:t>
      </w:r>
      <w:proofErr w:type="spellStart"/>
      <w:r>
        <w:rPr>
          <w:rFonts w:ascii="Sirba GRK" w:hAnsi="Sirba GRK"/>
          <w:lang w:val="el-GR"/>
        </w:rPr>
        <w:t>τὸν</w:t>
      </w:r>
      <w:proofErr w:type="spellEnd"/>
      <w:r w:rsidRPr="00395137">
        <w:rPr>
          <w:rFonts w:ascii="Sirba GRK" w:hAnsi="Sirba GRK"/>
        </w:rPr>
        <w:t xml:space="preserve"> </w:t>
      </w:r>
      <w:proofErr w:type="spellStart"/>
      <w:r>
        <w:rPr>
          <w:rFonts w:ascii="Sirba GRK" w:hAnsi="Sirba GRK"/>
          <w:lang w:val="el-GR"/>
        </w:rPr>
        <w:t>νῦν</w:t>
      </w:r>
      <w:proofErr w:type="spellEnd"/>
      <w:r w:rsidRPr="00395137">
        <w:rPr>
          <w:rFonts w:ascii="Sirba GRK" w:hAnsi="Sirba GRK"/>
        </w:rPr>
        <w:t xml:space="preserve"> </w:t>
      </w:r>
      <w:proofErr w:type="spellStart"/>
      <w:r>
        <w:rPr>
          <w:rFonts w:ascii="Sirba GRK" w:hAnsi="Sirba GRK"/>
          <w:lang w:val="el-GR"/>
        </w:rPr>
        <w:t>αἰῶνα</w:t>
      </w:r>
      <w:proofErr w:type="spellEnd"/>
      <w:r w:rsidRPr="00395137">
        <w:rPr>
          <w:rFonts w:ascii="Sirba GRK" w:hAnsi="Sirba GRK"/>
        </w:rPr>
        <w:t xml:space="preserve"> </w:t>
      </w:r>
      <w:proofErr w:type="spellStart"/>
      <w:r>
        <w:rPr>
          <w:rFonts w:ascii="Sirba GRK" w:hAnsi="Sirba GRK"/>
          <w:lang w:val="el-GR"/>
        </w:rPr>
        <w:t>καὶ</w:t>
      </w:r>
      <w:proofErr w:type="spellEnd"/>
      <w:r w:rsidRPr="00395137">
        <w:rPr>
          <w:rFonts w:ascii="Sirba GRK" w:hAnsi="Sirba GRK"/>
        </w:rPr>
        <w:t xml:space="preserve"> </w:t>
      </w:r>
      <w:proofErr w:type="spellStart"/>
      <w:r>
        <w:rPr>
          <w:rFonts w:ascii="Sirba GRK" w:hAnsi="Sirba GRK"/>
          <w:lang w:val="el-GR"/>
        </w:rPr>
        <w:t>ἐπορεύθη</w:t>
      </w:r>
      <w:proofErr w:type="spellEnd"/>
      <w:r w:rsidRPr="00395137">
        <w:rPr>
          <w:rFonts w:ascii="Sirba GRK" w:hAnsi="Sirba GRK"/>
        </w:rPr>
        <w:t xml:space="preserve"> </w:t>
      </w:r>
      <w:proofErr w:type="spellStart"/>
      <w:r>
        <w:rPr>
          <w:rFonts w:ascii="Sirba GRK" w:hAnsi="Sirba GRK"/>
          <w:lang w:val="el-GR"/>
        </w:rPr>
        <w:t>εἰς</w:t>
      </w:r>
      <w:proofErr w:type="spellEnd"/>
      <w:r w:rsidRPr="00395137">
        <w:rPr>
          <w:rFonts w:ascii="Sirba GRK" w:hAnsi="Sirba GRK"/>
        </w:rPr>
        <w:t xml:space="preserve"> </w:t>
      </w:r>
      <w:proofErr w:type="spellStart"/>
      <w:r>
        <w:rPr>
          <w:rFonts w:ascii="Sirba GRK" w:hAnsi="Sirba GRK"/>
          <w:lang w:val="el-GR"/>
        </w:rPr>
        <w:t>Θεσσαλονίκην</w:t>
      </w:r>
      <w:proofErr w:type="spellEnd"/>
      <w:r w:rsidRPr="00395137">
        <w:rPr>
          <w:rFonts w:ascii="Sirba GRK" w:hAnsi="Sirba GRK"/>
        </w:rPr>
        <w:t xml:space="preserve">, </w:t>
      </w:r>
      <w:proofErr w:type="spellStart"/>
      <w:r>
        <w:rPr>
          <w:rFonts w:ascii="Sirba GRK" w:hAnsi="Sirba GRK"/>
          <w:lang w:val="el-GR"/>
        </w:rPr>
        <w:t>Κρήσκης</w:t>
      </w:r>
      <w:proofErr w:type="spellEnd"/>
      <w:r w:rsidRPr="00395137">
        <w:rPr>
          <w:rFonts w:ascii="Sirba GRK" w:hAnsi="Sirba GRK"/>
        </w:rPr>
        <w:t xml:space="preserve"> </w:t>
      </w:r>
      <w:proofErr w:type="spellStart"/>
      <w:r>
        <w:rPr>
          <w:rFonts w:ascii="Sirba GRK" w:hAnsi="Sirba GRK"/>
          <w:lang w:val="el-GR"/>
        </w:rPr>
        <w:t>εἰς</w:t>
      </w:r>
      <w:proofErr w:type="spellEnd"/>
      <w:r w:rsidRPr="00395137">
        <w:rPr>
          <w:rFonts w:ascii="Sirba GRK" w:hAnsi="Sirba GRK"/>
        </w:rPr>
        <w:t xml:space="preserve"> </w:t>
      </w:r>
      <w:proofErr w:type="spellStart"/>
      <w:r>
        <w:rPr>
          <w:rFonts w:ascii="Sirba GRK" w:hAnsi="Sirba GRK"/>
          <w:lang w:val="el-GR"/>
        </w:rPr>
        <w:t>Γαλατίαν</w:t>
      </w:r>
      <w:proofErr w:type="spellEnd"/>
      <w:r w:rsidRPr="00395137">
        <w:rPr>
          <w:rFonts w:ascii="Sirba GRK" w:hAnsi="Sirba GRK"/>
        </w:rPr>
        <w:t xml:space="preserve">, </w:t>
      </w:r>
      <w:r>
        <w:rPr>
          <w:rFonts w:ascii="Sirba GRK" w:hAnsi="Sirba GRK"/>
          <w:lang w:val="el-GR"/>
        </w:rPr>
        <w:t>Τίτος</w:t>
      </w:r>
      <w:r w:rsidRPr="00395137">
        <w:rPr>
          <w:rFonts w:ascii="Sirba GRK" w:hAnsi="Sirba GRK"/>
        </w:rPr>
        <w:t xml:space="preserve"> </w:t>
      </w:r>
      <w:proofErr w:type="spellStart"/>
      <w:r>
        <w:rPr>
          <w:rFonts w:ascii="Sirba GRK" w:hAnsi="Sirba GRK"/>
          <w:lang w:val="el-GR"/>
        </w:rPr>
        <w:t>εἰς</w:t>
      </w:r>
      <w:proofErr w:type="spellEnd"/>
      <w:r w:rsidRPr="00395137">
        <w:rPr>
          <w:rFonts w:ascii="Sirba GRK" w:hAnsi="Sirba GRK"/>
        </w:rPr>
        <w:t xml:space="preserve"> </w:t>
      </w:r>
      <w:proofErr w:type="spellStart"/>
      <w:r>
        <w:rPr>
          <w:rFonts w:ascii="Sirba GRK" w:hAnsi="Sirba GRK"/>
          <w:lang w:val="el-GR"/>
        </w:rPr>
        <w:t>Δαλματίαν</w:t>
      </w:r>
      <w:proofErr w:type="spellEnd"/>
      <w:r>
        <w:rPr>
          <w:lang w:val="en-US"/>
        </w:rPr>
        <w:t xml:space="preserve">, “for Demas deserted me because he loved the present age and has gone to Thessalonica, Crescens to Galatia, Titus to Dalmatia.” Paul begins his list of six people by telling Timothy of three men who have left Rome. </w:t>
      </w:r>
      <w:r>
        <w:rPr>
          <w:rFonts w:ascii="Sirba GRK" w:hAnsi="Sirba GRK"/>
          <w:lang w:val="el-GR"/>
        </w:rPr>
        <w:t>γάρ</w:t>
      </w:r>
      <w:r>
        <w:rPr>
          <w:lang w:val="en-US"/>
        </w:rPr>
        <w:t xml:space="preserve">, “for,” shows that v </w:t>
      </w:r>
      <w:r w:rsidRPr="00395137">
        <w:rPr>
          <w:lang w:val="en-US"/>
        </w:rPr>
        <w:t>10</w:t>
      </w:r>
      <w:r>
        <w:rPr>
          <w:lang w:val="en-US"/>
        </w:rPr>
        <w:t xml:space="preserve"> gives the reason for the urgency of v </w:t>
      </w:r>
      <w:r w:rsidRPr="00395137">
        <w:rPr>
          <w:lang w:val="en-US"/>
        </w:rPr>
        <w:t>9</w:t>
      </w:r>
      <w:r>
        <w:rPr>
          <w:lang w:val="en-US"/>
        </w:rPr>
        <w:t xml:space="preserve">. Grammatically the two final clauses are dependent on </w:t>
      </w:r>
      <w:proofErr w:type="spellStart"/>
      <w:r>
        <w:rPr>
          <w:rFonts w:ascii="Sirba GRK" w:hAnsi="Sirba GRK"/>
          <w:lang w:val="el-GR"/>
        </w:rPr>
        <w:t>ἐπορεύθη</w:t>
      </w:r>
      <w:proofErr w:type="spellEnd"/>
      <w:r>
        <w:rPr>
          <w:lang w:val="en-US"/>
        </w:rPr>
        <w:t>, “has gone,” but the departure of Crescens and Titus does not occur for negative reasons as does the departure of Demas.</w:t>
      </w:r>
    </w:p>
    <w:p w14:paraId="56786CFA" w14:textId="16186BF5" w:rsidR="001702FE" w:rsidRPr="00395137" w:rsidRDefault="001702FE">
      <w:pPr>
        <w:ind w:firstLine="360"/>
        <w:jc w:val="both"/>
        <w:rPr>
          <w:lang w:val="en-US"/>
        </w:rPr>
      </w:pPr>
      <w:proofErr w:type="spellStart"/>
      <w:r>
        <w:rPr>
          <w:rFonts w:ascii="Sirba GRK" w:hAnsi="Sirba GRK"/>
          <w:lang w:val="el-GR"/>
        </w:rPr>
        <w:t>Δημᾶς</w:t>
      </w:r>
      <w:proofErr w:type="spellEnd"/>
      <w:r>
        <w:rPr>
          <w:lang w:val="en-US"/>
        </w:rPr>
        <w:t xml:space="preserve">, “Demas” (BAGD </w:t>
      </w:r>
      <w:r w:rsidRPr="00395137">
        <w:rPr>
          <w:lang w:val="en-US"/>
        </w:rPr>
        <w:t>178</w:t>
      </w:r>
      <w:r>
        <w:rPr>
          <w:lang w:val="en-US"/>
        </w:rPr>
        <w:t xml:space="preserve">; MM, </w:t>
      </w:r>
      <w:r w:rsidRPr="00395137">
        <w:rPr>
          <w:lang w:val="en-US"/>
        </w:rPr>
        <w:t>144</w:t>
      </w:r>
      <w:r>
        <w:rPr>
          <w:lang w:val="en-US"/>
        </w:rPr>
        <w:t xml:space="preserve">; </w:t>
      </w:r>
      <w:r w:rsidRPr="00395137">
        <w:rPr>
          <w:lang w:val="en-US"/>
        </w:rPr>
        <w:t>BDF §125[1]</w:t>
      </w:r>
      <w:r>
        <w:rPr>
          <w:lang w:val="en-US"/>
        </w:rPr>
        <w:t xml:space="preserve">), may be a shortened form of </w:t>
      </w:r>
      <w:r>
        <w:rPr>
          <w:rFonts w:ascii="Sirba GRK" w:hAnsi="Sirba GRK"/>
          <w:lang w:val="el-GR"/>
        </w:rPr>
        <w:t>Δημήτριος</w:t>
      </w:r>
      <w:r>
        <w:rPr>
          <w:lang w:val="en-US"/>
        </w:rPr>
        <w:t xml:space="preserve">, “Demetrius,” but he is not to be identified with the Christian in </w:t>
      </w:r>
      <w:r w:rsidRPr="00395137">
        <w:rPr>
          <w:lang w:val="en-US"/>
        </w:rPr>
        <w:t>3 John 12</w:t>
      </w:r>
      <w:r>
        <w:rPr>
          <w:lang w:val="en-US"/>
        </w:rPr>
        <w:t xml:space="preserve"> or the Ephesian silversmith (</w:t>
      </w:r>
      <w:r w:rsidRPr="00395137">
        <w:rPr>
          <w:lang w:val="en-US"/>
        </w:rPr>
        <w:t>Acts 19:24</w:t>
      </w:r>
      <w:r>
        <w:rPr>
          <w:lang w:val="en-US"/>
        </w:rPr>
        <w:t xml:space="preserve">, </w:t>
      </w:r>
      <w:r w:rsidRPr="00395137">
        <w:rPr>
          <w:lang w:val="en-US"/>
        </w:rPr>
        <w:t>38</w:t>
      </w:r>
      <w:r>
        <w:rPr>
          <w:lang w:val="en-US"/>
        </w:rPr>
        <w:t xml:space="preserve">) of the same name. Demas is Paul’s “fellow worker” mentioned in </w:t>
      </w:r>
      <w:r w:rsidRPr="00395137">
        <w:rPr>
          <w:lang w:val="en-US"/>
        </w:rPr>
        <w:t>Col 4:14</w:t>
      </w:r>
      <w:r>
        <w:rPr>
          <w:lang w:val="en-US"/>
        </w:rPr>
        <w:t xml:space="preserve">; </w:t>
      </w:r>
      <w:proofErr w:type="spellStart"/>
      <w:r w:rsidRPr="00395137">
        <w:rPr>
          <w:lang w:val="en-US"/>
        </w:rPr>
        <w:t>Phlm</w:t>
      </w:r>
      <w:proofErr w:type="spellEnd"/>
      <w:r w:rsidRPr="00395137">
        <w:rPr>
          <w:lang w:val="en-US"/>
        </w:rPr>
        <w:t xml:space="preserve"> 24</w:t>
      </w:r>
      <w:r>
        <w:rPr>
          <w:lang w:val="en-US"/>
        </w:rPr>
        <w:t xml:space="preserve"> and listed in both places with Luke, as he is here. He is mentioned along with Hermogenes as a hypocritical friend of Paul in the apocryphal </w:t>
      </w:r>
      <w:r>
        <w:rPr>
          <w:i/>
          <w:lang w:val="en-US"/>
        </w:rPr>
        <w:t>Acts of Paul</w:t>
      </w:r>
      <w:r>
        <w:rPr>
          <w:lang w:val="en-US"/>
        </w:rPr>
        <w:t xml:space="preserve"> (see </w:t>
      </w:r>
      <w:r w:rsidRPr="00395137">
        <w:rPr>
          <w:i/>
          <w:lang w:val="en-US"/>
        </w:rPr>
        <w:t>Explanation</w:t>
      </w:r>
      <w:r>
        <w:rPr>
          <w:lang w:val="en-US"/>
        </w:rPr>
        <w:t xml:space="preserve"> on </w:t>
      </w:r>
      <w:r w:rsidRPr="00395137">
        <w:rPr>
          <w:lang w:val="en-US"/>
        </w:rPr>
        <w:t>2 Tim 1:15–18</w:t>
      </w:r>
      <w:r>
        <w:rPr>
          <w:lang w:val="en-US"/>
        </w:rPr>
        <w:t xml:space="preserve">; </w:t>
      </w:r>
      <w:r>
        <w:rPr>
          <w:i/>
          <w:lang w:val="en-US"/>
        </w:rPr>
        <w:t>Acts of Paul</w:t>
      </w:r>
      <w:r>
        <w:rPr>
          <w:lang w:val="en-US"/>
        </w:rPr>
        <w:t xml:space="preserve"> 1, 4, 12–14, 16) and elsewhere as an apostate (Epiphanius </w:t>
      </w:r>
      <w:r>
        <w:rPr>
          <w:i/>
          <w:lang w:val="en-US"/>
        </w:rPr>
        <w:t>Haer.</w:t>
      </w:r>
      <w:r>
        <w:rPr>
          <w:lang w:val="en-US"/>
        </w:rPr>
        <w:t xml:space="preserve"> 51.6). The fact that Paul attributes his desertion to the love of this </w:t>
      </w:r>
      <w:r>
        <w:rPr>
          <w:lang w:val="en-US"/>
        </w:rPr>
        <w:lastRenderedPageBreak/>
        <w:t>present age suggests that he apostatized from the faith (</w:t>
      </w:r>
      <w:r>
        <w:rPr>
          <w:i/>
          <w:lang w:val="en-US"/>
        </w:rPr>
        <w:t>contra</w:t>
      </w:r>
      <w:r>
        <w:rPr>
          <w:lang w:val="en-US"/>
        </w:rPr>
        <w:t xml:space="preserve"> </w:t>
      </w:r>
      <w:proofErr w:type="spellStart"/>
      <w:r>
        <w:rPr>
          <w:lang w:val="en-US"/>
        </w:rPr>
        <w:t>Spicq</w:t>
      </w:r>
      <w:proofErr w:type="spellEnd"/>
      <w:r>
        <w:rPr>
          <w:lang w:val="en-US"/>
        </w:rPr>
        <w:t>, 2:810–12) rather than the weaker meaning of disassociating himself from Paul along with the Asians (</w:t>
      </w:r>
      <w:r w:rsidRPr="00395137">
        <w:rPr>
          <w:lang w:val="en-US"/>
        </w:rPr>
        <w:t>1:15</w:t>
      </w:r>
      <w:r>
        <w:rPr>
          <w:lang w:val="en-US"/>
        </w:rPr>
        <w:t xml:space="preserve">; cf. Fee, </w:t>
      </w:r>
      <w:r w:rsidRPr="00395137">
        <w:rPr>
          <w:lang w:val="en-US"/>
        </w:rPr>
        <w:t>299</w:t>
      </w:r>
      <w:r>
        <w:rPr>
          <w:lang w:val="en-US"/>
        </w:rPr>
        <w:t xml:space="preserve">, citing the use of the words by </w:t>
      </w:r>
      <w:r w:rsidRPr="00395137">
        <w:rPr>
          <w:lang w:val="en-US"/>
        </w:rPr>
        <w:t xml:space="preserve">Polycarp </w:t>
      </w:r>
      <w:r w:rsidRPr="00395137">
        <w:rPr>
          <w:i/>
          <w:lang w:val="en-US"/>
        </w:rPr>
        <w:t>Phil.</w:t>
      </w:r>
      <w:r w:rsidRPr="00395137">
        <w:rPr>
          <w:lang w:val="en-US"/>
        </w:rPr>
        <w:t xml:space="preserve"> 9.1–2</w:t>
      </w:r>
      <w:r>
        <w:rPr>
          <w:lang w:val="en-US"/>
        </w:rPr>
        <w:t xml:space="preserve">). Paul uses </w:t>
      </w:r>
      <w:proofErr w:type="spellStart"/>
      <w:r>
        <w:rPr>
          <w:rFonts w:ascii="Sirba GRK" w:hAnsi="Sirba GRK"/>
          <w:lang w:val="el-GR"/>
        </w:rPr>
        <w:t>ἐγκαταλείπειν</w:t>
      </w:r>
      <w:proofErr w:type="spellEnd"/>
      <w:r>
        <w:rPr>
          <w:lang w:val="en-US"/>
        </w:rPr>
        <w:t xml:space="preserve">, “to desert” (BAGD </w:t>
      </w:r>
      <w:r w:rsidRPr="00395137">
        <w:rPr>
          <w:lang w:val="en-US"/>
        </w:rPr>
        <w:t>215</w:t>
      </w:r>
      <w:r>
        <w:rPr>
          <w:lang w:val="en-US"/>
        </w:rPr>
        <w:t xml:space="preserve">; </w:t>
      </w:r>
      <w:r w:rsidRPr="00395137">
        <w:rPr>
          <w:lang w:val="en-US"/>
        </w:rPr>
        <w:t>2 Cor 4:9</w:t>
      </w:r>
      <w:r>
        <w:rPr>
          <w:lang w:val="en-US"/>
        </w:rPr>
        <w:t xml:space="preserve">), to describe the abandonment by his friends at his first defense (v </w:t>
      </w:r>
      <w:r w:rsidRPr="00395137">
        <w:rPr>
          <w:lang w:val="en-US"/>
        </w:rPr>
        <w:t>16</w:t>
      </w:r>
      <w:r>
        <w:rPr>
          <w:lang w:val="en-US"/>
        </w:rPr>
        <w:t xml:space="preserve">). It is a strong word; it is the same word Jesus uses to quote from </w:t>
      </w:r>
      <w:r w:rsidRPr="00395137">
        <w:rPr>
          <w:lang w:val="en-US"/>
        </w:rPr>
        <w:t>Ps 21:1</w:t>
      </w:r>
      <w:r>
        <w:rPr>
          <w:lang w:val="en-US"/>
        </w:rPr>
        <w:t xml:space="preserve"> (LXX) when he cries out on the cross, “My God, my God, why have you forsaken me?” (</w:t>
      </w:r>
      <w:r w:rsidRPr="00395137">
        <w:rPr>
          <w:lang w:val="en-US"/>
        </w:rPr>
        <w:t>Mark 15:34</w:t>
      </w:r>
      <w:r>
        <w:rPr>
          <w:lang w:val="en-US"/>
        </w:rPr>
        <w:t xml:space="preserve">; see </w:t>
      </w:r>
      <w:r>
        <w:rPr>
          <w:i/>
          <w:lang w:val="en-US"/>
        </w:rPr>
        <w:t>Form/Structure/Setting</w:t>
      </w:r>
      <w:r>
        <w:rPr>
          <w:lang w:val="en-US"/>
        </w:rPr>
        <w:t xml:space="preserve">). The suggestion is that Demas is a good friend and that his personal desertion is painful for Paul. The use of </w:t>
      </w:r>
      <w:proofErr w:type="spellStart"/>
      <w:r>
        <w:rPr>
          <w:rFonts w:ascii="Sirba GRK" w:hAnsi="Sirba GRK"/>
          <w:lang w:val="el-GR"/>
        </w:rPr>
        <w:t>ἀγαπᾶν</w:t>
      </w:r>
      <w:proofErr w:type="spellEnd"/>
      <w:r>
        <w:rPr>
          <w:lang w:val="en-US"/>
        </w:rPr>
        <w:t xml:space="preserve">, “to love,” contrasts with its use in v </w:t>
      </w:r>
      <w:r w:rsidRPr="00395137">
        <w:rPr>
          <w:lang w:val="en-US"/>
        </w:rPr>
        <w:t>8</w:t>
      </w:r>
      <w:r>
        <w:rPr>
          <w:lang w:val="en-US"/>
        </w:rPr>
        <w:t>; a crown awaits those who love Jesus’ return, but because Demas loved this age (</w:t>
      </w:r>
      <w:proofErr w:type="spellStart"/>
      <w:r>
        <w:rPr>
          <w:rFonts w:ascii="Sirba GRK" w:hAnsi="Sirba GRK"/>
          <w:lang w:val="el-GR"/>
        </w:rPr>
        <w:t>ἀγαπήσας</w:t>
      </w:r>
      <w:proofErr w:type="spellEnd"/>
      <w:r>
        <w:rPr>
          <w:lang w:val="en-US"/>
        </w:rPr>
        <w:t xml:space="preserve">, “because he loved,” is a causal participle), he deserted Paul.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νῦν</w:t>
      </w:r>
      <w:proofErr w:type="spellEnd"/>
      <w:r w:rsidRPr="00395137">
        <w:rPr>
          <w:rFonts w:ascii="Sirba GRK" w:hAnsi="Sirba GRK"/>
          <w:lang w:val="en-US"/>
        </w:rPr>
        <w:t xml:space="preserve"> </w:t>
      </w:r>
      <w:proofErr w:type="spellStart"/>
      <w:r>
        <w:rPr>
          <w:rFonts w:ascii="Sirba GRK" w:hAnsi="Sirba GRK"/>
          <w:lang w:val="el-GR"/>
        </w:rPr>
        <w:t>αἰῶνα</w:t>
      </w:r>
      <w:proofErr w:type="spellEnd"/>
      <w:r>
        <w:rPr>
          <w:lang w:val="en-US"/>
        </w:rPr>
        <w:t xml:space="preserve">, “the present age,” is a common idiom (cf. </w:t>
      </w:r>
      <w:r w:rsidRPr="00395137">
        <w:rPr>
          <w:lang w:val="en-US"/>
        </w:rPr>
        <w:t>1 Tim 6:17</w:t>
      </w:r>
      <w:r>
        <w:rPr>
          <w:lang w:val="en-US"/>
        </w:rPr>
        <w:t xml:space="preserve">; </w:t>
      </w:r>
      <w:r w:rsidRPr="00395137">
        <w:rPr>
          <w:lang w:val="en-US"/>
        </w:rPr>
        <w:t>Titus 2:12</w:t>
      </w:r>
      <w:r>
        <w:rPr>
          <w:lang w:val="en-US"/>
        </w:rPr>
        <w:t xml:space="preserve">; cf. </w:t>
      </w:r>
      <w:r w:rsidRPr="00395137">
        <w:rPr>
          <w:lang w:val="en-US"/>
        </w:rPr>
        <w:t>Rom 12:2</w:t>
      </w:r>
      <w:r>
        <w:rPr>
          <w:lang w:val="en-US"/>
        </w:rPr>
        <w:t xml:space="preserve">; </w:t>
      </w:r>
      <w:r w:rsidRPr="00395137">
        <w:rPr>
          <w:lang w:val="en-US"/>
        </w:rPr>
        <w:t>1 Cor 2:6</w:t>
      </w:r>
      <w:r>
        <w:rPr>
          <w:lang w:val="en-US"/>
        </w:rPr>
        <w:t xml:space="preserve">; </w:t>
      </w:r>
      <w:r w:rsidRPr="00395137">
        <w:rPr>
          <w:lang w:val="en-US"/>
        </w:rPr>
        <w:t>2 Cor 4:4</w:t>
      </w:r>
      <w:r>
        <w:rPr>
          <w:lang w:val="en-US"/>
        </w:rPr>
        <w:t>). Bernard (</w:t>
      </w:r>
      <w:r w:rsidRPr="00395137">
        <w:rPr>
          <w:lang w:val="en-US"/>
        </w:rPr>
        <w:t>144</w:t>
      </w:r>
      <w:r>
        <w:rPr>
          <w:lang w:val="en-US"/>
        </w:rPr>
        <w:t xml:space="preserve">) suggests that Demas is not a Jew, based on </w:t>
      </w:r>
      <w:r w:rsidRPr="00395137">
        <w:rPr>
          <w:lang w:val="en-US"/>
        </w:rPr>
        <w:t>Col 4:11</w:t>
      </w:r>
      <w:r>
        <w:rPr>
          <w:lang w:val="en-US"/>
        </w:rPr>
        <w:t xml:space="preserve">, </w:t>
      </w:r>
      <w:r w:rsidRPr="00395137">
        <w:rPr>
          <w:lang w:val="en-US"/>
        </w:rPr>
        <w:t>14</w:t>
      </w:r>
      <w:r>
        <w:rPr>
          <w:lang w:val="en-US"/>
        </w:rPr>
        <w:t xml:space="preserve">, but rather a Thessalonian and is therefore returning home. In </w:t>
      </w:r>
      <w:proofErr w:type="spellStart"/>
      <w:r w:rsidRPr="00395137">
        <w:rPr>
          <w:lang w:val="en-US"/>
        </w:rPr>
        <w:t>Phlm</w:t>
      </w:r>
      <w:proofErr w:type="spellEnd"/>
      <w:r w:rsidRPr="00395137">
        <w:rPr>
          <w:lang w:val="en-US"/>
        </w:rPr>
        <w:t xml:space="preserve"> 24</w:t>
      </w:r>
      <w:r>
        <w:rPr>
          <w:lang w:val="en-US"/>
        </w:rPr>
        <w:t xml:space="preserve"> Demas is listed with Aristarchus, who himself is a Thessalonian (cf. </w:t>
      </w:r>
      <w:r w:rsidRPr="00395137">
        <w:rPr>
          <w:lang w:val="en-US"/>
        </w:rPr>
        <w:t>Acts 20:4</w:t>
      </w:r>
      <w:r>
        <w:rPr>
          <w:lang w:val="en-US"/>
        </w:rPr>
        <w:t xml:space="preserve">; </w:t>
      </w:r>
      <w:r w:rsidRPr="00395137">
        <w:rPr>
          <w:lang w:val="en-US"/>
        </w:rPr>
        <w:t>27:2</w:t>
      </w:r>
      <w:r>
        <w:rPr>
          <w:lang w:val="en-US"/>
        </w:rPr>
        <w:t xml:space="preserve">; cf. W. D. Thomas, </w:t>
      </w:r>
      <w:proofErr w:type="spellStart"/>
      <w:r>
        <w:rPr>
          <w:i/>
          <w:lang w:val="en-US"/>
        </w:rPr>
        <w:t>ExpTim</w:t>
      </w:r>
      <w:proofErr w:type="spellEnd"/>
      <w:r>
        <w:rPr>
          <w:lang w:val="en-US"/>
        </w:rPr>
        <w:t xml:space="preserve"> 95 [1983] 179–80).</w:t>
      </w:r>
    </w:p>
    <w:p w14:paraId="64F98BD5" w14:textId="6ED54BD7" w:rsidR="001702FE" w:rsidRPr="00395137" w:rsidRDefault="001702FE">
      <w:pPr>
        <w:ind w:firstLine="360"/>
        <w:jc w:val="both"/>
        <w:rPr>
          <w:lang w:val="en-US"/>
        </w:rPr>
      </w:pPr>
      <w:r>
        <w:rPr>
          <w:lang w:val="en-US"/>
        </w:rPr>
        <w:t>Nothing more is known of Crescens. Tradition says that he went north from Rome into Gaul, founded the churches in Vienne and Mayence near Lyons (</w:t>
      </w:r>
      <w:r>
        <w:rPr>
          <w:i/>
          <w:lang w:val="en-US"/>
        </w:rPr>
        <w:t>Acta Sanctorum,</w:t>
      </w:r>
      <w:r>
        <w:rPr>
          <w:lang w:val="en-US"/>
        </w:rPr>
        <w:t xml:space="preserve"> June 27; </w:t>
      </w:r>
      <w:proofErr w:type="spellStart"/>
      <w:r>
        <w:rPr>
          <w:i/>
          <w:lang w:val="en-US"/>
        </w:rPr>
        <w:t>Menologion</w:t>
      </w:r>
      <w:proofErr w:type="spellEnd"/>
      <w:r>
        <w:rPr>
          <w:i/>
          <w:lang w:val="en-US"/>
        </w:rPr>
        <w:t>,</w:t>
      </w:r>
      <w:r>
        <w:rPr>
          <w:lang w:val="en-US"/>
        </w:rPr>
        <w:t xml:space="preserve"> May 30), and became the bishop of Chalcedon (</w:t>
      </w:r>
      <w:r>
        <w:rPr>
          <w:i/>
          <w:lang w:val="en-US"/>
        </w:rPr>
        <w:t>Chronicon Pasch.</w:t>
      </w:r>
      <w:r>
        <w:rPr>
          <w:lang w:val="en-US"/>
        </w:rPr>
        <w:t xml:space="preserve"> 2.121). He had not </w:t>
      </w:r>
      <w:proofErr w:type="spellStart"/>
      <w:r>
        <w:rPr>
          <w:rFonts w:ascii="Sirba GRK" w:hAnsi="Sirba GRK"/>
          <w:lang w:val="el-GR"/>
        </w:rPr>
        <w:t>ἐγκατέλιπεν</w:t>
      </w:r>
      <w:proofErr w:type="spellEnd"/>
      <w:r>
        <w:rPr>
          <w:lang w:val="en-US"/>
        </w:rPr>
        <w:t xml:space="preserve">, “deserted,” Paul. Only Demas is the subject of that verb; Crescens and Titus are governed by </w:t>
      </w:r>
      <w:proofErr w:type="spellStart"/>
      <w:r>
        <w:rPr>
          <w:rFonts w:ascii="Sirba GRK" w:hAnsi="Sirba GRK"/>
          <w:lang w:val="el-GR"/>
        </w:rPr>
        <w:t>ἐπορεύθη</w:t>
      </w:r>
      <w:proofErr w:type="spellEnd"/>
      <w:r>
        <w:rPr>
          <w:lang w:val="en-US"/>
        </w:rPr>
        <w:t xml:space="preserve">, “has gone.” Crescens is a Latin name (BAGD </w:t>
      </w:r>
      <w:r w:rsidRPr="00395137">
        <w:rPr>
          <w:lang w:val="en-US"/>
        </w:rPr>
        <w:t>450</w:t>
      </w:r>
      <w:r>
        <w:rPr>
          <w:lang w:val="en-US"/>
        </w:rPr>
        <w:t xml:space="preserve">). There is an interesting textual history (see </w:t>
      </w:r>
      <w:r>
        <w:rPr>
          <w:i/>
          <w:lang w:val="en-US"/>
        </w:rPr>
        <w:t>Note</w:t>
      </w:r>
      <w:r>
        <w:rPr>
          <w:lang w:val="en-US"/>
        </w:rPr>
        <w:t xml:space="preserve"> c for manuscript evidence); the best reading is </w:t>
      </w:r>
      <w:proofErr w:type="spellStart"/>
      <w:r>
        <w:rPr>
          <w:rFonts w:ascii="Sirba GRK" w:hAnsi="Sirba GRK"/>
          <w:lang w:val="el-GR"/>
        </w:rPr>
        <w:t>Γαλατίαν</w:t>
      </w:r>
      <w:proofErr w:type="spellEnd"/>
      <w:r>
        <w:rPr>
          <w:lang w:val="en-US"/>
        </w:rPr>
        <w:t xml:space="preserve">, “Galatia.” Normally in Paul, Galatia refers to the Roman province in Asia Minor, but this may be because that is where his journeys took him. Galatia can also refer to Gaul, modern-day France and northern Italy (Lightfoot, </w:t>
      </w:r>
      <w:r>
        <w:rPr>
          <w:i/>
          <w:lang w:val="en-US"/>
        </w:rPr>
        <w:t>Galatians,</w:t>
      </w:r>
      <w:r>
        <w:rPr>
          <w:lang w:val="en-US"/>
        </w:rPr>
        <w:t xml:space="preserve"> </w:t>
      </w:r>
      <w:r w:rsidRPr="00395137">
        <w:rPr>
          <w:lang w:val="en-US"/>
        </w:rPr>
        <w:t>2–3</w:t>
      </w:r>
      <w:r>
        <w:rPr>
          <w:lang w:val="en-US"/>
        </w:rPr>
        <w:t xml:space="preserve">; </w:t>
      </w:r>
      <w:proofErr w:type="spellStart"/>
      <w:r>
        <w:rPr>
          <w:lang w:val="en-US"/>
        </w:rPr>
        <w:t>Spicq</w:t>
      </w:r>
      <w:proofErr w:type="spellEnd"/>
      <w:r>
        <w:rPr>
          <w:lang w:val="en-US"/>
        </w:rPr>
        <w:t xml:space="preserve">, 2:811–12; Kelly, </w:t>
      </w:r>
      <w:r w:rsidRPr="00395137">
        <w:rPr>
          <w:lang w:val="en-US"/>
        </w:rPr>
        <w:t>213</w:t>
      </w:r>
      <w:r>
        <w:rPr>
          <w:lang w:val="en-US"/>
        </w:rPr>
        <w:t xml:space="preserve">), and often a qualifier such as “in Asia” is required to designate the Galatia in Asia Minor. This is suggested by the variant reading </w:t>
      </w:r>
      <w:proofErr w:type="spellStart"/>
      <w:r>
        <w:rPr>
          <w:rFonts w:ascii="Sirba GRK" w:hAnsi="Sirba GRK"/>
          <w:lang w:val="el-GR"/>
        </w:rPr>
        <w:t>Γαλλίαν</w:t>
      </w:r>
      <w:proofErr w:type="spellEnd"/>
      <w:r>
        <w:rPr>
          <w:lang w:val="en-US"/>
        </w:rPr>
        <w:t xml:space="preserve">, which can only mean Gaul. Some of the early church fathers saw </w:t>
      </w:r>
      <w:proofErr w:type="spellStart"/>
      <w:r>
        <w:rPr>
          <w:rFonts w:ascii="Sirba GRK" w:hAnsi="Sirba GRK"/>
          <w:lang w:val="el-GR"/>
        </w:rPr>
        <w:t>Γαλατίαν</w:t>
      </w:r>
      <w:proofErr w:type="spellEnd"/>
      <w:r>
        <w:rPr>
          <w:lang w:val="en-US"/>
        </w:rPr>
        <w:t xml:space="preserve"> as Gaul to the north, and this could explain the shift to </w:t>
      </w:r>
      <w:proofErr w:type="spellStart"/>
      <w:r>
        <w:rPr>
          <w:rFonts w:ascii="Sirba GRK" w:hAnsi="Sirba GRK"/>
          <w:lang w:val="el-GR"/>
        </w:rPr>
        <w:t>Γαλλίαν</w:t>
      </w:r>
      <w:proofErr w:type="spellEnd"/>
      <w:r>
        <w:rPr>
          <w:lang w:val="en-US"/>
        </w:rPr>
        <w:t xml:space="preserve"> in an attempt to clarify the location (cf. Lock, </w:t>
      </w:r>
      <w:r w:rsidRPr="00395137">
        <w:rPr>
          <w:lang w:val="en-US"/>
        </w:rPr>
        <w:t>xxxvii</w:t>
      </w:r>
      <w:r>
        <w:rPr>
          <w:lang w:val="en-US"/>
        </w:rPr>
        <w:t>; it could also be due to reading the second alpha as a lambda [</w:t>
      </w:r>
      <w:r>
        <w:rPr>
          <w:i/>
          <w:lang w:val="en-US"/>
        </w:rPr>
        <w:t>TCGNT</w:t>
      </w:r>
      <w:r>
        <w:rPr>
          <w:lang w:val="en-US"/>
        </w:rPr>
        <w:t xml:space="preserve"> </w:t>
      </w:r>
      <w:r>
        <w:rPr>
          <w:vertAlign w:val="superscript"/>
          <w:lang w:val="en-US"/>
        </w:rPr>
        <w:t>2</w:t>
      </w:r>
      <w:r>
        <w:rPr>
          <w:lang w:val="en-US"/>
        </w:rPr>
        <w:t xml:space="preserve">, </w:t>
      </w:r>
      <w:r w:rsidRPr="00395137">
        <w:rPr>
          <w:lang w:val="en-US"/>
        </w:rPr>
        <w:t>581</w:t>
      </w:r>
      <w:r>
        <w:rPr>
          <w:lang w:val="en-US"/>
        </w:rPr>
        <w:t>]). If this is the case, then it is perhaps a slight indication that Paul was able to extend his ministry toward the west as he desired (</w:t>
      </w:r>
      <w:r w:rsidRPr="00395137">
        <w:rPr>
          <w:lang w:val="en-US"/>
        </w:rPr>
        <w:t>Rom 15:24</w:t>
      </w:r>
      <w:r>
        <w:rPr>
          <w:lang w:val="en-US"/>
        </w:rPr>
        <w:t xml:space="preserve">, </w:t>
      </w:r>
      <w:r w:rsidRPr="00395137">
        <w:rPr>
          <w:lang w:val="en-US"/>
        </w:rPr>
        <w:t>28</w:t>
      </w:r>
      <w:r>
        <w:rPr>
          <w:lang w:val="en-US"/>
        </w:rPr>
        <w:t>), assuming Crescens was following Paul’s trail of ministry.</w:t>
      </w:r>
    </w:p>
    <w:p w14:paraId="5476627D" w14:textId="27C62C2D" w:rsidR="001702FE" w:rsidRPr="00395137" w:rsidRDefault="001702FE">
      <w:pPr>
        <w:ind w:firstLine="360"/>
        <w:jc w:val="both"/>
        <w:rPr>
          <w:lang w:val="en-US"/>
        </w:rPr>
      </w:pPr>
      <w:r>
        <w:rPr>
          <w:lang w:val="en-US"/>
        </w:rPr>
        <w:t xml:space="preserve">Titus had gone to Dalmatia. Perhaps he wintered in Nicopolis on his return from Crete and then headed north (see discussion on v </w:t>
      </w:r>
      <w:r w:rsidRPr="00395137">
        <w:rPr>
          <w:lang w:val="en-US"/>
        </w:rPr>
        <w:t>9</w:t>
      </w:r>
      <w:r>
        <w:rPr>
          <w:lang w:val="en-US"/>
        </w:rPr>
        <w:t xml:space="preserve">). Dalmatia was the southwestern part of Illyricum on the eastern shore of the Adriatic Sea (modern-day Yugoslavia, currently Croatia, Bosnia, and Herzegovina; cf. Pliny </w:t>
      </w:r>
      <w:r w:rsidRPr="00395137">
        <w:rPr>
          <w:i/>
          <w:lang w:val="en-US"/>
        </w:rPr>
        <w:t>Hist.</w:t>
      </w:r>
      <w:r w:rsidRPr="00395137">
        <w:rPr>
          <w:lang w:val="en-US"/>
        </w:rPr>
        <w:t xml:space="preserve"> 3.26</w:t>
      </w:r>
      <w:r>
        <w:rPr>
          <w:lang w:val="en-US"/>
        </w:rPr>
        <w:t>). Paul had gone as far as Illyricum in his journeys (</w:t>
      </w:r>
      <w:r w:rsidRPr="00395137">
        <w:rPr>
          <w:lang w:val="en-US"/>
        </w:rPr>
        <w:t>Rom 15:19</w:t>
      </w:r>
      <w:r>
        <w:rPr>
          <w:lang w:val="en-US"/>
        </w:rPr>
        <w:t>), so Titus may have been following up on Paul’s missionary endeavors as he may have done in Crete.</w:t>
      </w:r>
    </w:p>
    <w:p w14:paraId="5CAD35C4" w14:textId="4B7FCBAD" w:rsidR="001702FE" w:rsidRPr="00395137" w:rsidRDefault="001702FE">
      <w:pPr>
        <w:ind w:firstLine="360"/>
        <w:jc w:val="both"/>
        <w:rPr>
          <w:lang w:val="en-US"/>
        </w:rPr>
      </w:pPr>
      <w:r w:rsidRPr="00395137">
        <w:rPr>
          <w:b/>
          <w:lang w:val="en-US"/>
        </w:rPr>
        <w:t>11a</w:t>
      </w:r>
      <w:r>
        <w:rPr>
          <w:lang w:val="en-US"/>
        </w:rPr>
        <w:t xml:space="preserve"> </w:t>
      </w:r>
      <w:proofErr w:type="spellStart"/>
      <w:r>
        <w:rPr>
          <w:rFonts w:ascii="Sirba GRK" w:hAnsi="Sirba GRK"/>
          <w:lang w:val="el-GR"/>
        </w:rPr>
        <w:t>Λουκᾶς</w:t>
      </w:r>
      <w:proofErr w:type="spellEnd"/>
      <w:r w:rsidRPr="00395137">
        <w:rPr>
          <w:rFonts w:ascii="Sirba GRK" w:hAnsi="Sirba GRK"/>
          <w:lang w:val="en-US"/>
        </w:rPr>
        <w:t xml:space="preserve"> </w:t>
      </w:r>
      <w:proofErr w:type="spellStart"/>
      <w:r>
        <w:rPr>
          <w:rFonts w:ascii="Sirba GRK" w:hAnsi="Sirba GRK"/>
          <w:lang w:val="el-GR"/>
        </w:rPr>
        <w:t>ἐστιν</w:t>
      </w:r>
      <w:proofErr w:type="spellEnd"/>
      <w:r w:rsidRPr="00395137">
        <w:rPr>
          <w:rFonts w:ascii="Sirba GRK" w:hAnsi="Sirba GRK"/>
          <w:lang w:val="en-US"/>
        </w:rPr>
        <w:t xml:space="preserve"> </w:t>
      </w:r>
      <w:r>
        <w:rPr>
          <w:rFonts w:ascii="Sirba GRK" w:hAnsi="Sirba GRK"/>
          <w:lang w:val="el-GR"/>
        </w:rPr>
        <w:t>μόνος</w:t>
      </w:r>
      <w:r w:rsidRPr="00395137">
        <w:rPr>
          <w:rFonts w:ascii="Sirba GRK" w:hAnsi="Sirba GRK"/>
          <w:lang w:val="en-US"/>
        </w:rPr>
        <w:t xml:space="preserve"> </w:t>
      </w:r>
      <w:proofErr w:type="spellStart"/>
      <w:r>
        <w:rPr>
          <w:rFonts w:ascii="Sirba GRK" w:hAnsi="Sirba GRK"/>
          <w:lang w:val="el-GR"/>
        </w:rPr>
        <w:t>μετ</w:t>
      </w:r>
      <w:proofErr w:type="spellEnd"/>
      <w:r w:rsidRPr="00395137">
        <w:rPr>
          <w:rFonts w:ascii="Sirba GRK" w:hAnsi="Sirba GRK"/>
          <w:lang w:val="en-US"/>
        </w:rPr>
        <w:t xml:space="preserve"> ʼ </w:t>
      </w:r>
      <w:proofErr w:type="spellStart"/>
      <w:r>
        <w:rPr>
          <w:rFonts w:ascii="Sirba GRK" w:hAnsi="Sirba GRK"/>
          <w:lang w:val="el-GR"/>
        </w:rPr>
        <w:t>ἐμοῦ</w:t>
      </w:r>
      <w:proofErr w:type="spellEnd"/>
      <w:r>
        <w:rPr>
          <w:lang w:val="en-US"/>
        </w:rPr>
        <w:t xml:space="preserve">, “Luke alone is with me.” With Demas, Crescens, Titus (v </w:t>
      </w:r>
      <w:r w:rsidRPr="00395137">
        <w:rPr>
          <w:lang w:val="en-US"/>
        </w:rPr>
        <w:t>10</w:t>
      </w:r>
      <w:r>
        <w:rPr>
          <w:lang w:val="en-US"/>
        </w:rPr>
        <w:t xml:space="preserve">), and Tychicus (v </w:t>
      </w:r>
      <w:r w:rsidRPr="00395137">
        <w:rPr>
          <w:lang w:val="en-US"/>
        </w:rPr>
        <w:t>12</w:t>
      </w:r>
      <w:r>
        <w:rPr>
          <w:lang w:val="en-US"/>
        </w:rPr>
        <w:t>) gone, Luke is the only member of Paul’s inner circle left with him. Dibelius-Conzelmann (</w:t>
      </w:r>
      <w:r w:rsidRPr="00395137">
        <w:rPr>
          <w:lang w:val="en-US"/>
        </w:rPr>
        <w:t>122</w:t>
      </w:r>
      <w:r>
        <w:rPr>
          <w:lang w:val="en-US"/>
        </w:rPr>
        <w:t xml:space="preserve">) say </w:t>
      </w:r>
      <w:proofErr w:type="spellStart"/>
      <w:r>
        <w:rPr>
          <w:lang w:val="en-US"/>
        </w:rPr>
        <w:t>vv</w:t>
      </w:r>
      <w:proofErr w:type="spellEnd"/>
      <w:r>
        <w:rPr>
          <w:lang w:val="en-US"/>
        </w:rPr>
        <w:t xml:space="preserve"> </w:t>
      </w:r>
      <w:r w:rsidRPr="00395137">
        <w:rPr>
          <w:lang w:val="en-US"/>
        </w:rPr>
        <w:t>10–11</w:t>
      </w:r>
      <w:r>
        <w:rPr>
          <w:lang w:val="en-US"/>
        </w:rPr>
        <w:t xml:space="preserve"> depict Paul as “deserted by almost everyone” and therefore see a contradiction with v </w:t>
      </w:r>
      <w:r w:rsidRPr="00395137">
        <w:rPr>
          <w:lang w:val="en-US"/>
        </w:rPr>
        <w:t>21</w:t>
      </w:r>
      <w:r>
        <w:rPr>
          <w:lang w:val="en-US"/>
        </w:rPr>
        <w:t xml:space="preserve"> with its greeting to Timothy from four people and “all the brethren.” But when Paul says that “Luke alone is with me,” perhaps he means that Luke is the only person of his inner circle who is with him, or perhaps that Luke is the only person staying with him day to day and the people listed in v </w:t>
      </w:r>
      <w:r w:rsidRPr="00395137">
        <w:rPr>
          <w:lang w:val="en-US"/>
        </w:rPr>
        <w:t>21</w:t>
      </w:r>
      <w:r>
        <w:rPr>
          <w:lang w:val="en-US"/>
        </w:rPr>
        <w:t xml:space="preserve"> are Paul’s friends in the Roman church (see further on v </w:t>
      </w:r>
      <w:r w:rsidRPr="00395137">
        <w:rPr>
          <w:lang w:val="en-US"/>
        </w:rPr>
        <w:t>21</w:t>
      </w:r>
      <w:r>
        <w:rPr>
          <w:lang w:val="en-US"/>
        </w:rPr>
        <w:t xml:space="preserve">). Luke was a gentile physician, Paul’s beloved friend and traveling </w:t>
      </w:r>
      <w:r>
        <w:rPr>
          <w:lang w:val="en-US"/>
        </w:rPr>
        <w:lastRenderedPageBreak/>
        <w:t>companion (</w:t>
      </w:r>
      <w:r w:rsidRPr="00395137">
        <w:rPr>
          <w:lang w:val="en-US"/>
        </w:rPr>
        <w:t>Col 4:14</w:t>
      </w:r>
      <w:r>
        <w:rPr>
          <w:lang w:val="en-US"/>
        </w:rPr>
        <w:t xml:space="preserve">; </w:t>
      </w:r>
      <w:proofErr w:type="spellStart"/>
      <w:r w:rsidRPr="00395137">
        <w:rPr>
          <w:lang w:val="en-US"/>
        </w:rPr>
        <w:t>Phlm</w:t>
      </w:r>
      <w:proofErr w:type="spellEnd"/>
      <w:r w:rsidRPr="00395137">
        <w:rPr>
          <w:lang w:val="en-US"/>
        </w:rPr>
        <w:t xml:space="preserve"> 24</w:t>
      </w:r>
      <w:r>
        <w:rPr>
          <w:lang w:val="en-US"/>
        </w:rPr>
        <w:t xml:space="preserve">; cf. </w:t>
      </w:r>
      <w:r w:rsidRPr="00395137">
        <w:rPr>
          <w:lang w:val="en-US"/>
        </w:rPr>
        <w:t>Acts 20:6</w:t>
      </w:r>
      <w:r>
        <w:rPr>
          <w:lang w:val="en-US"/>
        </w:rPr>
        <w:t xml:space="preserve">; </w:t>
      </w:r>
      <w:r w:rsidRPr="00395137">
        <w:rPr>
          <w:lang w:val="en-US"/>
        </w:rPr>
        <w:t>21:15</w:t>
      </w:r>
      <w:r>
        <w:rPr>
          <w:lang w:val="en-US"/>
        </w:rPr>
        <w:t xml:space="preserve">; </w:t>
      </w:r>
      <w:r w:rsidRPr="00395137">
        <w:rPr>
          <w:lang w:val="en-US"/>
        </w:rPr>
        <w:t>24:23</w:t>
      </w:r>
      <w:r>
        <w:rPr>
          <w:lang w:val="en-US"/>
        </w:rPr>
        <w:t xml:space="preserve">; </w:t>
      </w:r>
      <w:r w:rsidRPr="00395137">
        <w:rPr>
          <w:lang w:val="en-US"/>
        </w:rPr>
        <w:t>28:16</w:t>
      </w:r>
      <w:r>
        <w:rPr>
          <w:lang w:val="en-US"/>
        </w:rPr>
        <w:t xml:space="preserve">), traditionally viewed as the author of the Third Gospel and Acts. Because he was the only person with Paul, it is most likely that he was the amanuensis of this epistle (and of 1 Timothy and Titus; cf. </w:t>
      </w:r>
      <w:r>
        <w:rPr>
          <w:i/>
          <w:lang w:val="en-US"/>
        </w:rPr>
        <w:t>Introduction,</w:t>
      </w:r>
      <w:r>
        <w:rPr>
          <w:lang w:val="en-US"/>
        </w:rPr>
        <w:t xml:space="preserve"> “</w:t>
      </w:r>
      <w:r w:rsidRPr="00395137">
        <w:rPr>
          <w:lang w:val="en-US"/>
        </w:rPr>
        <w:t>Historical Reconstruction from the PE</w:t>
      </w:r>
      <w:r>
        <w:rPr>
          <w:lang w:val="en-US"/>
        </w:rPr>
        <w:t>”).</w:t>
      </w:r>
    </w:p>
    <w:p w14:paraId="7BF490AB" w14:textId="0E047062" w:rsidR="001702FE" w:rsidRDefault="001702FE">
      <w:pPr>
        <w:ind w:firstLine="360"/>
        <w:jc w:val="both"/>
      </w:pPr>
      <w:r w:rsidRPr="00395137">
        <w:rPr>
          <w:b/>
          <w:lang w:val="en-US"/>
        </w:rPr>
        <w:t>11b</w:t>
      </w:r>
      <w:r>
        <w:rPr>
          <w:lang w:val="en-US"/>
        </w:rPr>
        <w:t xml:space="preserve"> </w:t>
      </w:r>
      <w:proofErr w:type="spellStart"/>
      <w:r>
        <w:rPr>
          <w:rFonts w:ascii="Sirba GRK" w:hAnsi="Sirba GRK"/>
          <w:lang w:val="el-GR"/>
        </w:rPr>
        <w:t>Μᾶρκον</w:t>
      </w:r>
      <w:proofErr w:type="spellEnd"/>
      <w:r w:rsidRPr="00395137">
        <w:rPr>
          <w:rFonts w:ascii="Sirba GRK" w:hAnsi="Sirba GRK"/>
          <w:lang w:val="en-US"/>
        </w:rPr>
        <w:t xml:space="preserve"> </w:t>
      </w:r>
      <w:proofErr w:type="spellStart"/>
      <w:r>
        <w:rPr>
          <w:rFonts w:ascii="Sirba GRK" w:hAnsi="Sirba GRK"/>
          <w:lang w:val="el-GR"/>
        </w:rPr>
        <w:t>ἀναλαβὼν</w:t>
      </w:r>
      <w:proofErr w:type="spellEnd"/>
      <w:r w:rsidRPr="00395137">
        <w:rPr>
          <w:rFonts w:ascii="Sirba GRK" w:hAnsi="Sirba GRK"/>
          <w:lang w:val="en-US"/>
        </w:rPr>
        <w:t xml:space="preserve"> </w:t>
      </w:r>
      <w:proofErr w:type="spellStart"/>
      <w:r>
        <w:rPr>
          <w:rFonts w:ascii="Sirba GRK" w:hAnsi="Sirba GRK"/>
          <w:lang w:val="el-GR"/>
        </w:rPr>
        <w:t>ἄγε</w:t>
      </w:r>
      <w:proofErr w:type="spellEnd"/>
      <w:r w:rsidRPr="00395137">
        <w:rPr>
          <w:rFonts w:ascii="Sirba GRK" w:hAnsi="Sirba GRK"/>
          <w:lang w:val="en-US"/>
        </w:rPr>
        <w:t xml:space="preserve"> </w:t>
      </w:r>
      <w:proofErr w:type="spellStart"/>
      <w:r>
        <w:rPr>
          <w:rFonts w:ascii="Sirba GRK" w:hAnsi="Sirba GRK"/>
          <w:lang w:val="el-GR"/>
        </w:rPr>
        <w:t>μετὰ</w:t>
      </w:r>
      <w:proofErr w:type="spellEnd"/>
      <w:r w:rsidRPr="00395137">
        <w:rPr>
          <w:rFonts w:ascii="Sirba GRK" w:hAnsi="Sirba GRK"/>
          <w:lang w:val="en-US"/>
        </w:rPr>
        <w:t xml:space="preserve"> </w:t>
      </w:r>
      <w:proofErr w:type="spellStart"/>
      <w:r>
        <w:rPr>
          <w:rFonts w:ascii="Sirba GRK" w:hAnsi="Sirba GRK"/>
          <w:lang w:val="el-GR"/>
        </w:rPr>
        <w:t>σεαυτοῦ</w:t>
      </w:r>
      <w:proofErr w:type="spellEnd"/>
      <w:r w:rsidRPr="00395137">
        <w:rPr>
          <w:rFonts w:ascii="Sirba GRK" w:hAnsi="Sirba GRK"/>
          <w:lang w:val="en-US"/>
        </w:rPr>
        <w:t xml:space="preserve">, </w:t>
      </w:r>
      <w:proofErr w:type="spellStart"/>
      <w:r>
        <w:rPr>
          <w:rFonts w:ascii="Sirba GRK" w:hAnsi="Sirba GRK"/>
          <w:lang w:val="el-GR"/>
        </w:rPr>
        <w:t>ἔστιν</w:t>
      </w:r>
      <w:proofErr w:type="spellEnd"/>
      <w:r w:rsidRPr="00395137">
        <w:rPr>
          <w:rFonts w:ascii="Sirba GRK" w:hAnsi="Sirba GRK"/>
          <w:lang w:val="en-US"/>
        </w:rPr>
        <w:t xml:space="preserve"> </w:t>
      </w:r>
      <w:r>
        <w:rPr>
          <w:rFonts w:ascii="Sirba GRK" w:hAnsi="Sirba GRK"/>
          <w:lang w:val="el-GR"/>
        </w:rPr>
        <w:t>γάρ</w:t>
      </w:r>
      <w:r w:rsidRPr="00395137">
        <w:rPr>
          <w:rFonts w:ascii="Sirba GRK" w:hAnsi="Sirba GRK"/>
          <w:lang w:val="en-US"/>
        </w:rPr>
        <w:t xml:space="preserve"> </w:t>
      </w:r>
      <w:r>
        <w:rPr>
          <w:rFonts w:ascii="Sirba GRK" w:hAnsi="Sirba GRK"/>
          <w:lang w:val="el-GR"/>
        </w:rPr>
        <w:t>μοι</w:t>
      </w:r>
      <w:r w:rsidRPr="00395137">
        <w:rPr>
          <w:rFonts w:ascii="Sirba GRK" w:hAnsi="Sirba GRK"/>
          <w:lang w:val="en-US"/>
        </w:rPr>
        <w:t xml:space="preserve"> </w:t>
      </w:r>
      <w:proofErr w:type="spellStart"/>
      <w:r>
        <w:rPr>
          <w:rFonts w:ascii="Sirba GRK" w:hAnsi="Sirba GRK"/>
          <w:lang w:val="el-GR"/>
        </w:rPr>
        <w:t>εὔχρηστος</w:t>
      </w:r>
      <w:proofErr w:type="spellEnd"/>
      <w:r w:rsidRPr="00395137">
        <w:rPr>
          <w:rFonts w:ascii="Sirba GRK" w:hAnsi="Sirba GRK"/>
          <w:lang w:val="en-US"/>
        </w:rPr>
        <w:t xml:space="preserve">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διακονίαν</w:t>
      </w:r>
      <w:proofErr w:type="spellEnd"/>
      <w:r>
        <w:rPr>
          <w:lang w:val="en-US"/>
        </w:rPr>
        <w:t>, “Get Mark [and] bring [him] with you, for he is useful to me in service.” On his way from Ephesus to Rome, Timothy is to pick up Mark (</w:t>
      </w:r>
      <w:proofErr w:type="spellStart"/>
      <w:r>
        <w:rPr>
          <w:rFonts w:ascii="Sirba GRK" w:hAnsi="Sirba GRK"/>
          <w:lang w:val="el-GR"/>
        </w:rPr>
        <w:t>ἀναλαμβάνειν</w:t>
      </w:r>
      <w:proofErr w:type="spellEnd"/>
      <w:r>
        <w:rPr>
          <w:lang w:val="en-US"/>
        </w:rPr>
        <w:t xml:space="preserve">, “to get”; BAGD </w:t>
      </w:r>
      <w:r w:rsidRPr="00395137">
        <w:rPr>
          <w:lang w:val="en-US"/>
        </w:rPr>
        <w:t>57</w:t>
      </w:r>
      <w:r>
        <w:rPr>
          <w:lang w:val="en-US"/>
        </w:rPr>
        <w:t xml:space="preserve">; cf. </w:t>
      </w:r>
      <w:r w:rsidRPr="00395137">
        <w:rPr>
          <w:lang w:val="en-US"/>
        </w:rPr>
        <w:t>Acts 22:30</w:t>
      </w:r>
      <w:r>
        <w:rPr>
          <w:lang w:val="en-US"/>
        </w:rPr>
        <w:t xml:space="preserve">; </w:t>
      </w:r>
      <w:proofErr w:type="spellStart"/>
      <w:r>
        <w:rPr>
          <w:rFonts w:ascii="Sirba GRK" w:hAnsi="Sirba GRK"/>
          <w:lang w:val="el-GR"/>
        </w:rPr>
        <w:t>ἀναλαβών</w:t>
      </w:r>
      <w:proofErr w:type="spellEnd"/>
      <w:r>
        <w:rPr>
          <w:lang w:val="en-US"/>
        </w:rPr>
        <w:t xml:space="preserve"> is a participle of antecedent action: “having gotten Mark, bring him”). John Mark was the son of Mary of Jerusalem and the cousin of Barnabas. He accompanied Paul and Barnabas on the first missionary journey as far as Pamphylia but then returned to Jerusalem (</w:t>
      </w:r>
      <w:r w:rsidRPr="00395137">
        <w:rPr>
          <w:lang w:val="en-US"/>
        </w:rPr>
        <w:t>Acts 12:12</w:t>
      </w:r>
      <w:r>
        <w:rPr>
          <w:lang w:val="en-US"/>
        </w:rPr>
        <w:t xml:space="preserve">, </w:t>
      </w:r>
      <w:r w:rsidRPr="00395137">
        <w:rPr>
          <w:lang w:val="en-US"/>
        </w:rPr>
        <w:t>25</w:t>
      </w:r>
      <w:r>
        <w:rPr>
          <w:lang w:val="en-US"/>
        </w:rPr>
        <w:t xml:space="preserve">; </w:t>
      </w:r>
      <w:r w:rsidRPr="00395137">
        <w:rPr>
          <w:lang w:val="en-US"/>
        </w:rPr>
        <w:t>13:13</w:t>
      </w:r>
      <w:r>
        <w:rPr>
          <w:lang w:val="en-US"/>
        </w:rPr>
        <w:t>). The circumstances were such that Paul did not want to take him on the second missionary journey, so Barnabas and Mark went to Cyprus and Paul took Silas (</w:t>
      </w:r>
      <w:r w:rsidRPr="00395137">
        <w:rPr>
          <w:lang w:val="en-US"/>
        </w:rPr>
        <w:t>Acts 15:37</w:t>
      </w:r>
      <w:r>
        <w:rPr>
          <w:lang w:val="en-US"/>
        </w:rPr>
        <w:t xml:space="preserve">, </w:t>
      </w:r>
      <w:r w:rsidRPr="00395137">
        <w:rPr>
          <w:lang w:val="en-US"/>
        </w:rPr>
        <w:t>39</w:t>
      </w:r>
      <w:r>
        <w:rPr>
          <w:lang w:val="en-US"/>
        </w:rPr>
        <w:t>). Evidently there was a reconciliation because Mark was with Paul in his first Roman imprisonment and was called Paul’s fellow worker (</w:t>
      </w:r>
      <w:r w:rsidRPr="00395137">
        <w:rPr>
          <w:lang w:val="en-US"/>
        </w:rPr>
        <w:t>Col 4:10–11</w:t>
      </w:r>
      <w:r>
        <w:rPr>
          <w:lang w:val="en-US"/>
        </w:rPr>
        <w:t xml:space="preserve">; </w:t>
      </w:r>
      <w:proofErr w:type="spellStart"/>
      <w:r w:rsidRPr="00395137">
        <w:rPr>
          <w:lang w:val="en-US"/>
        </w:rPr>
        <w:t>Phlm</w:t>
      </w:r>
      <w:proofErr w:type="spellEnd"/>
      <w:r w:rsidRPr="00395137">
        <w:rPr>
          <w:lang w:val="en-US"/>
        </w:rPr>
        <w:t xml:space="preserve"> 24</w:t>
      </w:r>
      <w:r>
        <w:rPr>
          <w:lang w:val="en-US"/>
        </w:rPr>
        <w:t xml:space="preserve">; cf. </w:t>
      </w:r>
      <w:r w:rsidRPr="00395137">
        <w:rPr>
          <w:lang w:val="en-US"/>
        </w:rPr>
        <w:t>1 Pet 5:13</w:t>
      </w:r>
      <w:r>
        <w:rPr>
          <w:lang w:val="en-US"/>
        </w:rPr>
        <w:t xml:space="preserve">). </w:t>
      </w:r>
      <w:r w:rsidRPr="00395137">
        <w:rPr>
          <w:lang w:val="en-US"/>
        </w:rPr>
        <w:t>2 Tim 4:11</w:t>
      </w:r>
      <w:r>
        <w:rPr>
          <w:lang w:val="en-US"/>
        </w:rPr>
        <w:t xml:space="preserve"> is often seen as an acknowledgment that the reconciliation was complete, although this can be assumed from Paul’s prior use of the title fellow worker. According to tradition, Mark wrote the Second Gospel based on Peter’s teaching (Eusebius </w:t>
      </w:r>
      <w:r w:rsidRPr="00395137">
        <w:rPr>
          <w:i/>
          <w:lang w:val="en-US"/>
        </w:rPr>
        <w:t>Hist. Eccl.</w:t>
      </w:r>
      <w:r w:rsidRPr="00395137">
        <w:rPr>
          <w:lang w:val="en-US"/>
        </w:rPr>
        <w:t xml:space="preserve"> 3.39.15</w:t>
      </w:r>
      <w:r>
        <w:rPr>
          <w:lang w:val="en-US"/>
        </w:rPr>
        <w:t xml:space="preserve">) and died a martyr’s death (B. H. Throckmorton, Jr., </w:t>
      </w:r>
      <w:r>
        <w:rPr>
          <w:i/>
          <w:lang w:val="en-US"/>
        </w:rPr>
        <w:t>IDB</w:t>
      </w:r>
      <w:r>
        <w:rPr>
          <w:lang w:val="en-US"/>
        </w:rPr>
        <w:t xml:space="preserve"> 3:277–78). On </w:t>
      </w:r>
      <w:proofErr w:type="spellStart"/>
      <w:r>
        <w:rPr>
          <w:rFonts w:ascii="Sirba GRK" w:hAnsi="Sirba GRK"/>
          <w:lang w:val="el-GR"/>
        </w:rPr>
        <w:t>εὔχρηστος</w:t>
      </w:r>
      <w:proofErr w:type="spellEnd"/>
      <w:r>
        <w:rPr>
          <w:lang w:val="en-US"/>
        </w:rPr>
        <w:t xml:space="preserve">, “useful,” cf. </w:t>
      </w:r>
      <w:r>
        <w:rPr>
          <w:i/>
          <w:lang w:val="en-US"/>
        </w:rPr>
        <w:t>Comments</w:t>
      </w:r>
      <w:r>
        <w:rPr>
          <w:lang w:val="en-US"/>
        </w:rPr>
        <w:t xml:space="preserve"> on </w:t>
      </w:r>
      <w:r w:rsidRPr="00395137">
        <w:rPr>
          <w:lang w:val="en-US"/>
        </w:rPr>
        <w:t>2 Tim 2:21</w:t>
      </w:r>
      <w:r>
        <w:rPr>
          <w:lang w:val="en-US"/>
        </w:rPr>
        <w:t xml:space="preserve"> and </w:t>
      </w:r>
      <w:proofErr w:type="spellStart"/>
      <w:r w:rsidRPr="00395137">
        <w:rPr>
          <w:lang w:val="en-US"/>
        </w:rPr>
        <w:t>Phlm</w:t>
      </w:r>
      <w:proofErr w:type="spellEnd"/>
      <w:r w:rsidRPr="00395137">
        <w:rPr>
          <w:lang w:val="en-US"/>
        </w:rPr>
        <w:t xml:space="preserve"> 11</w:t>
      </w:r>
      <w:r>
        <w:rPr>
          <w:lang w:val="en-US"/>
        </w:rPr>
        <w:t xml:space="preserve">. Paul has used </w:t>
      </w:r>
      <w:r>
        <w:rPr>
          <w:rFonts w:ascii="Sirba GRK" w:hAnsi="Sirba GRK"/>
          <w:lang w:val="el-GR"/>
        </w:rPr>
        <w:t>διακονία</w:t>
      </w:r>
      <w:r>
        <w:rPr>
          <w:lang w:val="en-US"/>
        </w:rPr>
        <w:t>, “service,” of his ministry (</w:t>
      </w:r>
      <w:r w:rsidRPr="00395137">
        <w:rPr>
          <w:lang w:val="en-US"/>
        </w:rPr>
        <w:t>1 Tim 1:12</w:t>
      </w:r>
      <w:r>
        <w:rPr>
          <w:lang w:val="en-US"/>
        </w:rPr>
        <w:t>) and of Timothy’s (</w:t>
      </w:r>
      <w:r w:rsidRPr="00395137">
        <w:rPr>
          <w:lang w:val="en-US"/>
        </w:rPr>
        <w:t>2 Tim 4:5</w:t>
      </w:r>
      <w:r>
        <w:rPr>
          <w:lang w:val="en-US"/>
        </w:rPr>
        <w:t xml:space="preserve">; on the word, cf. discussion of </w:t>
      </w:r>
      <w:r>
        <w:rPr>
          <w:rFonts w:ascii="Sirba GRK" w:hAnsi="Sirba GRK"/>
          <w:lang w:val="el-GR"/>
        </w:rPr>
        <w:t>διάκονος</w:t>
      </w:r>
      <w:r>
        <w:rPr>
          <w:lang w:val="en-US"/>
        </w:rPr>
        <w:t xml:space="preserve">, “deacon,” in </w:t>
      </w:r>
      <w:r>
        <w:rPr>
          <w:i/>
          <w:lang w:val="en-US"/>
        </w:rPr>
        <w:t>Comment</w:t>
      </w:r>
      <w:r>
        <w:rPr>
          <w:lang w:val="en-US"/>
        </w:rPr>
        <w:t xml:space="preserve"> on </w:t>
      </w:r>
      <w:r w:rsidRPr="00395137">
        <w:rPr>
          <w:lang w:val="en-US"/>
        </w:rPr>
        <w:t>1 Tim 3:8</w:t>
      </w:r>
      <w:r>
        <w:rPr>
          <w:lang w:val="en-US"/>
        </w:rPr>
        <w:t xml:space="preserve">). This suggests that Paul is thinking of Christian ministry in general as is also suggested by the immediate context. Paul’s coworkers have left, and the following </w:t>
      </w:r>
      <w:proofErr w:type="spellStart"/>
      <w:r>
        <w:rPr>
          <w:rFonts w:ascii="Sirba GRK" w:hAnsi="Sirba GRK"/>
          <w:lang w:val="el-GR"/>
        </w:rPr>
        <w:t>δέ</w:t>
      </w:r>
      <w:proofErr w:type="spellEnd"/>
      <w:r>
        <w:rPr>
          <w:lang w:val="en-US"/>
        </w:rPr>
        <w:t xml:space="preserve">, “and” (v </w:t>
      </w:r>
      <w:r w:rsidRPr="00395137">
        <w:rPr>
          <w:lang w:val="en-US"/>
        </w:rPr>
        <w:t>12</w:t>
      </w:r>
      <w:r>
        <w:rPr>
          <w:lang w:val="en-US"/>
        </w:rPr>
        <w:t xml:space="preserve">), ties Mark’s usefulness directly to Tychicus’s departure. Chrysostom sees Paul’s request as a desire for Mark to help fill the ministerial void in Rome when Paul has died (“Homily 10”; NPNF </w:t>
      </w:r>
      <w:r w:rsidRPr="00395137">
        <w:rPr>
          <w:lang w:val="en-US"/>
        </w:rPr>
        <w:t>13:513</w:t>
      </w:r>
      <w:r>
        <w:rPr>
          <w:lang w:val="en-US"/>
        </w:rPr>
        <w:t>). Paul could also be thinking of personal service to himself analogous to the service rendered by Onesiphorus (</w:t>
      </w:r>
      <w:r w:rsidRPr="00395137">
        <w:rPr>
          <w:lang w:val="en-US"/>
        </w:rPr>
        <w:t>1:16–18</w:t>
      </w:r>
      <w:r>
        <w:rPr>
          <w:lang w:val="en-US"/>
        </w:rPr>
        <w:t xml:space="preserve">; cf. </w:t>
      </w:r>
      <w:r w:rsidRPr="00395137">
        <w:rPr>
          <w:lang w:val="en-US"/>
        </w:rPr>
        <w:t>1 Cor 16:15</w:t>
      </w:r>
      <w:r>
        <w:rPr>
          <w:lang w:val="en-US"/>
        </w:rPr>
        <w:t>).</w:t>
      </w:r>
    </w:p>
    <w:p w14:paraId="705EE29C" w14:textId="4B795FD8" w:rsidR="001702FE" w:rsidRPr="00395137" w:rsidRDefault="001702FE">
      <w:pPr>
        <w:ind w:firstLine="360"/>
        <w:jc w:val="both"/>
        <w:rPr>
          <w:lang w:val="en-US"/>
        </w:rPr>
      </w:pPr>
      <w:r w:rsidRPr="00395137">
        <w:rPr>
          <w:b/>
          <w:lang w:val="en-US"/>
        </w:rPr>
        <w:t>12</w:t>
      </w:r>
      <w:r>
        <w:rPr>
          <w:lang w:val="en-US"/>
        </w:rPr>
        <w:t xml:space="preserve"> </w:t>
      </w:r>
      <w:proofErr w:type="spellStart"/>
      <w:r>
        <w:rPr>
          <w:rFonts w:ascii="Sirba GRK" w:hAnsi="Sirba GRK"/>
          <w:lang w:val="el-GR"/>
        </w:rPr>
        <w:t>Τύχικον</w:t>
      </w:r>
      <w:proofErr w:type="spellEnd"/>
      <w:r w:rsidRPr="00395137">
        <w:rPr>
          <w:rFonts w:ascii="Sirba GRK" w:hAnsi="Sirba GRK"/>
        </w:rPr>
        <w:t xml:space="preserve"> </w:t>
      </w:r>
      <w:proofErr w:type="spellStart"/>
      <w:r>
        <w:rPr>
          <w:rFonts w:ascii="Sirba GRK" w:hAnsi="Sirba GRK"/>
          <w:lang w:val="el-GR"/>
        </w:rPr>
        <w:t>δὲ</w:t>
      </w:r>
      <w:proofErr w:type="spellEnd"/>
      <w:r w:rsidRPr="00395137">
        <w:rPr>
          <w:rFonts w:ascii="Sirba GRK" w:hAnsi="Sirba GRK"/>
        </w:rPr>
        <w:t xml:space="preserve"> </w:t>
      </w:r>
      <w:proofErr w:type="spellStart"/>
      <w:r>
        <w:rPr>
          <w:rFonts w:ascii="Sirba GRK" w:hAnsi="Sirba GRK"/>
          <w:lang w:val="el-GR"/>
        </w:rPr>
        <w:t>ἀπέστειλα</w:t>
      </w:r>
      <w:proofErr w:type="spellEnd"/>
      <w:r w:rsidRPr="00395137">
        <w:rPr>
          <w:rFonts w:ascii="Sirba GRK" w:hAnsi="Sirba GRK"/>
        </w:rPr>
        <w:t xml:space="preserve"> </w:t>
      </w:r>
      <w:proofErr w:type="spellStart"/>
      <w:r>
        <w:rPr>
          <w:rFonts w:ascii="Sirba GRK" w:hAnsi="Sirba GRK"/>
          <w:lang w:val="el-GR"/>
        </w:rPr>
        <w:t>εἰς</w:t>
      </w:r>
      <w:proofErr w:type="spellEnd"/>
      <w:r w:rsidRPr="00395137">
        <w:rPr>
          <w:rFonts w:ascii="Sirba GRK" w:hAnsi="Sirba GRK"/>
        </w:rPr>
        <w:t xml:space="preserve"> </w:t>
      </w:r>
      <w:r>
        <w:rPr>
          <w:rFonts w:ascii="Sirba GRK" w:hAnsi="Sirba GRK"/>
          <w:lang w:val="el-GR"/>
        </w:rPr>
        <w:t></w:t>
      </w:r>
      <w:proofErr w:type="spellStart"/>
      <w:r>
        <w:rPr>
          <w:rFonts w:ascii="Sirba GRK" w:hAnsi="Sirba GRK"/>
          <w:lang w:val="el-GR"/>
        </w:rPr>
        <w:t>Εφεσον</w:t>
      </w:r>
      <w:proofErr w:type="spellEnd"/>
      <w:r>
        <w:rPr>
          <w:lang w:val="en-US"/>
        </w:rPr>
        <w:t xml:space="preserve">, “And I sent Tychicus to Ephesus.” Tychicus is the final member of Paul’s inner circle and has been sent to Ephesus to replace Timothy. If </w:t>
      </w:r>
      <w:proofErr w:type="spellStart"/>
      <w:r>
        <w:rPr>
          <w:rFonts w:ascii="Sirba GRK" w:hAnsi="Sirba GRK"/>
          <w:lang w:val="el-GR"/>
        </w:rPr>
        <w:t>ἀπέστειλα</w:t>
      </w:r>
      <w:proofErr w:type="spellEnd"/>
      <w:r>
        <w:rPr>
          <w:lang w:val="en-US"/>
        </w:rPr>
        <w:t xml:space="preserve">, “sent,” is an epistolary aorist (i.e., “I am sending”), Tychicus could have carried the letter to Timothy (Jeremias, 65), and this verse would be confirming the obvious (but maybe not so obvious to the Ephesian church; cf. </w:t>
      </w:r>
      <w:proofErr w:type="spellStart"/>
      <w:r>
        <w:rPr>
          <w:lang w:val="en-US"/>
        </w:rPr>
        <w:t>vv</w:t>
      </w:r>
      <w:proofErr w:type="spellEnd"/>
      <w:r>
        <w:rPr>
          <w:lang w:val="en-US"/>
        </w:rPr>
        <w:t xml:space="preserve"> </w:t>
      </w:r>
      <w:r w:rsidRPr="00395137">
        <w:rPr>
          <w:lang w:val="en-US"/>
        </w:rPr>
        <w:t>14–15</w:t>
      </w:r>
      <w:r>
        <w:rPr>
          <w:lang w:val="en-US"/>
        </w:rPr>
        <w:t xml:space="preserve">), that Tychicus was Timothy’s replacement. It is also possible that someone else carried the letter, and Tychicus was coming but was delayed because of some unknown situation. If </w:t>
      </w:r>
      <w:proofErr w:type="spellStart"/>
      <w:r>
        <w:rPr>
          <w:rFonts w:ascii="Sirba GRK" w:hAnsi="Sirba GRK"/>
          <w:lang w:val="el-GR"/>
        </w:rPr>
        <w:t>ἀπέστειλα</w:t>
      </w:r>
      <w:proofErr w:type="spellEnd"/>
      <w:r>
        <w:rPr>
          <w:lang w:val="en-US"/>
        </w:rPr>
        <w:t xml:space="preserve"> is not an epistolary aorist, it may suggest that Timothy has left Ephesus, but this runs counter to the general thrust of the letter and especially to </w:t>
      </w:r>
      <w:r w:rsidRPr="00395137">
        <w:rPr>
          <w:lang w:val="en-US"/>
        </w:rPr>
        <w:t>2:2</w:t>
      </w:r>
      <w:r>
        <w:rPr>
          <w:lang w:val="en-US"/>
        </w:rPr>
        <w:t>.</w:t>
      </w:r>
    </w:p>
    <w:p w14:paraId="0328697F" w14:textId="216148B7" w:rsidR="001702FE" w:rsidRPr="00395137" w:rsidRDefault="001702FE">
      <w:pPr>
        <w:ind w:firstLine="360"/>
        <w:jc w:val="both"/>
        <w:rPr>
          <w:lang w:val="en-US"/>
        </w:rPr>
      </w:pPr>
      <w:r>
        <w:rPr>
          <w:lang w:val="en-US"/>
        </w:rPr>
        <w:t>Tychicus was a natural choice for this task. He was Asian and had been with Paul on his trip from Macedonia through Troas and Miletus (where Paul spoke with the Ephesian elders) and presumably on to Jerusalem. He had already carried Paul’s letters to the Ephesian (and Colossian) church and remained to tell them how Paul was doing (</w:t>
      </w:r>
      <w:r w:rsidRPr="00395137">
        <w:rPr>
          <w:lang w:val="en-US"/>
        </w:rPr>
        <w:t>Acts 20:4</w:t>
      </w:r>
      <w:r>
        <w:rPr>
          <w:lang w:val="en-US"/>
        </w:rPr>
        <w:t xml:space="preserve">; </w:t>
      </w:r>
      <w:r w:rsidRPr="00395137">
        <w:rPr>
          <w:lang w:val="en-US"/>
        </w:rPr>
        <w:t>Eph 6:21</w:t>
      </w:r>
      <w:r>
        <w:rPr>
          <w:lang w:val="en-US"/>
        </w:rPr>
        <w:t xml:space="preserve">; </w:t>
      </w:r>
      <w:r w:rsidRPr="00395137">
        <w:rPr>
          <w:lang w:val="en-US"/>
        </w:rPr>
        <w:t>Col 4:7</w:t>
      </w:r>
      <w:r>
        <w:rPr>
          <w:lang w:val="en-US"/>
        </w:rPr>
        <w:t xml:space="preserve">; </w:t>
      </w:r>
      <w:r w:rsidRPr="00395137">
        <w:rPr>
          <w:lang w:val="en-US"/>
        </w:rPr>
        <w:t>Titus 3:12</w:t>
      </w:r>
      <w:r>
        <w:rPr>
          <w:lang w:val="en-US"/>
        </w:rPr>
        <w:t>). Paul calls him a beloved brother, a faithful servant (</w:t>
      </w:r>
      <w:r w:rsidRPr="00395137">
        <w:rPr>
          <w:lang w:val="en-US"/>
        </w:rPr>
        <w:t>Eph 6:21</w:t>
      </w:r>
      <w:r>
        <w:rPr>
          <w:lang w:val="en-US"/>
        </w:rPr>
        <w:t>), and a fellow slave in the Lord (</w:t>
      </w:r>
      <w:r w:rsidRPr="00395137">
        <w:rPr>
          <w:lang w:val="en-US"/>
        </w:rPr>
        <w:t>Col 4:7</w:t>
      </w:r>
      <w:r>
        <w:rPr>
          <w:lang w:val="en-US"/>
        </w:rPr>
        <w:t xml:space="preserve">). Later tradition says that he became the bishop of either </w:t>
      </w:r>
      <w:proofErr w:type="spellStart"/>
      <w:r>
        <w:rPr>
          <w:lang w:val="en-US"/>
        </w:rPr>
        <w:t>Colophonia</w:t>
      </w:r>
      <w:proofErr w:type="spellEnd"/>
      <w:r>
        <w:rPr>
          <w:lang w:val="en-US"/>
        </w:rPr>
        <w:t xml:space="preserve"> or Chalcedon (</w:t>
      </w:r>
      <w:proofErr w:type="spellStart"/>
      <w:r>
        <w:rPr>
          <w:i/>
          <w:lang w:val="en-US"/>
        </w:rPr>
        <w:t>Menologion</w:t>
      </w:r>
      <w:proofErr w:type="spellEnd"/>
      <w:r>
        <w:rPr>
          <w:i/>
          <w:lang w:val="en-US"/>
        </w:rPr>
        <w:t>,</w:t>
      </w:r>
      <w:r>
        <w:rPr>
          <w:lang w:val="en-US"/>
        </w:rPr>
        <w:t xml:space="preserve"> Dec. 9). </w:t>
      </w:r>
      <w:proofErr w:type="spellStart"/>
      <w:r>
        <w:rPr>
          <w:rFonts w:ascii="Sirba GRK" w:hAnsi="Sirba GRK"/>
          <w:lang w:val="el-GR"/>
        </w:rPr>
        <w:t>δέ</w:t>
      </w:r>
      <w:proofErr w:type="spellEnd"/>
      <w:r>
        <w:rPr>
          <w:lang w:val="en-US"/>
        </w:rPr>
        <w:t xml:space="preserve">, “and,” makes Tychicus’s leaving a reason for Timothy to bring Mark (see </w:t>
      </w:r>
      <w:r>
        <w:rPr>
          <w:i/>
          <w:lang w:val="en-US"/>
        </w:rPr>
        <w:t>Comment</w:t>
      </w:r>
      <w:r>
        <w:rPr>
          <w:lang w:val="en-US"/>
        </w:rPr>
        <w:t xml:space="preserve"> on v </w:t>
      </w:r>
      <w:r w:rsidRPr="00395137">
        <w:rPr>
          <w:lang w:val="en-US"/>
        </w:rPr>
        <w:t>11</w:t>
      </w:r>
      <w:r>
        <w:rPr>
          <w:lang w:val="en-US"/>
        </w:rPr>
        <w:t>).</w:t>
      </w:r>
    </w:p>
    <w:p w14:paraId="4063D320" w14:textId="10F09C7A" w:rsidR="001702FE" w:rsidRPr="00395137" w:rsidRDefault="001702FE">
      <w:pPr>
        <w:ind w:firstLine="360"/>
        <w:jc w:val="both"/>
        <w:rPr>
          <w:lang w:val="en-US"/>
        </w:rPr>
      </w:pPr>
      <w:r w:rsidRPr="00395137">
        <w:rPr>
          <w:b/>
          <w:lang w:val="en-US"/>
        </w:rPr>
        <w:lastRenderedPageBreak/>
        <w:t>13</w:t>
      </w:r>
      <w:r>
        <w:rPr>
          <w:lang w:val="en-US"/>
        </w:rPr>
        <w:t xml:space="preserve">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φαιλόνην</w:t>
      </w:r>
      <w:proofErr w:type="spellEnd"/>
      <w:r w:rsidRPr="00395137">
        <w:rPr>
          <w:rFonts w:ascii="Sirba GRK" w:hAnsi="Sirba GRK"/>
          <w:lang w:val="en-US"/>
        </w:rPr>
        <w:t xml:space="preserve"> </w:t>
      </w:r>
      <w:proofErr w:type="spellStart"/>
      <w:r>
        <w:rPr>
          <w:rFonts w:ascii="Sirba GRK" w:hAnsi="Sirba GRK"/>
          <w:lang w:val="el-GR"/>
        </w:rPr>
        <w:t>ὃν</w:t>
      </w:r>
      <w:proofErr w:type="spellEnd"/>
      <w:r w:rsidRPr="00395137">
        <w:rPr>
          <w:rFonts w:ascii="Sirba GRK" w:hAnsi="Sirba GRK"/>
          <w:lang w:val="en-US"/>
        </w:rPr>
        <w:t xml:space="preserve"> </w:t>
      </w:r>
      <w:proofErr w:type="spellStart"/>
      <w:r>
        <w:rPr>
          <w:rFonts w:ascii="Sirba GRK" w:hAnsi="Sirba GRK"/>
          <w:lang w:val="el-GR"/>
        </w:rPr>
        <w:t>ἀπέλιπον</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Τρῳάδι</w:t>
      </w:r>
      <w:proofErr w:type="spellEnd"/>
      <w:r w:rsidRPr="00395137">
        <w:rPr>
          <w:rFonts w:ascii="Sirba GRK" w:hAnsi="Sirba GRK"/>
          <w:lang w:val="en-US"/>
        </w:rPr>
        <w:t xml:space="preserve"> </w:t>
      </w:r>
      <w:proofErr w:type="spellStart"/>
      <w:r>
        <w:rPr>
          <w:rFonts w:ascii="Sirba GRK" w:hAnsi="Sirba GRK"/>
          <w:lang w:val="el-GR"/>
        </w:rPr>
        <w:t>παρὰ</w:t>
      </w:r>
      <w:proofErr w:type="spellEnd"/>
      <w:r w:rsidRPr="00395137">
        <w:rPr>
          <w:rFonts w:ascii="Sirba GRK" w:hAnsi="Sirba GRK"/>
          <w:lang w:val="en-US"/>
        </w:rPr>
        <w:t xml:space="preserve"> </w:t>
      </w:r>
      <w:proofErr w:type="spellStart"/>
      <w:r>
        <w:rPr>
          <w:rFonts w:ascii="Sirba GRK" w:hAnsi="Sirba GRK"/>
          <w:lang w:val="el-GR"/>
        </w:rPr>
        <w:t>Κάρπῳ</w:t>
      </w:r>
      <w:proofErr w:type="spellEnd"/>
      <w:r w:rsidRPr="00395137">
        <w:rPr>
          <w:rFonts w:ascii="Sirba GRK" w:hAnsi="Sirba GRK"/>
          <w:lang w:val="en-US"/>
        </w:rPr>
        <w:t xml:space="preserve"> </w:t>
      </w:r>
      <w:proofErr w:type="spellStart"/>
      <w:r>
        <w:rPr>
          <w:rFonts w:ascii="Sirba GRK" w:hAnsi="Sirba GRK"/>
          <w:lang w:val="el-GR"/>
        </w:rPr>
        <w:t>ἐρχόμενος</w:t>
      </w:r>
      <w:proofErr w:type="spellEnd"/>
      <w:r w:rsidRPr="00395137">
        <w:rPr>
          <w:rFonts w:ascii="Sirba GRK" w:hAnsi="Sirba GRK"/>
          <w:lang w:val="en-US"/>
        </w:rPr>
        <w:t xml:space="preserve"> </w:t>
      </w:r>
      <w:r>
        <w:rPr>
          <w:rFonts w:ascii="Sirba GRK" w:hAnsi="Sirba GRK"/>
          <w:lang w:val="el-GR"/>
        </w:rPr>
        <w:t>φέρε</w:t>
      </w:r>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τὰ</w:t>
      </w:r>
      <w:proofErr w:type="spellEnd"/>
      <w:r w:rsidRPr="00395137">
        <w:rPr>
          <w:rFonts w:ascii="Sirba GRK" w:hAnsi="Sirba GRK"/>
          <w:lang w:val="en-US"/>
        </w:rPr>
        <w:t xml:space="preserve"> </w:t>
      </w:r>
      <w:r>
        <w:rPr>
          <w:rFonts w:ascii="Sirba GRK" w:hAnsi="Sirba GRK"/>
          <w:lang w:val="el-GR"/>
        </w:rPr>
        <w:t>βιβλία</w:t>
      </w:r>
      <w:r w:rsidRPr="00395137">
        <w:rPr>
          <w:rFonts w:ascii="Sirba GRK" w:hAnsi="Sirba GRK"/>
          <w:lang w:val="en-US"/>
        </w:rPr>
        <w:t xml:space="preserve"> </w:t>
      </w:r>
      <w:r>
        <w:rPr>
          <w:rFonts w:ascii="Sirba GRK" w:hAnsi="Sirba GRK"/>
          <w:lang w:val="el-GR"/>
        </w:rPr>
        <w:t>μάλιστα</w:t>
      </w:r>
      <w:r w:rsidRPr="00395137">
        <w:rPr>
          <w:rFonts w:ascii="Sirba GRK" w:hAnsi="Sirba GRK"/>
          <w:lang w:val="en-US"/>
        </w:rPr>
        <w:t xml:space="preserve"> </w:t>
      </w:r>
      <w:proofErr w:type="spellStart"/>
      <w:r>
        <w:rPr>
          <w:rFonts w:ascii="Sirba GRK" w:hAnsi="Sirba GRK"/>
          <w:lang w:val="el-GR"/>
        </w:rPr>
        <w:t>τὰς</w:t>
      </w:r>
      <w:proofErr w:type="spellEnd"/>
      <w:r w:rsidRPr="00395137">
        <w:rPr>
          <w:rFonts w:ascii="Sirba GRK" w:hAnsi="Sirba GRK"/>
          <w:lang w:val="en-US"/>
        </w:rPr>
        <w:t xml:space="preserve"> </w:t>
      </w:r>
      <w:proofErr w:type="spellStart"/>
      <w:r>
        <w:rPr>
          <w:rFonts w:ascii="Sirba GRK" w:hAnsi="Sirba GRK"/>
          <w:lang w:val="el-GR"/>
        </w:rPr>
        <w:t>μεμβράνας</w:t>
      </w:r>
      <w:proofErr w:type="spellEnd"/>
      <w:r w:rsidRPr="00395137">
        <w:rPr>
          <w:rFonts w:ascii="Sirba GRK" w:hAnsi="Sirba GRK"/>
          <w:lang w:val="en-US"/>
        </w:rPr>
        <w:t>,</w:t>
      </w:r>
      <w:r>
        <w:rPr>
          <w:lang w:val="en-US"/>
        </w:rPr>
        <w:t xml:space="preserve"> “Bring the cloak that I left in Troas with Carpus when you come, and the books, especially the parchments.” This is a personal comment, uncovering Paul’s humanness, his daily and physical desires. It is assumed that he asks for the cloak because he is cold or in anticipation of the coming winter (v </w:t>
      </w:r>
      <w:r w:rsidRPr="00395137">
        <w:rPr>
          <w:lang w:val="en-US"/>
        </w:rPr>
        <w:t>21</w:t>
      </w:r>
      <w:r>
        <w:rPr>
          <w:lang w:val="en-US"/>
        </w:rPr>
        <w:t xml:space="preserve">). Since there is no way to know the identity of the books and parchments, it is not certain if the concern is legal (e.g., papers showing Roman citizenship), ministry oriented (e.g., blank writing material for further correspondence), or personal and sentimental. The verse is so personal that even many scholars who deny Pauline authorship of the PE assume its authenticity. If this verse was included by a </w:t>
      </w:r>
      <w:proofErr w:type="spellStart"/>
      <w:r>
        <w:rPr>
          <w:lang w:val="en-US"/>
        </w:rPr>
        <w:t>pseudepigrapher</w:t>
      </w:r>
      <w:proofErr w:type="spellEnd"/>
      <w:r>
        <w:rPr>
          <w:lang w:val="en-US"/>
        </w:rPr>
        <w:t>, he was clearly attempting to deceive his readership.</w:t>
      </w:r>
    </w:p>
    <w:p w14:paraId="50A74FFD" w14:textId="36DFD5BF" w:rsidR="001702FE" w:rsidRPr="00395137" w:rsidRDefault="001702FE">
      <w:pPr>
        <w:ind w:firstLine="360"/>
        <w:jc w:val="both"/>
        <w:rPr>
          <w:lang w:val="en-US"/>
        </w:rPr>
      </w:pPr>
      <w:r>
        <w:rPr>
          <w:lang w:val="en-US"/>
        </w:rPr>
        <w:t>This verse helps to reconstruct the specific events behind Paul’s final arrest. Paul earlier told Timothy that he wanted to visit Ephesus (</w:t>
      </w:r>
      <w:r w:rsidRPr="00395137">
        <w:rPr>
          <w:lang w:val="en-US"/>
        </w:rPr>
        <w:t>1 Tim 3:14</w:t>
      </w:r>
      <w:r>
        <w:rPr>
          <w:lang w:val="en-US"/>
        </w:rPr>
        <w:t xml:space="preserve">), and the continuing success of the Ephesian heresy, as seen in 2 Timothy, must have only heightened the desire. Perhaps while going through Troas on the way to Ephesus, Paul was arrested and forced to leave some items with Carpus (an otherwise unknown Christian), and was taken to Rome. If Timothy were to follow the usual route, he would travel through Troas, pick up these items and meet John Mark somewhere along the way, proceed through Macedonia on the </w:t>
      </w:r>
      <w:proofErr w:type="spellStart"/>
      <w:r>
        <w:rPr>
          <w:lang w:val="en-US"/>
        </w:rPr>
        <w:t>Egnatian</w:t>
      </w:r>
      <w:proofErr w:type="spellEnd"/>
      <w:r>
        <w:rPr>
          <w:lang w:val="en-US"/>
        </w:rPr>
        <w:t xml:space="preserve"> Way, sail across the Adriatic to Brundisium on the eastern coast of Italy, and complete his journey to Rome. Paul frequently visited Troas (</w:t>
      </w:r>
      <w:r w:rsidRPr="00395137">
        <w:rPr>
          <w:lang w:val="en-US"/>
        </w:rPr>
        <w:t>Acts 16:8</w:t>
      </w:r>
      <w:r>
        <w:rPr>
          <w:lang w:val="en-US"/>
        </w:rPr>
        <w:t xml:space="preserve">, </w:t>
      </w:r>
      <w:r w:rsidRPr="00395137">
        <w:rPr>
          <w:lang w:val="en-US"/>
        </w:rPr>
        <w:t>11</w:t>
      </w:r>
      <w:r>
        <w:rPr>
          <w:lang w:val="en-US"/>
        </w:rPr>
        <w:t xml:space="preserve">; </w:t>
      </w:r>
      <w:r w:rsidRPr="00395137">
        <w:rPr>
          <w:lang w:val="en-US"/>
        </w:rPr>
        <w:t>20:5</w:t>
      </w:r>
      <w:r>
        <w:rPr>
          <w:lang w:val="en-US"/>
        </w:rPr>
        <w:t xml:space="preserve">, </w:t>
      </w:r>
      <w:r w:rsidRPr="00395137">
        <w:rPr>
          <w:lang w:val="en-US"/>
        </w:rPr>
        <w:t>6</w:t>
      </w:r>
      <w:r>
        <w:rPr>
          <w:lang w:val="en-US"/>
        </w:rPr>
        <w:t xml:space="preserve">; </w:t>
      </w:r>
      <w:r w:rsidRPr="00395137">
        <w:rPr>
          <w:lang w:val="en-US"/>
        </w:rPr>
        <w:t>2 Cor 2:12</w:t>
      </w:r>
      <w:r>
        <w:rPr>
          <w:lang w:val="en-US"/>
        </w:rPr>
        <w:t xml:space="preserve">), but since the PE as a whole do not fit into the framework of Acts (cf. </w:t>
      </w:r>
      <w:r>
        <w:rPr>
          <w:i/>
          <w:lang w:val="en-US"/>
        </w:rPr>
        <w:t>Introduction,</w:t>
      </w:r>
      <w:r>
        <w:rPr>
          <w:lang w:val="en-US"/>
        </w:rPr>
        <w:t xml:space="preserve"> “</w:t>
      </w:r>
      <w:r w:rsidRPr="00395137">
        <w:rPr>
          <w:lang w:val="en-US"/>
        </w:rPr>
        <w:t>Historical Reconstruction from Acts</w:t>
      </w:r>
      <w:r>
        <w:rPr>
          <w:lang w:val="en-US"/>
        </w:rPr>
        <w:t>”), this type of scenario may be assumed. It is doubtful that Paul would have left items of such personal value behind during the visits mentioned in Acts and only now ask for them.</w:t>
      </w:r>
    </w:p>
    <w:p w14:paraId="3DB473D4" w14:textId="1B9072C8" w:rsidR="001702FE" w:rsidRPr="00395137" w:rsidRDefault="001702FE">
      <w:pPr>
        <w:ind w:firstLine="360"/>
        <w:jc w:val="both"/>
        <w:rPr>
          <w:lang w:val="en-US"/>
        </w:rPr>
      </w:pPr>
      <w:proofErr w:type="spellStart"/>
      <w:r>
        <w:rPr>
          <w:rFonts w:ascii="Sirba GRK" w:hAnsi="Sirba GRK"/>
          <w:lang w:val="el-GR"/>
        </w:rPr>
        <w:t>φαιλόνης</w:t>
      </w:r>
      <w:proofErr w:type="spellEnd"/>
      <w:r>
        <w:rPr>
          <w:lang w:val="en-US"/>
        </w:rPr>
        <w:t xml:space="preserve">, “cloak,” is a Latin loan word (cf. BAGD </w:t>
      </w:r>
      <w:r w:rsidRPr="00395137">
        <w:rPr>
          <w:lang w:val="en-US"/>
        </w:rPr>
        <w:t>851</w:t>
      </w:r>
      <w:r>
        <w:rPr>
          <w:lang w:val="en-US"/>
        </w:rPr>
        <w:t xml:space="preserve">; Ellicott, </w:t>
      </w:r>
      <w:r w:rsidRPr="00395137">
        <w:rPr>
          <w:lang w:val="en-US"/>
        </w:rPr>
        <w:t>159</w:t>
      </w:r>
      <w:r>
        <w:rPr>
          <w:lang w:val="en-US"/>
        </w:rPr>
        <w:t>). It was a circular, heavy garment with a hole in the middle for the head that was used for warmth and protection from the elements. Lock (</w:t>
      </w:r>
      <w:r w:rsidRPr="00395137">
        <w:rPr>
          <w:lang w:val="en-US"/>
        </w:rPr>
        <w:t>118</w:t>
      </w:r>
      <w:r>
        <w:rPr>
          <w:lang w:val="en-US"/>
        </w:rPr>
        <w:t xml:space="preserve">) says that </w:t>
      </w:r>
      <w:proofErr w:type="spellStart"/>
      <w:r>
        <w:rPr>
          <w:rFonts w:ascii="Sirba GRK" w:hAnsi="Sirba GRK"/>
          <w:lang w:val="el-GR"/>
        </w:rPr>
        <w:t>φαιλόνης</w:t>
      </w:r>
      <w:proofErr w:type="spellEnd"/>
      <w:r>
        <w:rPr>
          <w:lang w:val="en-US"/>
        </w:rPr>
        <w:t xml:space="preserve"> could also be “a </w:t>
      </w:r>
      <w:proofErr w:type="spellStart"/>
      <w:r>
        <w:rPr>
          <w:lang w:val="en-US"/>
        </w:rPr>
        <w:t>woollen</w:t>
      </w:r>
      <w:proofErr w:type="spellEnd"/>
      <w:r>
        <w:rPr>
          <w:lang w:val="en-US"/>
        </w:rPr>
        <w:t xml:space="preserve"> wrap for carrying books safely” (suggested as a possible meaning by Chrysostom [“Homily 10”; NPNF </w:t>
      </w:r>
      <w:r w:rsidRPr="00395137">
        <w:rPr>
          <w:lang w:val="en-US"/>
        </w:rPr>
        <w:t>13:514</w:t>
      </w:r>
      <w:r>
        <w:rPr>
          <w:lang w:val="en-US"/>
        </w:rPr>
        <w:t>], who thinks the books were for the Roman church, “who would retain them in place of his own teaching”), although this possibility has generally not been accepted.</w:t>
      </w:r>
    </w:p>
    <w:p w14:paraId="4ECC5A77" w14:textId="3EC75869" w:rsidR="001702FE" w:rsidRPr="00395137" w:rsidRDefault="001702FE">
      <w:pPr>
        <w:ind w:firstLine="360"/>
        <w:jc w:val="both"/>
        <w:rPr>
          <w:lang w:val="en-US"/>
        </w:rPr>
      </w:pPr>
      <w:proofErr w:type="spellStart"/>
      <w:r>
        <w:rPr>
          <w:rFonts w:ascii="Sirba GRK" w:hAnsi="Sirba GRK"/>
          <w:lang w:val="el-GR"/>
        </w:rPr>
        <w:t>βιβλίον</w:t>
      </w:r>
      <w:proofErr w:type="spellEnd"/>
      <w:r>
        <w:rPr>
          <w:lang w:val="en-US"/>
        </w:rPr>
        <w:t xml:space="preserve">, “book,” is the diminutive of </w:t>
      </w:r>
      <w:r>
        <w:rPr>
          <w:rFonts w:ascii="Sirba GRK" w:hAnsi="Sirba GRK"/>
          <w:lang w:val="el-GR"/>
        </w:rPr>
        <w:t>βίβλος</w:t>
      </w:r>
      <w:r>
        <w:rPr>
          <w:lang w:val="en-US"/>
        </w:rPr>
        <w:t xml:space="preserve"> and is a common word for books, writings, or collections of writings such as in a library (G. Schrenk, </w:t>
      </w:r>
      <w:r w:rsidRPr="00395137">
        <w:rPr>
          <w:i/>
          <w:lang w:val="en-US"/>
        </w:rPr>
        <w:t>TDNT</w:t>
      </w:r>
      <w:r w:rsidRPr="00395137">
        <w:rPr>
          <w:lang w:val="en-US"/>
        </w:rPr>
        <w:t xml:space="preserve"> 1:617–18</w:t>
      </w:r>
      <w:r>
        <w:rPr>
          <w:lang w:val="en-US"/>
        </w:rPr>
        <w:t>). It is used of secular writings, such as the certificate of divorce (</w:t>
      </w:r>
      <w:r w:rsidRPr="00395137">
        <w:rPr>
          <w:lang w:val="en-US"/>
        </w:rPr>
        <w:t>Matt 19:7</w:t>
      </w:r>
      <w:r>
        <w:rPr>
          <w:lang w:val="en-US"/>
        </w:rPr>
        <w:t xml:space="preserve">; </w:t>
      </w:r>
      <w:r w:rsidRPr="00395137">
        <w:rPr>
          <w:lang w:val="en-US"/>
        </w:rPr>
        <w:t>Mark 10:4</w:t>
      </w:r>
      <w:r>
        <w:rPr>
          <w:lang w:val="en-US"/>
        </w:rPr>
        <w:t>), as well as of the writings in the OT (</w:t>
      </w:r>
      <w:r w:rsidRPr="00395137">
        <w:rPr>
          <w:lang w:val="en-US"/>
        </w:rPr>
        <w:t>Luke 4:17</w:t>
      </w:r>
      <w:r>
        <w:rPr>
          <w:lang w:val="en-US"/>
        </w:rPr>
        <w:t xml:space="preserve">, </w:t>
      </w:r>
      <w:r w:rsidRPr="00395137">
        <w:rPr>
          <w:lang w:val="en-US"/>
        </w:rPr>
        <w:t>20</w:t>
      </w:r>
      <w:r>
        <w:rPr>
          <w:lang w:val="en-US"/>
        </w:rPr>
        <w:t xml:space="preserve">; </w:t>
      </w:r>
      <w:r w:rsidRPr="00395137">
        <w:rPr>
          <w:lang w:val="en-US"/>
        </w:rPr>
        <w:t>Gal 3:10</w:t>
      </w:r>
      <w:r>
        <w:rPr>
          <w:lang w:val="en-US"/>
        </w:rPr>
        <w:t xml:space="preserve">; </w:t>
      </w:r>
      <w:r w:rsidRPr="00395137">
        <w:rPr>
          <w:lang w:val="en-US"/>
        </w:rPr>
        <w:t>Heb 9:19</w:t>
      </w:r>
      <w:r>
        <w:rPr>
          <w:lang w:val="en-US"/>
        </w:rPr>
        <w:t xml:space="preserve">; </w:t>
      </w:r>
      <w:r w:rsidRPr="00395137">
        <w:rPr>
          <w:lang w:val="en-US"/>
        </w:rPr>
        <w:t>10:17</w:t>
      </w:r>
      <w:r>
        <w:rPr>
          <w:lang w:val="en-US"/>
        </w:rPr>
        <w:t xml:space="preserve">) and the </w:t>
      </w:r>
      <w:r>
        <w:rPr>
          <w:i/>
          <w:lang w:val="en-US"/>
        </w:rPr>
        <w:t>NT</w:t>
      </w:r>
      <w:r>
        <w:rPr>
          <w:lang w:val="en-US"/>
        </w:rPr>
        <w:t xml:space="preserve"> (</w:t>
      </w:r>
      <w:r w:rsidRPr="00395137">
        <w:rPr>
          <w:lang w:val="en-US"/>
        </w:rPr>
        <w:t>John 20:30</w:t>
      </w:r>
      <w:r>
        <w:rPr>
          <w:lang w:val="en-US"/>
        </w:rPr>
        <w:t xml:space="preserve">; </w:t>
      </w:r>
      <w:r w:rsidRPr="00395137">
        <w:rPr>
          <w:lang w:val="en-US"/>
        </w:rPr>
        <w:t>21:25</w:t>
      </w:r>
      <w:r>
        <w:rPr>
          <w:lang w:val="en-US"/>
        </w:rPr>
        <w:t xml:space="preserve">; and the twenty-three references in Revelation to the book, the scroll, and the book of life; cf. McGown, </w:t>
      </w:r>
      <w:r>
        <w:rPr>
          <w:i/>
          <w:lang w:val="en-US"/>
        </w:rPr>
        <w:t>HTR</w:t>
      </w:r>
      <w:r>
        <w:rPr>
          <w:lang w:val="en-US"/>
        </w:rPr>
        <w:t xml:space="preserve"> 34 [1941] 219–50; Skeat, “Early Christian Book Production,” 2:54–79). </w:t>
      </w:r>
      <w:proofErr w:type="spellStart"/>
      <w:r>
        <w:rPr>
          <w:rFonts w:ascii="Sirba GRK" w:hAnsi="Sirba GRK"/>
          <w:lang w:val="el-GR"/>
        </w:rPr>
        <w:t>μεμβράνα</w:t>
      </w:r>
      <w:proofErr w:type="spellEnd"/>
      <w:r>
        <w:rPr>
          <w:lang w:val="en-US"/>
        </w:rPr>
        <w:t xml:space="preserve"> is a Latin loan word for “parchment,” a writing material more expensive than papyrus, capable of being reused and more durable, made from the skins of sheep and goats. Kelly (</w:t>
      </w:r>
      <w:r w:rsidRPr="00395137">
        <w:rPr>
          <w:lang w:val="en-US"/>
        </w:rPr>
        <w:t>216</w:t>
      </w:r>
      <w:r>
        <w:rPr>
          <w:lang w:val="en-US"/>
        </w:rPr>
        <w:t xml:space="preserve">) argues that the word was commonly used of a codex (as opposed to a scroll). </w:t>
      </w:r>
      <w:r>
        <w:rPr>
          <w:rFonts w:ascii="Sirba GRK" w:hAnsi="Sirba GRK"/>
          <w:lang w:val="el-GR"/>
        </w:rPr>
        <w:t>μάλιστα</w:t>
      </w:r>
      <w:r>
        <w:rPr>
          <w:lang w:val="en-US"/>
        </w:rPr>
        <w:t xml:space="preserve"> can mean “especially” (cf. discussion in </w:t>
      </w:r>
      <w:r>
        <w:rPr>
          <w:i/>
          <w:lang w:val="en-US"/>
        </w:rPr>
        <w:t>Comment</w:t>
      </w:r>
      <w:r>
        <w:rPr>
          <w:lang w:val="en-US"/>
        </w:rPr>
        <w:t xml:space="preserve"> on </w:t>
      </w:r>
      <w:r w:rsidRPr="00395137">
        <w:rPr>
          <w:lang w:val="en-US"/>
        </w:rPr>
        <w:t>1 Tim 4:10</w:t>
      </w:r>
      <w:r>
        <w:rPr>
          <w:lang w:val="en-US"/>
        </w:rPr>
        <w:t xml:space="preserve">), in which case the parchments are in addition to the books. It can also be an identifier, “that is, namely, to be precise,” in which case the books are more closely defined as the parchments (Skeat, </w:t>
      </w:r>
      <w:r>
        <w:rPr>
          <w:i/>
          <w:lang w:val="en-US"/>
        </w:rPr>
        <w:t>JTS</w:t>
      </w:r>
      <w:r>
        <w:rPr>
          <w:lang w:val="en-US"/>
        </w:rPr>
        <w:t xml:space="preserve"> </w:t>
      </w:r>
      <w:proofErr w:type="spellStart"/>
      <w:r>
        <w:rPr>
          <w:lang w:val="en-US"/>
        </w:rPr>
        <w:t>n.s</w:t>
      </w:r>
      <w:proofErr w:type="spellEnd"/>
      <w:r>
        <w:rPr>
          <w:lang w:val="en-US"/>
        </w:rPr>
        <w:t>. 30 [1979] 173–77). Only Paul, Carpus, and perhaps Timothy knew what they contained.</w:t>
      </w:r>
    </w:p>
    <w:p w14:paraId="10B767E4" w14:textId="1768130D" w:rsidR="001702FE" w:rsidRPr="00395137" w:rsidRDefault="001702FE">
      <w:pPr>
        <w:ind w:firstLine="360"/>
        <w:jc w:val="both"/>
        <w:rPr>
          <w:lang w:val="en-US"/>
        </w:rPr>
      </w:pPr>
      <w:r w:rsidRPr="00395137">
        <w:rPr>
          <w:b/>
          <w:lang w:val="en-US"/>
        </w:rPr>
        <w:t>14</w:t>
      </w:r>
      <w:r>
        <w:rPr>
          <w:lang w:val="en-US"/>
        </w:rPr>
        <w:t xml:space="preserve"> </w:t>
      </w:r>
      <w:proofErr w:type="spellStart"/>
      <w:r>
        <w:rPr>
          <w:rFonts w:ascii="Sirba GRK" w:hAnsi="Sirba GRK"/>
          <w:lang w:val="el-GR"/>
        </w:rPr>
        <w:t>Ἀλέξανδρος</w:t>
      </w:r>
      <w:proofErr w:type="spellEnd"/>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proofErr w:type="spellStart"/>
      <w:r>
        <w:rPr>
          <w:rFonts w:ascii="Sirba GRK" w:hAnsi="Sirba GRK"/>
          <w:lang w:val="el-GR"/>
        </w:rPr>
        <w:t>χαλκεὺς</w:t>
      </w:r>
      <w:proofErr w:type="spellEnd"/>
      <w:r w:rsidRPr="00395137">
        <w:rPr>
          <w:rFonts w:ascii="Sirba GRK" w:hAnsi="Sirba GRK"/>
          <w:lang w:val="en-US"/>
        </w:rPr>
        <w:t xml:space="preserve"> </w:t>
      </w:r>
      <w:r>
        <w:rPr>
          <w:rFonts w:ascii="Sirba GRK" w:hAnsi="Sirba GRK"/>
          <w:lang w:val="el-GR"/>
        </w:rPr>
        <w:t>πολλά</w:t>
      </w:r>
      <w:r w:rsidRPr="00395137">
        <w:rPr>
          <w:rFonts w:ascii="Sirba GRK" w:hAnsi="Sirba GRK"/>
          <w:lang w:val="en-US"/>
        </w:rPr>
        <w:t xml:space="preserve"> </w:t>
      </w:r>
      <w:r>
        <w:rPr>
          <w:rFonts w:ascii="Sirba GRK" w:hAnsi="Sirba GRK"/>
          <w:lang w:val="el-GR"/>
        </w:rPr>
        <w:t>μοι</w:t>
      </w:r>
      <w:r w:rsidRPr="00395137">
        <w:rPr>
          <w:rFonts w:ascii="Sirba GRK" w:hAnsi="Sirba GRK"/>
          <w:lang w:val="en-US"/>
        </w:rPr>
        <w:t xml:space="preserve"> </w:t>
      </w:r>
      <w:proofErr w:type="spellStart"/>
      <w:r>
        <w:rPr>
          <w:rFonts w:ascii="Sirba GRK" w:hAnsi="Sirba GRK"/>
          <w:lang w:val="el-GR"/>
        </w:rPr>
        <w:t>κακὰ</w:t>
      </w:r>
      <w:proofErr w:type="spellEnd"/>
      <w:r w:rsidRPr="00395137">
        <w:rPr>
          <w:rFonts w:ascii="Sirba GRK" w:hAnsi="Sirba GRK"/>
          <w:lang w:val="en-US"/>
        </w:rPr>
        <w:t xml:space="preserve"> </w:t>
      </w:r>
      <w:proofErr w:type="spellStart"/>
      <w:r>
        <w:rPr>
          <w:rFonts w:ascii="Sirba GRK" w:hAnsi="Sirba GRK"/>
          <w:lang w:val="el-GR"/>
        </w:rPr>
        <w:t>ἐνεδείξατο</w:t>
      </w:r>
      <w:proofErr w:type="spellEnd"/>
      <w:r w:rsidRPr="00395137">
        <w:rPr>
          <w:rFonts w:ascii="Sirba GRK" w:hAnsi="Sirba GRK"/>
          <w:lang w:val="en-US"/>
        </w:rPr>
        <w:t xml:space="preserve">· </w:t>
      </w:r>
      <w:proofErr w:type="spellStart"/>
      <w:r>
        <w:rPr>
          <w:rFonts w:ascii="Sirba GRK" w:hAnsi="Sirba GRK"/>
          <w:lang w:val="el-GR"/>
        </w:rPr>
        <w:t>ἀποδώσει</w:t>
      </w:r>
      <w:proofErr w:type="spellEnd"/>
      <w:r w:rsidRPr="00395137">
        <w:rPr>
          <w:rFonts w:ascii="Sirba GRK" w:hAnsi="Sirba GRK"/>
          <w:lang w:val="en-US"/>
        </w:rPr>
        <w:t xml:space="preserve"> </w:t>
      </w:r>
      <w:proofErr w:type="spellStart"/>
      <w:r>
        <w:rPr>
          <w:rFonts w:ascii="Sirba GRK" w:hAnsi="Sirba GRK"/>
          <w:lang w:val="el-GR"/>
        </w:rPr>
        <w:t>αὐτῷ</w:t>
      </w:r>
      <w:proofErr w:type="spellEnd"/>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sidRPr="00395137">
        <w:rPr>
          <w:rFonts w:ascii="Sirba GRK" w:hAnsi="Sirba GRK"/>
          <w:lang w:val="en-US"/>
        </w:rPr>
        <w:t xml:space="preserve"> </w:t>
      </w:r>
      <w:proofErr w:type="spellStart"/>
      <w:r>
        <w:rPr>
          <w:rFonts w:ascii="Sirba GRK" w:hAnsi="Sirba GRK"/>
          <w:lang w:val="el-GR"/>
        </w:rPr>
        <w:t>κατὰ</w:t>
      </w:r>
      <w:proofErr w:type="spellEnd"/>
      <w:r w:rsidRPr="00395137">
        <w:rPr>
          <w:rFonts w:ascii="Sirba GRK" w:hAnsi="Sirba GRK"/>
          <w:lang w:val="en-US"/>
        </w:rPr>
        <w:t xml:space="preserve"> </w:t>
      </w:r>
      <w:proofErr w:type="spellStart"/>
      <w:r>
        <w:rPr>
          <w:rFonts w:ascii="Sirba GRK" w:hAnsi="Sirba GRK"/>
          <w:lang w:val="el-GR"/>
        </w:rPr>
        <w:t>τὰ</w:t>
      </w:r>
      <w:proofErr w:type="spellEnd"/>
      <w:r w:rsidRPr="00395137">
        <w:rPr>
          <w:rFonts w:ascii="Sirba GRK" w:hAnsi="Sirba GRK"/>
          <w:lang w:val="en-US"/>
        </w:rPr>
        <w:t xml:space="preserve"> </w:t>
      </w:r>
      <w:proofErr w:type="spellStart"/>
      <w:r>
        <w:rPr>
          <w:rFonts w:ascii="Sirba GRK" w:hAnsi="Sirba GRK"/>
          <w:lang w:val="el-GR"/>
        </w:rPr>
        <w:t>ἔργα</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Pr>
          <w:lang w:val="en-US"/>
        </w:rPr>
        <w:t xml:space="preserve">, “Alexander the coppersmith did me much harm; the Lord will repay [him] according to his deeds.” This is the last mention in the epistle of any opposition to Paul. </w:t>
      </w:r>
      <w:r>
        <w:rPr>
          <w:lang w:val="en-US"/>
        </w:rPr>
        <w:lastRenderedPageBreak/>
        <w:t xml:space="preserve">Because so little is known about the historical background, what triggered Paul’s memory of Alexander can only be guessed. While v </w:t>
      </w:r>
      <w:r w:rsidRPr="00395137">
        <w:rPr>
          <w:lang w:val="en-US"/>
        </w:rPr>
        <w:t>15</w:t>
      </w:r>
      <w:r>
        <w:rPr>
          <w:lang w:val="en-US"/>
        </w:rPr>
        <w:t xml:space="preserve"> indicates that the harm he caused was through his opposition to “our words,” it is not clear in what way he opposed Paul and/or the gospel, whether it was in Ephesus, Troas, Rome, or elsewhere, and whether it was general opposition to the gospel message or specific opposition against Paul at his trial as the aorist verbs </w:t>
      </w:r>
      <w:proofErr w:type="spellStart"/>
      <w:r>
        <w:rPr>
          <w:rFonts w:ascii="Sirba GRK" w:hAnsi="Sirba GRK"/>
          <w:lang w:val="el-GR"/>
        </w:rPr>
        <w:t>ἐνεδείξατο</w:t>
      </w:r>
      <w:proofErr w:type="spellEnd"/>
      <w:r>
        <w:rPr>
          <w:lang w:val="en-US"/>
        </w:rPr>
        <w:t xml:space="preserve">, “did” (v </w:t>
      </w:r>
      <w:r w:rsidRPr="00395137">
        <w:rPr>
          <w:lang w:val="en-US"/>
        </w:rPr>
        <w:t>14</w:t>
      </w:r>
      <w:r>
        <w:rPr>
          <w:lang w:val="en-US"/>
        </w:rPr>
        <w:t xml:space="preserve">), and </w:t>
      </w:r>
      <w:proofErr w:type="spellStart"/>
      <w:r>
        <w:rPr>
          <w:rFonts w:ascii="Sirba GRK" w:hAnsi="Sirba GRK"/>
          <w:lang w:val="el-GR"/>
        </w:rPr>
        <w:t>ἀντέστη</w:t>
      </w:r>
      <w:proofErr w:type="spellEnd"/>
      <w:r>
        <w:rPr>
          <w:lang w:val="en-US"/>
        </w:rPr>
        <w:t xml:space="preserve">, “opposed” (v </w:t>
      </w:r>
      <w:r w:rsidRPr="00395137">
        <w:rPr>
          <w:lang w:val="en-US"/>
        </w:rPr>
        <w:t>15</w:t>
      </w:r>
      <w:r>
        <w:rPr>
          <w:lang w:val="en-US"/>
        </w:rPr>
        <w:t>), may suggest as well as the immediately following discussion of Paul’s first defense (</w:t>
      </w:r>
      <w:proofErr w:type="spellStart"/>
      <w:r>
        <w:rPr>
          <w:lang w:val="en-US"/>
        </w:rPr>
        <w:t>vv</w:t>
      </w:r>
      <w:proofErr w:type="spellEnd"/>
      <w:r>
        <w:rPr>
          <w:lang w:val="en-US"/>
        </w:rPr>
        <w:t xml:space="preserve"> </w:t>
      </w:r>
      <w:r w:rsidRPr="00395137">
        <w:rPr>
          <w:lang w:val="en-US"/>
        </w:rPr>
        <w:t>16–17</w:t>
      </w:r>
      <w:r>
        <w:rPr>
          <w:lang w:val="en-US"/>
        </w:rPr>
        <w:t xml:space="preserve">). A possible historical reconstruction was sketched in the </w:t>
      </w:r>
      <w:r>
        <w:rPr>
          <w:i/>
          <w:lang w:val="en-US"/>
        </w:rPr>
        <w:t>Comment</w:t>
      </w:r>
      <w:r>
        <w:rPr>
          <w:lang w:val="en-US"/>
        </w:rPr>
        <w:t xml:space="preserve"> on v </w:t>
      </w:r>
      <w:r w:rsidRPr="00395137">
        <w:rPr>
          <w:lang w:val="en-US"/>
        </w:rPr>
        <w:t>9</w:t>
      </w:r>
      <w:r>
        <w:rPr>
          <w:lang w:val="en-US"/>
        </w:rPr>
        <w:t xml:space="preserve">. These verses add the possibility that Paul was arrested in Troas (cf. v </w:t>
      </w:r>
      <w:r w:rsidRPr="00395137">
        <w:rPr>
          <w:lang w:val="en-US"/>
        </w:rPr>
        <w:t>13</w:t>
      </w:r>
      <w:r>
        <w:rPr>
          <w:lang w:val="en-US"/>
        </w:rPr>
        <w:t>) and that Alexander was instrumental in the arrest. Perhaps reflection on that time reminds Paul to warn Timothy to be careful when he travels through Troas. Alternatively Paul could be thinking of his first defense in Rome (</w:t>
      </w:r>
      <w:proofErr w:type="spellStart"/>
      <w:r>
        <w:rPr>
          <w:lang w:val="en-US"/>
        </w:rPr>
        <w:t>vv</w:t>
      </w:r>
      <w:proofErr w:type="spellEnd"/>
      <w:r>
        <w:rPr>
          <w:lang w:val="en-US"/>
        </w:rPr>
        <w:t xml:space="preserve"> </w:t>
      </w:r>
      <w:r w:rsidRPr="00395137">
        <w:rPr>
          <w:lang w:val="en-US"/>
        </w:rPr>
        <w:t>16–17</w:t>
      </w:r>
      <w:r>
        <w:rPr>
          <w:lang w:val="en-US"/>
        </w:rPr>
        <w:t xml:space="preserve">) and Alexander’s attack on him at that time, and hence warns Timothy to be wary of Alexander when he arrives in Rome. A third option is that Alexander was in Ephesus (especially if he is identified with the Alexander mentioned in </w:t>
      </w:r>
      <w:r w:rsidRPr="00395137">
        <w:rPr>
          <w:lang w:val="en-US"/>
        </w:rPr>
        <w:t>1 Tim 1:20</w:t>
      </w:r>
      <w:r>
        <w:rPr>
          <w:lang w:val="en-US"/>
        </w:rPr>
        <w:t>; see below), and Timothy is to be especially careful of him until he leaves for Rome. The only thing that can be known for sure is that Timothy knew Alexander and needs to be careful.</w:t>
      </w:r>
    </w:p>
    <w:p w14:paraId="67195571" w14:textId="0EB78A86" w:rsidR="001702FE" w:rsidRPr="00395137" w:rsidRDefault="001702FE">
      <w:pPr>
        <w:ind w:firstLine="360"/>
        <w:jc w:val="both"/>
        <w:rPr>
          <w:lang w:val="en-US"/>
        </w:rPr>
      </w:pPr>
      <w:proofErr w:type="spellStart"/>
      <w:r>
        <w:rPr>
          <w:rFonts w:ascii="Sirba GRK" w:hAnsi="Sirba GRK"/>
          <w:lang w:val="el-GR"/>
        </w:rPr>
        <w:t>Ἀλέξανδρος</w:t>
      </w:r>
      <w:proofErr w:type="spellEnd"/>
      <w:r>
        <w:rPr>
          <w:lang w:val="en-US"/>
        </w:rPr>
        <w:t xml:space="preserve">, “Alexander,” was a common name, and a specific identification here is difficult. Most conclude that he was the same person excommunicated in </w:t>
      </w:r>
      <w:r w:rsidRPr="00395137">
        <w:rPr>
          <w:lang w:val="en-US"/>
        </w:rPr>
        <w:t>1 Tim 1:20</w:t>
      </w:r>
      <w:r>
        <w:rPr>
          <w:lang w:val="en-US"/>
        </w:rPr>
        <w:t xml:space="preserve">. Because Alexander was still actively opposing Paul, it could be concluded that 2 Timothy was written before 1 Timothy. But the overall evidence for 2 Timothy being Paul’s last letter seems overwhelming (cf. </w:t>
      </w:r>
      <w:r>
        <w:rPr>
          <w:i/>
          <w:lang w:val="en-US"/>
        </w:rPr>
        <w:t>Introduction,</w:t>
      </w:r>
      <w:r>
        <w:rPr>
          <w:lang w:val="en-US"/>
        </w:rPr>
        <w:t xml:space="preserve"> “</w:t>
      </w:r>
      <w:r w:rsidRPr="00395137">
        <w:rPr>
          <w:lang w:val="en-US"/>
        </w:rPr>
        <w:t>Historical Reconstruction from the PE</w:t>
      </w:r>
      <w:r>
        <w:rPr>
          <w:lang w:val="en-US"/>
        </w:rPr>
        <w:t>”). The Ephesian church may or may not have followed Paul’s (and presumably Timothy’s) instructions to excommunicate Alexander, and an excommunicated person could oppose Paul just as one still in the church, especially if his opposition was a legal attack on Paul resulting in his arrest. It is a plausible scenario that Alexander’s opposition was his personal vendetta against Paul because of the excommunication. There was another Alexander in Ephesus, a Jew who tried to speak to the crowd but was shouted down (</w:t>
      </w:r>
      <w:r w:rsidRPr="00395137">
        <w:rPr>
          <w:lang w:val="en-US"/>
        </w:rPr>
        <w:t>Acts 19:33–34</w:t>
      </w:r>
      <w:r>
        <w:rPr>
          <w:lang w:val="en-US"/>
        </w:rPr>
        <w:t xml:space="preserve">), but his relationship to Paul is not clear (cf. discussion at </w:t>
      </w:r>
      <w:r>
        <w:rPr>
          <w:i/>
          <w:lang w:val="en-US"/>
        </w:rPr>
        <w:t>Comment</w:t>
      </w:r>
      <w:r>
        <w:rPr>
          <w:lang w:val="en-US"/>
        </w:rPr>
        <w:t xml:space="preserve"> on </w:t>
      </w:r>
      <w:r w:rsidRPr="00395137">
        <w:rPr>
          <w:lang w:val="en-US"/>
        </w:rPr>
        <w:t>1 Tim 1:20</w:t>
      </w:r>
      <w:r>
        <w:rPr>
          <w:lang w:val="en-US"/>
        </w:rPr>
        <w:t>).</w:t>
      </w:r>
    </w:p>
    <w:p w14:paraId="51EFB20E" w14:textId="25A3C6EC" w:rsidR="001702FE" w:rsidRPr="00395137" w:rsidRDefault="001702FE">
      <w:pPr>
        <w:ind w:firstLine="360"/>
        <w:jc w:val="both"/>
        <w:rPr>
          <w:lang w:val="en-US"/>
        </w:rPr>
      </w:pPr>
      <w:r>
        <w:rPr>
          <w:lang w:val="en-US"/>
        </w:rPr>
        <w:t xml:space="preserve">A </w:t>
      </w:r>
      <w:r>
        <w:rPr>
          <w:rFonts w:ascii="Sirba GRK" w:hAnsi="Sirba GRK"/>
          <w:lang w:val="el-GR"/>
        </w:rPr>
        <w:t>χαλκεύς</w:t>
      </w:r>
      <w:r>
        <w:rPr>
          <w:lang w:val="en-US"/>
        </w:rPr>
        <w:t xml:space="preserve"> is a “coppersmith,” but the word came to be used of a blacksmith or a metalworker in general (BAGD </w:t>
      </w:r>
      <w:r w:rsidRPr="00395137">
        <w:rPr>
          <w:lang w:val="en-US"/>
        </w:rPr>
        <w:t>874</w:t>
      </w:r>
      <w:r>
        <w:rPr>
          <w:lang w:val="en-US"/>
        </w:rPr>
        <w:t xml:space="preserve">). The aorist </w:t>
      </w:r>
      <w:proofErr w:type="spellStart"/>
      <w:r>
        <w:rPr>
          <w:rFonts w:ascii="Sirba GRK" w:hAnsi="Sirba GRK"/>
          <w:lang w:val="el-GR"/>
        </w:rPr>
        <w:t>ἐνεδείξατο</w:t>
      </w:r>
      <w:proofErr w:type="spellEnd"/>
      <w:r>
        <w:rPr>
          <w:lang w:val="en-US"/>
        </w:rPr>
        <w:t xml:space="preserve">, “did,” may point to a specific event; v </w:t>
      </w:r>
      <w:r w:rsidRPr="00395137">
        <w:rPr>
          <w:lang w:val="en-US"/>
        </w:rPr>
        <w:t>15</w:t>
      </w:r>
      <w:r>
        <w:rPr>
          <w:lang w:val="en-US"/>
        </w:rPr>
        <w:t xml:space="preserve"> defines it as his opposition (another aorist) to “our words.” Fee (</w:t>
      </w:r>
      <w:r w:rsidRPr="00395137">
        <w:rPr>
          <w:lang w:val="en-US"/>
        </w:rPr>
        <w:t>295–96</w:t>
      </w:r>
      <w:r>
        <w:rPr>
          <w:lang w:val="en-US"/>
        </w:rPr>
        <w:t xml:space="preserve">) argues that the specific event was Alexander’s involvement in Paul’s arrest, noting that </w:t>
      </w:r>
      <w:proofErr w:type="spellStart"/>
      <w:r>
        <w:rPr>
          <w:rFonts w:ascii="Sirba GRK" w:hAnsi="Sirba GRK"/>
          <w:lang w:val="el-GR"/>
        </w:rPr>
        <w:t>ἐνδεικνύναι</w:t>
      </w:r>
      <w:proofErr w:type="spellEnd"/>
      <w:r>
        <w:rPr>
          <w:lang w:val="en-US"/>
        </w:rPr>
        <w:t xml:space="preserve"> can be a legal term for “to inform against” (cf. </w:t>
      </w:r>
      <w:proofErr w:type="spellStart"/>
      <w:r>
        <w:rPr>
          <w:lang w:val="en-US"/>
        </w:rPr>
        <w:t>Spicq</w:t>
      </w:r>
      <w:proofErr w:type="spellEnd"/>
      <w:r>
        <w:rPr>
          <w:lang w:val="en-US"/>
        </w:rPr>
        <w:t xml:space="preserve">, 2:316–17; LSJ, </w:t>
      </w:r>
      <w:r w:rsidRPr="00395137">
        <w:rPr>
          <w:lang w:val="en-US"/>
        </w:rPr>
        <w:t>558</w:t>
      </w:r>
      <w:r>
        <w:rPr>
          <w:lang w:val="en-US"/>
        </w:rPr>
        <w:t xml:space="preserve">). This would be strengthened if Alexander’s opposition to </w:t>
      </w:r>
      <w:proofErr w:type="spellStart"/>
      <w:r>
        <w:rPr>
          <w:rFonts w:ascii="Sirba GRK" w:hAnsi="Sirba GRK"/>
          <w:lang w:val="el-GR"/>
        </w:rPr>
        <w:t>ἡμετέροις</w:t>
      </w:r>
      <w:proofErr w:type="spellEnd"/>
      <w:r w:rsidRPr="00395137">
        <w:rPr>
          <w:rFonts w:ascii="Sirba GRK" w:hAnsi="Sirba GRK"/>
          <w:lang w:val="en-US"/>
        </w:rPr>
        <w:t xml:space="preserve"> </w:t>
      </w:r>
      <w:proofErr w:type="spellStart"/>
      <w:r>
        <w:rPr>
          <w:rFonts w:ascii="Sirba GRK" w:hAnsi="Sirba GRK"/>
          <w:lang w:val="el-GR"/>
        </w:rPr>
        <w:t>λόγοις</w:t>
      </w:r>
      <w:proofErr w:type="spellEnd"/>
      <w:r>
        <w:rPr>
          <w:lang w:val="en-US"/>
        </w:rPr>
        <w:t xml:space="preserve">, “our words,” in v </w:t>
      </w:r>
      <w:r w:rsidRPr="00395137">
        <w:rPr>
          <w:lang w:val="en-US"/>
        </w:rPr>
        <w:t>15</w:t>
      </w:r>
      <w:r>
        <w:rPr>
          <w:lang w:val="en-US"/>
        </w:rPr>
        <w:t xml:space="preserve"> refers to Paul’s words of defense at his trial (</w:t>
      </w:r>
      <w:proofErr w:type="spellStart"/>
      <w:r>
        <w:rPr>
          <w:lang w:val="en-US"/>
        </w:rPr>
        <w:t>Spicq</w:t>
      </w:r>
      <w:proofErr w:type="spellEnd"/>
      <w:r>
        <w:rPr>
          <w:lang w:val="en-US"/>
        </w:rPr>
        <w:t xml:space="preserve">, 2:817). Chrysostom notes that by avoiding Alexander, Timothy would be leaving vengeance to God (“Homily 10”; NPNF </w:t>
      </w:r>
      <w:r w:rsidRPr="00395137">
        <w:rPr>
          <w:lang w:val="en-US"/>
        </w:rPr>
        <w:t>13:514</w:t>
      </w:r>
      <w:r>
        <w:rPr>
          <w:lang w:val="en-US"/>
        </w:rPr>
        <w:t xml:space="preserve">). The idea of the Lord (Jesus; cf. </w:t>
      </w:r>
      <w:r w:rsidRPr="00395137">
        <w:rPr>
          <w:lang w:val="en-US"/>
        </w:rPr>
        <w:t>4:1</w:t>
      </w:r>
      <w:r>
        <w:rPr>
          <w:lang w:val="en-US"/>
        </w:rPr>
        <w:t xml:space="preserve">, </w:t>
      </w:r>
      <w:r w:rsidRPr="00395137">
        <w:rPr>
          <w:lang w:val="en-US"/>
        </w:rPr>
        <w:t>8</w:t>
      </w:r>
      <w:r>
        <w:rPr>
          <w:lang w:val="en-US"/>
        </w:rPr>
        <w:t xml:space="preserve">) rendering judgment according to a person’s deeds is fully Pauline (cf. </w:t>
      </w:r>
      <w:r w:rsidRPr="00395137">
        <w:rPr>
          <w:lang w:val="en-US"/>
        </w:rPr>
        <w:t>Rom 2:6</w:t>
      </w:r>
      <w:r>
        <w:rPr>
          <w:lang w:val="en-US"/>
        </w:rPr>
        <w:t xml:space="preserve"> [same quotation, as in </w:t>
      </w:r>
      <w:r w:rsidRPr="00395137">
        <w:rPr>
          <w:lang w:val="en-US"/>
        </w:rPr>
        <w:t>Matt 16:27</w:t>
      </w:r>
      <w:r>
        <w:rPr>
          <w:lang w:val="en-US"/>
        </w:rPr>
        <w:t xml:space="preserve"> and possibly </w:t>
      </w:r>
      <w:r w:rsidRPr="00395137">
        <w:rPr>
          <w:lang w:val="en-US"/>
        </w:rPr>
        <w:t>Rev 2:23</w:t>
      </w:r>
      <w:r>
        <w:rPr>
          <w:lang w:val="en-US"/>
        </w:rPr>
        <w:t xml:space="preserve">; cf. Cranfield, </w:t>
      </w:r>
      <w:r>
        <w:rPr>
          <w:i/>
          <w:lang w:val="en-US"/>
        </w:rPr>
        <w:t>Romans</w:t>
      </w:r>
      <w:r>
        <w:rPr>
          <w:lang w:val="en-US"/>
        </w:rPr>
        <w:t xml:space="preserve"> </w:t>
      </w:r>
      <w:r w:rsidRPr="00395137">
        <w:rPr>
          <w:lang w:val="en-US"/>
        </w:rPr>
        <w:t>1:146</w:t>
      </w:r>
      <w:r>
        <w:rPr>
          <w:lang w:val="en-US"/>
        </w:rPr>
        <w:t xml:space="preserve">]; </w:t>
      </w:r>
      <w:r w:rsidRPr="00395137">
        <w:rPr>
          <w:lang w:val="en-US"/>
        </w:rPr>
        <w:t>2 Cor 5:10</w:t>
      </w:r>
      <w:r>
        <w:rPr>
          <w:lang w:val="en-US"/>
        </w:rPr>
        <w:t xml:space="preserve">; also </w:t>
      </w:r>
      <w:r w:rsidRPr="00395137">
        <w:rPr>
          <w:lang w:val="en-US"/>
        </w:rPr>
        <w:t>Rom 14:12</w:t>
      </w:r>
      <w:r>
        <w:rPr>
          <w:lang w:val="en-US"/>
        </w:rPr>
        <w:t xml:space="preserve">; </w:t>
      </w:r>
      <w:r w:rsidRPr="00395137">
        <w:rPr>
          <w:lang w:val="en-US"/>
        </w:rPr>
        <w:t>1 Cor 3:13</w:t>
      </w:r>
      <w:r>
        <w:rPr>
          <w:lang w:val="en-US"/>
        </w:rPr>
        <w:t xml:space="preserve">; </w:t>
      </w:r>
      <w:r w:rsidRPr="00395137">
        <w:rPr>
          <w:lang w:val="en-US"/>
        </w:rPr>
        <w:t>Eph 6:8</w:t>
      </w:r>
      <w:r>
        <w:rPr>
          <w:lang w:val="en-US"/>
        </w:rPr>
        <w:t xml:space="preserve">; </w:t>
      </w:r>
      <w:r w:rsidRPr="00395137">
        <w:rPr>
          <w:lang w:val="en-US"/>
        </w:rPr>
        <w:t>Col 3:25</w:t>
      </w:r>
      <w:r>
        <w:rPr>
          <w:lang w:val="en-US"/>
        </w:rPr>
        <w:t xml:space="preserve">; </w:t>
      </w:r>
      <w:r w:rsidRPr="00395137">
        <w:rPr>
          <w:lang w:val="en-US"/>
        </w:rPr>
        <w:t>Rev 20:12</w:t>
      </w:r>
      <w:r>
        <w:rPr>
          <w:lang w:val="en-US"/>
        </w:rPr>
        <w:t xml:space="preserve">; </w:t>
      </w:r>
      <w:r w:rsidRPr="00395137">
        <w:rPr>
          <w:lang w:val="en-US"/>
        </w:rPr>
        <w:t>22:12</w:t>
      </w:r>
      <w:r>
        <w:rPr>
          <w:lang w:val="en-US"/>
        </w:rPr>
        <w:t xml:space="preserve">), citing </w:t>
      </w:r>
      <w:r w:rsidRPr="00395137">
        <w:rPr>
          <w:lang w:val="en-US"/>
        </w:rPr>
        <w:t>Ps 62:12</w:t>
      </w:r>
      <w:r>
        <w:rPr>
          <w:lang w:val="en-US"/>
        </w:rPr>
        <w:t xml:space="preserve"> [</w:t>
      </w:r>
      <w:r w:rsidRPr="00395137">
        <w:rPr>
          <w:lang w:val="en-US"/>
        </w:rPr>
        <w:t>61:13</w:t>
      </w:r>
      <w:r>
        <w:rPr>
          <w:lang w:val="en-US"/>
        </w:rPr>
        <w:t xml:space="preserve"> LXX; cf. </w:t>
      </w:r>
      <w:r w:rsidRPr="00395137">
        <w:rPr>
          <w:lang w:val="en-US"/>
        </w:rPr>
        <w:t>Ps 28:4</w:t>
      </w:r>
      <w:r>
        <w:rPr>
          <w:lang w:val="en-US"/>
        </w:rPr>
        <w:t xml:space="preserve">; </w:t>
      </w:r>
      <w:r w:rsidRPr="00395137">
        <w:rPr>
          <w:lang w:val="en-US"/>
        </w:rPr>
        <w:t>Prov 24:12</w:t>
      </w:r>
      <w:r>
        <w:rPr>
          <w:lang w:val="en-US"/>
        </w:rPr>
        <w:t>]). While salvation is by God’s grace through faith (</w:t>
      </w:r>
      <w:r w:rsidRPr="00395137">
        <w:rPr>
          <w:lang w:val="en-US"/>
        </w:rPr>
        <w:t>1 Tim 1:14</w:t>
      </w:r>
      <w:r>
        <w:rPr>
          <w:lang w:val="en-US"/>
        </w:rPr>
        <w:t xml:space="preserve">), elsewhere and especially in the PE Paul argues that belief and behavior are inextricably bound together so that one’s deeds show one’s heart (cf. </w:t>
      </w:r>
      <w:r>
        <w:rPr>
          <w:i/>
          <w:lang w:val="en-US"/>
        </w:rPr>
        <w:t>Introduction,</w:t>
      </w:r>
      <w:r>
        <w:rPr>
          <w:lang w:val="en-US"/>
        </w:rPr>
        <w:t xml:space="preserve"> “</w:t>
      </w:r>
      <w:r w:rsidRPr="00395137">
        <w:rPr>
          <w:lang w:val="en-US"/>
        </w:rPr>
        <w:t>The Response to the Heresy</w:t>
      </w:r>
      <w:r>
        <w:rPr>
          <w:lang w:val="en-US"/>
        </w:rPr>
        <w:t xml:space="preserve">”). The text used in the </w:t>
      </w:r>
      <w:r w:rsidRPr="00395137">
        <w:rPr>
          <w:i/>
          <w:lang w:val="en-US"/>
        </w:rPr>
        <w:t>Translation</w:t>
      </w:r>
      <w:r>
        <w:rPr>
          <w:lang w:val="en-US"/>
        </w:rPr>
        <w:t xml:space="preserve"> has the future </w:t>
      </w:r>
      <w:proofErr w:type="spellStart"/>
      <w:r>
        <w:rPr>
          <w:rFonts w:ascii="Sirba GRK" w:hAnsi="Sirba GRK"/>
          <w:lang w:val="el-GR"/>
        </w:rPr>
        <w:t>ἀποδώσει</w:t>
      </w:r>
      <w:proofErr w:type="spellEnd"/>
      <w:r>
        <w:rPr>
          <w:lang w:val="en-US"/>
        </w:rPr>
        <w:t xml:space="preserve">, “will repay”; the variant </w:t>
      </w:r>
      <w:proofErr w:type="spellStart"/>
      <w:r>
        <w:rPr>
          <w:rFonts w:ascii="Sirba GRK" w:hAnsi="Sirba GRK"/>
          <w:lang w:val="el-GR"/>
        </w:rPr>
        <w:t>ἀποδῴη</w:t>
      </w:r>
      <w:proofErr w:type="spellEnd"/>
      <w:r>
        <w:rPr>
          <w:lang w:val="en-US"/>
        </w:rPr>
        <w:t xml:space="preserve">, “may he repay” (optative), makes it an imprecation, a calling for </w:t>
      </w:r>
      <w:r>
        <w:rPr>
          <w:lang w:val="en-US"/>
        </w:rPr>
        <w:lastRenderedPageBreak/>
        <w:t xml:space="preserve">God’s judgment (cf. </w:t>
      </w:r>
      <w:r w:rsidRPr="00395137">
        <w:rPr>
          <w:lang w:val="en-US"/>
        </w:rPr>
        <w:t>BDF §384</w:t>
      </w:r>
      <w:r>
        <w:rPr>
          <w:lang w:val="en-US"/>
        </w:rPr>
        <w:t xml:space="preserve">; </w:t>
      </w:r>
      <w:r>
        <w:rPr>
          <w:i/>
          <w:lang w:val="en-US"/>
        </w:rPr>
        <w:t>Note</w:t>
      </w:r>
      <w:r>
        <w:rPr>
          <w:lang w:val="en-US"/>
        </w:rPr>
        <w:t xml:space="preserve"> g). This is a different sentiment from the one expressed for people who deserted Paul at his preliminary hearing (v </w:t>
      </w:r>
      <w:r w:rsidRPr="00395137">
        <w:rPr>
          <w:lang w:val="en-US"/>
        </w:rPr>
        <w:t>16</w:t>
      </w:r>
      <w:r>
        <w:rPr>
          <w:lang w:val="en-US"/>
        </w:rPr>
        <w:t>) and are not to be held accountable. Lock suggests that this repaying (</w:t>
      </w:r>
      <w:proofErr w:type="spellStart"/>
      <w:r>
        <w:rPr>
          <w:rFonts w:ascii="Sirba GRK" w:hAnsi="Sirba GRK"/>
          <w:lang w:val="el-GR"/>
        </w:rPr>
        <w:t>ἀποδώσει</w:t>
      </w:r>
      <w:proofErr w:type="spellEnd"/>
      <w:r>
        <w:rPr>
          <w:lang w:val="en-US"/>
        </w:rPr>
        <w:t>) makes a “conscious contrast” (</w:t>
      </w:r>
      <w:r w:rsidRPr="00395137">
        <w:rPr>
          <w:lang w:val="en-US"/>
        </w:rPr>
        <w:t>118</w:t>
      </w:r>
      <w:r>
        <w:rPr>
          <w:lang w:val="en-US"/>
        </w:rPr>
        <w:t xml:space="preserve">) with v </w:t>
      </w:r>
      <w:r w:rsidRPr="00395137">
        <w:rPr>
          <w:lang w:val="en-US"/>
        </w:rPr>
        <w:t>8</w:t>
      </w:r>
      <w:r>
        <w:rPr>
          <w:lang w:val="en-US"/>
        </w:rPr>
        <w:t>, where is stated that God will give (</w:t>
      </w:r>
      <w:proofErr w:type="spellStart"/>
      <w:r>
        <w:rPr>
          <w:rFonts w:ascii="Sirba GRK" w:hAnsi="Sirba GRK"/>
          <w:lang w:val="el-GR"/>
        </w:rPr>
        <w:t>ἀποδώσει</w:t>
      </w:r>
      <w:proofErr w:type="spellEnd"/>
      <w:r>
        <w:rPr>
          <w:lang w:val="en-US"/>
        </w:rPr>
        <w:t>) Paul the crown of righteousness.</w:t>
      </w:r>
    </w:p>
    <w:p w14:paraId="738EB367" w14:textId="08BF11B8" w:rsidR="001702FE" w:rsidRPr="00395137" w:rsidRDefault="001702FE">
      <w:pPr>
        <w:ind w:firstLine="360"/>
        <w:jc w:val="both"/>
        <w:rPr>
          <w:lang w:val="en-US"/>
        </w:rPr>
      </w:pPr>
      <w:r w:rsidRPr="00395137">
        <w:rPr>
          <w:b/>
          <w:lang w:val="en-US"/>
        </w:rPr>
        <w:t>15</w:t>
      </w:r>
      <w:r>
        <w:rPr>
          <w:lang w:val="en-US"/>
        </w:rPr>
        <w:t xml:space="preserve"> </w:t>
      </w:r>
      <w:proofErr w:type="spellStart"/>
      <w:r>
        <w:rPr>
          <w:rFonts w:ascii="Sirba GRK" w:hAnsi="Sirba GRK"/>
          <w:lang w:val="el-GR"/>
        </w:rPr>
        <w:t>ὃν</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σὺ</w:t>
      </w:r>
      <w:proofErr w:type="spellEnd"/>
      <w:r w:rsidRPr="00395137">
        <w:rPr>
          <w:rFonts w:ascii="Sirba GRK" w:hAnsi="Sirba GRK"/>
          <w:lang w:val="en-US"/>
        </w:rPr>
        <w:t xml:space="preserve"> </w:t>
      </w:r>
      <w:r>
        <w:rPr>
          <w:rFonts w:ascii="Sirba GRK" w:hAnsi="Sirba GRK"/>
          <w:lang w:val="el-GR"/>
        </w:rPr>
        <w:t>φυλάσσου</w:t>
      </w:r>
      <w:r w:rsidRPr="00395137">
        <w:rPr>
          <w:rFonts w:ascii="Sirba GRK" w:hAnsi="Sirba GRK"/>
          <w:lang w:val="en-US"/>
        </w:rPr>
        <w:t xml:space="preserve">, </w:t>
      </w:r>
      <w:r>
        <w:rPr>
          <w:rFonts w:ascii="Sirba GRK" w:hAnsi="Sirba GRK"/>
          <w:lang w:val="el-GR"/>
        </w:rPr>
        <w:t>λίαν</w:t>
      </w:r>
      <w:r w:rsidRPr="00395137">
        <w:rPr>
          <w:rFonts w:ascii="Sirba GRK" w:hAnsi="Sirba GRK"/>
          <w:lang w:val="en-US"/>
        </w:rPr>
        <w:t xml:space="preserve"> </w:t>
      </w:r>
      <w:proofErr w:type="spellStart"/>
      <w:r>
        <w:rPr>
          <w:rFonts w:ascii="Sirba GRK" w:hAnsi="Sirba GRK"/>
          <w:lang w:val="el-GR"/>
        </w:rPr>
        <w:t>γὰρ</w:t>
      </w:r>
      <w:proofErr w:type="spellEnd"/>
      <w:r w:rsidRPr="00395137">
        <w:rPr>
          <w:rFonts w:ascii="Sirba GRK" w:hAnsi="Sirba GRK"/>
          <w:lang w:val="en-US"/>
        </w:rPr>
        <w:t xml:space="preserve"> </w:t>
      </w:r>
      <w:proofErr w:type="spellStart"/>
      <w:r>
        <w:rPr>
          <w:rFonts w:ascii="Sirba GRK" w:hAnsi="Sirba GRK"/>
          <w:lang w:val="el-GR"/>
        </w:rPr>
        <w:t>ἀντέστη</w:t>
      </w:r>
      <w:proofErr w:type="spellEnd"/>
      <w:r w:rsidRPr="00395137">
        <w:rPr>
          <w:rFonts w:ascii="Sirba GRK" w:hAnsi="Sirba GRK"/>
          <w:lang w:val="en-US"/>
        </w:rPr>
        <w:t xml:space="preserve"> </w:t>
      </w:r>
      <w:proofErr w:type="spellStart"/>
      <w:r>
        <w:rPr>
          <w:rFonts w:ascii="Sirba GRK" w:hAnsi="Sirba GRK"/>
          <w:lang w:val="el-GR"/>
        </w:rPr>
        <w:t>τοῖς</w:t>
      </w:r>
      <w:proofErr w:type="spellEnd"/>
      <w:r w:rsidRPr="00395137">
        <w:rPr>
          <w:rFonts w:ascii="Sirba GRK" w:hAnsi="Sirba GRK"/>
          <w:lang w:val="en-US"/>
        </w:rPr>
        <w:t xml:space="preserve"> </w:t>
      </w:r>
      <w:proofErr w:type="spellStart"/>
      <w:r>
        <w:rPr>
          <w:rFonts w:ascii="Sirba GRK" w:hAnsi="Sirba GRK"/>
          <w:lang w:val="el-GR"/>
        </w:rPr>
        <w:t>ἡμετέροις</w:t>
      </w:r>
      <w:proofErr w:type="spellEnd"/>
      <w:r w:rsidRPr="00395137">
        <w:rPr>
          <w:rFonts w:ascii="Sirba GRK" w:hAnsi="Sirba GRK"/>
          <w:lang w:val="en-US"/>
        </w:rPr>
        <w:t xml:space="preserve"> </w:t>
      </w:r>
      <w:proofErr w:type="spellStart"/>
      <w:r>
        <w:rPr>
          <w:rFonts w:ascii="Sirba GRK" w:hAnsi="Sirba GRK"/>
          <w:lang w:val="el-GR"/>
        </w:rPr>
        <w:t>λόγοις</w:t>
      </w:r>
      <w:proofErr w:type="spellEnd"/>
      <w:r>
        <w:rPr>
          <w:lang w:val="en-US"/>
        </w:rPr>
        <w:t xml:space="preserve">, “[against] whom also you should be on your guard, for he vehemently opposed our words.” Although Alexander has done considerable harm to Paul, it is doubtful that Paul’s primary motive in mentioning him is to call down God’s judgment. It seems more likely that Paul’s love and concern for Timothy prompt the warning. Plausible historical reconstructions for this verse have been discussed above in </w:t>
      </w:r>
      <w:r>
        <w:rPr>
          <w:i/>
          <w:lang w:val="en-US"/>
        </w:rPr>
        <w:t>Comment</w:t>
      </w:r>
      <w:r>
        <w:rPr>
          <w:lang w:val="en-US"/>
        </w:rPr>
        <w:t xml:space="preserve"> on v </w:t>
      </w:r>
      <w:r w:rsidRPr="00395137">
        <w:rPr>
          <w:lang w:val="en-US"/>
        </w:rPr>
        <w:t>14</w:t>
      </w:r>
      <w:r>
        <w:rPr>
          <w:lang w:val="en-US"/>
        </w:rPr>
        <w:t>. Timothy is to be on his continual guard (</w:t>
      </w:r>
      <w:proofErr w:type="spellStart"/>
      <w:r>
        <w:rPr>
          <w:rFonts w:ascii="Sirba GRK" w:hAnsi="Sirba GRK"/>
          <w:lang w:val="el-GR"/>
        </w:rPr>
        <w:t>φυλλάσσειν</w:t>
      </w:r>
      <w:proofErr w:type="spellEnd"/>
      <w:r>
        <w:rPr>
          <w:lang w:val="en-US"/>
        </w:rPr>
        <w:t>) for Alexander, and this becomes an example of why Timothy is to guard the gospel (</w:t>
      </w:r>
      <w:r w:rsidRPr="00395137">
        <w:rPr>
          <w:lang w:val="en-US"/>
        </w:rPr>
        <w:t>1:13–14</w:t>
      </w:r>
      <w:r>
        <w:rPr>
          <w:lang w:val="en-US"/>
        </w:rPr>
        <w:t xml:space="preserve">). The emphatic position of </w:t>
      </w:r>
      <w:r>
        <w:rPr>
          <w:rFonts w:ascii="Sirba GRK" w:hAnsi="Sirba GRK"/>
          <w:lang w:val="el-GR"/>
        </w:rPr>
        <w:t>λίαν</w:t>
      </w:r>
      <w:r>
        <w:rPr>
          <w:lang w:val="en-US"/>
        </w:rPr>
        <w:t xml:space="preserve">, “exceedingly, vehemently,” stresses how aggressively Alexander opposed Paul. Paul earlier used </w:t>
      </w:r>
      <w:proofErr w:type="spellStart"/>
      <w:r>
        <w:rPr>
          <w:rFonts w:ascii="Sirba GRK" w:hAnsi="Sirba GRK"/>
          <w:lang w:val="el-GR"/>
        </w:rPr>
        <w:t>ἀνθιστάναι</w:t>
      </w:r>
      <w:proofErr w:type="spellEnd"/>
      <w:r>
        <w:rPr>
          <w:lang w:val="en-US"/>
        </w:rPr>
        <w:t>, “to oppose,” of Jannes and Jambres’s opposition to Moses as a parallel to the opponents’ opposition to the gospel (</w:t>
      </w:r>
      <w:r w:rsidRPr="00395137">
        <w:rPr>
          <w:lang w:val="en-US"/>
        </w:rPr>
        <w:t>3:8</w:t>
      </w:r>
      <w:r>
        <w:rPr>
          <w:lang w:val="en-US"/>
        </w:rPr>
        <w:t xml:space="preserve">). </w:t>
      </w:r>
      <w:proofErr w:type="spellStart"/>
      <w:r>
        <w:rPr>
          <w:rFonts w:ascii="Sirba GRK" w:hAnsi="Sirba GRK"/>
          <w:lang w:val="el-GR"/>
        </w:rPr>
        <w:t>λόγοις</w:t>
      </w:r>
      <w:proofErr w:type="spellEnd"/>
      <w:r>
        <w:rPr>
          <w:lang w:val="en-US"/>
        </w:rPr>
        <w:t xml:space="preserve">, “words,” could mean the words of Paul’s defense at his trial (cf. </w:t>
      </w:r>
      <w:proofErr w:type="spellStart"/>
      <w:r>
        <w:rPr>
          <w:lang w:val="en-US"/>
        </w:rPr>
        <w:t>Spicq</w:t>
      </w:r>
      <w:proofErr w:type="spellEnd"/>
      <w:r>
        <w:rPr>
          <w:lang w:val="en-US"/>
        </w:rPr>
        <w:t xml:space="preserve">, 2:817). This may be suggested by the aorist </w:t>
      </w:r>
      <w:proofErr w:type="spellStart"/>
      <w:r>
        <w:rPr>
          <w:rFonts w:ascii="Sirba GRK" w:hAnsi="Sirba GRK"/>
          <w:lang w:val="el-GR"/>
        </w:rPr>
        <w:t>ἀντέστη</w:t>
      </w:r>
      <w:proofErr w:type="spellEnd"/>
      <w:r>
        <w:rPr>
          <w:lang w:val="en-US"/>
        </w:rPr>
        <w:t xml:space="preserve">, “opposed” (cf. the aorist </w:t>
      </w:r>
      <w:proofErr w:type="spellStart"/>
      <w:r>
        <w:rPr>
          <w:rFonts w:ascii="Sirba GRK" w:hAnsi="Sirba GRK"/>
          <w:lang w:val="el-GR"/>
        </w:rPr>
        <w:t>ἐνεδείξατο</w:t>
      </w:r>
      <w:proofErr w:type="spellEnd"/>
      <w:r>
        <w:rPr>
          <w:lang w:val="en-US"/>
        </w:rPr>
        <w:t xml:space="preserve">, “did,” in v </w:t>
      </w:r>
      <w:r w:rsidRPr="00395137">
        <w:rPr>
          <w:lang w:val="en-US"/>
        </w:rPr>
        <w:t>14</w:t>
      </w:r>
      <w:r>
        <w:rPr>
          <w:lang w:val="en-US"/>
        </w:rPr>
        <w:t xml:space="preserve">), and the following two verses as they discuss the trial, as well as the use of the related </w:t>
      </w:r>
      <w:proofErr w:type="spellStart"/>
      <w:r>
        <w:rPr>
          <w:rFonts w:ascii="Sirba GRK" w:hAnsi="Sirba GRK"/>
          <w:lang w:val="el-GR"/>
        </w:rPr>
        <w:t>ἀπολογία</w:t>
      </w:r>
      <w:proofErr w:type="spellEnd"/>
      <w:r>
        <w:rPr>
          <w:lang w:val="en-US"/>
        </w:rPr>
        <w:t xml:space="preserve"> in v </w:t>
      </w:r>
      <w:r w:rsidRPr="00395137">
        <w:rPr>
          <w:lang w:val="en-US"/>
        </w:rPr>
        <w:t>16</w:t>
      </w:r>
      <w:r>
        <w:rPr>
          <w:lang w:val="en-US"/>
        </w:rPr>
        <w:t xml:space="preserve"> to describe Paul’s preliminary “defense.” </w:t>
      </w:r>
      <w:proofErr w:type="spellStart"/>
      <w:r>
        <w:rPr>
          <w:rFonts w:ascii="Sirba GRK" w:hAnsi="Sirba GRK"/>
          <w:lang w:val="el-GR"/>
        </w:rPr>
        <w:t>ἡμέτεροις</w:t>
      </w:r>
      <w:proofErr w:type="spellEnd"/>
      <w:r>
        <w:rPr>
          <w:lang w:val="en-US"/>
        </w:rPr>
        <w:t xml:space="preserve">, “our,” would have to be an editorial “we.” In this case Alexander is in Rome and Paul is warning Timothy before he arrives. </w:t>
      </w:r>
      <w:proofErr w:type="spellStart"/>
      <w:r>
        <w:rPr>
          <w:rFonts w:ascii="Sirba GRK" w:hAnsi="Sirba GRK"/>
          <w:lang w:val="el-GR"/>
        </w:rPr>
        <w:t>λόγοις</w:t>
      </w:r>
      <w:proofErr w:type="spellEnd"/>
      <w:r>
        <w:rPr>
          <w:lang w:val="en-US"/>
        </w:rPr>
        <w:t xml:space="preserve"> could also be the gospel message as it frequently is used in the PE (</w:t>
      </w:r>
      <w:r w:rsidRPr="00395137">
        <w:rPr>
          <w:lang w:val="en-US"/>
        </w:rPr>
        <w:t>2 Tim 1:13</w:t>
      </w:r>
      <w:r>
        <w:rPr>
          <w:lang w:val="en-US"/>
        </w:rPr>
        <w:t xml:space="preserve">; </w:t>
      </w:r>
      <w:r w:rsidRPr="00395137">
        <w:rPr>
          <w:lang w:val="en-US"/>
        </w:rPr>
        <w:t>2:2</w:t>
      </w:r>
      <w:r>
        <w:rPr>
          <w:lang w:val="en-US"/>
        </w:rPr>
        <w:t xml:space="preserve">, </w:t>
      </w:r>
      <w:r w:rsidRPr="00395137">
        <w:rPr>
          <w:lang w:val="en-US"/>
        </w:rPr>
        <w:t>9</w:t>
      </w:r>
      <w:r>
        <w:rPr>
          <w:lang w:val="en-US"/>
        </w:rPr>
        <w:t xml:space="preserve">, </w:t>
      </w:r>
      <w:r w:rsidRPr="00395137">
        <w:rPr>
          <w:lang w:val="en-US"/>
        </w:rPr>
        <w:t>15</w:t>
      </w:r>
      <w:r>
        <w:rPr>
          <w:lang w:val="en-US"/>
        </w:rPr>
        <w:t xml:space="preserve">; </w:t>
      </w:r>
      <w:r w:rsidRPr="00395137">
        <w:rPr>
          <w:lang w:val="en-US"/>
        </w:rPr>
        <w:t>4:2</w:t>
      </w:r>
      <w:r>
        <w:rPr>
          <w:lang w:val="en-US"/>
        </w:rPr>
        <w:t xml:space="preserve">; </w:t>
      </w:r>
      <w:r w:rsidRPr="00395137">
        <w:rPr>
          <w:lang w:val="en-US"/>
        </w:rPr>
        <w:t>Titus 2:5</w:t>
      </w:r>
      <w:r>
        <w:rPr>
          <w:lang w:val="en-US"/>
        </w:rPr>
        <w:t xml:space="preserve">; </w:t>
      </w:r>
      <w:r>
        <w:rPr>
          <w:i/>
          <w:lang w:val="en-US"/>
        </w:rPr>
        <w:t>Comment</w:t>
      </w:r>
      <w:r>
        <w:rPr>
          <w:lang w:val="en-US"/>
        </w:rPr>
        <w:t xml:space="preserve"> on </w:t>
      </w:r>
      <w:r w:rsidRPr="00395137">
        <w:rPr>
          <w:lang w:val="en-US"/>
        </w:rPr>
        <w:t>1 Tim 4:5</w:t>
      </w:r>
      <w:r>
        <w:rPr>
          <w:lang w:val="en-US"/>
        </w:rPr>
        <w:t>), and a straightforward reading of “our” suggests that this is the case. The verse then does not help in historical reconstruction.</w:t>
      </w:r>
    </w:p>
    <w:p w14:paraId="44855AF9" w14:textId="52715593" w:rsidR="001702FE" w:rsidRPr="00395137" w:rsidRDefault="001702FE">
      <w:pPr>
        <w:ind w:firstLine="360"/>
        <w:jc w:val="both"/>
        <w:rPr>
          <w:lang w:val="en-US"/>
        </w:rPr>
      </w:pPr>
      <w:r w:rsidRPr="00395137">
        <w:rPr>
          <w:b/>
          <w:lang w:val="en-US"/>
        </w:rPr>
        <w:t>16</w:t>
      </w:r>
      <w:r>
        <w:rPr>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τῇ</w:t>
      </w:r>
      <w:proofErr w:type="spellEnd"/>
      <w:r w:rsidRPr="00395137">
        <w:rPr>
          <w:rFonts w:ascii="Sirba GRK" w:hAnsi="Sirba GRK"/>
          <w:lang w:val="en-US"/>
        </w:rPr>
        <w:t xml:space="preserve"> </w:t>
      </w:r>
      <w:proofErr w:type="spellStart"/>
      <w:r>
        <w:rPr>
          <w:rFonts w:ascii="Sirba GRK" w:hAnsi="Sirba GRK"/>
          <w:lang w:val="el-GR"/>
        </w:rPr>
        <w:t>πρώτῃ</w:t>
      </w:r>
      <w:proofErr w:type="spellEnd"/>
      <w:r w:rsidRPr="00395137">
        <w:rPr>
          <w:rFonts w:ascii="Sirba GRK" w:hAnsi="Sirba GRK"/>
          <w:lang w:val="en-US"/>
        </w:rPr>
        <w:t xml:space="preserve"> </w:t>
      </w:r>
      <w:r>
        <w:rPr>
          <w:rFonts w:ascii="Sirba GRK" w:hAnsi="Sirba GRK"/>
          <w:lang w:val="el-GR"/>
        </w:rPr>
        <w:t>μου</w:t>
      </w:r>
      <w:r w:rsidRPr="00395137">
        <w:rPr>
          <w:rFonts w:ascii="Sirba GRK" w:hAnsi="Sirba GRK"/>
          <w:lang w:val="en-US"/>
        </w:rPr>
        <w:t xml:space="preserve"> </w:t>
      </w:r>
      <w:proofErr w:type="spellStart"/>
      <w:r>
        <w:rPr>
          <w:rFonts w:ascii="Sirba GRK" w:hAnsi="Sirba GRK"/>
          <w:lang w:val="el-GR"/>
        </w:rPr>
        <w:t>ἀπολογίᾳ</w:t>
      </w:r>
      <w:proofErr w:type="spellEnd"/>
      <w:r w:rsidRPr="00395137">
        <w:rPr>
          <w:rFonts w:ascii="Sirba GRK" w:hAnsi="Sirba GRK"/>
          <w:lang w:val="en-US"/>
        </w:rPr>
        <w:t xml:space="preserve"> </w:t>
      </w:r>
      <w:proofErr w:type="spellStart"/>
      <w:r>
        <w:rPr>
          <w:rFonts w:ascii="Sirba GRK" w:hAnsi="Sirba GRK"/>
          <w:lang w:val="el-GR"/>
        </w:rPr>
        <w:t>οὐδείς</w:t>
      </w:r>
      <w:proofErr w:type="spellEnd"/>
      <w:r w:rsidRPr="00395137">
        <w:rPr>
          <w:rFonts w:ascii="Sirba GRK" w:hAnsi="Sirba GRK"/>
          <w:lang w:val="en-US"/>
        </w:rPr>
        <w:t xml:space="preserve"> </w:t>
      </w:r>
      <w:r>
        <w:rPr>
          <w:rFonts w:ascii="Sirba GRK" w:hAnsi="Sirba GRK"/>
          <w:lang w:val="el-GR"/>
        </w:rPr>
        <w:t>μοι</w:t>
      </w:r>
      <w:r w:rsidRPr="00395137">
        <w:rPr>
          <w:rFonts w:ascii="Sirba GRK" w:hAnsi="Sirba GRK"/>
          <w:lang w:val="en-US"/>
        </w:rPr>
        <w:t xml:space="preserve"> </w:t>
      </w:r>
      <w:proofErr w:type="spellStart"/>
      <w:r>
        <w:rPr>
          <w:rFonts w:ascii="Sirba GRK" w:hAnsi="Sirba GRK"/>
          <w:lang w:val="el-GR"/>
        </w:rPr>
        <w:t>παρεγένετο</w:t>
      </w:r>
      <w:proofErr w:type="spellEnd"/>
      <w:r w:rsidRPr="00395137">
        <w:rPr>
          <w:rFonts w:ascii="Sirba GRK" w:hAnsi="Sirba GRK"/>
          <w:lang w:val="en-US"/>
        </w:rPr>
        <w:t xml:space="preserve">, </w:t>
      </w:r>
      <w:proofErr w:type="spellStart"/>
      <w:r>
        <w:rPr>
          <w:rFonts w:ascii="Sirba GRK" w:hAnsi="Sirba GRK"/>
          <w:lang w:val="el-GR"/>
        </w:rPr>
        <w:t>ἀλλὰ</w:t>
      </w:r>
      <w:proofErr w:type="spellEnd"/>
      <w:r w:rsidRPr="00395137">
        <w:rPr>
          <w:rFonts w:ascii="Sirba GRK" w:hAnsi="Sirba GRK"/>
          <w:lang w:val="en-US"/>
        </w:rPr>
        <w:t xml:space="preserve"> </w:t>
      </w:r>
      <w:r>
        <w:rPr>
          <w:rFonts w:ascii="Sirba GRK" w:hAnsi="Sirba GRK"/>
          <w:lang w:val="el-GR"/>
        </w:rPr>
        <w:t>πάντες</w:t>
      </w:r>
      <w:r w:rsidRPr="00395137">
        <w:rPr>
          <w:rFonts w:ascii="Sirba GRK" w:hAnsi="Sirba GRK"/>
          <w:lang w:val="en-US"/>
        </w:rPr>
        <w:t xml:space="preserve"> </w:t>
      </w:r>
      <w:r>
        <w:rPr>
          <w:rFonts w:ascii="Sirba GRK" w:hAnsi="Sirba GRK"/>
          <w:lang w:val="el-GR"/>
        </w:rPr>
        <w:t>με</w:t>
      </w:r>
      <w:r w:rsidRPr="00395137">
        <w:rPr>
          <w:rFonts w:ascii="Sirba GRK" w:hAnsi="Sirba GRK"/>
          <w:lang w:val="en-US"/>
        </w:rPr>
        <w:t xml:space="preserve"> </w:t>
      </w:r>
      <w:proofErr w:type="spellStart"/>
      <w:r>
        <w:rPr>
          <w:rFonts w:ascii="Sirba GRK" w:hAnsi="Sirba GRK"/>
          <w:lang w:val="el-GR"/>
        </w:rPr>
        <w:t>ἐγκατέλιπον</w:t>
      </w:r>
      <w:proofErr w:type="spellEnd"/>
      <w:r w:rsidRPr="00395137">
        <w:rPr>
          <w:rFonts w:ascii="Sirba GRK" w:hAnsi="Sirba GRK"/>
          <w:lang w:val="en-US"/>
        </w:rPr>
        <w:t xml:space="preserve">· </w:t>
      </w:r>
      <w:proofErr w:type="spellStart"/>
      <w:r>
        <w:rPr>
          <w:rFonts w:ascii="Sirba GRK" w:hAnsi="Sirba GRK"/>
          <w:lang w:val="el-GR"/>
        </w:rPr>
        <w:t>μὴ</w:t>
      </w:r>
      <w:proofErr w:type="spellEnd"/>
      <w:r w:rsidRPr="00395137">
        <w:rPr>
          <w:rFonts w:ascii="Sirba GRK" w:hAnsi="Sirba GRK"/>
          <w:lang w:val="en-US"/>
        </w:rPr>
        <w:t xml:space="preserve"> </w:t>
      </w:r>
      <w:proofErr w:type="spellStart"/>
      <w:r>
        <w:rPr>
          <w:rFonts w:ascii="Sirba GRK" w:hAnsi="Sirba GRK"/>
          <w:lang w:val="el-GR"/>
        </w:rPr>
        <w:t>αὐτοῖς</w:t>
      </w:r>
      <w:proofErr w:type="spellEnd"/>
      <w:r w:rsidRPr="00395137">
        <w:rPr>
          <w:rFonts w:ascii="Sirba GRK" w:hAnsi="Sirba GRK"/>
          <w:lang w:val="en-US"/>
        </w:rPr>
        <w:t xml:space="preserve"> </w:t>
      </w:r>
      <w:proofErr w:type="spellStart"/>
      <w:r>
        <w:rPr>
          <w:rFonts w:ascii="Sirba GRK" w:hAnsi="Sirba GRK"/>
          <w:lang w:val="el-GR"/>
        </w:rPr>
        <w:t>λογισθείη</w:t>
      </w:r>
      <w:proofErr w:type="spellEnd"/>
      <w:r>
        <w:rPr>
          <w:lang w:val="en-US"/>
        </w:rPr>
        <w:t xml:space="preserve">, “At my first defense no one came forward for me, but everyone deserted me; may it not be held against them.” As Paul reflects on his historical situation, on those who have opposed him, he tells Timothy that at his preliminary hearing no one came forward to support him or to argue his case. Everyone </w:t>
      </w:r>
      <w:proofErr w:type="spellStart"/>
      <w:r>
        <w:rPr>
          <w:rFonts w:ascii="Sirba GRK" w:hAnsi="Sirba GRK"/>
          <w:lang w:val="el-GR"/>
        </w:rPr>
        <w:t>ἐγκατέλιπον</w:t>
      </w:r>
      <w:proofErr w:type="spellEnd"/>
      <w:r>
        <w:rPr>
          <w:lang w:val="en-US"/>
        </w:rPr>
        <w:t>, “deserted,” him, just as Demas had deserted him (</w:t>
      </w:r>
      <w:r w:rsidRPr="00395137">
        <w:rPr>
          <w:lang w:val="en-US"/>
        </w:rPr>
        <w:t>4:10</w:t>
      </w:r>
      <w:r>
        <w:rPr>
          <w:lang w:val="en-US"/>
        </w:rPr>
        <w:t>; same verb) and all the Asian Christians had done (</w:t>
      </w:r>
      <w:r w:rsidRPr="00395137">
        <w:rPr>
          <w:lang w:val="en-US"/>
        </w:rPr>
        <w:t>1:15</w:t>
      </w:r>
      <w:r>
        <w:rPr>
          <w:lang w:val="en-US"/>
        </w:rPr>
        <w:t>). But in a gracious way reminiscent of Jesus (</w:t>
      </w:r>
      <w:r w:rsidRPr="00395137">
        <w:rPr>
          <w:lang w:val="en-US"/>
        </w:rPr>
        <w:t>Luke 23:34</w:t>
      </w:r>
      <w:r>
        <w:rPr>
          <w:lang w:val="en-US"/>
        </w:rPr>
        <w:t>) and Stephen (</w:t>
      </w:r>
      <w:r w:rsidRPr="00395137">
        <w:rPr>
          <w:lang w:val="en-US"/>
        </w:rPr>
        <w:t>Acts 7:60</w:t>
      </w:r>
      <w:r>
        <w:rPr>
          <w:lang w:val="en-US"/>
        </w:rPr>
        <w:t xml:space="preserve">), Paul does not want God to hold them accountable, and he even includes greetings from four leaders (presumably) of the Roman church in v </w:t>
      </w:r>
      <w:r w:rsidRPr="00395137">
        <w:rPr>
          <w:lang w:val="en-US"/>
        </w:rPr>
        <w:t>21</w:t>
      </w:r>
      <w:r>
        <w:rPr>
          <w:lang w:val="en-US"/>
        </w:rPr>
        <w:t xml:space="preserve">. This is a somewhat different response from v </w:t>
      </w:r>
      <w:r w:rsidRPr="00395137">
        <w:rPr>
          <w:lang w:val="en-US"/>
        </w:rPr>
        <w:t>14</w:t>
      </w:r>
      <w:r>
        <w:rPr>
          <w:lang w:val="en-US"/>
        </w:rPr>
        <w:t xml:space="preserve"> where he recognizes God’s judgment on Alexander for his evil deeds (v </w:t>
      </w:r>
      <w:r w:rsidRPr="00395137">
        <w:rPr>
          <w:lang w:val="en-US"/>
        </w:rPr>
        <w:t>14</w:t>
      </w:r>
      <w:r>
        <w:rPr>
          <w:lang w:val="en-US"/>
        </w:rPr>
        <w:t xml:space="preserve">; cf. </w:t>
      </w:r>
      <w:r w:rsidRPr="00395137">
        <w:rPr>
          <w:lang w:val="en-US"/>
        </w:rPr>
        <w:t>1 Tim 1:20</w:t>
      </w:r>
      <w:r>
        <w:rPr>
          <w:lang w:val="en-US"/>
        </w:rPr>
        <w:t xml:space="preserve">). From this it may be assumed that the people who did not come forward have not apostatized, but rather want to distance themselves personally from Paul (cf. </w:t>
      </w:r>
      <w:r w:rsidRPr="00395137">
        <w:rPr>
          <w:lang w:val="en-US"/>
        </w:rPr>
        <w:t>1:15</w:t>
      </w:r>
      <w:r>
        <w:rPr>
          <w:lang w:val="en-US"/>
        </w:rPr>
        <w:t xml:space="preserve">; </w:t>
      </w:r>
      <w:r w:rsidRPr="00395137">
        <w:rPr>
          <w:lang w:val="en-US"/>
        </w:rPr>
        <w:t>4:10</w:t>
      </w:r>
      <w:r>
        <w:rPr>
          <w:lang w:val="en-US"/>
        </w:rPr>
        <w:t xml:space="preserve">), or perhaps are not qualified to help, or are unavailable. Paul’s willingness to include greetings from four of them (v </w:t>
      </w:r>
      <w:r w:rsidRPr="00395137">
        <w:rPr>
          <w:lang w:val="en-US"/>
        </w:rPr>
        <w:t>21</w:t>
      </w:r>
      <w:r>
        <w:rPr>
          <w:lang w:val="en-US"/>
        </w:rPr>
        <w:t>) suggests that the absence is not necessarily significant for all the absent people.</w:t>
      </w:r>
    </w:p>
    <w:p w14:paraId="4AFFD328" w14:textId="6EB8DA04" w:rsidR="001702FE" w:rsidRPr="00395137" w:rsidRDefault="001702FE">
      <w:pPr>
        <w:ind w:firstLine="360"/>
        <w:jc w:val="both"/>
        <w:rPr>
          <w:lang w:val="en-US"/>
        </w:rPr>
      </w:pPr>
      <w:r>
        <w:rPr>
          <w:lang w:val="en-US"/>
        </w:rPr>
        <w:t xml:space="preserve">The primary question of the passage is the historical setting of the defense, namely, what was the </w:t>
      </w:r>
      <w:proofErr w:type="spellStart"/>
      <w:r>
        <w:rPr>
          <w:rFonts w:ascii="Sirba GRK" w:hAnsi="Sirba GRK"/>
          <w:lang w:val="el-GR"/>
        </w:rPr>
        <w:t>πρώτῃ</w:t>
      </w:r>
      <w:proofErr w:type="spellEnd"/>
      <w:r>
        <w:rPr>
          <w:lang w:val="en-US"/>
        </w:rPr>
        <w:t>, “first,” defense? (1) Historically it has been viewed as Paul’s first imprisonment (</w:t>
      </w:r>
      <w:r w:rsidRPr="00395137">
        <w:rPr>
          <w:lang w:val="en-US"/>
        </w:rPr>
        <w:t>Acts 24–28</w:t>
      </w:r>
      <w:r>
        <w:rPr>
          <w:lang w:val="en-US"/>
        </w:rPr>
        <w:t xml:space="preserve">; Eusebius </w:t>
      </w:r>
      <w:r w:rsidRPr="00395137">
        <w:rPr>
          <w:i/>
          <w:lang w:val="en-US"/>
        </w:rPr>
        <w:t>Hist. Eccl.</w:t>
      </w:r>
      <w:r w:rsidRPr="00395137">
        <w:rPr>
          <w:lang w:val="en-US"/>
        </w:rPr>
        <w:t xml:space="preserve"> 2.22.2–3</w:t>
      </w:r>
      <w:r>
        <w:rPr>
          <w:lang w:val="en-US"/>
        </w:rPr>
        <w:t xml:space="preserve">; </w:t>
      </w:r>
      <w:proofErr w:type="spellStart"/>
      <w:r>
        <w:rPr>
          <w:lang w:val="en-US"/>
        </w:rPr>
        <w:t>Theodoret</w:t>
      </w:r>
      <w:proofErr w:type="spellEnd"/>
      <w:r>
        <w:rPr>
          <w:lang w:val="en-US"/>
        </w:rPr>
        <w:t xml:space="preserve"> 3.695–96; T. Zahn, </w:t>
      </w:r>
      <w:r w:rsidRPr="00395137">
        <w:rPr>
          <w:i/>
          <w:lang w:val="en-US"/>
        </w:rPr>
        <w:t>Introduction to the New Testament</w:t>
      </w:r>
      <w:r>
        <w:rPr>
          <w:i/>
          <w:lang w:val="en-US"/>
        </w:rPr>
        <w:t>,</w:t>
      </w:r>
      <w:r>
        <w:rPr>
          <w:lang w:val="en-US"/>
        </w:rPr>
        <w:t xml:space="preserve"> 3 vols. [</w:t>
      </w:r>
      <w:proofErr w:type="spellStart"/>
      <w:r>
        <w:rPr>
          <w:lang w:val="en-US"/>
        </w:rPr>
        <w:t>Repr</w:t>
      </w:r>
      <w:proofErr w:type="spellEnd"/>
      <w:r>
        <w:rPr>
          <w:lang w:val="en-US"/>
        </w:rPr>
        <w:t xml:space="preserve">. Grand Rapids, MI: Kregel, 1953 (tr. from 3rd German ed., 1909)] 2:7–8; Lock, </w:t>
      </w:r>
      <w:r w:rsidRPr="00395137">
        <w:rPr>
          <w:lang w:val="en-US"/>
        </w:rPr>
        <w:t>119</w:t>
      </w:r>
      <w:r>
        <w:rPr>
          <w:lang w:val="en-US"/>
        </w:rPr>
        <w:t xml:space="preserve">). This interpretation takes </w:t>
      </w:r>
      <w:proofErr w:type="spellStart"/>
      <w:r>
        <w:rPr>
          <w:rFonts w:ascii="Sirba GRK" w:hAnsi="Sirba GRK"/>
          <w:lang w:val="el-GR"/>
        </w:rPr>
        <w:t>οὐδείς</w:t>
      </w:r>
      <w:proofErr w:type="spellEnd"/>
      <w:r>
        <w:rPr>
          <w:lang w:val="en-US"/>
        </w:rPr>
        <w:t xml:space="preserve">, “no one,” in the absolute sense, which solves the apparent contradiction with v </w:t>
      </w:r>
      <w:r w:rsidRPr="00395137">
        <w:rPr>
          <w:lang w:val="en-US"/>
        </w:rPr>
        <w:t>11</w:t>
      </w:r>
      <w:r>
        <w:rPr>
          <w:lang w:val="en-US"/>
        </w:rPr>
        <w:t xml:space="preserve"> that says Luke is currently (i.e., in the second imprisonment) with Paul. It also gives full force to v </w:t>
      </w:r>
      <w:r w:rsidRPr="00395137">
        <w:rPr>
          <w:lang w:val="en-US"/>
        </w:rPr>
        <w:t>17a</w:t>
      </w:r>
      <w:r>
        <w:rPr>
          <w:lang w:val="en-US"/>
        </w:rPr>
        <w:t xml:space="preserve">, which speaks of Paul’s rescue from the mouth of the lion (i.e., a Roman judge), which in turn agrees with the </w:t>
      </w:r>
      <w:r>
        <w:rPr>
          <w:lang w:val="en-US"/>
        </w:rPr>
        <w:lastRenderedPageBreak/>
        <w:t xml:space="preserve">implication that Paul’s imprisonment in </w:t>
      </w:r>
      <w:r w:rsidRPr="00395137">
        <w:rPr>
          <w:lang w:val="en-US"/>
        </w:rPr>
        <w:t>Acts 28</w:t>
      </w:r>
      <w:r>
        <w:rPr>
          <w:lang w:val="en-US"/>
        </w:rPr>
        <w:t xml:space="preserve"> would end in release. But there are several difficulties with this view. In </w:t>
      </w:r>
      <w:r w:rsidRPr="00395137">
        <w:rPr>
          <w:lang w:val="en-US"/>
        </w:rPr>
        <w:t>Acts 28</w:t>
      </w:r>
      <w:r>
        <w:rPr>
          <w:lang w:val="en-US"/>
        </w:rPr>
        <w:t xml:space="preserve"> there is no hint of a universal abandonment, nor is there the sense of impending death as in </w:t>
      </w:r>
      <w:r w:rsidRPr="00395137">
        <w:rPr>
          <w:lang w:val="en-US"/>
        </w:rPr>
        <w:t>2 Tim 4:6–8</w:t>
      </w:r>
      <w:r>
        <w:rPr>
          <w:lang w:val="en-US"/>
        </w:rPr>
        <w:t xml:space="preserve">. There is the question of why Paul would be telling Timothy about his first imprisonment since Timothy already knew about it and the sense of the passage is that Timothy is being informed. Most important, it is difficult to see why Paul would be reflecting on events several years in the past. </w:t>
      </w:r>
      <w:proofErr w:type="spellStart"/>
      <w:r>
        <w:rPr>
          <w:lang w:val="en-US"/>
        </w:rPr>
        <w:t>Vv</w:t>
      </w:r>
      <w:proofErr w:type="spellEnd"/>
      <w:r>
        <w:rPr>
          <w:lang w:val="en-US"/>
        </w:rPr>
        <w:t xml:space="preserve"> </w:t>
      </w:r>
      <w:r w:rsidRPr="00395137">
        <w:rPr>
          <w:lang w:val="en-US"/>
        </w:rPr>
        <w:t>16–17</w:t>
      </w:r>
      <w:r>
        <w:rPr>
          <w:lang w:val="en-US"/>
        </w:rPr>
        <w:t xml:space="preserve"> appear to be in the same time frame as </w:t>
      </w:r>
      <w:proofErr w:type="spellStart"/>
      <w:r>
        <w:rPr>
          <w:lang w:val="en-US"/>
        </w:rPr>
        <w:t>vv</w:t>
      </w:r>
      <w:proofErr w:type="spellEnd"/>
      <w:r>
        <w:rPr>
          <w:lang w:val="en-US"/>
        </w:rPr>
        <w:t xml:space="preserve"> </w:t>
      </w:r>
      <w:r w:rsidRPr="00395137">
        <w:rPr>
          <w:lang w:val="en-US"/>
        </w:rPr>
        <w:t>14–15</w:t>
      </w:r>
      <w:r>
        <w:rPr>
          <w:lang w:val="en-US"/>
        </w:rPr>
        <w:t xml:space="preserve"> and v </w:t>
      </w:r>
      <w:r w:rsidRPr="00395137">
        <w:rPr>
          <w:lang w:val="en-US"/>
        </w:rPr>
        <w:t>18</w:t>
      </w:r>
      <w:r>
        <w:rPr>
          <w:lang w:val="en-US"/>
        </w:rPr>
        <w:t>, and it is difficult to see how reflections on a past event would apply to Paul and Timothy’s current situation.</w:t>
      </w:r>
    </w:p>
    <w:p w14:paraId="5354710F" w14:textId="63BB04F9" w:rsidR="001702FE" w:rsidRPr="00395137" w:rsidRDefault="001702FE">
      <w:pPr>
        <w:ind w:firstLine="360"/>
        <w:jc w:val="both"/>
        <w:rPr>
          <w:lang w:val="en-US"/>
        </w:rPr>
      </w:pPr>
      <w:r>
        <w:rPr>
          <w:lang w:val="en-US"/>
        </w:rPr>
        <w:t xml:space="preserve">(2) Most modern writers see this first defense as the Roman </w:t>
      </w:r>
      <w:r>
        <w:rPr>
          <w:i/>
          <w:lang w:val="en-US"/>
        </w:rPr>
        <w:t xml:space="preserve">prima </w:t>
      </w:r>
      <w:proofErr w:type="spellStart"/>
      <w:r>
        <w:rPr>
          <w:i/>
          <w:lang w:val="en-US"/>
        </w:rPr>
        <w:t>actio</w:t>
      </w:r>
      <w:proofErr w:type="spellEnd"/>
      <w:r>
        <w:rPr>
          <w:i/>
          <w:lang w:val="en-US"/>
        </w:rPr>
        <w:t>,</w:t>
      </w:r>
      <w:r>
        <w:rPr>
          <w:lang w:val="en-US"/>
        </w:rPr>
        <w:t xml:space="preserve"> a public, preliminary hearing designed to gather basic information, which, if necessary, would be followed by a trial (see description by H. C. G. Moule, </w:t>
      </w:r>
      <w:r w:rsidRPr="00395137">
        <w:rPr>
          <w:i/>
          <w:lang w:val="en-US"/>
        </w:rPr>
        <w:t>The Second Epistle to Timothy: Short Devotional Studies on the Dying Letter of St. Paul</w:t>
      </w:r>
      <w:r>
        <w:rPr>
          <w:lang w:val="en-US"/>
        </w:rPr>
        <w:t xml:space="preserve"> [Philadelphia: Union, 1905] 168–69). </w:t>
      </w:r>
      <w:proofErr w:type="spellStart"/>
      <w:r>
        <w:rPr>
          <w:lang w:val="en-US"/>
        </w:rPr>
        <w:t>Spicq</w:t>
      </w:r>
      <w:proofErr w:type="spellEnd"/>
      <w:r>
        <w:rPr>
          <w:lang w:val="en-US"/>
        </w:rPr>
        <w:t xml:space="preserve"> (2:818–19) points out that </w:t>
      </w:r>
      <w:proofErr w:type="spellStart"/>
      <w:r>
        <w:rPr>
          <w:rFonts w:ascii="Sirba GRK" w:hAnsi="Sirba GRK"/>
          <w:lang w:val="el-GR"/>
        </w:rPr>
        <w:t>ἀπολογία</w:t>
      </w:r>
      <w:proofErr w:type="spellEnd"/>
      <w:r>
        <w:rPr>
          <w:lang w:val="en-US"/>
        </w:rPr>
        <w:t xml:space="preserve">, “defense,” is a technical term for the reply of the defendant, requested by the magistrate, to accusations charged against him. This was one of the benefits of the Roman legal system, and the opportunity was frequently used to defend one’s ideas rather than one’s personal innocence. At this hearing Paul made his defense (cf. </w:t>
      </w:r>
      <w:r w:rsidRPr="00395137">
        <w:rPr>
          <w:lang w:val="en-US"/>
        </w:rPr>
        <w:t>Acts 25:16</w:t>
      </w:r>
      <w:r>
        <w:rPr>
          <w:lang w:val="en-US"/>
        </w:rPr>
        <w:t xml:space="preserve">; </w:t>
      </w:r>
      <w:r w:rsidRPr="00395137">
        <w:rPr>
          <w:lang w:val="en-US"/>
        </w:rPr>
        <w:t>Phil 1:7</w:t>
      </w:r>
      <w:r>
        <w:rPr>
          <w:lang w:val="en-US"/>
        </w:rPr>
        <w:t xml:space="preserve">). Either no friends came forward to encourage Paul as was the custom (Guthrie, </w:t>
      </w:r>
      <w:r w:rsidRPr="00395137">
        <w:rPr>
          <w:lang w:val="en-US"/>
        </w:rPr>
        <w:t>176</w:t>
      </w:r>
      <w:r>
        <w:rPr>
          <w:lang w:val="en-US"/>
        </w:rPr>
        <w:t xml:space="preserve">; perhaps Luke [v </w:t>
      </w:r>
      <w:r w:rsidRPr="00395137">
        <w:rPr>
          <w:lang w:val="en-US"/>
        </w:rPr>
        <w:t>11</w:t>
      </w:r>
      <w:r>
        <w:rPr>
          <w:lang w:val="en-US"/>
        </w:rPr>
        <w:t xml:space="preserve">] had not yet arrived), or Paul is again speaking in somewhat hyperbolic language typical of depression (cf. </w:t>
      </w:r>
      <w:r w:rsidRPr="00395137">
        <w:rPr>
          <w:lang w:val="en-US"/>
        </w:rPr>
        <w:t>1:15</w:t>
      </w:r>
      <w:r>
        <w:rPr>
          <w:lang w:val="en-US"/>
        </w:rPr>
        <w:t xml:space="preserve">), or perhaps by </w:t>
      </w:r>
      <w:proofErr w:type="spellStart"/>
      <w:r>
        <w:rPr>
          <w:rFonts w:ascii="Sirba GRK" w:hAnsi="Sirba GRK"/>
          <w:lang w:val="el-GR"/>
        </w:rPr>
        <w:t>παρεγένετο</w:t>
      </w:r>
      <w:proofErr w:type="spellEnd"/>
      <w:r>
        <w:rPr>
          <w:lang w:val="en-US"/>
        </w:rPr>
        <w:t xml:space="preserve">, “came forward,” Paul is thinking not of friends but of someone making a formal defense for him. In Roman law, the patronus argued in defense of the prisoner; the advocatus gave counsel (Ellicott, </w:t>
      </w:r>
      <w:r w:rsidRPr="00395137">
        <w:rPr>
          <w:lang w:val="en-US"/>
        </w:rPr>
        <w:t>161</w:t>
      </w:r>
      <w:r>
        <w:rPr>
          <w:lang w:val="en-US"/>
        </w:rPr>
        <w:t xml:space="preserve">). Perhaps the initial response to his </w:t>
      </w:r>
      <w:r>
        <w:rPr>
          <w:i/>
          <w:lang w:val="en-US"/>
        </w:rPr>
        <w:t xml:space="preserve">prima </w:t>
      </w:r>
      <w:proofErr w:type="spellStart"/>
      <w:r>
        <w:rPr>
          <w:i/>
          <w:lang w:val="en-US"/>
        </w:rPr>
        <w:t>actio</w:t>
      </w:r>
      <w:proofErr w:type="spellEnd"/>
      <w:r>
        <w:rPr>
          <w:lang w:val="en-US"/>
        </w:rPr>
        <w:t xml:space="preserve"> was positive. Paul sees that there will be sufficient delay for Timothy to arrive (cf. the two-year delay in </w:t>
      </w:r>
      <w:r w:rsidRPr="00395137">
        <w:rPr>
          <w:lang w:val="en-US"/>
        </w:rPr>
        <w:t>Acts 24:27</w:t>
      </w:r>
      <w:r>
        <w:rPr>
          <w:lang w:val="en-US"/>
        </w:rPr>
        <w:t xml:space="preserve">; </w:t>
      </w:r>
      <w:proofErr w:type="spellStart"/>
      <w:r>
        <w:rPr>
          <w:lang w:val="en-US"/>
        </w:rPr>
        <w:t>Spicq</w:t>
      </w:r>
      <w:proofErr w:type="spellEnd"/>
      <w:r>
        <w:rPr>
          <w:lang w:val="en-US"/>
        </w:rPr>
        <w:t xml:space="preserve">, 2:818), and for Paul this initial validation of his innocence and the ensuing delay is a rescue from a “lion’s mouth” (v </w:t>
      </w:r>
      <w:r w:rsidRPr="00395137">
        <w:rPr>
          <w:lang w:val="en-US"/>
        </w:rPr>
        <w:t>17b</w:t>
      </w:r>
      <w:r>
        <w:rPr>
          <w:lang w:val="en-US"/>
        </w:rPr>
        <w:t xml:space="preserve">). But this rescue is at best temporary because Paul still expects to die. More likely, v </w:t>
      </w:r>
      <w:r w:rsidRPr="00395137">
        <w:rPr>
          <w:lang w:val="en-US"/>
        </w:rPr>
        <w:t>17b</w:t>
      </w:r>
      <w:r>
        <w:rPr>
          <w:lang w:val="en-US"/>
        </w:rPr>
        <w:t xml:space="preserve"> is the recognition that even in death God will rescue him, not from death but by taking him to the heavenly kingdom (v </w:t>
      </w:r>
      <w:r w:rsidRPr="00395137">
        <w:rPr>
          <w:lang w:val="en-US"/>
        </w:rPr>
        <w:t>18</w:t>
      </w:r>
      <w:r>
        <w:rPr>
          <w:lang w:val="en-US"/>
        </w:rPr>
        <w:t>). After all, Paul does not regard death as a major event; the only major thing he has ahead is his “crown of righteousness” (</w:t>
      </w:r>
      <w:r w:rsidRPr="00395137">
        <w:rPr>
          <w:lang w:val="en-US"/>
        </w:rPr>
        <w:t>4:8</w:t>
      </w:r>
      <w:r>
        <w:rPr>
          <w:lang w:val="en-US"/>
        </w:rPr>
        <w:t>). Most important, this interpretation fits the contextual needs of the verse. Paul is alone; Alexander is a serious threat, whom Timothy should avoid; Paul was deserted at his preliminary hearing; Timothy should take heart because God will rescue Paul and bring him to heaven. Alexander’s opposition will have been to no avail.</w:t>
      </w:r>
    </w:p>
    <w:p w14:paraId="698229E2" w14:textId="4C12C640" w:rsidR="001702FE" w:rsidRPr="00395137" w:rsidRDefault="001702FE">
      <w:pPr>
        <w:ind w:firstLine="360"/>
        <w:jc w:val="both"/>
        <w:rPr>
          <w:lang w:val="en-US"/>
        </w:rPr>
      </w:pPr>
      <w:proofErr w:type="spellStart"/>
      <w:r>
        <w:rPr>
          <w:rFonts w:ascii="Sirba GRK" w:hAnsi="Sirba GRK"/>
          <w:lang w:val="el-GR"/>
        </w:rPr>
        <w:t>παραγίνεσθαι</w:t>
      </w:r>
      <w:proofErr w:type="spellEnd"/>
      <w:r>
        <w:rPr>
          <w:lang w:val="en-US"/>
        </w:rPr>
        <w:t xml:space="preserve"> means “to be present, come to the aid of” (BAGD </w:t>
      </w:r>
      <w:r w:rsidRPr="00395137">
        <w:rPr>
          <w:lang w:val="en-US"/>
        </w:rPr>
        <w:t>613</w:t>
      </w:r>
      <w:r>
        <w:rPr>
          <w:lang w:val="en-US"/>
        </w:rPr>
        <w:t xml:space="preserve">) and can be a technical term for a witness coming forward for a prisoner (Kelly, </w:t>
      </w:r>
      <w:r w:rsidRPr="00395137">
        <w:rPr>
          <w:lang w:val="en-US"/>
        </w:rPr>
        <w:t>218</w:t>
      </w:r>
      <w:r>
        <w:rPr>
          <w:lang w:val="en-US"/>
        </w:rPr>
        <w:t xml:space="preserve">). </w:t>
      </w:r>
      <w:proofErr w:type="spellStart"/>
      <w:r>
        <w:rPr>
          <w:rFonts w:ascii="Sirba GRK" w:hAnsi="Sirba GRK"/>
          <w:lang w:val="el-GR"/>
        </w:rPr>
        <w:t>λογίζεσθαι</w:t>
      </w:r>
      <w:proofErr w:type="spellEnd"/>
      <w:r>
        <w:rPr>
          <w:lang w:val="en-US"/>
        </w:rPr>
        <w:t xml:space="preserve"> means to “to reckon, take into account; consider, ponder” (BAGD </w:t>
      </w:r>
      <w:r w:rsidRPr="00395137">
        <w:rPr>
          <w:lang w:val="en-US"/>
        </w:rPr>
        <w:t>475–76</w:t>
      </w:r>
      <w:r>
        <w:rPr>
          <w:lang w:val="en-US"/>
        </w:rPr>
        <w:t xml:space="preserve">), emphasizing the intellectual process. It can be “a technical term in commercial language for calculations, cost, debts, etc.” (Cranfield, </w:t>
      </w:r>
      <w:r>
        <w:rPr>
          <w:i/>
          <w:lang w:val="en-US"/>
        </w:rPr>
        <w:t>Romans</w:t>
      </w:r>
      <w:r>
        <w:rPr>
          <w:lang w:val="en-US"/>
        </w:rPr>
        <w:t xml:space="preserve"> </w:t>
      </w:r>
      <w:r w:rsidRPr="00395137">
        <w:rPr>
          <w:lang w:val="en-US"/>
        </w:rPr>
        <w:t>1:143</w:t>
      </w:r>
      <w:r>
        <w:rPr>
          <w:lang w:val="en-US"/>
        </w:rPr>
        <w:t xml:space="preserve"> n. 4; used nineteen times in Romans; cf. also </w:t>
      </w:r>
      <w:r w:rsidRPr="00395137">
        <w:rPr>
          <w:lang w:val="en-US"/>
        </w:rPr>
        <w:t>2 Cor 5:19</w:t>
      </w:r>
      <w:r>
        <w:rPr>
          <w:lang w:val="en-US"/>
        </w:rPr>
        <w:t xml:space="preserve">; H. W. </w:t>
      </w:r>
      <w:proofErr w:type="spellStart"/>
      <w:r>
        <w:rPr>
          <w:lang w:val="en-US"/>
        </w:rPr>
        <w:t>Heidland</w:t>
      </w:r>
      <w:proofErr w:type="spellEnd"/>
      <w:r>
        <w:rPr>
          <w:lang w:val="en-US"/>
        </w:rPr>
        <w:t xml:space="preserve">, </w:t>
      </w:r>
      <w:r w:rsidRPr="00395137">
        <w:rPr>
          <w:i/>
          <w:lang w:val="en-US"/>
        </w:rPr>
        <w:t>TDNT</w:t>
      </w:r>
      <w:r w:rsidRPr="00395137">
        <w:rPr>
          <w:lang w:val="en-US"/>
        </w:rPr>
        <w:t xml:space="preserve"> 4:284–92</w:t>
      </w:r>
      <w:r>
        <w:rPr>
          <w:lang w:val="en-US"/>
        </w:rPr>
        <w:t xml:space="preserve">; J. Eichler, NIDNTT </w:t>
      </w:r>
      <w:r w:rsidRPr="00395137">
        <w:rPr>
          <w:lang w:val="en-US"/>
        </w:rPr>
        <w:t>3:824–26</w:t>
      </w:r>
      <w:r>
        <w:rPr>
          <w:lang w:val="en-US"/>
        </w:rPr>
        <w:t xml:space="preserve">). </w:t>
      </w:r>
      <w:proofErr w:type="spellStart"/>
      <w:r>
        <w:rPr>
          <w:rFonts w:ascii="Sirba GRK" w:hAnsi="Sirba GRK"/>
          <w:lang w:val="el-GR"/>
        </w:rPr>
        <w:t>μή</w:t>
      </w:r>
      <w:proofErr w:type="spellEnd"/>
      <w:r>
        <w:rPr>
          <w:lang w:val="en-US"/>
        </w:rPr>
        <w:t>, “not,” with the optative expresses a negative wish (</w:t>
      </w:r>
      <w:r w:rsidRPr="00395137">
        <w:rPr>
          <w:lang w:val="en-US"/>
        </w:rPr>
        <w:t>BDF §427[4]</w:t>
      </w:r>
      <w:r>
        <w:rPr>
          <w:lang w:val="en-US"/>
        </w:rPr>
        <w:t>).</w:t>
      </w:r>
    </w:p>
    <w:p w14:paraId="418DB059" w14:textId="5FD51DD1" w:rsidR="001702FE" w:rsidRPr="00395137" w:rsidRDefault="001702FE">
      <w:pPr>
        <w:ind w:firstLine="360"/>
        <w:jc w:val="both"/>
        <w:rPr>
          <w:lang w:val="en-US"/>
        </w:rPr>
      </w:pPr>
      <w:r w:rsidRPr="00395137">
        <w:rPr>
          <w:b/>
          <w:lang w:val="en-US"/>
        </w:rPr>
        <w:t>17a</w:t>
      </w:r>
      <w:r>
        <w:rPr>
          <w:lang w:val="en-US"/>
        </w:rPr>
        <w:t xml:space="preserve"> </w:t>
      </w:r>
      <w:r>
        <w:rPr>
          <w:rFonts w:ascii="Sirba GRK" w:hAnsi="Sirba GRK"/>
          <w:lang w:val="el-GR"/>
        </w:rPr>
        <w:t>ὁ</w:t>
      </w:r>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r>
        <w:rPr>
          <w:rFonts w:ascii="Sirba GRK" w:hAnsi="Sirba GRK"/>
          <w:lang w:val="el-GR"/>
        </w:rPr>
        <w:t>κύριός</w:t>
      </w:r>
      <w:r w:rsidRPr="00395137">
        <w:rPr>
          <w:rFonts w:ascii="Sirba GRK" w:hAnsi="Sirba GRK"/>
          <w:lang w:val="en-US"/>
        </w:rPr>
        <w:t xml:space="preserve"> </w:t>
      </w:r>
      <w:r>
        <w:rPr>
          <w:rFonts w:ascii="Sirba GRK" w:hAnsi="Sirba GRK"/>
          <w:lang w:val="el-GR"/>
        </w:rPr>
        <w:t>μοι</w:t>
      </w:r>
      <w:r w:rsidRPr="00395137">
        <w:rPr>
          <w:rFonts w:ascii="Sirba GRK" w:hAnsi="Sirba GRK"/>
          <w:lang w:val="en-US"/>
        </w:rPr>
        <w:t xml:space="preserve"> </w:t>
      </w:r>
      <w:r>
        <w:rPr>
          <w:rFonts w:ascii="Sirba GRK" w:hAnsi="Sirba GRK"/>
          <w:lang w:val="el-GR"/>
        </w:rPr>
        <w:t>παρέστη</w:t>
      </w:r>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ἐνεδυνάμωσέν</w:t>
      </w:r>
      <w:proofErr w:type="spellEnd"/>
      <w:r w:rsidRPr="00395137">
        <w:rPr>
          <w:rFonts w:ascii="Sirba GRK" w:hAnsi="Sirba GRK"/>
          <w:lang w:val="en-US"/>
        </w:rPr>
        <w:t xml:space="preserve"> </w:t>
      </w:r>
      <w:r>
        <w:rPr>
          <w:rFonts w:ascii="Sirba GRK" w:hAnsi="Sirba GRK"/>
          <w:lang w:val="el-GR"/>
        </w:rPr>
        <w:t>με</w:t>
      </w:r>
      <w:r w:rsidRPr="00395137">
        <w:rPr>
          <w:rFonts w:ascii="Sirba GRK" w:hAnsi="Sirba GRK"/>
          <w:lang w:val="en-US"/>
        </w:rPr>
        <w:t xml:space="preserve">, </w:t>
      </w:r>
      <w:proofErr w:type="spellStart"/>
      <w:r>
        <w:rPr>
          <w:rFonts w:ascii="Sirba GRK" w:hAnsi="Sirba GRK"/>
          <w:lang w:val="el-GR"/>
        </w:rPr>
        <w:t>ἵνα</w:t>
      </w:r>
      <w:proofErr w:type="spellEnd"/>
      <w:r w:rsidRPr="00395137">
        <w:rPr>
          <w:rFonts w:ascii="Sirba GRK" w:hAnsi="Sirba GRK"/>
          <w:lang w:val="en-US"/>
        </w:rPr>
        <w:t xml:space="preserve"> </w:t>
      </w:r>
      <w:proofErr w:type="spellStart"/>
      <w:r>
        <w:rPr>
          <w:rFonts w:ascii="Sirba GRK" w:hAnsi="Sirba GRK"/>
          <w:lang w:val="el-GR"/>
        </w:rPr>
        <w:t>δι</w:t>
      </w:r>
      <w:proofErr w:type="spellEnd"/>
      <w:r w:rsidRPr="00395137">
        <w:rPr>
          <w:rFonts w:ascii="Sirba GRK" w:hAnsi="Sirba GRK"/>
          <w:lang w:val="en-US"/>
        </w:rPr>
        <w:t xml:space="preserve">ʼ </w:t>
      </w:r>
      <w:proofErr w:type="spellStart"/>
      <w:r>
        <w:rPr>
          <w:rFonts w:ascii="Sirba GRK" w:hAnsi="Sirba GRK"/>
          <w:lang w:val="el-GR"/>
        </w:rPr>
        <w:t>ἐμοῦ</w:t>
      </w:r>
      <w:proofErr w:type="spellEnd"/>
      <w:r w:rsidRPr="00395137">
        <w:rPr>
          <w:rFonts w:ascii="Sirba GRK" w:hAnsi="Sirba GRK"/>
          <w:lang w:val="en-US"/>
        </w:rPr>
        <w:t xml:space="preserve"> </w:t>
      </w:r>
      <w:proofErr w:type="spellStart"/>
      <w:r>
        <w:rPr>
          <w:rFonts w:ascii="Sirba GRK" w:hAnsi="Sirba GRK"/>
          <w:lang w:val="el-GR"/>
        </w:rPr>
        <w:t>τὸ</w:t>
      </w:r>
      <w:proofErr w:type="spellEnd"/>
      <w:r w:rsidRPr="00395137">
        <w:rPr>
          <w:rFonts w:ascii="Sirba GRK" w:hAnsi="Sirba GRK"/>
          <w:lang w:val="en-US"/>
        </w:rPr>
        <w:t xml:space="preserve"> </w:t>
      </w:r>
      <w:r>
        <w:rPr>
          <w:rFonts w:ascii="Sirba GRK" w:hAnsi="Sirba GRK"/>
          <w:lang w:val="el-GR"/>
        </w:rPr>
        <w:t>κήρυγμα</w:t>
      </w:r>
      <w:r w:rsidRPr="00395137">
        <w:rPr>
          <w:rFonts w:ascii="Sirba GRK" w:hAnsi="Sirba GRK"/>
          <w:lang w:val="en-US"/>
        </w:rPr>
        <w:t xml:space="preserve"> </w:t>
      </w:r>
      <w:proofErr w:type="spellStart"/>
      <w:r>
        <w:rPr>
          <w:rFonts w:ascii="Sirba GRK" w:hAnsi="Sirba GRK"/>
          <w:lang w:val="el-GR"/>
        </w:rPr>
        <w:t>πληροφορηθῇ</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ἀκούσωσιν</w:t>
      </w:r>
      <w:proofErr w:type="spellEnd"/>
      <w:r w:rsidRPr="00395137">
        <w:rPr>
          <w:rFonts w:ascii="Sirba GRK" w:hAnsi="Sirba GRK"/>
          <w:lang w:val="en-US"/>
        </w:rPr>
        <w:t xml:space="preserve"> </w:t>
      </w:r>
      <w:r>
        <w:rPr>
          <w:rFonts w:ascii="Sirba GRK" w:hAnsi="Sirba GRK"/>
          <w:lang w:val="el-GR"/>
        </w:rPr>
        <w:t>πάντα</w:t>
      </w:r>
      <w:r w:rsidRPr="00395137">
        <w:rPr>
          <w:rFonts w:ascii="Sirba GRK" w:hAnsi="Sirba GRK"/>
          <w:lang w:val="en-US"/>
        </w:rPr>
        <w:t xml:space="preserve"> </w:t>
      </w:r>
      <w:proofErr w:type="spellStart"/>
      <w:r>
        <w:rPr>
          <w:rFonts w:ascii="Sirba GRK" w:hAnsi="Sirba GRK"/>
          <w:lang w:val="el-GR"/>
        </w:rPr>
        <w:t>τὰ</w:t>
      </w:r>
      <w:proofErr w:type="spellEnd"/>
      <w:r w:rsidRPr="00395137">
        <w:rPr>
          <w:rFonts w:ascii="Sirba GRK" w:hAnsi="Sirba GRK"/>
          <w:lang w:val="en-US"/>
        </w:rPr>
        <w:t xml:space="preserve"> </w:t>
      </w:r>
      <w:proofErr w:type="spellStart"/>
      <w:r>
        <w:rPr>
          <w:rFonts w:ascii="Sirba GRK" w:hAnsi="Sirba GRK"/>
          <w:lang w:val="el-GR"/>
        </w:rPr>
        <w:t>ἔθνη</w:t>
      </w:r>
      <w:proofErr w:type="spellEnd"/>
      <w:r>
        <w:rPr>
          <w:lang w:val="en-US"/>
        </w:rPr>
        <w:t xml:space="preserve">, “But the Lord stood by me and strengthened me, in order that through me the proclamation might be fulfilled, namely, all the Gentiles might hear.” Even though Paul was deserted at his hearing (v </w:t>
      </w:r>
      <w:r w:rsidRPr="00395137">
        <w:rPr>
          <w:lang w:val="en-US"/>
        </w:rPr>
        <w:t>16</w:t>
      </w:r>
      <w:r>
        <w:rPr>
          <w:lang w:val="en-US"/>
        </w:rPr>
        <w:t xml:space="preserve">), he was not alone for the Lord Jesus was by his side. Paul’s ministry has come full circle. According to the account in Acts, Jesus told his </w:t>
      </w:r>
      <w:r>
        <w:rPr>
          <w:lang w:val="en-US"/>
        </w:rPr>
        <w:lastRenderedPageBreak/>
        <w:t>disciples that they would be witnesses “to the ends of the earth” (</w:t>
      </w:r>
      <w:r w:rsidRPr="00395137">
        <w:rPr>
          <w:lang w:val="en-US"/>
        </w:rPr>
        <w:t>Acts 1:8</w:t>
      </w:r>
      <w:r>
        <w:rPr>
          <w:lang w:val="en-US"/>
        </w:rPr>
        <w:t>). After Paul was blinded on the Damascus road, Acts reports that the risen Jesus told Ananias that Paul “is a chosen vessel for me, to bear my name before the Gentiles and kings, and the sons of Israel” (</w:t>
      </w:r>
      <w:r w:rsidRPr="00395137">
        <w:rPr>
          <w:lang w:val="en-US"/>
        </w:rPr>
        <w:t>Acts 9:15</w:t>
      </w:r>
      <w:r>
        <w:rPr>
          <w:lang w:val="en-US"/>
        </w:rPr>
        <w:t>). Paul testifies that God considered him to be faithful as evidenced by appointing him to service (</w:t>
      </w:r>
      <w:r w:rsidRPr="00395137">
        <w:rPr>
          <w:lang w:val="en-US"/>
        </w:rPr>
        <w:t>1 Tim 1:12</w:t>
      </w:r>
      <w:r>
        <w:rPr>
          <w:lang w:val="en-US"/>
        </w:rPr>
        <w:t>) as a herald to the Gentiles (</w:t>
      </w:r>
      <w:r w:rsidRPr="00395137">
        <w:rPr>
          <w:lang w:val="en-US"/>
        </w:rPr>
        <w:t>1 Tim 2:7</w:t>
      </w:r>
      <w:r>
        <w:rPr>
          <w:lang w:val="en-US"/>
        </w:rPr>
        <w:t xml:space="preserve">; </w:t>
      </w:r>
      <w:r w:rsidRPr="00395137">
        <w:rPr>
          <w:lang w:val="en-US"/>
        </w:rPr>
        <w:t>2 Tim 1:11</w:t>
      </w:r>
      <w:r>
        <w:rPr>
          <w:lang w:val="en-US"/>
        </w:rPr>
        <w:t xml:space="preserve">; </w:t>
      </w:r>
      <w:r w:rsidRPr="00395137">
        <w:rPr>
          <w:lang w:val="en-US"/>
        </w:rPr>
        <w:t>Titus 1:3</w:t>
      </w:r>
      <w:r>
        <w:rPr>
          <w:lang w:val="en-US"/>
        </w:rPr>
        <w:t xml:space="preserve">; cf. </w:t>
      </w:r>
      <w:r w:rsidRPr="00395137">
        <w:rPr>
          <w:lang w:val="en-US"/>
        </w:rPr>
        <w:t>Rom 1:5</w:t>
      </w:r>
      <w:r>
        <w:rPr>
          <w:lang w:val="en-US"/>
        </w:rPr>
        <w:t xml:space="preserve">; </w:t>
      </w:r>
      <w:r w:rsidRPr="00395137">
        <w:rPr>
          <w:lang w:val="en-US"/>
        </w:rPr>
        <w:t>16:25–26</w:t>
      </w:r>
      <w:r>
        <w:rPr>
          <w:lang w:val="en-US"/>
        </w:rPr>
        <w:t>). Acts relates that the risen Jesus had already told Paul that he would keep him safe until he preached the gospel in Rome (</w:t>
      </w:r>
      <w:r w:rsidRPr="00395137">
        <w:rPr>
          <w:lang w:val="en-US"/>
        </w:rPr>
        <w:t>Acts 23:11</w:t>
      </w:r>
      <w:r>
        <w:rPr>
          <w:lang w:val="en-US"/>
        </w:rPr>
        <w:t>), and Paul confirms that he believed that God would keep him safe, to the point of being willing to suffer for the gospel (</w:t>
      </w:r>
      <w:r w:rsidRPr="00395137">
        <w:rPr>
          <w:lang w:val="en-US"/>
        </w:rPr>
        <w:t>2 Tim 1:12</w:t>
      </w:r>
      <w:r>
        <w:rPr>
          <w:lang w:val="en-US"/>
        </w:rPr>
        <w:t>). Paul now stands at the end of his life and ministry, having seen God’s faithfulness to his promise and remained faithful to his call (</w:t>
      </w:r>
      <w:r w:rsidRPr="00395137">
        <w:rPr>
          <w:lang w:val="en-US"/>
        </w:rPr>
        <w:t>1 Tim 1:12</w:t>
      </w:r>
      <w:r>
        <w:rPr>
          <w:lang w:val="en-US"/>
        </w:rPr>
        <w:t>). Although friends and enemies alike have deserted him, he is not alone. God is faithful. His ministry of proclaiming the gospel to all Gentiles is now complete. (One is reminded of Jesus’ promise that his followers would be brought to trial as a testimony to kings and the Gentiles, but that the Spirit of their Father would speak through them [</w:t>
      </w:r>
      <w:r w:rsidRPr="00395137">
        <w:rPr>
          <w:lang w:val="en-US"/>
        </w:rPr>
        <w:t>Matt 10:17–20</w:t>
      </w:r>
      <w:r>
        <w:rPr>
          <w:lang w:val="en-US"/>
        </w:rPr>
        <w:t xml:space="preserve">].) As Ellicott observes, “The </w:t>
      </w:r>
      <w:r>
        <w:rPr>
          <w:rFonts w:ascii="Sirba GRK" w:hAnsi="Sirba GRK"/>
          <w:lang w:val="el-GR"/>
        </w:rPr>
        <w:t>κήρυγμα</w:t>
      </w:r>
      <w:r>
        <w:rPr>
          <w:lang w:val="en-US"/>
        </w:rPr>
        <w:t xml:space="preserve"> … was indeed </w:t>
      </w:r>
      <w:r>
        <w:rPr>
          <w:i/>
          <w:lang w:val="en-US"/>
        </w:rPr>
        <w:t>fully performed,</w:t>
      </w:r>
      <w:r>
        <w:rPr>
          <w:lang w:val="en-US"/>
        </w:rPr>
        <w:t xml:space="preserve"> when in the capital of the world, at the highest earthly tribunal, possibly in the Roman forum … and certainly before a Roman multitude, Paul the prisoner of the Lord spoke for himself, and for the Gospel” (162). All that awaits for Paul is a visit from Timothy, the eternal kingdom (v </w:t>
      </w:r>
      <w:r w:rsidRPr="00395137">
        <w:rPr>
          <w:lang w:val="en-US"/>
        </w:rPr>
        <w:t>18</w:t>
      </w:r>
      <w:r>
        <w:rPr>
          <w:lang w:val="en-US"/>
        </w:rPr>
        <w:t xml:space="preserve">), and his crown of righteousness (v </w:t>
      </w:r>
      <w:r w:rsidRPr="00395137">
        <w:rPr>
          <w:lang w:val="en-US"/>
        </w:rPr>
        <w:t>8</w:t>
      </w:r>
      <w:r>
        <w:rPr>
          <w:lang w:val="en-US"/>
        </w:rPr>
        <w:t xml:space="preserve">). (If the “first defense” [v </w:t>
      </w:r>
      <w:r w:rsidRPr="00395137">
        <w:rPr>
          <w:lang w:val="en-US"/>
        </w:rPr>
        <w:t>16</w:t>
      </w:r>
      <w:r>
        <w:rPr>
          <w:lang w:val="en-US"/>
        </w:rPr>
        <w:t xml:space="preserve">] is Paul’s first Roman imprisonment, then the verse says that Paul was released [after </w:t>
      </w:r>
      <w:r w:rsidRPr="00395137">
        <w:rPr>
          <w:lang w:val="en-US"/>
        </w:rPr>
        <w:t>Acts 28</w:t>
      </w:r>
      <w:r>
        <w:rPr>
          <w:lang w:val="en-US"/>
        </w:rPr>
        <w:t>] and continued his ministry westward, thus proclaiming the gospel to all people.)</w:t>
      </w:r>
    </w:p>
    <w:p w14:paraId="73B319B9" w14:textId="47934909" w:rsidR="001702FE" w:rsidRPr="00395137" w:rsidRDefault="001702FE">
      <w:pPr>
        <w:ind w:firstLine="360"/>
        <w:jc w:val="both"/>
        <w:rPr>
          <w:lang w:val="en-US"/>
        </w:rPr>
      </w:pPr>
      <w:proofErr w:type="spellStart"/>
      <w:r>
        <w:rPr>
          <w:rFonts w:ascii="Sirba GRK" w:hAnsi="Sirba GRK"/>
          <w:lang w:val="el-GR"/>
        </w:rPr>
        <w:t>δέ</w:t>
      </w:r>
      <w:proofErr w:type="spellEnd"/>
      <w:r>
        <w:rPr>
          <w:lang w:val="en-US"/>
        </w:rPr>
        <w:t xml:space="preserve">, “but,” contrasts human desertions (v </w:t>
      </w:r>
      <w:r w:rsidRPr="00395137">
        <w:rPr>
          <w:lang w:val="en-US"/>
        </w:rPr>
        <w:t>16</w:t>
      </w:r>
      <w:r>
        <w:rPr>
          <w:lang w:val="en-US"/>
        </w:rPr>
        <w:t xml:space="preserve">) with the divine faithfulness (v </w:t>
      </w:r>
      <w:r w:rsidRPr="00395137">
        <w:rPr>
          <w:lang w:val="en-US"/>
        </w:rPr>
        <w:t>17</w:t>
      </w:r>
      <w:r>
        <w:rPr>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xml:space="preserve">, “the Lord,” is Jesus (cf. </w:t>
      </w:r>
      <w:r w:rsidRPr="00395137">
        <w:rPr>
          <w:lang w:val="en-US"/>
        </w:rPr>
        <w:t>4:1</w:t>
      </w:r>
      <w:r>
        <w:rPr>
          <w:lang w:val="en-US"/>
        </w:rPr>
        <w:t xml:space="preserve">, </w:t>
      </w:r>
      <w:r w:rsidRPr="00395137">
        <w:rPr>
          <w:lang w:val="en-US"/>
        </w:rPr>
        <w:t>8</w:t>
      </w:r>
      <w:r>
        <w:rPr>
          <w:lang w:val="en-US"/>
        </w:rPr>
        <w:t xml:space="preserve">). </w:t>
      </w:r>
      <w:proofErr w:type="spellStart"/>
      <w:r>
        <w:rPr>
          <w:rFonts w:ascii="Sirba GRK" w:hAnsi="Sirba GRK"/>
          <w:lang w:val="el-GR"/>
        </w:rPr>
        <w:t>παριστάναι</w:t>
      </w:r>
      <w:proofErr w:type="spellEnd"/>
      <w:r>
        <w:rPr>
          <w:lang w:val="en-US"/>
        </w:rPr>
        <w:t xml:space="preserve"> means “to be present, come to the aid of” (cf. </w:t>
      </w:r>
      <w:r w:rsidRPr="00395137">
        <w:rPr>
          <w:lang w:val="en-US"/>
        </w:rPr>
        <w:t>Rom 16:2</w:t>
      </w:r>
      <w:r>
        <w:rPr>
          <w:lang w:val="en-US"/>
        </w:rPr>
        <w:t xml:space="preserve">) and can be a technical term, “to bring before (a judge)” (BAGD </w:t>
      </w:r>
      <w:r w:rsidRPr="00395137">
        <w:rPr>
          <w:lang w:val="en-US"/>
        </w:rPr>
        <w:t>628</w:t>
      </w:r>
      <w:r>
        <w:rPr>
          <w:lang w:val="en-US"/>
        </w:rPr>
        <w:t xml:space="preserve"> [1e]; cf. </w:t>
      </w:r>
      <w:r w:rsidRPr="00395137">
        <w:rPr>
          <w:lang w:val="en-US"/>
        </w:rPr>
        <w:t>1 Cor 8:8</w:t>
      </w:r>
      <w:r>
        <w:rPr>
          <w:lang w:val="en-US"/>
        </w:rPr>
        <w:t xml:space="preserve">; </w:t>
      </w:r>
      <w:r w:rsidRPr="00395137">
        <w:rPr>
          <w:lang w:val="en-US"/>
        </w:rPr>
        <w:t>2 Cor 4:14</w:t>
      </w:r>
      <w:r>
        <w:rPr>
          <w:lang w:val="en-US"/>
        </w:rPr>
        <w:t xml:space="preserve">). Paul is always aware of God’s presence and provision (cf. </w:t>
      </w:r>
      <w:r w:rsidRPr="00395137">
        <w:rPr>
          <w:lang w:val="en-US"/>
        </w:rPr>
        <w:t>Acts 23:11</w:t>
      </w:r>
      <w:r>
        <w:rPr>
          <w:lang w:val="en-US"/>
        </w:rPr>
        <w:t xml:space="preserve">; </w:t>
      </w:r>
      <w:r w:rsidRPr="00395137">
        <w:rPr>
          <w:lang w:val="en-US"/>
        </w:rPr>
        <w:t>Phil 4:13</w:t>
      </w:r>
      <w:r>
        <w:rPr>
          <w:lang w:val="en-US"/>
        </w:rPr>
        <w:t>). Just as Timothy is called to draw daily empowerment from the grace that is in Christ Jesus (</w:t>
      </w:r>
      <w:proofErr w:type="spellStart"/>
      <w:r>
        <w:rPr>
          <w:rFonts w:ascii="Sirba GRK" w:hAnsi="Sirba GRK"/>
          <w:lang w:val="el-GR"/>
        </w:rPr>
        <w:t>ἐνδυναμοῦν</w:t>
      </w:r>
      <w:proofErr w:type="spellEnd"/>
      <w:r>
        <w:rPr>
          <w:lang w:val="en-US"/>
        </w:rPr>
        <w:t xml:space="preserve">, “to strengthen”; cf. </w:t>
      </w:r>
      <w:r w:rsidRPr="00395137">
        <w:rPr>
          <w:lang w:val="en-US"/>
        </w:rPr>
        <w:t>2 Tim 2:1</w:t>
      </w:r>
      <w:r>
        <w:rPr>
          <w:lang w:val="en-US"/>
        </w:rPr>
        <w:t>), so also God empowers Paul at the beginning (</w:t>
      </w:r>
      <w:r w:rsidRPr="00395137">
        <w:rPr>
          <w:lang w:val="en-US"/>
        </w:rPr>
        <w:t>1 Tim 1:12</w:t>
      </w:r>
      <w:r>
        <w:rPr>
          <w:lang w:val="en-US"/>
        </w:rPr>
        <w:t>) and the end (</w:t>
      </w:r>
      <w:r w:rsidRPr="00395137">
        <w:rPr>
          <w:lang w:val="en-US"/>
        </w:rPr>
        <w:t>2 Tim 4:17</w:t>
      </w:r>
      <w:r>
        <w:rPr>
          <w:lang w:val="en-US"/>
        </w:rPr>
        <w:t xml:space="preserve">) of his ministry. The Lord is present with Paul, empowering Paul, and the end is the completion of Paul’s ministry. </w:t>
      </w:r>
      <w:proofErr w:type="spellStart"/>
      <w:r>
        <w:rPr>
          <w:rFonts w:ascii="Sirba GRK" w:hAnsi="Sirba GRK"/>
          <w:lang w:val="el-GR"/>
        </w:rPr>
        <w:t>δι</w:t>
      </w:r>
      <w:proofErr w:type="spellEnd"/>
      <w:r w:rsidRPr="00395137">
        <w:rPr>
          <w:rFonts w:ascii="Sirba GRK" w:hAnsi="Sirba GRK"/>
          <w:lang w:val="en-US"/>
        </w:rPr>
        <w:t xml:space="preserve">ʼ </w:t>
      </w:r>
      <w:proofErr w:type="spellStart"/>
      <w:r>
        <w:rPr>
          <w:rFonts w:ascii="Sirba GRK" w:hAnsi="Sirba GRK"/>
          <w:lang w:val="el-GR"/>
        </w:rPr>
        <w:t>ἐμοῦ</w:t>
      </w:r>
      <w:proofErr w:type="spellEnd"/>
      <w:r>
        <w:rPr>
          <w:lang w:val="en-US"/>
        </w:rPr>
        <w:t>, “through me,” is emphatic in placement and form, perhaps recalling Paul’s wonder that God would use one such as he (</w:t>
      </w:r>
      <w:r w:rsidRPr="00395137">
        <w:rPr>
          <w:lang w:val="en-US"/>
        </w:rPr>
        <w:t>1 Tim 1:12–17</w:t>
      </w:r>
      <w:r>
        <w:rPr>
          <w:lang w:val="en-US"/>
        </w:rPr>
        <w:t xml:space="preserve">; note that both this passage and </w:t>
      </w:r>
      <w:r w:rsidRPr="00395137">
        <w:rPr>
          <w:lang w:val="en-US"/>
        </w:rPr>
        <w:t>1 Tim 1:12–17</w:t>
      </w:r>
      <w:r>
        <w:rPr>
          <w:lang w:val="en-US"/>
        </w:rPr>
        <w:t xml:space="preserve"> have strong similarities, both closing in a doxology proclaiming the wonder of God’s grace). At his first defense (</w:t>
      </w:r>
      <w:r w:rsidRPr="00395137">
        <w:rPr>
          <w:lang w:val="en-US"/>
        </w:rPr>
        <w:t>2 Tim 4:16</w:t>
      </w:r>
      <w:r>
        <w:rPr>
          <w:lang w:val="en-US"/>
        </w:rPr>
        <w:t xml:space="preserve">) Paul proclaimed the gospel (cf. </w:t>
      </w:r>
      <w:r w:rsidRPr="00395137">
        <w:rPr>
          <w:lang w:val="en-US"/>
        </w:rPr>
        <w:t>Acts 24:1–21</w:t>
      </w:r>
      <w:r>
        <w:rPr>
          <w:lang w:val="en-US"/>
        </w:rPr>
        <w:t xml:space="preserve"> and </w:t>
      </w:r>
      <w:r w:rsidRPr="00395137">
        <w:rPr>
          <w:lang w:val="en-US"/>
        </w:rPr>
        <w:t>26:1–32</w:t>
      </w:r>
      <w:r>
        <w:rPr>
          <w:lang w:val="en-US"/>
        </w:rPr>
        <w:t xml:space="preserve"> for his speeches at his former defense). The emphasis of </w:t>
      </w:r>
      <w:r>
        <w:rPr>
          <w:rFonts w:ascii="Sirba GRK" w:hAnsi="Sirba GRK"/>
          <w:lang w:val="el-GR"/>
        </w:rPr>
        <w:t>κήρυγμα</w:t>
      </w:r>
      <w:r>
        <w:rPr>
          <w:lang w:val="en-US"/>
        </w:rPr>
        <w:t xml:space="preserve">, “proclamation,” is on the act of proclamation (cf. </w:t>
      </w:r>
      <w:r w:rsidRPr="00395137">
        <w:rPr>
          <w:lang w:val="en-US"/>
        </w:rPr>
        <w:t>Titus 1:3</w:t>
      </w:r>
      <w:r>
        <w:rPr>
          <w:lang w:val="en-US"/>
        </w:rPr>
        <w:t xml:space="preserve">; discussion of cognate in </w:t>
      </w:r>
      <w:r>
        <w:rPr>
          <w:i/>
          <w:lang w:val="en-US"/>
        </w:rPr>
        <w:t>Comment</w:t>
      </w:r>
      <w:r>
        <w:rPr>
          <w:lang w:val="en-US"/>
        </w:rPr>
        <w:t xml:space="preserve"> on </w:t>
      </w:r>
      <w:r w:rsidRPr="00395137">
        <w:rPr>
          <w:lang w:val="en-US"/>
        </w:rPr>
        <w:t>1 Tim 2:7</w:t>
      </w:r>
      <w:r>
        <w:rPr>
          <w:lang w:val="en-US"/>
        </w:rPr>
        <w:t xml:space="preserve">), and in the </w:t>
      </w:r>
      <w:r>
        <w:rPr>
          <w:i/>
          <w:lang w:val="en-US"/>
        </w:rPr>
        <w:t>NT</w:t>
      </w:r>
      <w:r>
        <w:rPr>
          <w:lang w:val="en-US"/>
        </w:rPr>
        <w:t xml:space="preserve"> it is usually the gospel that is being proclaimed (cf. </w:t>
      </w:r>
      <w:r w:rsidRPr="00395137">
        <w:rPr>
          <w:lang w:val="en-US"/>
        </w:rPr>
        <w:t>1 Cor 1:21</w:t>
      </w:r>
      <w:r>
        <w:rPr>
          <w:lang w:val="en-US"/>
        </w:rPr>
        <w:t xml:space="preserve">; </w:t>
      </w:r>
      <w:r w:rsidRPr="00395137">
        <w:rPr>
          <w:lang w:val="en-US"/>
        </w:rPr>
        <w:t>2:4</w:t>
      </w:r>
      <w:r>
        <w:rPr>
          <w:lang w:val="en-US"/>
        </w:rPr>
        <w:t xml:space="preserve">; </w:t>
      </w:r>
      <w:r w:rsidRPr="00395137">
        <w:rPr>
          <w:lang w:val="en-US"/>
        </w:rPr>
        <w:t>15:14</w:t>
      </w:r>
      <w:r>
        <w:rPr>
          <w:lang w:val="en-US"/>
        </w:rPr>
        <w:t xml:space="preserve">; </w:t>
      </w:r>
      <w:r w:rsidRPr="00395137">
        <w:rPr>
          <w:lang w:val="en-US"/>
        </w:rPr>
        <w:t>Titus 1:3</w:t>
      </w:r>
      <w:r>
        <w:rPr>
          <w:lang w:val="en-US"/>
        </w:rPr>
        <w:t>). Earlier Paul called Timothy to complete his ministry, to persevere; he uses the same verb (</w:t>
      </w:r>
      <w:proofErr w:type="spellStart"/>
      <w:r>
        <w:rPr>
          <w:rFonts w:ascii="Sirba GRK" w:hAnsi="Sirba GRK"/>
          <w:lang w:val="el-GR"/>
        </w:rPr>
        <w:t>πληροφορεῖν</w:t>
      </w:r>
      <w:proofErr w:type="spellEnd"/>
      <w:r>
        <w:rPr>
          <w:lang w:val="en-US"/>
        </w:rPr>
        <w:t xml:space="preserve">, “to fulfill”) here to show that he too brought his ministry to its fulfillment, its completion. It is possible that </w:t>
      </w:r>
      <w:proofErr w:type="spellStart"/>
      <w:r>
        <w:rPr>
          <w:rFonts w:ascii="Sirba GRK" w:hAnsi="Sirba GRK"/>
          <w:lang w:val="el-GR"/>
        </w:rPr>
        <w:t>ἵνα</w:t>
      </w:r>
      <w:proofErr w:type="spellEnd"/>
      <w:r>
        <w:rPr>
          <w:lang w:val="en-US"/>
        </w:rPr>
        <w:t xml:space="preserve">, “in order that,” has two objects: the proclamation being completed and the Gentiles hearing the gospel. </w:t>
      </w:r>
      <w:proofErr w:type="spellStart"/>
      <w:r>
        <w:rPr>
          <w:rFonts w:ascii="Sirba GRK" w:hAnsi="Sirba GRK"/>
          <w:lang w:val="el-GR"/>
        </w:rPr>
        <w:t>καί</w:t>
      </w:r>
      <w:proofErr w:type="spellEnd"/>
      <w:r>
        <w:rPr>
          <w:lang w:val="en-US"/>
        </w:rPr>
        <w:t xml:space="preserve"> could also be </w:t>
      </w:r>
      <w:proofErr w:type="spellStart"/>
      <w:r>
        <w:rPr>
          <w:lang w:val="en-US"/>
        </w:rPr>
        <w:t>epexegetical</w:t>
      </w:r>
      <w:proofErr w:type="spellEnd"/>
      <w:r>
        <w:rPr>
          <w:lang w:val="en-US"/>
        </w:rPr>
        <w:t>, i.e., “namely,” so that the second phrase more precisely identifies the first. This makes good sense because Paul’s mission (the first phrase) is to proclaim the gospel to the Gentiles (the second phrase).</w:t>
      </w:r>
    </w:p>
    <w:p w14:paraId="38EED4C7" w14:textId="2BD15D1E" w:rsidR="001702FE" w:rsidRPr="00395137" w:rsidRDefault="001702FE">
      <w:pPr>
        <w:ind w:firstLine="360"/>
        <w:jc w:val="both"/>
        <w:rPr>
          <w:lang w:val="en-US"/>
        </w:rPr>
      </w:pPr>
      <w:r>
        <w:rPr>
          <w:lang w:val="en-US"/>
        </w:rPr>
        <w:t xml:space="preserve">There is a question concerning the phrase “all the Gentiles.” Paul obviously has not preached to every single person in the non-Jewish world. It may have been that Paul sees his </w:t>
      </w:r>
      <w:r>
        <w:rPr>
          <w:lang w:val="en-US"/>
        </w:rPr>
        <w:lastRenderedPageBreak/>
        <w:t xml:space="preserve">proclamation to the Roman court, at the center of the world’s dominant empire, as being in essence a proclamation to all the Gentiles (Bernard; </w:t>
      </w:r>
      <w:proofErr w:type="spellStart"/>
      <w:r>
        <w:rPr>
          <w:lang w:val="en-US"/>
        </w:rPr>
        <w:t>Spicq</w:t>
      </w:r>
      <w:proofErr w:type="spellEnd"/>
      <w:r>
        <w:rPr>
          <w:lang w:val="en-US"/>
        </w:rPr>
        <w:t xml:space="preserve">, 2:820–21). However, the phrase “all the nations/Gentiles” can mean “all groups of people,” Jew and Gentile alike (translating </w:t>
      </w:r>
      <w:proofErr w:type="spellStart"/>
      <w:r>
        <w:rPr>
          <w:rFonts w:ascii="Sirba GRK" w:hAnsi="Sirba GRK"/>
          <w:lang w:val="el-GR"/>
        </w:rPr>
        <w:t>ἔθνη</w:t>
      </w:r>
      <w:proofErr w:type="spellEnd"/>
      <w:r>
        <w:rPr>
          <w:lang w:val="en-US"/>
        </w:rPr>
        <w:t xml:space="preserve"> as “nations,” not “Gentiles”; </w:t>
      </w:r>
      <w:r w:rsidRPr="00395137">
        <w:rPr>
          <w:lang w:val="en-US"/>
        </w:rPr>
        <w:t>Gal 3:8</w:t>
      </w:r>
      <w:r>
        <w:rPr>
          <w:lang w:val="en-US"/>
        </w:rPr>
        <w:t xml:space="preserve">; cf. </w:t>
      </w:r>
      <w:r w:rsidRPr="00395137">
        <w:rPr>
          <w:lang w:val="en-US"/>
        </w:rPr>
        <w:t>Matt 28:19</w:t>
      </w:r>
      <w:r>
        <w:rPr>
          <w:lang w:val="en-US"/>
        </w:rPr>
        <w:t xml:space="preserve">; possibly </w:t>
      </w:r>
      <w:r w:rsidRPr="00395137">
        <w:rPr>
          <w:lang w:val="en-US"/>
        </w:rPr>
        <w:t>Rom 1:5</w:t>
      </w:r>
      <w:r>
        <w:rPr>
          <w:lang w:val="en-US"/>
        </w:rPr>
        <w:t xml:space="preserve">). This is presumably what Guthrie (177) and others (e.g., Kelly, </w:t>
      </w:r>
      <w:r w:rsidRPr="00395137">
        <w:rPr>
          <w:lang w:val="en-US"/>
        </w:rPr>
        <w:t>219</w:t>
      </w:r>
      <w:r>
        <w:rPr>
          <w:lang w:val="en-US"/>
        </w:rPr>
        <w:t>) mean in speaking of the “cosmopolitan character of the audience.” By proclaiming the gospel to the authorities in Rome, Paul has now preached to all groups and all types of Gentiles and therefore has fulfilled his ministry.</w:t>
      </w:r>
    </w:p>
    <w:p w14:paraId="3D65B8D3" w14:textId="3CFB9006" w:rsidR="001702FE" w:rsidRDefault="001702FE">
      <w:pPr>
        <w:ind w:firstLine="360"/>
        <w:jc w:val="both"/>
      </w:pPr>
      <w:r w:rsidRPr="00395137">
        <w:rPr>
          <w:b/>
          <w:lang w:val="en-US"/>
        </w:rPr>
        <w:t>17b</w:t>
      </w:r>
      <w:r>
        <w:rPr>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ἐρρύσθην</w:t>
      </w:r>
      <w:proofErr w:type="spellEnd"/>
      <w:r w:rsidRPr="00395137">
        <w:rPr>
          <w:rFonts w:ascii="Sirba GRK" w:hAnsi="Sirba GRK"/>
          <w:lang w:val="en-US"/>
        </w:rPr>
        <w:t xml:space="preserve"> </w:t>
      </w:r>
      <w:proofErr w:type="spellStart"/>
      <w:r>
        <w:rPr>
          <w:rFonts w:ascii="Sirba GRK" w:hAnsi="Sirba GRK"/>
          <w:lang w:val="el-GR"/>
        </w:rPr>
        <w:t>ἐκ</w:t>
      </w:r>
      <w:proofErr w:type="spellEnd"/>
      <w:r w:rsidRPr="00395137">
        <w:rPr>
          <w:rFonts w:ascii="Sirba GRK" w:hAnsi="Sirba GRK"/>
          <w:lang w:val="en-US"/>
        </w:rPr>
        <w:t xml:space="preserve"> </w:t>
      </w:r>
      <w:r>
        <w:rPr>
          <w:rFonts w:ascii="Sirba GRK" w:hAnsi="Sirba GRK"/>
          <w:lang w:val="el-GR"/>
        </w:rPr>
        <w:t>στόματος</w:t>
      </w:r>
      <w:r w:rsidRPr="00395137">
        <w:rPr>
          <w:rFonts w:ascii="Sirba GRK" w:hAnsi="Sirba GRK"/>
          <w:lang w:val="en-US"/>
        </w:rPr>
        <w:t xml:space="preserve"> </w:t>
      </w:r>
      <w:r>
        <w:rPr>
          <w:rFonts w:ascii="Sirba GRK" w:hAnsi="Sirba GRK"/>
          <w:lang w:val="el-GR"/>
        </w:rPr>
        <w:t>λέοντος</w:t>
      </w:r>
      <w:r w:rsidRPr="00395137">
        <w:rPr>
          <w:rFonts w:ascii="Sirba GRK" w:hAnsi="Sirba GRK"/>
          <w:lang w:val="en-US"/>
        </w:rPr>
        <w:t>,</w:t>
      </w:r>
      <w:r>
        <w:rPr>
          <w:lang w:val="en-US"/>
        </w:rPr>
        <w:t xml:space="preserve"> “and I was rescued from the mouth of a lion.” Not only did the Lord stand by Paul; he also rescued him. In the discussion of v </w:t>
      </w:r>
      <w:r w:rsidRPr="00395137">
        <w:rPr>
          <w:lang w:val="en-US"/>
        </w:rPr>
        <w:t>16</w:t>
      </w:r>
      <w:r>
        <w:rPr>
          <w:lang w:val="en-US"/>
        </w:rPr>
        <w:t xml:space="preserve"> above, the possible historical scenarios behind this verse were covered. The conclusion was that Paul made his defense at a preliminary hearing and instead of being condemned to immediate death was given a temporary reprieve, allowing sufficient time for Timothy to travel to Rome. It was also a victory in that Paul proclaimed the gospel in the Roman courts and received a somewhat positive hearing. It is this event that Paul terms a rescue from a lion’s mouth. This does not mean that Paul believes he will be freed. He knows he is going to die (</w:t>
      </w:r>
      <w:proofErr w:type="spellStart"/>
      <w:r>
        <w:rPr>
          <w:lang w:val="en-US"/>
        </w:rPr>
        <w:t>vv</w:t>
      </w:r>
      <w:proofErr w:type="spellEnd"/>
      <w:r>
        <w:rPr>
          <w:lang w:val="en-US"/>
        </w:rPr>
        <w:t xml:space="preserve"> </w:t>
      </w:r>
      <w:r w:rsidRPr="00395137">
        <w:rPr>
          <w:lang w:val="en-US"/>
        </w:rPr>
        <w:t>6–8</w:t>
      </w:r>
      <w:r>
        <w:rPr>
          <w:lang w:val="en-US"/>
        </w:rPr>
        <w:t>), and the temporary rescue (</w:t>
      </w:r>
      <w:proofErr w:type="spellStart"/>
      <w:r>
        <w:rPr>
          <w:rFonts w:ascii="Sirba GRK" w:hAnsi="Sirba GRK"/>
          <w:lang w:val="el-GR"/>
        </w:rPr>
        <w:t>ἐρρύσθην</w:t>
      </w:r>
      <w:proofErr w:type="spellEnd"/>
      <w:r>
        <w:rPr>
          <w:lang w:val="en-US"/>
        </w:rPr>
        <w:t>, “was rescued”) enjoyed now looks forward to the rescue (</w:t>
      </w:r>
      <w:proofErr w:type="spellStart"/>
      <w:r>
        <w:rPr>
          <w:rFonts w:ascii="Sirba GRK" w:hAnsi="Sirba GRK"/>
          <w:lang w:val="el-GR"/>
        </w:rPr>
        <w:t>ῥύσεται</w:t>
      </w:r>
      <w:proofErr w:type="spellEnd"/>
      <w:r>
        <w:rPr>
          <w:lang w:val="en-US"/>
        </w:rPr>
        <w:t xml:space="preserve">, “will rescue” [v </w:t>
      </w:r>
      <w:r w:rsidRPr="00395137">
        <w:rPr>
          <w:lang w:val="en-US"/>
        </w:rPr>
        <w:t>18</w:t>
      </w:r>
      <w:r>
        <w:rPr>
          <w:lang w:val="en-US"/>
        </w:rPr>
        <w:t>]) that will take him into God’s heavenly kingdom. Paul does not envisage a rescue to freedom and extended earthly ministry.</w:t>
      </w:r>
    </w:p>
    <w:p w14:paraId="02704B07" w14:textId="7AC20498" w:rsidR="001702FE" w:rsidRPr="00395137" w:rsidRDefault="001702FE">
      <w:pPr>
        <w:ind w:firstLine="360"/>
        <w:jc w:val="both"/>
        <w:rPr>
          <w:lang w:val="en-US"/>
        </w:rPr>
      </w:pPr>
      <w:proofErr w:type="spellStart"/>
      <w:r>
        <w:rPr>
          <w:rFonts w:ascii="Sirba GRK" w:hAnsi="Sirba GRK"/>
          <w:lang w:val="el-GR"/>
        </w:rPr>
        <w:t>ῥύεσθαι</w:t>
      </w:r>
      <w:proofErr w:type="spellEnd"/>
      <w:r>
        <w:rPr>
          <w:lang w:val="en-US"/>
        </w:rPr>
        <w:t xml:space="preserve">, “to rescue” (cf. </w:t>
      </w:r>
      <w:r w:rsidRPr="00395137">
        <w:rPr>
          <w:lang w:val="en-US"/>
        </w:rPr>
        <w:t>1 Tim 2:15</w:t>
      </w:r>
      <w:r>
        <w:rPr>
          <w:lang w:val="en-US"/>
        </w:rPr>
        <w:t xml:space="preserve">; </w:t>
      </w:r>
      <w:r w:rsidRPr="00395137">
        <w:rPr>
          <w:lang w:val="en-US"/>
        </w:rPr>
        <w:t>2 Tim 3:11</w:t>
      </w:r>
      <w:r>
        <w:rPr>
          <w:lang w:val="en-US"/>
        </w:rPr>
        <w:t>), denotes more an escape from danger than a salvation from sin. Ellicott says that the word means Paul “shall be removed from the sphere of evil in every form” (163). The lion was commonly used metaphorically of strength (</w:t>
      </w:r>
      <w:r w:rsidRPr="00395137">
        <w:rPr>
          <w:lang w:val="en-US"/>
        </w:rPr>
        <w:t>Rev 5:5</w:t>
      </w:r>
      <w:r>
        <w:rPr>
          <w:lang w:val="en-US"/>
        </w:rPr>
        <w:t xml:space="preserve">; cf. </w:t>
      </w:r>
      <w:r w:rsidRPr="00395137">
        <w:rPr>
          <w:lang w:val="en-US"/>
        </w:rPr>
        <w:t>Gen 49:9</w:t>
      </w:r>
      <w:r>
        <w:rPr>
          <w:lang w:val="en-US"/>
        </w:rPr>
        <w:t>) and danger (</w:t>
      </w:r>
      <w:proofErr w:type="spellStart"/>
      <w:r w:rsidRPr="00395137">
        <w:rPr>
          <w:lang w:val="en-US"/>
        </w:rPr>
        <w:t>Pss</w:t>
      </w:r>
      <w:proofErr w:type="spellEnd"/>
      <w:r w:rsidRPr="00395137">
        <w:rPr>
          <w:lang w:val="en-US"/>
        </w:rPr>
        <w:t xml:space="preserve"> 7:2</w:t>
      </w:r>
      <w:r>
        <w:rPr>
          <w:lang w:val="en-US"/>
        </w:rPr>
        <w:t xml:space="preserve">; </w:t>
      </w:r>
      <w:r w:rsidRPr="00395137">
        <w:rPr>
          <w:lang w:val="en-US"/>
        </w:rPr>
        <w:t>22:21</w:t>
      </w:r>
      <w:r>
        <w:rPr>
          <w:lang w:val="en-US"/>
        </w:rPr>
        <w:t xml:space="preserve">; </w:t>
      </w:r>
      <w:r w:rsidRPr="00395137">
        <w:rPr>
          <w:lang w:val="en-US"/>
        </w:rPr>
        <w:t>35:17</w:t>
      </w:r>
      <w:r>
        <w:rPr>
          <w:lang w:val="en-US"/>
        </w:rPr>
        <w:t xml:space="preserve">; </w:t>
      </w:r>
      <w:r w:rsidRPr="00395137">
        <w:rPr>
          <w:lang w:val="en-US"/>
        </w:rPr>
        <w:t xml:space="preserve">1 </w:t>
      </w:r>
      <w:proofErr w:type="spellStart"/>
      <w:r w:rsidRPr="00395137">
        <w:rPr>
          <w:lang w:val="en-US"/>
        </w:rPr>
        <w:t>Macc</w:t>
      </w:r>
      <w:proofErr w:type="spellEnd"/>
      <w:r w:rsidRPr="00395137">
        <w:rPr>
          <w:lang w:val="en-US"/>
        </w:rPr>
        <w:t xml:space="preserve"> 2:60</w:t>
      </w:r>
      <w:r>
        <w:rPr>
          <w:lang w:val="en-US"/>
        </w:rPr>
        <w:t xml:space="preserve">; </w:t>
      </w:r>
      <w:r w:rsidRPr="00395137">
        <w:rPr>
          <w:lang w:val="en-US"/>
        </w:rPr>
        <w:t>Heb 11:33</w:t>
      </w:r>
      <w:r>
        <w:rPr>
          <w:lang w:val="en-US"/>
        </w:rPr>
        <w:t xml:space="preserve">; </w:t>
      </w:r>
      <w:r w:rsidRPr="00395137">
        <w:rPr>
          <w:lang w:val="en-US"/>
        </w:rPr>
        <w:t>1 Pet 5:8</w:t>
      </w:r>
      <w:r>
        <w:rPr>
          <w:lang w:val="en-US"/>
        </w:rPr>
        <w:t xml:space="preserve">; and the imagery in </w:t>
      </w:r>
      <w:r w:rsidRPr="00395137">
        <w:rPr>
          <w:lang w:val="en-US"/>
        </w:rPr>
        <w:t>Rev 4:7</w:t>
      </w:r>
      <w:r>
        <w:rPr>
          <w:lang w:val="en-US"/>
        </w:rPr>
        <w:t xml:space="preserve">; </w:t>
      </w:r>
      <w:r w:rsidRPr="00395137">
        <w:rPr>
          <w:lang w:val="en-US"/>
        </w:rPr>
        <w:t>9:8</w:t>
      </w:r>
      <w:r>
        <w:rPr>
          <w:lang w:val="en-US"/>
        </w:rPr>
        <w:t xml:space="preserve">, </w:t>
      </w:r>
      <w:r w:rsidRPr="00395137">
        <w:rPr>
          <w:lang w:val="en-US"/>
        </w:rPr>
        <w:t>17</w:t>
      </w:r>
      <w:r>
        <w:rPr>
          <w:lang w:val="en-US"/>
        </w:rPr>
        <w:t xml:space="preserve">; </w:t>
      </w:r>
      <w:r w:rsidRPr="00395137">
        <w:rPr>
          <w:lang w:val="en-US"/>
        </w:rPr>
        <w:t>10:3</w:t>
      </w:r>
      <w:r>
        <w:rPr>
          <w:lang w:val="en-US"/>
        </w:rPr>
        <w:t xml:space="preserve"> [cf. </w:t>
      </w:r>
      <w:r w:rsidRPr="00395137">
        <w:rPr>
          <w:lang w:val="en-US"/>
        </w:rPr>
        <w:t>Isa 31:4</w:t>
      </w:r>
      <w:r>
        <w:rPr>
          <w:lang w:val="en-US"/>
        </w:rPr>
        <w:t xml:space="preserve">; </w:t>
      </w:r>
      <w:r w:rsidRPr="00395137">
        <w:rPr>
          <w:lang w:val="en-US"/>
        </w:rPr>
        <w:t>Hosea 11:10</w:t>
      </w:r>
      <w:r>
        <w:rPr>
          <w:lang w:val="en-US"/>
        </w:rPr>
        <w:t xml:space="preserve">; </w:t>
      </w:r>
      <w:r w:rsidRPr="00395137">
        <w:rPr>
          <w:lang w:val="en-US"/>
        </w:rPr>
        <w:t>Amos 3:8</w:t>
      </w:r>
      <w:r>
        <w:rPr>
          <w:lang w:val="en-US"/>
        </w:rPr>
        <w:t xml:space="preserve">]; cf. W. Michaelis, </w:t>
      </w:r>
      <w:r w:rsidRPr="00395137">
        <w:rPr>
          <w:i/>
          <w:lang w:val="en-US"/>
        </w:rPr>
        <w:t>TDNT</w:t>
      </w:r>
      <w:r w:rsidRPr="00395137">
        <w:rPr>
          <w:lang w:val="en-US"/>
        </w:rPr>
        <w:t xml:space="preserve"> 4:252–53</w:t>
      </w:r>
      <w:r>
        <w:rPr>
          <w:lang w:val="en-US"/>
        </w:rPr>
        <w:t xml:space="preserve">, especially </w:t>
      </w:r>
      <w:r w:rsidRPr="00395137">
        <w:rPr>
          <w:lang w:val="en-US"/>
        </w:rPr>
        <w:t xml:space="preserve">2:253 </w:t>
      </w:r>
      <w:proofErr w:type="spellStart"/>
      <w:r w:rsidRPr="00395137">
        <w:rPr>
          <w:lang w:val="en-US"/>
        </w:rPr>
        <w:t>nn</w:t>
      </w:r>
      <w:proofErr w:type="spellEnd"/>
      <w:r w:rsidRPr="00395137">
        <w:rPr>
          <w:lang w:val="en-US"/>
        </w:rPr>
        <w:t>. 20, 21</w:t>
      </w:r>
      <w:r>
        <w:rPr>
          <w:lang w:val="en-US"/>
        </w:rPr>
        <w:t>). The story of Daniel and the lion’s den (</w:t>
      </w:r>
      <w:r w:rsidRPr="00395137">
        <w:rPr>
          <w:lang w:val="en-US"/>
        </w:rPr>
        <w:t>Dan 6:19–23</w:t>
      </w:r>
      <w:r>
        <w:rPr>
          <w:lang w:val="en-US"/>
        </w:rPr>
        <w:t xml:space="preserve">) would have encouraged the proverbial use of this imagery to denote rescue from any serious danger as Paul is doing here. Many have attempted to identify the lion specifically even though much subjectivity is required and the construction is anarthrous, </w:t>
      </w:r>
      <w:r>
        <w:rPr>
          <w:rFonts w:ascii="Sirba GRK" w:hAnsi="Sirba GRK"/>
          <w:lang w:val="el-GR"/>
        </w:rPr>
        <w:t>λέοντος</w:t>
      </w:r>
      <w:r>
        <w:rPr>
          <w:lang w:val="en-US"/>
        </w:rPr>
        <w:t xml:space="preserve">, “a lion,” not “the lion.” It is doubtful that Paul was literally saved from being thrown to the lions in the amphitheater (cf. the cry Christianos </w:t>
      </w:r>
      <w:proofErr w:type="spellStart"/>
      <w:r>
        <w:rPr>
          <w:lang w:val="en-US"/>
        </w:rPr>
        <w:t>ad</w:t>
      </w:r>
      <w:proofErr w:type="spellEnd"/>
      <w:r>
        <w:rPr>
          <w:lang w:val="en-US"/>
        </w:rPr>
        <w:t xml:space="preserve"> </w:t>
      </w:r>
      <w:proofErr w:type="spellStart"/>
      <w:r>
        <w:rPr>
          <w:lang w:val="en-US"/>
        </w:rPr>
        <w:t>leonem</w:t>
      </w:r>
      <w:proofErr w:type="spellEnd"/>
      <w:r>
        <w:rPr>
          <w:lang w:val="en-US"/>
        </w:rPr>
        <w:t xml:space="preserve">, “Christians to the lion”; Bernard, </w:t>
      </w:r>
      <w:r w:rsidRPr="00395137">
        <w:rPr>
          <w:lang w:val="en-US"/>
        </w:rPr>
        <w:t>148</w:t>
      </w:r>
      <w:r>
        <w:rPr>
          <w:lang w:val="en-US"/>
        </w:rPr>
        <w:t>). Knight (</w:t>
      </w:r>
      <w:r w:rsidRPr="00395137">
        <w:rPr>
          <w:lang w:val="en-US"/>
        </w:rPr>
        <w:t>471</w:t>
      </w:r>
      <w:r>
        <w:rPr>
          <w:lang w:val="en-US"/>
        </w:rPr>
        <w:t>) cites Robertson’s assertion (</w:t>
      </w:r>
      <w:r>
        <w:rPr>
          <w:i/>
          <w:lang w:val="en-US"/>
        </w:rPr>
        <w:t>Word Pictures</w:t>
      </w:r>
      <w:r>
        <w:rPr>
          <w:lang w:val="en-US"/>
        </w:rPr>
        <w:t xml:space="preserve"> </w:t>
      </w:r>
      <w:r w:rsidRPr="00395137">
        <w:rPr>
          <w:lang w:val="en-US"/>
        </w:rPr>
        <w:t>4:633</w:t>
      </w:r>
      <w:r>
        <w:rPr>
          <w:lang w:val="en-US"/>
        </w:rPr>
        <w:t xml:space="preserve">) that this would not be a possible fate for a Roman citizen. Some identify the lion as Satan (cf. </w:t>
      </w:r>
      <w:r w:rsidRPr="00395137">
        <w:rPr>
          <w:lang w:val="en-US"/>
        </w:rPr>
        <w:t>1 Pet 5:8</w:t>
      </w:r>
      <w:r>
        <w:rPr>
          <w:lang w:val="en-US"/>
        </w:rPr>
        <w:t xml:space="preserve">), the rescue being Paul’s faithfulness and refusal to deny Christ (cf. </w:t>
      </w:r>
      <w:r w:rsidRPr="00395137">
        <w:rPr>
          <w:lang w:val="en-US"/>
        </w:rPr>
        <w:t>2 Tim 2:11–13</w:t>
      </w:r>
      <w:r>
        <w:rPr>
          <w:lang w:val="en-US"/>
        </w:rPr>
        <w:t xml:space="preserve">) before the judge. The early Greek fathers identified the lion as the emperor (Chrysostom says it is Nero; “Homily 10”; NPNF </w:t>
      </w:r>
      <w:r w:rsidRPr="00395137">
        <w:rPr>
          <w:lang w:val="en-US"/>
        </w:rPr>
        <w:t>13:514</w:t>
      </w:r>
      <w:r>
        <w:rPr>
          <w:lang w:val="en-US"/>
        </w:rPr>
        <w:t xml:space="preserve">). Herod Agrippa was told of Tiberius’s death with the statement “The lion is dead” (Josephus </w:t>
      </w:r>
      <w:r w:rsidRPr="00395137">
        <w:rPr>
          <w:i/>
          <w:lang w:val="en-US"/>
        </w:rPr>
        <w:t>Ant.</w:t>
      </w:r>
      <w:r w:rsidRPr="00395137">
        <w:rPr>
          <w:lang w:val="en-US"/>
        </w:rPr>
        <w:t xml:space="preserve"> 18.6.10 §228</w:t>
      </w:r>
      <w:r>
        <w:rPr>
          <w:lang w:val="en-US"/>
        </w:rPr>
        <w:t xml:space="preserve">; cf. </w:t>
      </w:r>
      <w:r w:rsidRPr="00395137">
        <w:rPr>
          <w:lang w:val="en-US"/>
        </w:rPr>
        <w:t>Prov 19:12</w:t>
      </w:r>
      <w:r>
        <w:rPr>
          <w:lang w:val="en-US"/>
        </w:rPr>
        <w:t xml:space="preserve">; </w:t>
      </w:r>
      <w:proofErr w:type="spellStart"/>
      <w:r w:rsidRPr="00395137">
        <w:rPr>
          <w:lang w:val="en-US"/>
        </w:rPr>
        <w:t>Ezek</w:t>
      </w:r>
      <w:proofErr w:type="spellEnd"/>
      <w:r w:rsidRPr="00395137">
        <w:rPr>
          <w:lang w:val="en-US"/>
        </w:rPr>
        <w:t xml:space="preserve"> 19:1</w:t>
      </w:r>
      <w:r>
        <w:rPr>
          <w:lang w:val="en-US"/>
        </w:rPr>
        <w:t xml:space="preserve">, </w:t>
      </w:r>
      <w:r w:rsidRPr="00395137">
        <w:rPr>
          <w:lang w:val="en-US"/>
        </w:rPr>
        <w:t>9</w:t>
      </w:r>
      <w:r>
        <w:rPr>
          <w:lang w:val="en-US"/>
        </w:rPr>
        <w:t xml:space="preserve">). Several writers compare </w:t>
      </w:r>
      <w:r w:rsidRPr="00395137">
        <w:rPr>
          <w:lang w:val="en-US"/>
        </w:rPr>
        <w:t>2 Tim 4:17</w:t>
      </w:r>
      <w:r>
        <w:rPr>
          <w:lang w:val="en-US"/>
        </w:rPr>
        <w:t xml:space="preserve"> to </w:t>
      </w:r>
      <w:r w:rsidRPr="00395137">
        <w:rPr>
          <w:lang w:val="en-US"/>
        </w:rPr>
        <w:t>Ps 22:1</w:t>
      </w:r>
      <w:r>
        <w:rPr>
          <w:lang w:val="en-US"/>
        </w:rPr>
        <w:t xml:space="preserve">, a psalm understood to be prophetic of Christ’s death (especially </w:t>
      </w:r>
      <w:proofErr w:type="spellStart"/>
      <w:r>
        <w:rPr>
          <w:lang w:val="en-US"/>
        </w:rPr>
        <w:t>vv</w:t>
      </w:r>
      <w:proofErr w:type="spellEnd"/>
      <w:r>
        <w:rPr>
          <w:lang w:val="en-US"/>
        </w:rPr>
        <w:t xml:space="preserve"> </w:t>
      </w:r>
      <w:r w:rsidRPr="00395137">
        <w:rPr>
          <w:lang w:val="en-US"/>
        </w:rPr>
        <w:t>14</w:t>
      </w:r>
      <w:r>
        <w:rPr>
          <w:lang w:val="en-US"/>
        </w:rPr>
        <w:t xml:space="preserve">, </w:t>
      </w:r>
      <w:r w:rsidRPr="00395137">
        <w:rPr>
          <w:lang w:val="en-US"/>
        </w:rPr>
        <w:t>16</w:t>
      </w:r>
      <w:r>
        <w:rPr>
          <w:lang w:val="en-US"/>
        </w:rPr>
        <w:t xml:space="preserve">). There too the psalmist speaks of being deserted (v </w:t>
      </w:r>
      <w:r w:rsidRPr="00395137">
        <w:rPr>
          <w:lang w:val="en-US"/>
        </w:rPr>
        <w:t>1</w:t>
      </w:r>
      <w:r>
        <w:rPr>
          <w:lang w:val="en-US"/>
        </w:rPr>
        <w:t>), but believers will be delivered by God (</w:t>
      </w:r>
      <w:proofErr w:type="spellStart"/>
      <w:r>
        <w:rPr>
          <w:lang w:val="en-US"/>
        </w:rPr>
        <w:t>vv</w:t>
      </w:r>
      <w:proofErr w:type="spellEnd"/>
      <w:r>
        <w:rPr>
          <w:lang w:val="en-US"/>
        </w:rPr>
        <w:t xml:space="preserve"> </w:t>
      </w:r>
      <w:r w:rsidRPr="00395137">
        <w:rPr>
          <w:lang w:val="en-US"/>
        </w:rPr>
        <w:t>4–5</w:t>
      </w:r>
      <w:r>
        <w:rPr>
          <w:lang w:val="en-US"/>
        </w:rPr>
        <w:t xml:space="preserve">) as they cry out to be saved from the mouth of the lion (v </w:t>
      </w:r>
      <w:r w:rsidRPr="00395137">
        <w:rPr>
          <w:lang w:val="en-US"/>
        </w:rPr>
        <w:t>21</w:t>
      </w:r>
      <w:r>
        <w:rPr>
          <w:lang w:val="en-US"/>
        </w:rPr>
        <w:t xml:space="preserve">; cf. </w:t>
      </w:r>
      <w:r w:rsidRPr="00395137">
        <w:rPr>
          <w:i/>
          <w:lang w:val="en-US"/>
        </w:rPr>
        <w:t>Form/Structure/Setting</w:t>
      </w:r>
      <w:r>
        <w:rPr>
          <w:lang w:val="en-US"/>
        </w:rPr>
        <w:t>). In the psalm it is rescue from death, which Fee (</w:t>
      </w:r>
      <w:r w:rsidRPr="00395137">
        <w:rPr>
          <w:lang w:val="en-US"/>
        </w:rPr>
        <w:t>298</w:t>
      </w:r>
      <w:r>
        <w:rPr>
          <w:lang w:val="en-US"/>
        </w:rPr>
        <w:t xml:space="preserve">) says is the meaning of “lion” in </w:t>
      </w:r>
      <w:r w:rsidRPr="00395137">
        <w:rPr>
          <w:lang w:val="en-US"/>
        </w:rPr>
        <w:t>2 Tim 4:17</w:t>
      </w:r>
      <w:r>
        <w:rPr>
          <w:lang w:val="en-US"/>
        </w:rPr>
        <w:t xml:space="preserve">. But while Paul was delivered from immediate death, it was only a temporary stay of execution. It is preferable to see Paul speaking metaphorically of his rescue from immediate death, recognizing that while he will die in this imprisonment, God will rescue him from any serious danger and bring him safely to heaven (v </w:t>
      </w:r>
      <w:r w:rsidRPr="00395137">
        <w:rPr>
          <w:lang w:val="en-US"/>
        </w:rPr>
        <w:t>18</w:t>
      </w:r>
      <w:r>
        <w:rPr>
          <w:lang w:val="en-US"/>
        </w:rPr>
        <w:t>).</w:t>
      </w:r>
    </w:p>
    <w:p w14:paraId="28FAECE3" w14:textId="53E16D99" w:rsidR="001702FE" w:rsidRDefault="001702FE">
      <w:pPr>
        <w:ind w:firstLine="360"/>
        <w:jc w:val="both"/>
      </w:pPr>
      <w:r w:rsidRPr="00395137">
        <w:rPr>
          <w:b/>
          <w:lang w:val="en-US"/>
        </w:rPr>
        <w:lastRenderedPageBreak/>
        <w:t>18a</w:t>
      </w:r>
      <w:r>
        <w:rPr>
          <w:lang w:val="en-US"/>
        </w:rPr>
        <w:t xml:space="preserve"> </w:t>
      </w:r>
      <w:proofErr w:type="spellStart"/>
      <w:r>
        <w:rPr>
          <w:rFonts w:ascii="Sirba GRK" w:hAnsi="Sirba GRK"/>
          <w:lang w:val="el-GR"/>
        </w:rPr>
        <w:t>ῥύσεταί</w:t>
      </w:r>
      <w:proofErr w:type="spellEnd"/>
      <w:r w:rsidRPr="00395137">
        <w:rPr>
          <w:rFonts w:ascii="Sirba GRK" w:hAnsi="Sirba GRK"/>
          <w:lang w:val="en-US"/>
        </w:rPr>
        <w:t xml:space="preserve"> </w:t>
      </w:r>
      <w:r>
        <w:rPr>
          <w:rFonts w:ascii="Sirba GRK" w:hAnsi="Sirba GRK"/>
          <w:lang w:val="el-GR"/>
        </w:rPr>
        <w:t>με</w:t>
      </w:r>
      <w:r w:rsidRPr="00395137">
        <w:rPr>
          <w:rFonts w:ascii="Sirba GRK" w:hAnsi="Sirba GRK"/>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sidRPr="00395137">
        <w:rPr>
          <w:rFonts w:ascii="Sirba GRK" w:hAnsi="Sirba GRK"/>
          <w:lang w:val="en-US"/>
        </w:rPr>
        <w:t xml:space="preserve"> </w:t>
      </w:r>
      <w:proofErr w:type="spellStart"/>
      <w:r>
        <w:rPr>
          <w:rFonts w:ascii="Sirba GRK" w:hAnsi="Sirba GRK"/>
          <w:lang w:val="el-GR"/>
        </w:rPr>
        <w:t>ἀπὸ</w:t>
      </w:r>
      <w:proofErr w:type="spellEnd"/>
      <w:r w:rsidRPr="00395137">
        <w:rPr>
          <w:rFonts w:ascii="Sirba GRK" w:hAnsi="Sirba GRK"/>
          <w:lang w:val="en-US"/>
        </w:rPr>
        <w:t xml:space="preserve"> </w:t>
      </w:r>
      <w:proofErr w:type="spellStart"/>
      <w:r>
        <w:rPr>
          <w:rFonts w:ascii="Sirba GRK" w:hAnsi="Sirba GRK"/>
          <w:lang w:val="el-GR"/>
        </w:rPr>
        <w:t>παντὸς</w:t>
      </w:r>
      <w:proofErr w:type="spellEnd"/>
      <w:r w:rsidRPr="00395137">
        <w:rPr>
          <w:rFonts w:ascii="Sirba GRK" w:hAnsi="Sirba GRK"/>
          <w:lang w:val="en-US"/>
        </w:rPr>
        <w:t xml:space="preserve"> </w:t>
      </w:r>
      <w:proofErr w:type="spellStart"/>
      <w:r>
        <w:rPr>
          <w:rFonts w:ascii="Sirba GRK" w:hAnsi="Sirba GRK"/>
          <w:lang w:val="el-GR"/>
        </w:rPr>
        <w:t>ἔργου</w:t>
      </w:r>
      <w:proofErr w:type="spellEnd"/>
      <w:r w:rsidRPr="00395137">
        <w:rPr>
          <w:rFonts w:ascii="Sirba GRK" w:hAnsi="Sirba GRK"/>
          <w:lang w:val="en-US"/>
        </w:rPr>
        <w:t xml:space="preserve"> </w:t>
      </w:r>
      <w:proofErr w:type="spellStart"/>
      <w:r>
        <w:rPr>
          <w:rFonts w:ascii="Sirba GRK" w:hAnsi="Sirba GRK"/>
          <w:lang w:val="el-GR"/>
        </w:rPr>
        <w:t>πονηροῦ</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r>
        <w:rPr>
          <w:rFonts w:ascii="Sirba GRK" w:hAnsi="Sirba GRK"/>
          <w:lang w:val="el-GR"/>
        </w:rPr>
        <w:t>σώσει</w:t>
      </w:r>
      <w:r w:rsidRPr="00395137">
        <w:rPr>
          <w:rFonts w:ascii="Sirba GRK" w:hAnsi="Sirba GRK"/>
          <w:lang w:val="en-US"/>
        </w:rPr>
        <w:t xml:space="preserve">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βασιλείαν</w:t>
      </w:r>
      <w:proofErr w:type="spellEnd"/>
      <w:r w:rsidRPr="00395137">
        <w:rPr>
          <w:rFonts w:ascii="Sirba GRK" w:hAnsi="Sirba GRK"/>
          <w:lang w:val="en-US"/>
        </w:rPr>
        <w:t xml:space="preserve"> </w:t>
      </w:r>
      <w:proofErr w:type="spellStart"/>
      <w:r>
        <w:rPr>
          <w:rFonts w:ascii="Sirba GRK" w:hAnsi="Sirba GRK"/>
          <w:lang w:val="el-GR"/>
        </w:rPr>
        <w:t>αὐτοῦ</w:t>
      </w:r>
      <w:proofErr w:type="spellEnd"/>
      <w:r w:rsidRPr="00395137">
        <w:rPr>
          <w:rFonts w:ascii="Sirba GRK" w:hAnsi="Sirba GRK"/>
          <w:lang w:val="en-US"/>
        </w:rPr>
        <w:t xml:space="preserve"> </w:t>
      </w:r>
      <w:proofErr w:type="spellStart"/>
      <w:r>
        <w:rPr>
          <w:rFonts w:ascii="Sirba GRK" w:hAnsi="Sirba GRK"/>
          <w:lang w:val="el-GR"/>
        </w:rPr>
        <w:t>τὴν</w:t>
      </w:r>
      <w:proofErr w:type="spellEnd"/>
      <w:r w:rsidRPr="00395137">
        <w:rPr>
          <w:rFonts w:ascii="Sirba GRK" w:hAnsi="Sirba GRK"/>
          <w:lang w:val="en-US"/>
        </w:rPr>
        <w:t xml:space="preserve"> </w:t>
      </w:r>
      <w:proofErr w:type="spellStart"/>
      <w:r>
        <w:rPr>
          <w:rFonts w:ascii="Sirba GRK" w:hAnsi="Sirba GRK"/>
          <w:lang w:val="el-GR"/>
        </w:rPr>
        <w:t>ἐπουράνιον</w:t>
      </w:r>
      <w:proofErr w:type="spellEnd"/>
      <w:r>
        <w:rPr>
          <w:lang w:val="en-US"/>
        </w:rPr>
        <w:t>, “The Lord will rescue me from every evil deed and will save [me] into his heavenly kingdom.” Having reflected on three past events—the evil done by Alexander (</w:t>
      </w:r>
      <w:proofErr w:type="spellStart"/>
      <w:r>
        <w:rPr>
          <w:lang w:val="en-US"/>
        </w:rPr>
        <w:t>vv</w:t>
      </w:r>
      <w:proofErr w:type="spellEnd"/>
      <w:r>
        <w:rPr>
          <w:lang w:val="en-US"/>
        </w:rPr>
        <w:t xml:space="preserve"> </w:t>
      </w:r>
      <w:r w:rsidRPr="00395137">
        <w:rPr>
          <w:lang w:val="en-US"/>
        </w:rPr>
        <w:t>14–15</w:t>
      </w:r>
      <w:r>
        <w:rPr>
          <w:lang w:val="en-US"/>
        </w:rPr>
        <w:t xml:space="preserve">), the desertions at his hearing (v </w:t>
      </w:r>
      <w:r w:rsidRPr="00395137">
        <w:rPr>
          <w:lang w:val="en-US"/>
        </w:rPr>
        <w:t>16</w:t>
      </w:r>
      <w:r>
        <w:rPr>
          <w:lang w:val="en-US"/>
        </w:rPr>
        <w:t xml:space="preserve">), and the rescue from a lion’s mouth (v </w:t>
      </w:r>
      <w:r w:rsidRPr="00395137">
        <w:rPr>
          <w:lang w:val="en-US"/>
        </w:rPr>
        <w:t>17</w:t>
      </w:r>
      <w:r>
        <w:rPr>
          <w:lang w:val="en-US"/>
        </w:rPr>
        <w:t xml:space="preserve">)—Paul looks to the future (cf. </w:t>
      </w:r>
      <w:r w:rsidRPr="00395137">
        <w:rPr>
          <w:lang w:val="en-US"/>
        </w:rPr>
        <w:t>Rom 5:9–10</w:t>
      </w:r>
      <w:r>
        <w:rPr>
          <w:lang w:val="en-US"/>
        </w:rPr>
        <w:t xml:space="preserve">; cf. </w:t>
      </w:r>
      <w:r w:rsidRPr="00395137">
        <w:rPr>
          <w:lang w:val="en-US"/>
        </w:rPr>
        <w:t>2 Cor 1:10</w:t>
      </w:r>
      <w:r>
        <w:rPr>
          <w:lang w:val="en-US"/>
        </w:rPr>
        <w:t xml:space="preserve">; </w:t>
      </w:r>
      <w:r w:rsidRPr="00395137">
        <w:rPr>
          <w:lang w:val="en-US"/>
        </w:rPr>
        <w:t>2 Tim 4:8</w:t>
      </w:r>
      <w:r>
        <w:rPr>
          <w:lang w:val="en-US"/>
        </w:rPr>
        <w:t xml:space="preserve">) and draws out a general theological truth.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xml:space="preserve">, “the Lord” (i.e., Jesus; cf. </w:t>
      </w:r>
      <w:r w:rsidRPr="00395137">
        <w:rPr>
          <w:lang w:val="en-US"/>
        </w:rPr>
        <w:t>4:1</w:t>
      </w:r>
      <w:r>
        <w:rPr>
          <w:lang w:val="en-US"/>
        </w:rPr>
        <w:t xml:space="preserve">, </w:t>
      </w:r>
      <w:r w:rsidRPr="00395137">
        <w:rPr>
          <w:lang w:val="en-US"/>
        </w:rPr>
        <w:t>8</w:t>
      </w:r>
      <w:r>
        <w:rPr>
          <w:lang w:val="en-US"/>
        </w:rPr>
        <w:t xml:space="preserve">, </w:t>
      </w:r>
      <w:r w:rsidRPr="00395137">
        <w:rPr>
          <w:lang w:val="en-US"/>
        </w:rPr>
        <w:t>14</w:t>
      </w:r>
      <w:r>
        <w:rPr>
          <w:lang w:val="en-US"/>
        </w:rPr>
        <w:t xml:space="preserve">, </w:t>
      </w:r>
      <w:r w:rsidRPr="00395137">
        <w:rPr>
          <w:lang w:val="en-US"/>
        </w:rPr>
        <w:t>17</w:t>
      </w:r>
      <w:r>
        <w:rPr>
          <w:lang w:val="en-US"/>
        </w:rPr>
        <w:t xml:space="preserve">), </w:t>
      </w:r>
      <w:proofErr w:type="spellStart"/>
      <w:r>
        <w:rPr>
          <w:rFonts w:ascii="Sirba GRK" w:hAnsi="Sirba GRK"/>
          <w:lang w:val="el-GR"/>
        </w:rPr>
        <w:t>ῥύσεται</w:t>
      </w:r>
      <w:proofErr w:type="spellEnd"/>
      <w:r>
        <w:rPr>
          <w:lang w:val="en-US"/>
        </w:rPr>
        <w:t xml:space="preserve">, “will rescue” (cf. </w:t>
      </w:r>
      <w:r>
        <w:rPr>
          <w:i/>
          <w:lang w:val="en-US"/>
        </w:rPr>
        <w:t>Comments</w:t>
      </w:r>
      <w:r>
        <w:rPr>
          <w:lang w:val="en-US"/>
        </w:rPr>
        <w:t xml:space="preserve"> on </w:t>
      </w:r>
      <w:r w:rsidRPr="00395137">
        <w:rPr>
          <w:lang w:val="en-US"/>
        </w:rPr>
        <w:t>1 Tim 2:15</w:t>
      </w:r>
      <w:r>
        <w:rPr>
          <w:lang w:val="en-US"/>
        </w:rPr>
        <w:t xml:space="preserve">; </w:t>
      </w:r>
      <w:r w:rsidRPr="00395137">
        <w:rPr>
          <w:lang w:val="en-US"/>
        </w:rPr>
        <w:t>2 Tim 3:11</w:t>
      </w:r>
      <w:r>
        <w:rPr>
          <w:lang w:val="en-US"/>
        </w:rPr>
        <w:t>), him, not from death (</w:t>
      </w:r>
      <w:r w:rsidRPr="00395137">
        <w:rPr>
          <w:lang w:val="en-US"/>
        </w:rPr>
        <w:t>4:6–8</w:t>
      </w:r>
      <w:r>
        <w:rPr>
          <w:lang w:val="en-US"/>
        </w:rPr>
        <w:t xml:space="preserve">), not from a lion, but from any danger that would destroy Paul or his faith (interpreting </w:t>
      </w:r>
      <w:proofErr w:type="spellStart"/>
      <w:r>
        <w:rPr>
          <w:rFonts w:ascii="Sirba GRK" w:hAnsi="Sirba GRK"/>
          <w:lang w:val="el-GR"/>
        </w:rPr>
        <w:t>ἔργου</w:t>
      </w:r>
      <w:proofErr w:type="spellEnd"/>
      <w:r w:rsidRPr="00395137">
        <w:rPr>
          <w:rFonts w:ascii="Sirba GRK" w:hAnsi="Sirba GRK"/>
          <w:lang w:val="en-US"/>
        </w:rPr>
        <w:t xml:space="preserve"> </w:t>
      </w:r>
      <w:proofErr w:type="spellStart"/>
      <w:r>
        <w:rPr>
          <w:rFonts w:ascii="Sirba GRK" w:hAnsi="Sirba GRK"/>
          <w:lang w:val="el-GR"/>
        </w:rPr>
        <w:t>πονηροῦ</w:t>
      </w:r>
      <w:proofErr w:type="spellEnd"/>
      <w:r>
        <w:rPr>
          <w:lang w:val="en-US"/>
        </w:rPr>
        <w:t xml:space="preserve">, “evil deed,” as spiritual, not physical). Stated positively this means that Jesus will save him and transport him out of the earthly realm of sin and Rome to the heavenly kingdom of God. Paul is absolutely confident (cf. </w:t>
      </w:r>
      <w:r w:rsidRPr="00395137">
        <w:rPr>
          <w:lang w:val="en-US"/>
        </w:rPr>
        <w:t>2 Cor 5:8</w:t>
      </w:r>
      <w:r>
        <w:rPr>
          <w:lang w:val="en-US"/>
        </w:rPr>
        <w:t xml:space="preserve">; </w:t>
      </w:r>
      <w:r w:rsidRPr="00395137">
        <w:rPr>
          <w:lang w:val="en-US"/>
        </w:rPr>
        <w:t>Phil 1:23</w:t>
      </w:r>
      <w:r>
        <w:rPr>
          <w:lang w:val="en-US"/>
        </w:rPr>
        <w:t xml:space="preserve">; </w:t>
      </w:r>
      <w:r w:rsidRPr="00395137">
        <w:rPr>
          <w:lang w:val="en-US"/>
        </w:rPr>
        <w:t>1 Thess 4:17</w:t>
      </w:r>
      <w:r>
        <w:rPr>
          <w:lang w:val="en-US"/>
        </w:rPr>
        <w:t xml:space="preserve">) that God is able to keep what Paul has entrusted to him (cf. </w:t>
      </w:r>
      <w:r w:rsidRPr="00395137">
        <w:rPr>
          <w:lang w:val="en-US"/>
        </w:rPr>
        <w:t>2 Tim 1:12</w:t>
      </w:r>
      <w:r>
        <w:rPr>
          <w:lang w:val="en-US"/>
        </w:rPr>
        <w:t>).</w:t>
      </w:r>
    </w:p>
    <w:p w14:paraId="3D5E93CA" w14:textId="5AD1642B" w:rsidR="001702FE" w:rsidRPr="00395137" w:rsidRDefault="001702FE">
      <w:pPr>
        <w:ind w:firstLine="360"/>
        <w:jc w:val="both"/>
        <w:rPr>
          <w:lang w:val="en-US"/>
        </w:rPr>
      </w:pPr>
      <w:r>
        <w:rPr>
          <w:lang w:val="en-US"/>
        </w:rPr>
        <w:t xml:space="preserve">To some writers, </w:t>
      </w:r>
      <w:proofErr w:type="spellStart"/>
      <w:r>
        <w:rPr>
          <w:rFonts w:ascii="Sirba GRK" w:hAnsi="Sirba GRK"/>
          <w:lang w:val="el-GR"/>
        </w:rPr>
        <w:t>ἔργου</w:t>
      </w:r>
      <w:proofErr w:type="spellEnd"/>
      <w:r w:rsidRPr="00395137">
        <w:rPr>
          <w:rFonts w:ascii="Sirba GRK" w:hAnsi="Sirba GRK"/>
        </w:rPr>
        <w:t xml:space="preserve"> </w:t>
      </w:r>
      <w:proofErr w:type="spellStart"/>
      <w:r>
        <w:rPr>
          <w:rFonts w:ascii="Sirba GRK" w:hAnsi="Sirba GRK"/>
          <w:lang w:val="el-GR"/>
        </w:rPr>
        <w:t>πονηροῦ</w:t>
      </w:r>
      <w:proofErr w:type="spellEnd"/>
      <w:r>
        <w:rPr>
          <w:lang w:val="en-US"/>
        </w:rPr>
        <w:t>, “evil deed,” is reminiscent of the Lord’s Prayer, “but deliver [</w:t>
      </w:r>
      <w:proofErr w:type="spellStart"/>
      <w:r>
        <w:rPr>
          <w:rFonts w:ascii="Sirba GRK" w:hAnsi="Sirba GRK"/>
          <w:lang w:val="el-GR"/>
        </w:rPr>
        <w:t>ῥῦσαι</w:t>
      </w:r>
      <w:proofErr w:type="spellEnd"/>
      <w:r>
        <w:rPr>
          <w:lang w:val="en-US"/>
        </w:rPr>
        <w:t>] us from evil [</w:t>
      </w:r>
      <w:proofErr w:type="spellStart"/>
      <w:r>
        <w:rPr>
          <w:rFonts w:ascii="Sirba GRK" w:hAnsi="Sirba GRK"/>
          <w:lang w:val="el-GR"/>
        </w:rPr>
        <w:t>ἀπὸ</w:t>
      </w:r>
      <w:proofErr w:type="spellEnd"/>
      <w:r w:rsidRPr="00395137">
        <w:rPr>
          <w:rFonts w:ascii="Sirba GRK" w:hAnsi="Sirba GRK"/>
        </w:rPr>
        <w:t xml:space="preserve"> </w:t>
      </w:r>
      <w:proofErr w:type="spellStart"/>
      <w:r>
        <w:rPr>
          <w:rFonts w:ascii="Sirba GRK" w:hAnsi="Sirba GRK"/>
          <w:lang w:val="el-GR"/>
        </w:rPr>
        <w:t>τοῦ</w:t>
      </w:r>
      <w:proofErr w:type="spellEnd"/>
      <w:r w:rsidRPr="00395137">
        <w:rPr>
          <w:rFonts w:ascii="Sirba GRK" w:hAnsi="Sirba GRK"/>
        </w:rPr>
        <w:t xml:space="preserve"> </w:t>
      </w:r>
      <w:proofErr w:type="spellStart"/>
      <w:r>
        <w:rPr>
          <w:rFonts w:ascii="Sirba GRK" w:hAnsi="Sirba GRK"/>
          <w:lang w:val="el-GR"/>
        </w:rPr>
        <w:t>πονηροῦ</w:t>
      </w:r>
      <w:proofErr w:type="spellEnd"/>
      <w:r>
        <w:rPr>
          <w:lang w:val="en-US"/>
        </w:rPr>
        <w:t>]” (</w:t>
      </w:r>
      <w:r w:rsidRPr="00395137">
        <w:rPr>
          <w:lang w:val="en-US"/>
        </w:rPr>
        <w:t>Matt 6:13</w:t>
      </w:r>
      <w:r>
        <w:rPr>
          <w:lang w:val="en-US"/>
        </w:rPr>
        <w:t xml:space="preserve">; e.g., Lock). But the inclusion of </w:t>
      </w:r>
      <w:proofErr w:type="spellStart"/>
      <w:r>
        <w:rPr>
          <w:rFonts w:ascii="Sirba GRK" w:hAnsi="Sirba GRK"/>
          <w:lang w:val="el-GR"/>
        </w:rPr>
        <w:t>ἔργου</w:t>
      </w:r>
      <w:proofErr w:type="spellEnd"/>
      <w:r>
        <w:rPr>
          <w:lang w:val="en-US"/>
        </w:rPr>
        <w:t xml:space="preserve">, “deed,” argues against this, especially as it seems to refer back to Alexander and God’s judgment according to his </w:t>
      </w:r>
      <w:proofErr w:type="spellStart"/>
      <w:r>
        <w:rPr>
          <w:rFonts w:ascii="Sirba GRK" w:hAnsi="Sirba GRK"/>
          <w:lang w:val="el-GR"/>
        </w:rPr>
        <w:t>ἔργα</w:t>
      </w:r>
      <w:proofErr w:type="spellEnd"/>
      <w:r>
        <w:rPr>
          <w:lang w:val="en-US"/>
        </w:rPr>
        <w:t xml:space="preserve">, “deeds” (v </w:t>
      </w:r>
      <w:r w:rsidRPr="00395137">
        <w:rPr>
          <w:lang w:val="en-US"/>
        </w:rPr>
        <w:t>14</w:t>
      </w:r>
      <w:r>
        <w:rPr>
          <w:lang w:val="en-US"/>
        </w:rPr>
        <w:t>). There have been many evil deeds against Paul; Alexander will be judged on the basis of his deeds, and Paul will continue to be rescued from each and every (</w:t>
      </w:r>
      <w:r>
        <w:rPr>
          <w:rFonts w:ascii="Sirba GRK" w:hAnsi="Sirba GRK"/>
          <w:lang w:val="el-GR"/>
        </w:rPr>
        <w:t>παντός</w:t>
      </w:r>
      <w:r>
        <w:rPr>
          <w:lang w:val="en-US"/>
        </w:rPr>
        <w:t>) evil deed, or “attack” (</w:t>
      </w:r>
      <w:proofErr w:type="spellStart"/>
      <w:r>
        <w:rPr>
          <w:smallCaps/>
          <w:lang w:val="en-US"/>
        </w:rPr>
        <w:t>niv</w:t>
      </w:r>
      <w:proofErr w:type="spellEnd"/>
      <w:r>
        <w:rPr>
          <w:lang w:val="en-US"/>
        </w:rPr>
        <w:t xml:space="preserve">). Paul holds to his eschatological view of reality to the very end, looking through death to God’s </w:t>
      </w:r>
      <w:r>
        <w:rPr>
          <w:rFonts w:ascii="Sirba GRK" w:hAnsi="Sirba GRK"/>
          <w:lang w:val="el-GR"/>
        </w:rPr>
        <w:t>βασιλεία</w:t>
      </w:r>
      <w:r>
        <w:rPr>
          <w:lang w:val="en-US"/>
        </w:rPr>
        <w:t xml:space="preserve">, “kingdom” (cf. </w:t>
      </w:r>
      <w:r w:rsidRPr="00395137">
        <w:rPr>
          <w:lang w:val="en-US"/>
        </w:rPr>
        <w:t>2 Tim 4:1</w:t>
      </w:r>
      <w:r>
        <w:rPr>
          <w:lang w:val="en-US"/>
        </w:rPr>
        <w:t xml:space="preserve">), and his crown of righteousness (v </w:t>
      </w:r>
      <w:r w:rsidRPr="00395137">
        <w:rPr>
          <w:lang w:val="en-US"/>
        </w:rPr>
        <w:t>8</w:t>
      </w:r>
      <w:r>
        <w:rPr>
          <w:lang w:val="en-US"/>
        </w:rPr>
        <w:t xml:space="preserve">). This is the only appearance of </w:t>
      </w:r>
      <w:proofErr w:type="spellStart"/>
      <w:r>
        <w:rPr>
          <w:rFonts w:ascii="Sirba GRK" w:hAnsi="Sirba GRK"/>
          <w:lang w:val="el-GR"/>
        </w:rPr>
        <w:t>ἐπουράνιος</w:t>
      </w:r>
      <w:proofErr w:type="spellEnd"/>
      <w:r w:rsidRPr="00395137">
        <w:rPr>
          <w:rFonts w:ascii="Sirba GRK" w:hAnsi="Sirba GRK"/>
          <w:lang w:val="en-US"/>
        </w:rPr>
        <w:t xml:space="preserve"> </w:t>
      </w:r>
      <w:r>
        <w:rPr>
          <w:rFonts w:ascii="Sirba GRK" w:hAnsi="Sirba GRK"/>
          <w:lang w:val="el-GR"/>
        </w:rPr>
        <w:t>βασιλεία</w:t>
      </w:r>
      <w:r>
        <w:rPr>
          <w:lang w:val="en-US"/>
        </w:rPr>
        <w:t xml:space="preserve">, “heavenly kingdom,” although </w:t>
      </w:r>
      <w:proofErr w:type="spellStart"/>
      <w:r>
        <w:rPr>
          <w:rFonts w:ascii="Sirba GRK" w:hAnsi="Sirba GRK"/>
          <w:lang w:val="el-GR"/>
        </w:rPr>
        <w:t>ἐπουράνιος</w:t>
      </w:r>
      <w:proofErr w:type="spellEnd"/>
      <w:r>
        <w:rPr>
          <w:lang w:val="en-US"/>
        </w:rPr>
        <w:t xml:space="preserve">, “heavenly” (cf. </w:t>
      </w:r>
      <w:r w:rsidRPr="00395137">
        <w:rPr>
          <w:lang w:val="en-US"/>
        </w:rPr>
        <w:t>1 Cor 15:40</w:t>
      </w:r>
      <w:r>
        <w:rPr>
          <w:lang w:val="en-US"/>
        </w:rPr>
        <w:t xml:space="preserve"> [2×], </w:t>
      </w:r>
      <w:r w:rsidRPr="00395137">
        <w:rPr>
          <w:lang w:val="en-US"/>
        </w:rPr>
        <w:t>48</w:t>
      </w:r>
      <w:r>
        <w:rPr>
          <w:lang w:val="en-US"/>
        </w:rPr>
        <w:t xml:space="preserve">, </w:t>
      </w:r>
      <w:r w:rsidRPr="00395137">
        <w:rPr>
          <w:lang w:val="en-US"/>
        </w:rPr>
        <w:t>49</w:t>
      </w:r>
      <w:r>
        <w:rPr>
          <w:lang w:val="en-US"/>
        </w:rPr>
        <w:t xml:space="preserve">; </w:t>
      </w:r>
      <w:r w:rsidRPr="00395137">
        <w:rPr>
          <w:lang w:val="en-US"/>
        </w:rPr>
        <w:t>Eph 1:3</w:t>
      </w:r>
      <w:r>
        <w:rPr>
          <w:lang w:val="en-US"/>
        </w:rPr>
        <w:t xml:space="preserve">, </w:t>
      </w:r>
      <w:r w:rsidRPr="00395137">
        <w:rPr>
          <w:lang w:val="en-US"/>
        </w:rPr>
        <w:t>20</w:t>
      </w:r>
      <w:r>
        <w:rPr>
          <w:lang w:val="en-US"/>
        </w:rPr>
        <w:t xml:space="preserve">; </w:t>
      </w:r>
      <w:r w:rsidRPr="00395137">
        <w:rPr>
          <w:lang w:val="en-US"/>
        </w:rPr>
        <w:t>2:6</w:t>
      </w:r>
      <w:r>
        <w:rPr>
          <w:lang w:val="en-US"/>
        </w:rPr>
        <w:t xml:space="preserve">; </w:t>
      </w:r>
      <w:r w:rsidRPr="00395137">
        <w:rPr>
          <w:lang w:val="en-US"/>
        </w:rPr>
        <w:t>3:10</w:t>
      </w:r>
      <w:r>
        <w:rPr>
          <w:lang w:val="en-US"/>
        </w:rPr>
        <w:t xml:space="preserve">; </w:t>
      </w:r>
      <w:r w:rsidRPr="00395137">
        <w:rPr>
          <w:lang w:val="en-US"/>
        </w:rPr>
        <w:t>6:12</w:t>
      </w:r>
      <w:r>
        <w:rPr>
          <w:lang w:val="en-US"/>
        </w:rPr>
        <w:t xml:space="preserve">; </w:t>
      </w:r>
      <w:r w:rsidRPr="00395137">
        <w:rPr>
          <w:lang w:val="en-US"/>
        </w:rPr>
        <w:t>Phil 2:10</w:t>
      </w:r>
      <w:r>
        <w:rPr>
          <w:lang w:val="en-US"/>
        </w:rPr>
        <w:t xml:space="preserve">), is Pauline as is the future aspect of God’s kingdom (cf. </w:t>
      </w:r>
      <w:r w:rsidRPr="00395137">
        <w:rPr>
          <w:lang w:val="en-US"/>
        </w:rPr>
        <w:t>1 Cor 6:9–10</w:t>
      </w:r>
      <w:r>
        <w:rPr>
          <w:lang w:val="en-US"/>
        </w:rPr>
        <w:t xml:space="preserve">; </w:t>
      </w:r>
      <w:r w:rsidRPr="00395137">
        <w:rPr>
          <w:lang w:val="en-US"/>
        </w:rPr>
        <w:t>15:50</w:t>
      </w:r>
      <w:r>
        <w:rPr>
          <w:lang w:val="en-US"/>
        </w:rPr>
        <w:t xml:space="preserve">; </w:t>
      </w:r>
      <w:r w:rsidRPr="00395137">
        <w:rPr>
          <w:lang w:val="en-US"/>
        </w:rPr>
        <w:t>Gal 5:21</w:t>
      </w:r>
      <w:r>
        <w:rPr>
          <w:lang w:val="en-US"/>
        </w:rPr>
        <w:t xml:space="preserve">; </w:t>
      </w:r>
      <w:r w:rsidRPr="00395137">
        <w:rPr>
          <w:lang w:val="en-US"/>
        </w:rPr>
        <w:t>Eph 5:5</w:t>
      </w:r>
      <w:r>
        <w:rPr>
          <w:lang w:val="en-US"/>
        </w:rPr>
        <w:t xml:space="preserve">; </w:t>
      </w:r>
      <w:r w:rsidRPr="00395137">
        <w:rPr>
          <w:lang w:val="en-US"/>
        </w:rPr>
        <w:t>1 Thess 2:12</w:t>
      </w:r>
      <w:r>
        <w:rPr>
          <w:lang w:val="en-US"/>
        </w:rPr>
        <w:t xml:space="preserve">; </w:t>
      </w:r>
      <w:r w:rsidRPr="00395137">
        <w:rPr>
          <w:lang w:val="en-US"/>
        </w:rPr>
        <w:t>2 Thess 1:5</w:t>
      </w:r>
      <w:r>
        <w:rPr>
          <w:lang w:val="en-US"/>
        </w:rPr>
        <w:t>). Perhaps it is intended to contrast with the earthly kingdom whose rulers will soon have Paul executed. The emperor, a “lion,” has his kingdom and is soon to condemn Paul; God will save Paul for the true heavenly kingdom. The implicit comparison of both kings and kingdoms seems intentional.</w:t>
      </w:r>
    </w:p>
    <w:p w14:paraId="70587642" w14:textId="7D6878D3" w:rsidR="001702FE" w:rsidRPr="00395137" w:rsidRDefault="001702FE">
      <w:pPr>
        <w:ind w:firstLine="360"/>
        <w:jc w:val="both"/>
        <w:rPr>
          <w:lang w:val="en-US"/>
        </w:rPr>
      </w:pPr>
      <w:r w:rsidRPr="00395137">
        <w:rPr>
          <w:b/>
          <w:lang w:val="en-US"/>
        </w:rPr>
        <w:t>18b</w:t>
      </w:r>
      <w:r>
        <w:rPr>
          <w:lang w:val="en-US"/>
        </w:rPr>
        <w:t xml:space="preserve"> </w:t>
      </w:r>
      <w:r>
        <w:rPr>
          <w:rFonts w:ascii="Sirba GRK" w:hAnsi="Sirba GRK"/>
          <w:lang w:val="el-GR"/>
        </w:rPr>
        <w:t>ᾧ</w:t>
      </w:r>
      <w:r w:rsidRPr="00395137">
        <w:rPr>
          <w:rFonts w:ascii="Sirba GRK" w:hAnsi="Sirba GRK"/>
          <w:lang w:val="en-US"/>
        </w:rPr>
        <w:t xml:space="preserve"> </w:t>
      </w:r>
      <w:r>
        <w:rPr>
          <w:rFonts w:ascii="Sirba GRK" w:hAnsi="Sirba GRK"/>
          <w:lang w:val="el-GR"/>
        </w:rPr>
        <w:t>ἡ</w:t>
      </w:r>
      <w:r w:rsidRPr="00395137">
        <w:rPr>
          <w:rFonts w:ascii="Sirba GRK" w:hAnsi="Sirba GRK"/>
          <w:lang w:val="en-US"/>
        </w:rPr>
        <w:t xml:space="preserve"> </w:t>
      </w:r>
      <w:r>
        <w:rPr>
          <w:rFonts w:ascii="Sirba GRK" w:hAnsi="Sirba GRK"/>
          <w:lang w:val="el-GR"/>
        </w:rPr>
        <w:t>δόξα</w:t>
      </w:r>
      <w:r w:rsidRPr="00395137">
        <w:rPr>
          <w:rFonts w:ascii="Sirba GRK" w:hAnsi="Sirba GRK"/>
          <w:lang w:val="en-US"/>
        </w:rPr>
        <w:t xml:space="preserve">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τοὺς</w:t>
      </w:r>
      <w:proofErr w:type="spellEnd"/>
      <w:r w:rsidRPr="00395137">
        <w:rPr>
          <w:rFonts w:ascii="Sirba GRK" w:hAnsi="Sirba GRK"/>
          <w:lang w:val="en-US"/>
        </w:rPr>
        <w:t xml:space="preserve"> </w:t>
      </w:r>
      <w:proofErr w:type="spellStart"/>
      <w:r>
        <w:rPr>
          <w:rFonts w:ascii="Sirba GRK" w:hAnsi="Sirba GRK"/>
          <w:lang w:val="el-GR"/>
        </w:rPr>
        <w:t>αἰῶνας</w:t>
      </w:r>
      <w:proofErr w:type="spellEnd"/>
      <w:r w:rsidRPr="00395137">
        <w:rPr>
          <w:rFonts w:ascii="Sirba GRK" w:hAnsi="Sirba GRK"/>
          <w:lang w:val="en-US"/>
        </w:rPr>
        <w:t xml:space="preserve"> </w:t>
      </w:r>
      <w:proofErr w:type="spellStart"/>
      <w:r>
        <w:rPr>
          <w:rFonts w:ascii="Sirba GRK" w:hAnsi="Sirba GRK"/>
          <w:lang w:val="el-GR"/>
        </w:rPr>
        <w:t>τῶν</w:t>
      </w:r>
      <w:proofErr w:type="spellEnd"/>
      <w:r w:rsidRPr="00395137">
        <w:rPr>
          <w:rFonts w:ascii="Sirba GRK" w:hAnsi="Sirba GRK"/>
          <w:lang w:val="en-US"/>
        </w:rPr>
        <w:t xml:space="preserve"> </w:t>
      </w:r>
      <w:proofErr w:type="spellStart"/>
      <w:r>
        <w:rPr>
          <w:rFonts w:ascii="Sirba GRK" w:hAnsi="Sirba GRK"/>
          <w:lang w:val="el-GR"/>
        </w:rPr>
        <w:t>αἰώνων</w:t>
      </w:r>
      <w:proofErr w:type="spellEnd"/>
      <w:r w:rsidRPr="00395137">
        <w:rPr>
          <w:rFonts w:ascii="Sirba GRK" w:hAnsi="Sirba GRK"/>
          <w:lang w:val="en-US"/>
        </w:rPr>
        <w:t xml:space="preserve">, </w:t>
      </w:r>
      <w:proofErr w:type="spellStart"/>
      <w:r>
        <w:rPr>
          <w:rFonts w:ascii="Sirba GRK" w:hAnsi="Sirba GRK"/>
          <w:lang w:val="el-GR"/>
        </w:rPr>
        <w:t>ἀμήν</w:t>
      </w:r>
      <w:proofErr w:type="spellEnd"/>
      <w:r>
        <w:rPr>
          <w:lang w:val="en-US"/>
        </w:rPr>
        <w:t xml:space="preserve">, “to whom [be] glory forever, Amen.” Reflection on God typically drives Paul to ascribe glory to him in a doxology (cf. </w:t>
      </w:r>
      <w:r w:rsidRPr="00395137">
        <w:rPr>
          <w:i/>
          <w:lang w:val="en-US"/>
        </w:rPr>
        <w:t>Form/Structure/Setting</w:t>
      </w:r>
      <w:r>
        <w:rPr>
          <w:lang w:val="en-US"/>
        </w:rPr>
        <w:t xml:space="preserve"> on </w:t>
      </w:r>
      <w:r w:rsidRPr="00395137">
        <w:rPr>
          <w:lang w:val="en-US"/>
        </w:rPr>
        <w:t>1 Tim 1:12–17</w:t>
      </w:r>
      <w:r>
        <w:rPr>
          <w:lang w:val="en-US"/>
        </w:rPr>
        <w:t xml:space="preserve"> for a discussion of doxologies in the PE [</w:t>
      </w:r>
      <w:r w:rsidRPr="00395137">
        <w:rPr>
          <w:lang w:val="en-US"/>
        </w:rPr>
        <w:t>1 Tim 1:17</w:t>
      </w:r>
      <w:r>
        <w:rPr>
          <w:lang w:val="en-US"/>
        </w:rPr>
        <w:t xml:space="preserve">; </w:t>
      </w:r>
      <w:r w:rsidRPr="00395137">
        <w:rPr>
          <w:lang w:val="en-US"/>
        </w:rPr>
        <w:t>6:15–16</w:t>
      </w:r>
      <w:r>
        <w:rPr>
          <w:lang w:val="en-US"/>
        </w:rPr>
        <w:t xml:space="preserve">] and in Paul in general [cf. especially </w:t>
      </w:r>
      <w:r w:rsidRPr="00395137">
        <w:rPr>
          <w:lang w:val="en-US"/>
        </w:rPr>
        <w:t>Gal 1:5</w:t>
      </w:r>
      <w:r>
        <w:rPr>
          <w:lang w:val="en-US"/>
        </w:rPr>
        <w:t xml:space="preserve">, which is exactly the same as this passage]). While most doxologies are addressed to God the Father, this doxology is addressed to Jesus (the antecedent of </w:t>
      </w:r>
      <w:r>
        <w:rPr>
          <w:rFonts w:ascii="Sirba GRK" w:hAnsi="Sirba GRK"/>
          <w:lang w:val="el-GR"/>
        </w:rPr>
        <w:t>ᾧ</w:t>
      </w:r>
      <w:r>
        <w:rPr>
          <w:lang w:val="en-US"/>
        </w:rPr>
        <w:t xml:space="preserve">, “to whom,” is </w:t>
      </w:r>
      <w:proofErr w:type="spellStart"/>
      <w:r>
        <w:rPr>
          <w:rFonts w:ascii="Sirba GRK" w:hAnsi="Sirba GRK"/>
          <w:lang w:val="el-GR"/>
        </w:rPr>
        <w:t>αὐτοῦ</w:t>
      </w:r>
      <w:proofErr w:type="spellEnd"/>
      <w:r>
        <w:rPr>
          <w:lang w:val="en-US"/>
        </w:rPr>
        <w:t xml:space="preserve">, “his,” which goes back to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Pr>
          <w:lang w:val="en-US"/>
        </w:rPr>
        <w:t>, “the Lord,” who is Jesus), God the Son, as is attested elsewhere (</w:t>
      </w:r>
      <w:r w:rsidRPr="00395137">
        <w:rPr>
          <w:lang w:val="en-US"/>
        </w:rPr>
        <w:t>Matt 21:9</w:t>
      </w:r>
      <w:r>
        <w:rPr>
          <w:lang w:val="en-US"/>
        </w:rPr>
        <w:t xml:space="preserve">; </w:t>
      </w:r>
      <w:r w:rsidRPr="00395137">
        <w:rPr>
          <w:lang w:val="en-US"/>
        </w:rPr>
        <w:t>Rev 5:12</w:t>
      </w:r>
      <w:r>
        <w:rPr>
          <w:lang w:val="en-US"/>
        </w:rPr>
        <w:t xml:space="preserve">; cf. </w:t>
      </w:r>
      <w:r w:rsidRPr="00395137">
        <w:rPr>
          <w:lang w:val="en-US"/>
        </w:rPr>
        <w:t>Matt 23:39</w:t>
      </w:r>
      <w:r>
        <w:rPr>
          <w:lang w:val="en-US"/>
        </w:rPr>
        <w:t xml:space="preserve"> [</w:t>
      </w:r>
      <w:r w:rsidRPr="00395137">
        <w:rPr>
          <w:lang w:val="en-US"/>
        </w:rPr>
        <w:t>Mark 11:9</w:t>
      </w:r>
      <w:r>
        <w:rPr>
          <w:lang w:val="en-US"/>
        </w:rPr>
        <w:t xml:space="preserve">; </w:t>
      </w:r>
      <w:r w:rsidRPr="00395137">
        <w:rPr>
          <w:lang w:val="en-US"/>
        </w:rPr>
        <w:t>Luke 19:38</w:t>
      </w:r>
      <w:r>
        <w:rPr>
          <w:lang w:val="en-US"/>
        </w:rPr>
        <w:t>]; cf. also doxologies to God that are offered “through Jesus Christ” [</w:t>
      </w:r>
      <w:r w:rsidRPr="00395137">
        <w:rPr>
          <w:lang w:val="en-US"/>
        </w:rPr>
        <w:t>Rom 16:27</w:t>
      </w:r>
      <w:r>
        <w:rPr>
          <w:lang w:val="en-US"/>
        </w:rPr>
        <w:t xml:space="preserve">; </w:t>
      </w:r>
      <w:r w:rsidRPr="00395137">
        <w:rPr>
          <w:lang w:val="en-US"/>
        </w:rPr>
        <w:t>Heb 13:21</w:t>
      </w:r>
      <w:r>
        <w:rPr>
          <w:lang w:val="en-US"/>
        </w:rPr>
        <w:t xml:space="preserve">; </w:t>
      </w:r>
      <w:r w:rsidRPr="00395137">
        <w:rPr>
          <w:lang w:val="en-US"/>
        </w:rPr>
        <w:t>Jude 25</w:t>
      </w:r>
      <w:r>
        <w:rPr>
          <w:lang w:val="en-US"/>
        </w:rPr>
        <w:t>] and “in Christ” [</w:t>
      </w:r>
      <w:r w:rsidRPr="00395137">
        <w:rPr>
          <w:lang w:val="en-US"/>
        </w:rPr>
        <w:t>Eph 1:3</w:t>
      </w:r>
      <w:r>
        <w:rPr>
          <w:lang w:val="en-US"/>
        </w:rPr>
        <w:t xml:space="preserve">; </w:t>
      </w:r>
      <w:r w:rsidRPr="00395137">
        <w:rPr>
          <w:lang w:val="en-US"/>
        </w:rPr>
        <w:t>3:21</w:t>
      </w:r>
      <w:r>
        <w:rPr>
          <w:lang w:val="en-US"/>
        </w:rPr>
        <w:t xml:space="preserve">]). Perhaps this is a witness to a </w:t>
      </w:r>
      <w:proofErr w:type="spellStart"/>
      <w:r>
        <w:rPr>
          <w:lang w:val="en-US"/>
        </w:rPr>
        <w:t>christological</w:t>
      </w:r>
      <w:proofErr w:type="spellEnd"/>
      <w:r>
        <w:rPr>
          <w:lang w:val="en-US"/>
        </w:rPr>
        <w:t xml:space="preserve"> development in Paul’s theology, possibly found in </w:t>
      </w:r>
      <w:r w:rsidRPr="00395137">
        <w:rPr>
          <w:lang w:val="en-US"/>
        </w:rPr>
        <w:t>Rom 9:5</w:t>
      </w:r>
      <w:r>
        <w:rPr>
          <w:lang w:val="en-US"/>
        </w:rPr>
        <w:t xml:space="preserve"> (“Christ, who is God over all, forever praised” [</w:t>
      </w:r>
      <w:proofErr w:type="spellStart"/>
      <w:r>
        <w:rPr>
          <w:smallCaps/>
          <w:lang w:val="en-US"/>
        </w:rPr>
        <w:t>niv</w:t>
      </w:r>
      <w:proofErr w:type="spellEnd"/>
      <w:r>
        <w:rPr>
          <w:lang w:val="en-US"/>
        </w:rPr>
        <w:t xml:space="preserve">]). See </w:t>
      </w:r>
      <w:r w:rsidRPr="00395137">
        <w:rPr>
          <w:lang w:val="en-US"/>
        </w:rPr>
        <w:t>1 Tim 1:17</w:t>
      </w:r>
      <w:r>
        <w:rPr>
          <w:lang w:val="en-US"/>
        </w:rPr>
        <w:t xml:space="preserve"> for a discussion of </w:t>
      </w:r>
      <w:r>
        <w:rPr>
          <w:rFonts w:ascii="Sirba GRK" w:hAnsi="Sirba GRK"/>
          <w:lang w:val="el-GR"/>
        </w:rPr>
        <w:t>δόξα</w:t>
      </w:r>
      <w:r>
        <w:rPr>
          <w:lang w:val="en-US"/>
        </w:rPr>
        <w:t xml:space="preserve">, “glory,” the idiom </w:t>
      </w:r>
      <w:proofErr w:type="spellStart"/>
      <w:r>
        <w:rPr>
          <w:rFonts w:ascii="Sirba GRK" w:hAnsi="Sirba GRK"/>
          <w:lang w:val="el-GR"/>
        </w:rPr>
        <w:t>εἰς</w:t>
      </w:r>
      <w:proofErr w:type="spellEnd"/>
      <w:r w:rsidRPr="00395137">
        <w:rPr>
          <w:rFonts w:ascii="Sirba GRK" w:hAnsi="Sirba GRK"/>
          <w:lang w:val="en-US"/>
        </w:rPr>
        <w:t xml:space="preserve"> </w:t>
      </w:r>
      <w:proofErr w:type="spellStart"/>
      <w:r>
        <w:rPr>
          <w:rFonts w:ascii="Sirba GRK" w:hAnsi="Sirba GRK"/>
          <w:lang w:val="el-GR"/>
        </w:rPr>
        <w:t>τοὺς</w:t>
      </w:r>
      <w:proofErr w:type="spellEnd"/>
      <w:r w:rsidRPr="00395137">
        <w:rPr>
          <w:rFonts w:ascii="Sirba GRK" w:hAnsi="Sirba GRK"/>
          <w:lang w:val="en-US"/>
        </w:rPr>
        <w:t xml:space="preserve"> </w:t>
      </w:r>
      <w:proofErr w:type="spellStart"/>
      <w:r>
        <w:rPr>
          <w:rFonts w:ascii="Sirba GRK" w:hAnsi="Sirba GRK"/>
          <w:lang w:val="el-GR"/>
        </w:rPr>
        <w:t>αἰῶνας</w:t>
      </w:r>
      <w:proofErr w:type="spellEnd"/>
      <w:r w:rsidRPr="00395137">
        <w:rPr>
          <w:rFonts w:ascii="Sirba GRK" w:hAnsi="Sirba GRK"/>
          <w:lang w:val="en-US"/>
        </w:rPr>
        <w:t xml:space="preserve"> </w:t>
      </w:r>
      <w:proofErr w:type="spellStart"/>
      <w:r>
        <w:rPr>
          <w:rFonts w:ascii="Sirba GRK" w:hAnsi="Sirba GRK"/>
          <w:lang w:val="el-GR"/>
        </w:rPr>
        <w:t>τῶν</w:t>
      </w:r>
      <w:proofErr w:type="spellEnd"/>
      <w:r w:rsidRPr="00395137">
        <w:rPr>
          <w:rFonts w:ascii="Sirba GRK" w:hAnsi="Sirba GRK"/>
          <w:lang w:val="en-US"/>
        </w:rPr>
        <w:t xml:space="preserve"> </w:t>
      </w:r>
      <w:proofErr w:type="spellStart"/>
      <w:r>
        <w:rPr>
          <w:rFonts w:ascii="Sirba GRK" w:hAnsi="Sirba GRK"/>
          <w:lang w:val="el-GR"/>
        </w:rPr>
        <w:t>αἰώνων</w:t>
      </w:r>
      <w:proofErr w:type="spellEnd"/>
      <w:r>
        <w:rPr>
          <w:lang w:val="en-US"/>
        </w:rPr>
        <w:t xml:space="preserve">, “into the ages of ages,” and </w:t>
      </w:r>
      <w:proofErr w:type="spellStart"/>
      <w:r>
        <w:rPr>
          <w:rFonts w:ascii="Sirba GRK" w:hAnsi="Sirba GRK"/>
          <w:lang w:val="el-GR"/>
        </w:rPr>
        <w:t>ἀμήν</w:t>
      </w:r>
      <w:proofErr w:type="spellEnd"/>
      <w:r>
        <w:rPr>
          <w:lang w:val="en-US"/>
        </w:rPr>
        <w:t>, “Amen.” Paul is calling for God’s glory, glory that is his own, to be eternally seen and given back to him through the praise of those who agree with the communal “Amen.”</w:t>
      </w:r>
    </w:p>
    <w:p w14:paraId="0CBDC5EE" w14:textId="6F904096" w:rsidR="001702FE" w:rsidRPr="00395137" w:rsidRDefault="001702FE">
      <w:pPr>
        <w:ind w:firstLine="360"/>
        <w:jc w:val="both"/>
        <w:rPr>
          <w:lang w:val="en-US"/>
        </w:rPr>
      </w:pPr>
      <w:r w:rsidRPr="00395137">
        <w:rPr>
          <w:b/>
          <w:lang w:val="en-US"/>
        </w:rPr>
        <w:t>19</w:t>
      </w:r>
      <w:r>
        <w:rPr>
          <w:lang w:val="en-US"/>
        </w:rPr>
        <w:t xml:space="preserve"> </w:t>
      </w:r>
      <w:proofErr w:type="spellStart"/>
      <w:r>
        <w:rPr>
          <w:rFonts w:ascii="Sirba GRK" w:hAnsi="Sirba GRK"/>
          <w:lang w:val="el-GR"/>
        </w:rPr>
        <w:t>ἄσπασαι</w:t>
      </w:r>
      <w:proofErr w:type="spellEnd"/>
      <w:r w:rsidRPr="00395137">
        <w:rPr>
          <w:rFonts w:ascii="Sirba GRK" w:hAnsi="Sirba GRK"/>
          <w:lang w:val="en-US"/>
        </w:rPr>
        <w:t xml:space="preserve"> </w:t>
      </w:r>
      <w:proofErr w:type="spellStart"/>
      <w:r>
        <w:rPr>
          <w:rFonts w:ascii="Sirba GRK" w:hAnsi="Sirba GRK"/>
          <w:lang w:val="el-GR"/>
        </w:rPr>
        <w:t>Πρίσκαν</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Ἀκύλαν</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τὸν</w:t>
      </w:r>
      <w:proofErr w:type="spellEnd"/>
      <w:r w:rsidRPr="00395137">
        <w:rPr>
          <w:rFonts w:ascii="Sirba GRK" w:hAnsi="Sirba GRK"/>
          <w:lang w:val="en-US"/>
        </w:rPr>
        <w:t xml:space="preserve"> </w:t>
      </w:r>
      <w:proofErr w:type="spellStart"/>
      <w:r>
        <w:rPr>
          <w:rFonts w:ascii="Sirba GRK" w:hAnsi="Sirba GRK"/>
          <w:lang w:val="el-GR"/>
        </w:rPr>
        <w:t>Ὀνησιφόρου</w:t>
      </w:r>
      <w:proofErr w:type="spellEnd"/>
      <w:r w:rsidRPr="00395137">
        <w:rPr>
          <w:rFonts w:ascii="Sirba GRK" w:hAnsi="Sirba GRK"/>
          <w:lang w:val="en-US"/>
        </w:rPr>
        <w:t xml:space="preserve"> </w:t>
      </w:r>
      <w:proofErr w:type="spellStart"/>
      <w:r>
        <w:rPr>
          <w:rFonts w:ascii="Sirba GRK" w:hAnsi="Sirba GRK"/>
          <w:lang w:val="el-GR"/>
        </w:rPr>
        <w:t>οἶκον</w:t>
      </w:r>
      <w:proofErr w:type="spellEnd"/>
      <w:r w:rsidRPr="00395137">
        <w:rPr>
          <w:rFonts w:ascii="Sirba GRK" w:hAnsi="Sirba GRK"/>
          <w:lang w:val="en-US"/>
        </w:rPr>
        <w:t>,</w:t>
      </w:r>
      <w:r>
        <w:rPr>
          <w:lang w:val="en-US"/>
        </w:rPr>
        <w:t xml:space="preserve"> “Greet Prisca and Aquila and the household of Onesiphorus.” Paul usually ends his letters by greeting friends. See </w:t>
      </w:r>
      <w:r w:rsidRPr="00395137">
        <w:rPr>
          <w:i/>
          <w:lang w:val="en-US"/>
        </w:rPr>
        <w:t>Form/Structure/Setting</w:t>
      </w:r>
      <w:r>
        <w:rPr>
          <w:lang w:val="en-US"/>
        </w:rPr>
        <w:t xml:space="preserve"> on </w:t>
      </w:r>
      <w:r w:rsidRPr="00395137">
        <w:rPr>
          <w:lang w:val="en-US"/>
        </w:rPr>
        <w:t>Titus 3:12–15</w:t>
      </w:r>
      <w:r>
        <w:rPr>
          <w:lang w:val="en-US"/>
        </w:rPr>
        <w:t xml:space="preserve"> for a general discussion, and </w:t>
      </w:r>
      <w:r w:rsidRPr="00395137">
        <w:rPr>
          <w:i/>
          <w:lang w:val="en-US"/>
        </w:rPr>
        <w:t>Form/Structure/Setting</w:t>
      </w:r>
      <w:r>
        <w:rPr>
          <w:lang w:val="en-US"/>
        </w:rPr>
        <w:t xml:space="preserve"> </w:t>
      </w:r>
      <w:r>
        <w:rPr>
          <w:lang w:val="en-US"/>
        </w:rPr>
        <w:lastRenderedPageBreak/>
        <w:t xml:space="preserve">above for why </w:t>
      </w:r>
      <w:proofErr w:type="spellStart"/>
      <w:r>
        <w:rPr>
          <w:lang w:val="en-US"/>
        </w:rPr>
        <w:t>vv</w:t>
      </w:r>
      <w:proofErr w:type="spellEnd"/>
      <w:r>
        <w:rPr>
          <w:lang w:val="en-US"/>
        </w:rPr>
        <w:t xml:space="preserve"> </w:t>
      </w:r>
      <w:r w:rsidRPr="00395137">
        <w:rPr>
          <w:lang w:val="en-US"/>
        </w:rPr>
        <w:t>19–22</w:t>
      </w:r>
      <w:r>
        <w:rPr>
          <w:lang w:val="en-US"/>
        </w:rPr>
        <w:t xml:space="preserve"> are not viewed as a separate section. In v </w:t>
      </w:r>
      <w:r w:rsidRPr="00395137">
        <w:rPr>
          <w:lang w:val="en-US"/>
        </w:rPr>
        <w:t>21b</w:t>
      </w:r>
      <w:r>
        <w:rPr>
          <w:lang w:val="en-US"/>
        </w:rPr>
        <w:t xml:space="preserve"> Paul will send greetings from a group of believers. The imperative </w:t>
      </w:r>
      <w:proofErr w:type="spellStart"/>
      <w:r>
        <w:rPr>
          <w:rFonts w:ascii="Sirba GRK" w:hAnsi="Sirba GRK"/>
          <w:lang w:val="el-GR"/>
        </w:rPr>
        <w:t>ἄσπασαι</w:t>
      </w:r>
      <w:proofErr w:type="spellEnd"/>
      <w:r>
        <w:rPr>
          <w:lang w:val="en-US"/>
        </w:rPr>
        <w:t xml:space="preserve"> (cf. </w:t>
      </w:r>
      <w:r w:rsidRPr="00395137">
        <w:rPr>
          <w:lang w:val="en-US"/>
        </w:rPr>
        <w:t>Titus 3:15</w:t>
      </w:r>
      <w:r>
        <w:rPr>
          <w:lang w:val="en-US"/>
        </w:rPr>
        <w:t xml:space="preserve">) means “give greetings to”; the verb occurs forty times in Paul (twenty-one times in </w:t>
      </w:r>
      <w:r w:rsidRPr="00395137">
        <w:rPr>
          <w:lang w:val="en-US"/>
        </w:rPr>
        <w:t>Rom 16</w:t>
      </w:r>
      <w:r>
        <w:rPr>
          <w:lang w:val="en-US"/>
        </w:rPr>
        <w:t xml:space="preserve">), always at the end of a letter. </w:t>
      </w:r>
      <w:proofErr w:type="spellStart"/>
      <w:r>
        <w:rPr>
          <w:rFonts w:ascii="Sirba GRK" w:hAnsi="Sirba GRK"/>
          <w:lang w:val="el-GR"/>
        </w:rPr>
        <w:t>Πρίσκιλλα</w:t>
      </w:r>
      <w:proofErr w:type="spellEnd"/>
      <w:r>
        <w:rPr>
          <w:lang w:val="en-US"/>
        </w:rPr>
        <w:t>, “Priscilla” (</w:t>
      </w:r>
      <w:r w:rsidRPr="00395137">
        <w:rPr>
          <w:lang w:val="en-US"/>
        </w:rPr>
        <w:t>Acts 18:2</w:t>
      </w:r>
      <w:r>
        <w:rPr>
          <w:lang w:val="en-US"/>
        </w:rPr>
        <w:t xml:space="preserve">, </w:t>
      </w:r>
      <w:r w:rsidRPr="00395137">
        <w:rPr>
          <w:lang w:val="en-US"/>
        </w:rPr>
        <w:t>18</w:t>
      </w:r>
      <w:r>
        <w:rPr>
          <w:lang w:val="en-US"/>
        </w:rPr>
        <w:t xml:space="preserve">, </w:t>
      </w:r>
      <w:r w:rsidRPr="00395137">
        <w:rPr>
          <w:lang w:val="en-US"/>
        </w:rPr>
        <w:t>26</w:t>
      </w:r>
      <w:r>
        <w:rPr>
          <w:lang w:val="en-US"/>
        </w:rPr>
        <w:t xml:space="preserve">, and as a </w:t>
      </w:r>
      <w:proofErr w:type="spellStart"/>
      <w:r>
        <w:rPr>
          <w:i/>
          <w:lang w:val="en-US"/>
        </w:rPr>
        <w:t>v.l</w:t>
      </w:r>
      <w:proofErr w:type="spellEnd"/>
      <w:r>
        <w:rPr>
          <w:i/>
          <w:lang w:val="en-US"/>
        </w:rPr>
        <w:t>.</w:t>
      </w:r>
      <w:r>
        <w:rPr>
          <w:lang w:val="en-US"/>
        </w:rPr>
        <w:t xml:space="preserve"> in </w:t>
      </w:r>
      <w:r w:rsidRPr="00395137">
        <w:rPr>
          <w:lang w:val="en-US"/>
        </w:rPr>
        <w:t>Rom 16:3</w:t>
      </w:r>
      <w:r>
        <w:rPr>
          <w:lang w:val="en-US"/>
        </w:rPr>
        <w:t xml:space="preserve"> and </w:t>
      </w:r>
      <w:r w:rsidRPr="00395137">
        <w:rPr>
          <w:lang w:val="en-US"/>
        </w:rPr>
        <w:t>1 Cor 16:19</w:t>
      </w:r>
      <w:r>
        <w:rPr>
          <w:lang w:val="en-US"/>
        </w:rPr>
        <w:t xml:space="preserve">), is the diminutive form of </w:t>
      </w:r>
      <w:proofErr w:type="spellStart"/>
      <w:r>
        <w:rPr>
          <w:rFonts w:ascii="Sirba GRK" w:hAnsi="Sirba GRK"/>
          <w:lang w:val="el-GR"/>
        </w:rPr>
        <w:t>Πρίσκα</w:t>
      </w:r>
      <w:proofErr w:type="spellEnd"/>
      <w:r>
        <w:rPr>
          <w:lang w:val="en-US"/>
        </w:rPr>
        <w:t>, “Prisca” (</w:t>
      </w:r>
      <w:r w:rsidRPr="00395137">
        <w:rPr>
          <w:lang w:val="en-US"/>
        </w:rPr>
        <w:t>Rom 16:3</w:t>
      </w:r>
      <w:r>
        <w:rPr>
          <w:lang w:val="en-US"/>
        </w:rPr>
        <w:t xml:space="preserve">; </w:t>
      </w:r>
      <w:r w:rsidRPr="00395137">
        <w:rPr>
          <w:lang w:val="en-US"/>
        </w:rPr>
        <w:t>1 Cor 16:19</w:t>
      </w:r>
      <w:r>
        <w:rPr>
          <w:lang w:val="en-US"/>
        </w:rPr>
        <w:t>). Aquila was a Jew from Pontus (northeast modern-day Turkey on the Black Sea). He and his wife, Priscilla, were expelled from Rome along with the rest of the Jews by Claudius, and they settled in Corinth (</w:t>
      </w:r>
      <w:r w:rsidRPr="00395137">
        <w:rPr>
          <w:lang w:val="en-US"/>
        </w:rPr>
        <w:t>Acts 18:2</w:t>
      </w:r>
      <w:r>
        <w:rPr>
          <w:lang w:val="en-US"/>
        </w:rPr>
        <w:t>). They were tentmakers, and Paul lived with them during his second missionary journey (</w:t>
      </w:r>
      <w:r w:rsidRPr="00395137">
        <w:rPr>
          <w:lang w:val="en-US"/>
        </w:rPr>
        <w:t>Acts 18:3</w:t>
      </w:r>
      <w:r>
        <w:rPr>
          <w:lang w:val="en-US"/>
        </w:rPr>
        <w:t>). They traveled with Paul to Ephesus and remained there when Paul continued on (</w:t>
      </w:r>
      <w:r w:rsidRPr="00395137">
        <w:rPr>
          <w:lang w:val="en-US"/>
        </w:rPr>
        <w:t>Acts 18:18–19</w:t>
      </w:r>
      <w:r>
        <w:rPr>
          <w:lang w:val="en-US"/>
        </w:rPr>
        <w:t>). Later they instructed Apollos (</w:t>
      </w:r>
      <w:r w:rsidRPr="00395137">
        <w:rPr>
          <w:lang w:val="en-US"/>
        </w:rPr>
        <w:t>Acts 18:26</w:t>
      </w:r>
      <w:r>
        <w:rPr>
          <w:lang w:val="en-US"/>
        </w:rPr>
        <w:t>). Eventually they returned to Rome, started a house church, and Paul calls them his “fellow workers in Christ Jesus, who risked their necks for my life, to whom not only I but also all the churches of the Gentiles give thanks” (</w:t>
      </w:r>
      <w:r w:rsidRPr="00395137">
        <w:rPr>
          <w:lang w:val="en-US"/>
        </w:rPr>
        <w:t>Rom 16:3–4</w:t>
      </w:r>
      <w:r>
        <w:rPr>
          <w:lang w:val="en-US"/>
        </w:rPr>
        <w:t>). Evidently they returned to Ephesus, perhaps to help Timothy (</w:t>
      </w:r>
      <w:r w:rsidRPr="00395137">
        <w:rPr>
          <w:lang w:val="en-US"/>
        </w:rPr>
        <w:t>2 Tim 4:19</w:t>
      </w:r>
      <w:r>
        <w:rPr>
          <w:lang w:val="en-US"/>
        </w:rPr>
        <w:t xml:space="preserve">). In four of the six times they are mentioned, always together, Priscilla is listed first. From this, writers have suggested that she was more active in Christian ministry (Fee, </w:t>
      </w:r>
      <w:r w:rsidRPr="00395137">
        <w:rPr>
          <w:lang w:val="en-US"/>
        </w:rPr>
        <w:t>300</w:t>
      </w:r>
      <w:r>
        <w:rPr>
          <w:lang w:val="en-US"/>
        </w:rPr>
        <w:t xml:space="preserve">), had a higher social standing (cf. BAGD </w:t>
      </w:r>
      <w:r w:rsidRPr="00395137">
        <w:rPr>
          <w:lang w:val="en-US"/>
        </w:rPr>
        <w:t>701</w:t>
      </w:r>
      <w:r>
        <w:rPr>
          <w:lang w:val="en-US"/>
        </w:rPr>
        <w:t xml:space="preserve">), was more important (Harnack, </w:t>
      </w:r>
      <w:r>
        <w:rPr>
          <w:i/>
          <w:lang w:val="en-US"/>
        </w:rPr>
        <w:t>ZNW</w:t>
      </w:r>
      <w:r>
        <w:rPr>
          <w:lang w:val="en-US"/>
        </w:rPr>
        <w:t xml:space="preserve"> 1 [1900] 16), had a more forceful personality (Kelly, </w:t>
      </w:r>
      <w:r w:rsidRPr="00395137">
        <w:rPr>
          <w:lang w:val="en-US"/>
        </w:rPr>
        <w:t>221</w:t>
      </w:r>
      <w:r>
        <w:rPr>
          <w:lang w:val="en-US"/>
        </w:rPr>
        <w:t xml:space="preserve">), and was more active in Christian hospitality toward Paul; or the order of names reflects Christian courtesy (Knight, </w:t>
      </w:r>
      <w:r w:rsidRPr="00395137">
        <w:rPr>
          <w:lang w:val="en-US"/>
        </w:rPr>
        <w:t>475</w:t>
      </w:r>
      <w:r>
        <w:rPr>
          <w:lang w:val="en-US"/>
        </w:rPr>
        <w:t xml:space="preserve">). The fact of the matter is that it is not clear why she is listed first four times, and no theory should be based on the order. For a discussion of Onesiphorus and the historical background, cf. </w:t>
      </w:r>
      <w:r w:rsidRPr="00395137">
        <w:rPr>
          <w:lang w:val="en-US"/>
        </w:rPr>
        <w:t>2 Tim 1:16–18</w:t>
      </w:r>
      <w:r>
        <w:rPr>
          <w:lang w:val="en-US"/>
        </w:rPr>
        <w:t>. Some suggest Onesiphorus died after leaving Paul, and therefore he could not be greeted directly.</w:t>
      </w:r>
    </w:p>
    <w:p w14:paraId="675EE9FD" w14:textId="60E3D0DE" w:rsidR="001702FE" w:rsidRDefault="001702FE">
      <w:pPr>
        <w:ind w:firstLine="360"/>
        <w:jc w:val="both"/>
      </w:pPr>
      <w:r w:rsidRPr="00395137">
        <w:rPr>
          <w:b/>
          <w:lang w:val="en-US"/>
        </w:rPr>
        <w:t>20</w:t>
      </w:r>
      <w:r>
        <w:rPr>
          <w:lang w:val="en-US"/>
        </w:rPr>
        <w:t xml:space="preserve"> </w:t>
      </w:r>
      <w:proofErr w:type="spellStart"/>
      <w:r>
        <w:rPr>
          <w:rFonts w:ascii="Sirba GRK" w:hAnsi="Sirba GRK"/>
          <w:lang w:val="el-GR"/>
        </w:rPr>
        <w:t>Ἔραστος</w:t>
      </w:r>
      <w:proofErr w:type="spellEnd"/>
      <w:r w:rsidRPr="00395137">
        <w:rPr>
          <w:rFonts w:ascii="Sirba GRK" w:hAnsi="Sirba GRK"/>
          <w:lang w:val="en-US"/>
        </w:rPr>
        <w:t xml:space="preserve"> </w:t>
      </w:r>
      <w:proofErr w:type="spellStart"/>
      <w:r>
        <w:rPr>
          <w:rFonts w:ascii="Sirba GRK" w:hAnsi="Sirba GRK"/>
          <w:lang w:val="el-GR"/>
        </w:rPr>
        <w:t>ἔμεινεν</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Κορίνθῳ</w:t>
      </w:r>
      <w:proofErr w:type="spellEnd"/>
      <w:r w:rsidRPr="00395137">
        <w:rPr>
          <w:rFonts w:ascii="Sirba GRK" w:hAnsi="Sirba GRK"/>
          <w:lang w:val="en-US"/>
        </w:rPr>
        <w:t xml:space="preserve">, </w:t>
      </w:r>
      <w:proofErr w:type="spellStart"/>
      <w:r>
        <w:rPr>
          <w:rFonts w:ascii="Sirba GRK" w:hAnsi="Sirba GRK"/>
          <w:lang w:val="el-GR"/>
        </w:rPr>
        <w:t>Τρόφιμον</w:t>
      </w:r>
      <w:proofErr w:type="spellEnd"/>
      <w:r w:rsidRPr="00395137">
        <w:rPr>
          <w:rFonts w:ascii="Sirba GRK" w:hAnsi="Sirba GRK"/>
          <w:lang w:val="en-US"/>
        </w:rPr>
        <w:t xml:space="preserve"> </w:t>
      </w:r>
      <w:proofErr w:type="spellStart"/>
      <w:r>
        <w:rPr>
          <w:rFonts w:ascii="Sirba GRK" w:hAnsi="Sirba GRK"/>
          <w:lang w:val="el-GR"/>
        </w:rPr>
        <w:t>δὲ</w:t>
      </w:r>
      <w:proofErr w:type="spellEnd"/>
      <w:r w:rsidRPr="00395137">
        <w:rPr>
          <w:rFonts w:ascii="Sirba GRK" w:hAnsi="Sirba GRK"/>
          <w:lang w:val="en-US"/>
        </w:rPr>
        <w:t xml:space="preserve"> </w:t>
      </w:r>
      <w:proofErr w:type="spellStart"/>
      <w:r>
        <w:rPr>
          <w:rFonts w:ascii="Sirba GRK" w:hAnsi="Sirba GRK"/>
          <w:lang w:val="el-GR"/>
        </w:rPr>
        <w:t>ἀπέλιπον</w:t>
      </w:r>
      <w:proofErr w:type="spellEnd"/>
      <w:r w:rsidRPr="00395137">
        <w:rPr>
          <w:rFonts w:ascii="Sirba GRK" w:hAnsi="Sirba GRK"/>
          <w:lang w:val="en-US"/>
        </w:rPr>
        <w:t xml:space="preserve"> </w:t>
      </w:r>
      <w:proofErr w:type="spellStart"/>
      <w:r>
        <w:rPr>
          <w:rFonts w:ascii="Sirba GRK" w:hAnsi="Sirba GRK"/>
          <w:lang w:val="el-GR"/>
        </w:rPr>
        <w:t>ἐν</w:t>
      </w:r>
      <w:proofErr w:type="spellEnd"/>
      <w:r w:rsidRPr="00395137">
        <w:rPr>
          <w:rFonts w:ascii="Sirba GRK" w:hAnsi="Sirba GRK"/>
          <w:lang w:val="en-US"/>
        </w:rPr>
        <w:t xml:space="preserve"> </w:t>
      </w:r>
      <w:proofErr w:type="spellStart"/>
      <w:r>
        <w:rPr>
          <w:rFonts w:ascii="Sirba GRK" w:hAnsi="Sirba GRK"/>
          <w:lang w:val="el-GR"/>
        </w:rPr>
        <w:t>Μιλήτῳ</w:t>
      </w:r>
      <w:proofErr w:type="spellEnd"/>
      <w:r w:rsidRPr="00395137">
        <w:rPr>
          <w:rFonts w:ascii="Sirba GRK" w:hAnsi="Sirba GRK"/>
          <w:lang w:val="en-US"/>
        </w:rPr>
        <w:t xml:space="preserve"> </w:t>
      </w:r>
      <w:proofErr w:type="spellStart"/>
      <w:r>
        <w:rPr>
          <w:rFonts w:ascii="Sirba GRK" w:hAnsi="Sirba GRK"/>
          <w:lang w:val="el-GR"/>
        </w:rPr>
        <w:t>ἀσθενοῦντα</w:t>
      </w:r>
      <w:proofErr w:type="spellEnd"/>
      <w:r>
        <w:rPr>
          <w:lang w:val="en-US"/>
        </w:rPr>
        <w:t xml:space="preserve">, “Erastus remained in Corinth, and I left Trophimus behind in Miletus because he was sick.” Perhaps it is the mention of Prisca and Aquila, two of Paul’s associates and possibly friends of Timothy (who twice had been in Ephesus), that prompts Paul now to tell Timothy about two of his other friends, Erastus and Trophimus, not only to relay information but as in </w:t>
      </w:r>
      <w:proofErr w:type="spellStart"/>
      <w:r>
        <w:rPr>
          <w:lang w:val="en-US"/>
        </w:rPr>
        <w:t>vv</w:t>
      </w:r>
      <w:proofErr w:type="spellEnd"/>
      <w:r>
        <w:rPr>
          <w:lang w:val="en-US"/>
        </w:rPr>
        <w:t xml:space="preserve"> </w:t>
      </w:r>
      <w:r w:rsidRPr="00395137">
        <w:rPr>
          <w:lang w:val="en-US"/>
        </w:rPr>
        <w:t>10–12</w:t>
      </w:r>
      <w:r>
        <w:rPr>
          <w:lang w:val="en-US"/>
        </w:rPr>
        <w:t xml:space="preserve"> to show Timothy the urgency of coming quickly to Rome. Only Luke among Paul’s inner circle is with him. The verbs </w:t>
      </w:r>
      <w:proofErr w:type="spellStart"/>
      <w:r>
        <w:rPr>
          <w:rFonts w:ascii="Sirba GRK" w:hAnsi="Sirba GRK"/>
          <w:lang w:val="el-GR"/>
        </w:rPr>
        <w:t>ἔμεινεν</w:t>
      </w:r>
      <w:proofErr w:type="spellEnd"/>
      <w:r>
        <w:rPr>
          <w:lang w:val="en-US"/>
        </w:rPr>
        <w:t xml:space="preserve">, “remained,” and </w:t>
      </w:r>
      <w:proofErr w:type="spellStart"/>
      <w:r>
        <w:rPr>
          <w:rFonts w:ascii="Sirba GRK" w:hAnsi="Sirba GRK"/>
          <w:lang w:val="el-GR"/>
        </w:rPr>
        <w:t>ἀπέλιπον</w:t>
      </w:r>
      <w:proofErr w:type="spellEnd"/>
      <w:r>
        <w:rPr>
          <w:lang w:val="en-US"/>
        </w:rPr>
        <w:t xml:space="preserve">, “left behind” (cf. </w:t>
      </w:r>
      <w:r w:rsidRPr="00395137">
        <w:rPr>
          <w:lang w:val="en-US"/>
        </w:rPr>
        <w:t>2 Tim 4:13</w:t>
      </w:r>
      <w:r>
        <w:rPr>
          <w:lang w:val="en-US"/>
        </w:rPr>
        <w:t xml:space="preserve">; </w:t>
      </w:r>
      <w:r w:rsidRPr="00395137">
        <w:rPr>
          <w:lang w:val="en-US"/>
        </w:rPr>
        <w:t>Titus 1:3</w:t>
      </w:r>
      <w:r>
        <w:rPr>
          <w:lang w:val="en-US"/>
        </w:rPr>
        <w:t xml:space="preserve">), may suggest that these two men have been accompanying Paul but have stopped along the way. It is not clear if this happened before or after Paul’s arrest. For a discussion of the various historical scenarios, see </w:t>
      </w:r>
      <w:r>
        <w:rPr>
          <w:i/>
          <w:lang w:val="en-US"/>
        </w:rPr>
        <w:t>Comment</w:t>
      </w:r>
      <w:r>
        <w:rPr>
          <w:lang w:val="en-US"/>
        </w:rPr>
        <w:t xml:space="preserve"> on v </w:t>
      </w:r>
      <w:r w:rsidRPr="00395137">
        <w:rPr>
          <w:lang w:val="en-US"/>
        </w:rPr>
        <w:t>9</w:t>
      </w:r>
      <w:r>
        <w:rPr>
          <w:lang w:val="en-US"/>
        </w:rPr>
        <w:t xml:space="preserve"> and below.</w:t>
      </w:r>
    </w:p>
    <w:p w14:paraId="3F438765" w14:textId="08578836" w:rsidR="001702FE" w:rsidRPr="00395137" w:rsidRDefault="001702FE">
      <w:pPr>
        <w:ind w:firstLine="360"/>
        <w:jc w:val="both"/>
        <w:rPr>
          <w:lang w:val="en-US"/>
        </w:rPr>
      </w:pPr>
      <w:r>
        <w:rPr>
          <w:lang w:val="en-US"/>
        </w:rPr>
        <w:t xml:space="preserve">Although Erastus, Corinth, Trophimus, and Miletus are all mentioned in Acts, it is doubtful that the events in v </w:t>
      </w:r>
      <w:r w:rsidRPr="00395137">
        <w:rPr>
          <w:lang w:val="en-US"/>
        </w:rPr>
        <w:t>20</w:t>
      </w:r>
      <w:r>
        <w:rPr>
          <w:lang w:val="en-US"/>
        </w:rPr>
        <w:t xml:space="preserve"> refer to the time period of Acts since too much time had passed. For example, if Trophimus became sick during the events in </w:t>
      </w:r>
      <w:r w:rsidRPr="00395137">
        <w:rPr>
          <w:lang w:val="en-US"/>
        </w:rPr>
        <w:t>Acts 20</w:t>
      </w:r>
      <w:r>
        <w:rPr>
          <w:lang w:val="en-US"/>
        </w:rPr>
        <w:t xml:space="preserve">, the last time Paul is reported to have visited Miletus, then Paul is telling Timothy about an event that occurred at least three years earlier. It also appears that Timothy did not know of Trophimus’s illness, and yet Miletus was only thirty-five miles south of Ephesus. It requires little imagination to see historical scenarios that would account for Paul’s travels (after </w:t>
      </w:r>
      <w:r w:rsidRPr="00395137">
        <w:rPr>
          <w:lang w:val="en-US"/>
        </w:rPr>
        <w:t>Acts 28</w:t>
      </w:r>
      <w:r>
        <w:rPr>
          <w:lang w:val="en-US"/>
        </w:rPr>
        <w:t>) in this area with his close friends. Ephesus (</w:t>
      </w:r>
      <w:proofErr w:type="spellStart"/>
      <w:r>
        <w:rPr>
          <w:lang w:val="en-US"/>
        </w:rPr>
        <w:t>vv</w:t>
      </w:r>
      <w:proofErr w:type="spellEnd"/>
      <w:r>
        <w:rPr>
          <w:lang w:val="en-US"/>
        </w:rPr>
        <w:t xml:space="preserve"> </w:t>
      </w:r>
      <w:r w:rsidRPr="00395137">
        <w:rPr>
          <w:lang w:val="en-US"/>
        </w:rPr>
        <w:t>12</w:t>
      </w:r>
      <w:r>
        <w:rPr>
          <w:lang w:val="en-US"/>
        </w:rPr>
        <w:t xml:space="preserve">, </w:t>
      </w:r>
      <w:r w:rsidRPr="00395137">
        <w:rPr>
          <w:lang w:val="en-US"/>
        </w:rPr>
        <w:t>19</w:t>
      </w:r>
      <w:r>
        <w:rPr>
          <w:lang w:val="en-US"/>
        </w:rPr>
        <w:t xml:space="preserve">), Miletus (v </w:t>
      </w:r>
      <w:r w:rsidRPr="00395137">
        <w:rPr>
          <w:lang w:val="en-US"/>
        </w:rPr>
        <w:t>20</w:t>
      </w:r>
      <w:r>
        <w:rPr>
          <w:lang w:val="en-US"/>
        </w:rPr>
        <w:t xml:space="preserve">), and Troas (v </w:t>
      </w:r>
      <w:r w:rsidRPr="00395137">
        <w:rPr>
          <w:lang w:val="en-US"/>
        </w:rPr>
        <w:t>13</w:t>
      </w:r>
      <w:r>
        <w:rPr>
          <w:lang w:val="en-US"/>
        </w:rPr>
        <w:t xml:space="preserve">) were close to each other and were on a main travel route on the western coast of Asia Minor. Timothy’s ongoing work in Ephesus could have been the reason for Paul’s desire to visit Ephesus again (cf. </w:t>
      </w:r>
      <w:r w:rsidRPr="00395137">
        <w:rPr>
          <w:lang w:val="en-US"/>
        </w:rPr>
        <w:t>1 Tim 3:14</w:t>
      </w:r>
      <w:r>
        <w:rPr>
          <w:lang w:val="en-US"/>
        </w:rPr>
        <w:t>). Trophimus was an Ephesian (</w:t>
      </w:r>
      <w:r w:rsidRPr="00395137">
        <w:rPr>
          <w:lang w:val="en-US"/>
        </w:rPr>
        <w:t>Acts 21:29</w:t>
      </w:r>
      <w:r>
        <w:rPr>
          <w:lang w:val="en-US"/>
        </w:rPr>
        <w:t>), and it would be natural for him to have been included in another visit to that location.</w:t>
      </w:r>
    </w:p>
    <w:p w14:paraId="1CAE0A88" w14:textId="296C6DB7" w:rsidR="001702FE" w:rsidRPr="00395137" w:rsidRDefault="001702FE">
      <w:pPr>
        <w:ind w:firstLine="360"/>
        <w:jc w:val="both"/>
        <w:rPr>
          <w:lang w:val="en-US"/>
        </w:rPr>
      </w:pPr>
      <w:r>
        <w:rPr>
          <w:lang w:val="en-US"/>
        </w:rPr>
        <w:lastRenderedPageBreak/>
        <w:t xml:space="preserve">Although the ordering of events is a mystery, it is conceivable that Paul was traveling to Ephesus and was arrested perhaps in Troas. Trophimus became ill before or after the arrest and stayed behind at Miletus, and Erastus accompanied the arrested Paul as far as Corinth. Most likely not much time had elapsed between Trophimus’s illness and the writing of the Second Epistle to Timothy. Timothy and Trophimus were at least associates and perhaps friends, Timothy was in obvious need of support, Miletus was only thirty-five miles from Ephesus, and yet it appears from v </w:t>
      </w:r>
      <w:r w:rsidRPr="00395137">
        <w:rPr>
          <w:lang w:val="en-US"/>
        </w:rPr>
        <w:t>20</w:t>
      </w:r>
      <w:r>
        <w:rPr>
          <w:lang w:val="en-US"/>
        </w:rPr>
        <w:t xml:space="preserve"> that Timothy did not know of Trophimus’s illness. This suggests that the illness and Paul’s arrest happened in close proximity; Paul was quickly taken to Rome (as would be expected of the leader of the Christian mission to the Gentiles) and given a preliminary hearing. Paul then wrote, asking Timothy to come quickly before winter and informing him of the whereabouts of these two friends.</w:t>
      </w:r>
    </w:p>
    <w:p w14:paraId="5BD6B8E7" w14:textId="35F590E3" w:rsidR="001702FE" w:rsidRPr="00395137" w:rsidRDefault="001702FE">
      <w:pPr>
        <w:ind w:firstLine="360"/>
        <w:jc w:val="both"/>
        <w:rPr>
          <w:lang w:val="en-US"/>
        </w:rPr>
      </w:pPr>
      <w:r>
        <w:rPr>
          <w:lang w:val="en-US"/>
        </w:rPr>
        <w:t xml:space="preserve">There is an Erastus mentioned in </w:t>
      </w:r>
      <w:r w:rsidRPr="00395137">
        <w:rPr>
          <w:lang w:val="en-US"/>
        </w:rPr>
        <w:t>Rom 16:23</w:t>
      </w:r>
      <w:r>
        <w:rPr>
          <w:lang w:val="en-US"/>
        </w:rPr>
        <w:t xml:space="preserve"> as the </w:t>
      </w:r>
      <w:proofErr w:type="spellStart"/>
      <w:r>
        <w:rPr>
          <w:rFonts w:ascii="Sirba GRK" w:hAnsi="Sirba GRK"/>
          <w:lang w:val="el-GR"/>
        </w:rPr>
        <w:t>οἰκονόμος</w:t>
      </w:r>
      <w:proofErr w:type="spellEnd"/>
      <w:r w:rsidRPr="00395137">
        <w:rPr>
          <w:rFonts w:ascii="Sirba GRK" w:hAnsi="Sirba GRK"/>
          <w:lang w:val="en-US"/>
        </w:rPr>
        <w:t xml:space="preserve"> </w:t>
      </w:r>
      <w:proofErr w:type="spellStart"/>
      <w:r>
        <w:rPr>
          <w:rFonts w:ascii="Sirba GRK" w:hAnsi="Sirba GRK"/>
          <w:lang w:val="el-GR"/>
        </w:rPr>
        <w:t>τῆς</w:t>
      </w:r>
      <w:proofErr w:type="spellEnd"/>
      <w:r w:rsidRPr="00395137">
        <w:rPr>
          <w:rFonts w:ascii="Sirba GRK" w:hAnsi="Sirba GRK"/>
          <w:lang w:val="en-US"/>
        </w:rPr>
        <w:t xml:space="preserve"> </w:t>
      </w:r>
      <w:r>
        <w:rPr>
          <w:rFonts w:ascii="Sirba GRK" w:hAnsi="Sirba GRK"/>
          <w:lang w:val="el-GR"/>
        </w:rPr>
        <w:t>πόλεως</w:t>
      </w:r>
      <w:r>
        <w:rPr>
          <w:lang w:val="en-US"/>
        </w:rPr>
        <w:t xml:space="preserve">, “treasurer of the city,” presumably of Corinth. There is an inscription found in Corinth with the words “Erastus, commissioner of public works, bore the expense of this pavement” (in H. J. Cadbury, </w:t>
      </w:r>
      <w:r>
        <w:rPr>
          <w:i/>
          <w:lang w:val="en-US"/>
        </w:rPr>
        <w:t>JBL</w:t>
      </w:r>
      <w:r>
        <w:rPr>
          <w:lang w:val="en-US"/>
        </w:rPr>
        <w:t xml:space="preserve"> 50 [1931] 43; W. Miller, </w:t>
      </w:r>
      <w:proofErr w:type="spellStart"/>
      <w:r>
        <w:rPr>
          <w:i/>
          <w:lang w:val="en-US"/>
        </w:rPr>
        <w:t>BSac</w:t>
      </w:r>
      <w:proofErr w:type="spellEnd"/>
      <w:r>
        <w:rPr>
          <w:lang w:val="en-US"/>
        </w:rPr>
        <w:t xml:space="preserve"> 88 [1931] </w:t>
      </w:r>
      <w:r w:rsidRPr="00395137">
        <w:rPr>
          <w:lang w:val="en-US"/>
        </w:rPr>
        <w:t>345</w:t>
      </w:r>
      <w:r>
        <w:rPr>
          <w:lang w:val="en-US"/>
        </w:rPr>
        <w:t>), although Cadbury concludes that he cannot be identified with any biblical characters with any probability. There also was another Erastus who worked with Paul (</w:t>
      </w:r>
      <w:r w:rsidRPr="00395137">
        <w:rPr>
          <w:lang w:val="en-US"/>
        </w:rPr>
        <w:t>Acts 19:22</w:t>
      </w:r>
      <w:r>
        <w:rPr>
          <w:lang w:val="en-US"/>
        </w:rPr>
        <w:t xml:space="preserve">), but this name was common (cf. Cadbury, </w:t>
      </w:r>
      <w:r>
        <w:rPr>
          <w:i/>
          <w:lang w:val="en-US"/>
        </w:rPr>
        <w:t>JBL</w:t>
      </w:r>
      <w:r>
        <w:rPr>
          <w:lang w:val="en-US"/>
        </w:rPr>
        <w:t xml:space="preserve"> 50 [1931] 43–45; MM, </w:t>
      </w:r>
      <w:r w:rsidRPr="00395137">
        <w:rPr>
          <w:lang w:val="en-US"/>
        </w:rPr>
        <w:t>252</w:t>
      </w:r>
      <w:r>
        <w:rPr>
          <w:lang w:val="en-US"/>
        </w:rPr>
        <w:t xml:space="preserve">) and there is no way to know if they were the same person, although the fact that Erastus remained in Corinth (v </w:t>
      </w:r>
      <w:r w:rsidRPr="00395137">
        <w:rPr>
          <w:lang w:val="en-US"/>
        </w:rPr>
        <w:t>20</w:t>
      </w:r>
      <w:r>
        <w:rPr>
          <w:lang w:val="en-US"/>
        </w:rPr>
        <w:t>) may suggest that he too was a Corinthian. On Paul’s third missionary journey after his two years in Ephesus, Paul decided to go through Macedonia and Achaia (</w:t>
      </w:r>
      <w:r w:rsidRPr="00395137">
        <w:rPr>
          <w:lang w:val="en-US"/>
        </w:rPr>
        <w:t>Acts 19:21</w:t>
      </w:r>
      <w:r>
        <w:rPr>
          <w:lang w:val="en-US"/>
        </w:rPr>
        <w:t>). He sent Timothy and Erastus ahead (</w:t>
      </w:r>
      <w:r w:rsidRPr="00395137">
        <w:rPr>
          <w:lang w:val="en-US"/>
        </w:rPr>
        <w:t>Acts 19:22</w:t>
      </w:r>
      <w:r>
        <w:rPr>
          <w:lang w:val="en-US"/>
        </w:rPr>
        <w:t>). Paul followed shortly thereafter and went to Greece (</w:t>
      </w:r>
      <w:r w:rsidRPr="00395137">
        <w:rPr>
          <w:lang w:val="en-US"/>
        </w:rPr>
        <w:t>Acts 20:1–2</w:t>
      </w:r>
      <w:r>
        <w:rPr>
          <w:lang w:val="en-US"/>
        </w:rPr>
        <w:t>). Timothy and Trophimus (an Asian [</w:t>
      </w:r>
      <w:r w:rsidRPr="00395137">
        <w:rPr>
          <w:lang w:val="en-US"/>
        </w:rPr>
        <w:t>Acts 20:4</w:t>
      </w:r>
      <w:r>
        <w:rPr>
          <w:lang w:val="en-US"/>
        </w:rPr>
        <w:t>] from Ephesus [</w:t>
      </w:r>
      <w:r w:rsidRPr="00395137">
        <w:rPr>
          <w:lang w:val="en-US"/>
        </w:rPr>
        <w:t>Acts 21:29</w:t>
      </w:r>
      <w:r>
        <w:rPr>
          <w:lang w:val="en-US"/>
        </w:rPr>
        <w:t>]) accompanied Paul through Macedonia and then went on ahead and waited for him in Troas (</w:t>
      </w:r>
      <w:r w:rsidRPr="00395137">
        <w:rPr>
          <w:lang w:val="en-US"/>
        </w:rPr>
        <w:t>Acts 20:1–6</w:t>
      </w:r>
      <w:r>
        <w:rPr>
          <w:lang w:val="en-US"/>
        </w:rPr>
        <w:t>). At least Trophimus continued with Paul to Jerusalem since the temple riot was caused by Jews accusing Paul of bringing the Gentile Trophimus into the temple (</w:t>
      </w:r>
      <w:r w:rsidRPr="00395137">
        <w:rPr>
          <w:lang w:val="en-US"/>
        </w:rPr>
        <w:t>Acts 21:29</w:t>
      </w:r>
      <w:r>
        <w:rPr>
          <w:lang w:val="en-US"/>
        </w:rPr>
        <w:t>). Knight (</w:t>
      </w:r>
      <w:r w:rsidRPr="00395137">
        <w:rPr>
          <w:lang w:val="en-US"/>
        </w:rPr>
        <w:t>477</w:t>
      </w:r>
      <w:r>
        <w:rPr>
          <w:lang w:val="en-US"/>
        </w:rPr>
        <w:t xml:space="preserve">) points out that while Paul could heal diseases (cf. </w:t>
      </w:r>
      <w:r w:rsidRPr="00395137">
        <w:rPr>
          <w:lang w:val="en-US"/>
        </w:rPr>
        <w:t>Acts 14:9–10</w:t>
      </w:r>
      <w:r>
        <w:rPr>
          <w:lang w:val="en-US"/>
        </w:rPr>
        <w:t xml:space="preserve">; </w:t>
      </w:r>
      <w:r w:rsidRPr="00395137">
        <w:rPr>
          <w:lang w:val="en-US"/>
        </w:rPr>
        <w:t>19:11–12</w:t>
      </w:r>
      <w:r>
        <w:rPr>
          <w:lang w:val="en-US"/>
        </w:rPr>
        <w:t xml:space="preserve">; </w:t>
      </w:r>
      <w:r w:rsidRPr="00395137">
        <w:rPr>
          <w:lang w:val="en-US"/>
        </w:rPr>
        <w:t>20:10</w:t>
      </w:r>
      <w:r>
        <w:rPr>
          <w:lang w:val="en-US"/>
        </w:rPr>
        <w:t xml:space="preserve">; </w:t>
      </w:r>
      <w:r w:rsidRPr="00395137">
        <w:rPr>
          <w:lang w:val="en-US"/>
        </w:rPr>
        <w:t>28:8–9</w:t>
      </w:r>
      <w:r>
        <w:rPr>
          <w:lang w:val="en-US"/>
        </w:rPr>
        <w:t>), he evidently could not exercise the gift whenever he chose and hence was not able to heal Trophimus.</w:t>
      </w:r>
    </w:p>
    <w:p w14:paraId="57806A48" w14:textId="7A4BAF00" w:rsidR="001702FE" w:rsidRPr="00395137" w:rsidRDefault="001702FE">
      <w:pPr>
        <w:ind w:firstLine="360"/>
        <w:jc w:val="both"/>
        <w:rPr>
          <w:lang w:val="en-US"/>
        </w:rPr>
      </w:pPr>
      <w:r w:rsidRPr="00395137">
        <w:rPr>
          <w:b/>
          <w:lang w:val="en-US"/>
        </w:rPr>
        <w:t>21a</w:t>
      </w:r>
      <w:r>
        <w:rPr>
          <w:lang w:val="en-US"/>
        </w:rPr>
        <w:t xml:space="preserve"> </w:t>
      </w:r>
      <w:proofErr w:type="spellStart"/>
      <w:r>
        <w:rPr>
          <w:rFonts w:ascii="Sirba GRK" w:hAnsi="Sirba GRK"/>
          <w:lang w:val="el-GR"/>
        </w:rPr>
        <w:t>Σπούδασον</w:t>
      </w:r>
      <w:proofErr w:type="spellEnd"/>
      <w:r w:rsidRPr="00395137">
        <w:rPr>
          <w:rFonts w:ascii="Sirba GRK" w:hAnsi="Sirba GRK"/>
          <w:lang w:val="en-US"/>
        </w:rPr>
        <w:t xml:space="preserve"> </w:t>
      </w:r>
      <w:proofErr w:type="spellStart"/>
      <w:r>
        <w:rPr>
          <w:rFonts w:ascii="Sirba GRK" w:hAnsi="Sirba GRK"/>
          <w:lang w:val="el-GR"/>
        </w:rPr>
        <w:t>πρὸ</w:t>
      </w:r>
      <w:proofErr w:type="spellEnd"/>
      <w:r w:rsidRPr="00395137">
        <w:rPr>
          <w:rFonts w:ascii="Sirba GRK" w:hAnsi="Sirba GRK"/>
          <w:lang w:val="en-US"/>
        </w:rPr>
        <w:t xml:space="preserve"> </w:t>
      </w:r>
      <w:proofErr w:type="spellStart"/>
      <w:r>
        <w:rPr>
          <w:rFonts w:ascii="Sirba GRK" w:hAnsi="Sirba GRK"/>
          <w:lang w:val="el-GR"/>
        </w:rPr>
        <w:t>χειμῶνος</w:t>
      </w:r>
      <w:proofErr w:type="spellEnd"/>
      <w:r w:rsidRPr="00395137">
        <w:rPr>
          <w:rFonts w:ascii="Sirba GRK" w:hAnsi="Sirba GRK"/>
          <w:lang w:val="en-US"/>
        </w:rPr>
        <w:t xml:space="preserve"> </w:t>
      </w:r>
      <w:proofErr w:type="spellStart"/>
      <w:r>
        <w:rPr>
          <w:rFonts w:ascii="Sirba GRK" w:hAnsi="Sirba GRK"/>
          <w:lang w:val="el-GR"/>
        </w:rPr>
        <w:t>ἐλθεῖν</w:t>
      </w:r>
      <w:proofErr w:type="spellEnd"/>
      <w:r>
        <w:rPr>
          <w:lang w:val="en-US"/>
        </w:rPr>
        <w:t xml:space="preserve">, “Do your best to come before winter.” Paul repeats the essence of v </w:t>
      </w:r>
      <w:r w:rsidRPr="00395137">
        <w:rPr>
          <w:lang w:val="en-US"/>
        </w:rPr>
        <w:t>9</w:t>
      </w:r>
      <w:r>
        <w:rPr>
          <w:lang w:val="en-US"/>
        </w:rPr>
        <w:t xml:space="preserve"> (see there for discussion) but specifies that by “quickly” (v </w:t>
      </w:r>
      <w:r w:rsidRPr="00395137">
        <w:rPr>
          <w:lang w:val="en-US"/>
        </w:rPr>
        <w:t>9</w:t>
      </w:r>
      <w:r>
        <w:rPr>
          <w:lang w:val="en-US"/>
        </w:rPr>
        <w:t xml:space="preserve">) he means “before winter,” when travel on the Adriatic was suspended (cf. </w:t>
      </w:r>
      <w:r w:rsidRPr="00395137">
        <w:rPr>
          <w:lang w:val="en-US"/>
        </w:rPr>
        <w:t>Acts 27:20</w:t>
      </w:r>
      <w:r>
        <w:rPr>
          <w:lang w:val="en-US"/>
        </w:rPr>
        <w:t xml:space="preserve">; </w:t>
      </w:r>
      <w:r w:rsidRPr="00395137">
        <w:rPr>
          <w:lang w:val="en-US"/>
        </w:rPr>
        <w:t>Matt 24:20</w:t>
      </w:r>
      <w:r>
        <w:rPr>
          <w:lang w:val="en-US"/>
        </w:rPr>
        <w:t xml:space="preserve">; Fee cites F. Braudel, </w:t>
      </w:r>
      <w:r w:rsidRPr="00395137">
        <w:rPr>
          <w:i/>
          <w:lang w:val="en-US"/>
        </w:rPr>
        <w:t>The Mediterranean and the Mediterranean World in the Age of Philip II</w:t>
      </w:r>
      <w:r>
        <w:rPr>
          <w:lang w:val="en-US"/>
        </w:rPr>
        <w:t xml:space="preserve"> [New York: Harper &amp; Row, 1972] 248–56). The urgency may also be related to Paul’s need for his cloak (v </w:t>
      </w:r>
      <w:r w:rsidRPr="00395137">
        <w:rPr>
          <w:lang w:val="en-US"/>
        </w:rPr>
        <w:t>13</w:t>
      </w:r>
      <w:r>
        <w:rPr>
          <w:lang w:val="en-US"/>
        </w:rPr>
        <w:t xml:space="preserve">) and the timing of the trial. See </w:t>
      </w:r>
      <w:r>
        <w:rPr>
          <w:i/>
          <w:lang w:val="en-US"/>
        </w:rPr>
        <w:t>Comment</w:t>
      </w:r>
      <w:r>
        <w:rPr>
          <w:lang w:val="en-US"/>
        </w:rPr>
        <w:t xml:space="preserve"> on v </w:t>
      </w:r>
      <w:r w:rsidRPr="00395137">
        <w:rPr>
          <w:lang w:val="en-US"/>
        </w:rPr>
        <w:t>9</w:t>
      </w:r>
      <w:r>
        <w:rPr>
          <w:lang w:val="en-US"/>
        </w:rPr>
        <w:t xml:space="preserve"> for a historical reconstruction.</w:t>
      </w:r>
    </w:p>
    <w:p w14:paraId="747A295D" w14:textId="3E9C90AD" w:rsidR="001702FE" w:rsidRPr="00395137" w:rsidRDefault="001702FE">
      <w:pPr>
        <w:ind w:firstLine="360"/>
        <w:jc w:val="both"/>
        <w:rPr>
          <w:lang w:val="en-US"/>
        </w:rPr>
      </w:pPr>
      <w:r w:rsidRPr="00395137">
        <w:rPr>
          <w:b/>
          <w:lang w:val="en-US"/>
        </w:rPr>
        <w:t>21b</w:t>
      </w:r>
      <w:r>
        <w:rPr>
          <w:lang w:val="en-US"/>
        </w:rPr>
        <w:t xml:space="preserve"> </w:t>
      </w:r>
      <w:proofErr w:type="spellStart"/>
      <w:r>
        <w:rPr>
          <w:rFonts w:ascii="Sirba GRK" w:hAnsi="Sirba GRK"/>
          <w:lang w:val="el-GR"/>
        </w:rPr>
        <w:t>ἀσπάζεταί</w:t>
      </w:r>
      <w:proofErr w:type="spellEnd"/>
      <w:r w:rsidRPr="00395137">
        <w:rPr>
          <w:rFonts w:ascii="Sirba GRK" w:hAnsi="Sirba GRK"/>
          <w:lang w:val="en-US"/>
        </w:rPr>
        <w:t xml:space="preserve"> </w:t>
      </w:r>
      <w:r>
        <w:rPr>
          <w:rFonts w:ascii="Sirba GRK" w:hAnsi="Sirba GRK"/>
          <w:lang w:val="el-GR"/>
        </w:rPr>
        <w:t>σε</w:t>
      </w:r>
      <w:r w:rsidRPr="00395137">
        <w:rPr>
          <w:rFonts w:ascii="Sirba GRK" w:hAnsi="Sirba GRK"/>
          <w:lang w:val="en-US"/>
        </w:rPr>
        <w:t xml:space="preserve"> </w:t>
      </w:r>
      <w:proofErr w:type="spellStart"/>
      <w:r>
        <w:rPr>
          <w:rFonts w:ascii="Sirba GRK" w:hAnsi="Sirba GRK"/>
          <w:lang w:val="el-GR"/>
        </w:rPr>
        <w:t>Εὔβουλος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Πούδης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Λίνος</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Κλαυδία</w:t>
      </w:r>
      <w:proofErr w:type="spellEnd"/>
      <w:r w:rsidRPr="00395137">
        <w:rPr>
          <w:rFonts w:ascii="Sirba GRK" w:hAnsi="Sirba GRK"/>
          <w:lang w:val="en-US"/>
        </w:rPr>
        <w:t xml:space="preserve"> </w:t>
      </w:r>
      <w:proofErr w:type="spellStart"/>
      <w:r>
        <w:rPr>
          <w:rFonts w:ascii="Sirba GRK" w:hAnsi="Sirba GRK"/>
          <w:lang w:val="el-GR"/>
        </w:rPr>
        <w:t>καὶ</w:t>
      </w:r>
      <w:proofErr w:type="spellEnd"/>
      <w:r w:rsidRPr="00395137">
        <w:rPr>
          <w:rFonts w:ascii="Sirba GRK" w:hAnsi="Sirba GRK"/>
          <w:lang w:val="en-US"/>
        </w:rPr>
        <w:t xml:space="preserve"> </w:t>
      </w:r>
      <w:proofErr w:type="spellStart"/>
      <w:r>
        <w:rPr>
          <w:rFonts w:ascii="Sirba GRK" w:hAnsi="Sirba GRK"/>
          <w:lang w:val="el-GR"/>
        </w:rPr>
        <w:t>οἱ</w:t>
      </w:r>
      <w:proofErr w:type="spellEnd"/>
      <w:r w:rsidRPr="00395137">
        <w:rPr>
          <w:rFonts w:ascii="Sirba GRK" w:hAnsi="Sirba GRK"/>
          <w:lang w:val="en-US"/>
        </w:rPr>
        <w:t xml:space="preserve"> </w:t>
      </w:r>
      <w:proofErr w:type="spellStart"/>
      <w:r>
        <w:rPr>
          <w:rFonts w:ascii="Sirba GRK" w:hAnsi="Sirba GRK"/>
          <w:lang w:val="el-GR"/>
        </w:rPr>
        <w:t>ἀδελφοὶ</w:t>
      </w:r>
      <w:proofErr w:type="spellEnd"/>
      <w:r w:rsidRPr="00395137">
        <w:rPr>
          <w:rFonts w:ascii="Sirba GRK" w:hAnsi="Sirba GRK"/>
          <w:lang w:val="en-US"/>
        </w:rPr>
        <w:t xml:space="preserve"> </w:t>
      </w:r>
      <w:r>
        <w:rPr>
          <w:rFonts w:ascii="Sirba GRK" w:hAnsi="Sirba GRK"/>
          <w:lang w:val="el-GR"/>
        </w:rPr>
        <w:t>πάντες</w:t>
      </w:r>
      <w:r>
        <w:rPr>
          <w:lang w:val="en-US"/>
        </w:rPr>
        <w:t xml:space="preserve">, “Eubulus greets you and Pudens and Linus and Claudia and all the brethren.” Paul often sends greetings to the letter’s recipient from those with him (cf. </w:t>
      </w:r>
      <w:r w:rsidRPr="00395137">
        <w:rPr>
          <w:lang w:val="en-US"/>
        </w:rPr>
        <w:t>Titus 3:15</w:t>
      </w:r>
      <w:r>
        <w:rPr>
          <w:lang w:val="en-US"/>
        </w:rPr>
        <w:t xml:space="preserve">). These four people are not mentioned elsewhere in the </w:t>
      </w:r>
      <w:r>
        <w:rPr>
          <w:i/>
          <w:lang w:val="en-US"/>
        </w:rPr>
        <w:t>NT</w:t>
      </w:r>
      <w:r>
        <w:rPr>
          <w:lang w:val="en-US"/>
        </w:rPr>
        <w:t>. The last three names are Latin, possibly suggesting Rome as the place of the letter’s origin, and the fourth name is that of a woman. Most likely they were leaders in the Roman church and were known by Timothy. They were not part of Paul’s inner circle and did not come forward at his preliminary hearing (</w:t>
      </w:r>
      <w:proofErr w:type="spellStart"/>
      <w:r>
        <w:rPr>
          <w:lang w:val="en-US"/>
        </w:rPr>
        <w:t>vv</w:t>
      </w:r>
      <w:proofErr w:type="spellEnd"/>
      <w:r>
        <w:rPr>
          <w:lang w:val="en-US"/>
        </w:rPr>
        <w:t xml:space="preserve"> </w:t>
      </w:r>
      <w:r w:rsidRPr="00395137">
        <w:rPr>
          <w:lang w:val="en-US"/>
        </w:rPr>
        <w:t>11</w:t>
      </w:r>
      <w:r>
        <w:rPr>
          <w:lang w:val="en-US"/>
        </w:rPr>
        <w:t xml:space="preserve">, </w:t>
      </w:r>
      <w:r w:rsidRPr="00395137">
        <w:rPr>
          <w:lang w:val="en-US"/>
        </w:rPr>
        <w:t>16a</w:t>
      </w:r>
      <w:r>
        <w:rPr>
          <w:lang w:val="en-US"/>
        </w:rPr>
        <w:t xml:space="preserve">). By including them here in a friendly manner, Paul puts feet to his request that God not hold their desertion against them (v </w:t>
      </w:r>
      <w:r w:rsidRPr="00395137">
        <w:rPr>
          <w:lang w:val="en-US"/>
        </w:rPr>
        <w:t>16</w:t>
      </w:r>
      <w:r>
        <w:rPr>
          <w:lang w:val="en-US"/>
        </w:rPr>
        <w:t xml:space="preserve">). Tradition says that Linus became the first bishop of Rome </w:t>
      </w:r>
      <w:r>
        <w:rPr>
          <w:lang w:val="en-US"/>
        </w:rPr>
        <w:lastRenderedPageBreak/>
        <w:t xml:space="preserve">(Irenaeus </w:t>
      </w:r>
      <w:r w:rsidRPr="00395137">
        <w:rPr>
          <w:i/>
          <w:lang w:val="en-US"/>
        </w:rPr>
        <w:t>Adv. Haer.</w:t>
      </w:r>
      <w:r w:rsidRPr="00395137">
        <w:rPr>
          <w:lang w:val="en-US"/>
        </w:rPr>
        <w:t xml:space="preserve"> 3.3.3</w:t>
      </w:r>
      <w:r>
        <w:rPr>
          <w:lang w:val="en-US"/>
        </w:rPr>
        <w:t xml:space="preserve">; cf. Eusebius </w:t>
      </w:r>
      <w:r w:rsidRPr="00395137">
        <w:rPr>
          <w:i/>
          <w:lang w:val="en-US"/>
        </w:rPr>
        <w:t>Hist. Eccl.</w:t>
      </w:r>
      <w:r w:rsidRPr="00395137">
        <w:rPr>
          <w:lang w:val="en-US"/>
        </w:rPr>
        <w:t xml:space="preserve"> 3.2</w:t>
      </w:r>
      <w:r>
        <w:rPr>
          <w:lang w:val="en-US"/>
        </w:rPr>
        <w:t xml:space="preserve"> [</w:t>
      </w:r>
      <w:r w:rsidRPr="00395137">
        <w:rPr>
          <w:lang w:val="en-US"/>
        </w:rPr>
        <w:t>3.4.9</w:t>
      </w:r>
      <w:r>
        <w:rPr>
          <w:lang w:val="en-US"/>
        </w:rPr>
        <w:t xml:space="preserve">]) and served for twelve years (Bernard, </w:t>
      </w:r>
      <w:r w:rsidRPr="00395137">
        <w:rPr>
          <w:lang w:val="en-US"/>
        </w:rPr>
        <w:t>151</w:t>
      </w:r>
      <w:r>
        <w:rPr>
          <w:lang w:val="en-US"/>
        </w:rPr>
        <w:t>). A later tradition says that he was the son of Pudens and Claudia (</w:t>
      </w:r>
      <w:proofErr w:type="spellStart"/>
      <w:r>
        <w:rPr>
          <w:i/>
          <w:lang w:val="en-US"/>
        </w:rPr>
        <w:t>Apost</w:t>
      </w:r>
      <w:proofErr w:type="spellEnd"/>
      <w:r>
        <w:rPr>
          <w:i/>
          <w:lang w:val="en-US"/>
        </w:rPr>
        <w:t>. Const.</w:t>
      </w:r>
      <w:r>
        <w:rPr>
          <w:lang w:val="en-US"/>
        </w:rPr>
        <w:t xml:space="preserve"> 7.46), and further “ingenuity” (Bernard, </w:t>
      </w:r>
      <w:r w:rsidRPr="00395137">
        <w:rPr>
          <w:lang w:val="en-US"/>
        </w:rPr>
        <w:t>151</w:t>
      </w:r>
      <w:r>
        <w:rPr>
          <w:lang w:val="en-US"/>
        </w:rPr>
        <w:t>) traces them to the beginning of British Christianity. Paul concludes by sending greetings from all the Roman Christians (</w:t>
      </w:r>
      <w:proofErr w:type="spellStart"/>
      <w:r>
        <w:rPr>
          <w:rFonts w:ascii="Sirba GRK" w:hAnsi="Sirba GRK"/>
          <w:lang w:val="el-GR"/>
        </w:rPr>
        <w:t>ἀδελφοί</w:t>
      </w:r>
      <w:proofErr w:type="spellEnd"/>
      <w:r>
        <w:rPr>
          <w:lang w:val="en-US"/>
        </w:rPr>
        <w:t xml:space="preserve">, “brethren,” here refers to men and women; cf. </w:t>
      </w:r>
      <w:r w:rsidRPr="00395137">
        <w:rPr>
          <w:lang w:val="en-US"/>
        </w:rPr>
        <w:t>1 Tim 4:6</w:t>
      </w:r>
      <w:r>
        <w:rPr>
          <w:lang w:val="en-US"/>
        </w:rPr>
        <w:t xml:space="preserve">; </w:t>
      </w:r>
      <w:r w:rsidRPr="00395137">
        <w:rPr>
          <w:lang w:val="en-US"/>
        </w:rPr>
        <w:t>1 Cor 16:20</w:t>
      </w:r>
      <w:r>
        <w:rPr>
          <w:lang w:val="en-US"/>
        </w:rPr>
        <w:t xml:space="preserve">; </w:t>
      </w:r>
      <w:r w:rsidRPr="00395137">
        <w:rPr>
          <w:lang w:val="en-US"/>
        </w:rPr>
        <w:t>1 Thess 5:26</w:t>
      </w:r>
      <w:r>
        <w:rPr>
          <w:lang w:val="en-US"/>
        </w:rPr>
        <w:t xml:space="preserve">, </w:t>
      </w:r>
      <w:r w:rsidRPr="00395137">
        <w:rPr>
          <w:lang w:val="en-US"/>
        </w:rPr>
        <w:t>27</w:t>
      </w:r>
      <w:r>
        <w:rPr>
          <w:lang w:val="en-US"/>
        </w:rPr>
        <w:t>).</w:t>
      </w:r>
    </w:p>
    <w:p w14:paraId="0D91D37E" w14:textId="5073752B" w:rsidR="001702FE" w:rsidRPr="00395137" w:rsidRDefault="001702FE">
      <w:pPr>
        <w:ind w:firstLine="360"/>
        <w:jc w:val="both"/>
        <w:rPr>
          <w:lang w:val="en-US"/>
        </w:rPr>
      </w:pPr>
      <w:r w:rsidRPr="00395137">
        <w:rPr>
          <w:b/>
          <w:lang w:val="en-US"/>
        </w:rPr>
        <w:t>22</w:t>
      </w:r>
      <w:r>
        <w:rPr>
          <w:lang w:val="en-US"/>
        </w:rPr>
        <w:t xml:space="preserve"> </w:t>
      </w:r>
      <w:r>
        <w:rPr>
          <w:rFonts w:ascii="Sirba GRK" w:hAnsi="Sirba GRK"/>
          <w:lang w:val="el-GR"/>
        </w:rPr>
        <w:t>ὁ</w:t>
      </w:r>
      <w:r w:rsidRPr="00395137">
        <w:rPr>
          <w:rFonts w:ascii="Sirba GRK" w:hAnsi="Sirba GRK"/>
          <w:lang w:val="en-US"/>
        </w:rPr>
        <w:t xml:space="preserve"> </w:t>
      </w:r>
      <w:r>
        <w:rPr>
          <w:rFonts w:ascii="Sirba GRK" w:hAnsi="Sirba GRK"/>
          <w:lang w:val="el-GR"/>
        </w:rPr>
        <w:t>κύριος</w:t>
      </w:r>
      <w:r w:rsidRPr="00395137">
        <w:rPr>
          <w:rFonts w:ascii="Sirba GRK" w:hAnsi="Sirba GRK"/>
          <w:lang w:val="en-US"/>
        </w:rPr>
        <w:t xml:space="preserve"> </w:t>
      </w:r>
      <w:proofErr w:type="spellStart"/>
      <w:r>
        <w:rPr>
          <w:rFonts w:ascii="Sirba GRK" w:hAnsi="Sirba GRK"/>
          <w:lang w:val="el-GR"/>
        </w:rPr>
        <w:t>μετὰ</w:t>
      </w:r>
      <w:proofErr w:type="spellEnd"/>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r>
        <w:rPr>
          <w:rFonts w:ascii="Sirba GRK" w:hAnsi="Sirba GRK"/>
          <w:lang w:val="el-GR"/>
        </w:rPr>
        <w:t>πνεύματός</w:t>
      </w:r>
      <w:r w:rsidRPr="00395137">
        <w:rPr>
          <w:rFonts w:ascii="Sirba GRK" w:hAnsi="Sirba GRK"/>
          <w:lang w:val="en-US"/>
        </w:rPr>
        <w:t xml:space="preserve"> </w:t>
      </w:r>
      <w:r>
        <w:rPr>
          <w:rFonts w:ascii="Sirba GRK" w:hAnsi="Sirba GRK"/>
          <w:lang w:val="el-GR"/>
        </w:rPr>
        <w:t>σου</w:t>
      </w:r>
      <w:r w:rsidRPr="00395137">
        <w:rPr>
          <w:rFonts w:ascii="Sirba GRK" w:hAnsi="Sirba GRK"/>
          <w:lang w:val="en-US"/>
        </w:rPr>
        <w:t xml:space="preserve">. </w:t>
      </w:r>
      <w:r>
        <w:rPr>
          <w:rFonts w:ascii="Sirba GRK" w:hAnsi="Sirba GRK"/>
          <w:lang w:val="el-GR"/>
        </w:rPr>
        <w:t>ἡ</w:t>
      </w:r>
      <w:r w:rsidRPr="00395137">
        <w:rPr>
          <w:rFonts w:ascii="Sirba GRK" w:hAnsi="Sirba GRK"/>
          <w:lang w:val="en-US"/>
        </w:rPr>
        <w:t xml:space="preserve"> </w:t>
      </w:r>
      <w:r>
        <w:rPr>
          <w:rFonts w:ascii="Sirba GRK" w:hAnsi="Sirba GRK"/>
          <w:lang w:val="el-GR"/>
        </w:rPr>
        <w:t>χάρις</w:t>
      </w:r>
      <w:r w:rsidRPr="00395137">
        <w:rPr>
          <w:rFonts w:ascii="Sirba GRK" w:hAnsi="Sirba GRK"/>
          <w:lang w:val="en-US"/>
        </w:rPr>
        <w:t xml:space="preserve"> </w:t>
      </w:r>
      <w:proofErr w:type="spellStart"/>
      <w:r>
        <w:rPr>
          <w:rFonts w:ascii="Sirba GRK" w:hAnsi="Sirba GRK"/>
          <w:lang w:val="el-GR"/>
        </w:rPr>
        <w:t>μεθ</w:t>
      </w:r>
      <w:proofErr w:type="spellEnd"/>
      <w:r w:rsidRPr="00395137">
        <w:rPr>
          <w:rFonts w:ascii="Sirba GRK" w:hAnsi="Sirba GRK"/>
          <w:lang w:val="en-US"/>
        </w:rPr>
        <w:t xml:space="preserve">ʼ </w:t>
      </w:r>
      <w:proofErr w:type="spellStart"/>
      <w:r>
        <w:rPr>
          <w:rFonts w:ascii="Sirba GRK" w:hAnsi="Sirba GRK"/>
          <w:lang w:val="el-GR"/>
        </w:rPr>
        <w:t>ὑμῶν</w:t>
      </w:r>
      <w:proofErr w:type="spellEnd"/>
      <w:r>
        <w:rPr>
          <w:lang w:val="en-US"/>
        </w:rPr>
        <w:t xml:space="preserve">, “The Lord [be] with your spirit. Grace [be] with you all.” As Chrysostom comments, “There can be no better prayer than this. Grieve not for my departure. The Lord will be with thee” (“Homily 10”; NPNF </w:t>
      </w:r>
      <w:r w:rsidRPr="00395137">
        <w:rPr>
          <w:lang w:val="en-US"/>
        </w:rPr>
        <w:t>13:516</w:t>
      </w:r>
      <w:r>
        <w:rPr>
          <w:lang w:val="en-US"/>
        </w:rPr>
        <w:t xml:space="preserve">). It is fitting that a personal epistle of encouragement end on the note of God’s grace. The different subscriptions (see </w:t>
      </w:r>
      <w:r>
        <w:rPr>
          <w:i/>
          <w:lang w:val="en-US"/>
        </w:rPr>
        <w:t>Note</w:t>
      </w:r>
      <w:r>
        <w:rPr>
          <w:lang w:val="en-US"/>
        </w:rPr>
        <w:t xml:space="preserve"> s) identify Timothy as the recipient and Paul as the author, specify the document as the second letter, and identify Rome as the place of writing.</w:t>
      </w:r>
    </w:p>
    <w:p w14:paraId="2E6B423F" w14:textId="6C6F99A4" w:rsidR="001702FE" w:rsidRPr="00395137" w:rsidRDefault="001702FE">
      <w:pPr>
        <w:ind w:firstLine="360"/>
        <w:jc w:val="both"/>
        <w:rPr>
          <w:lang w:val="en-US"/>
        </w:rPr>
      </w:pPr>
      <w:r>
        <w:rPr>
          <w:lang w:val="en-US"/>
        </w:rPr>
        <w:t xml:space="preserve">Paul ends his letter to Timothy in a slightly different form from elsewhere. His final greeting is often “the grace of our Lord Jesus Christ be with you” (cf. </w:t>
      </w:r>
      <w:r>
        <w:rPr>
          <w:i/>
          <w:lang w:val="en-US"/>
        </w:rPr>
        <w:t>Comment</w:t>
      </w:r>
      <w:r>
        <w:rPr>
          <w:lang w:val="en-US"/>
        </w:rPr>
        <w:t xml:space="preserve"> on </w:t>
      </w:r>
      <w:r w:rsidRPr="00395137">
        <w:rPr>
          <w:lang w:val="en-US"/>
        </w:rPr>
        <w:t>1 Tim 6:21</w:t>
      </w:r>
      <w:r>
        <w:rPr>
          <w:lang w:val="en-US"/>
        </w:rPr>
        <w:t xml:space="preserve">). Here Paul may split the benediction into two parts. The first is addressed specifically to Timothy; </w:t>
      </w:r>
      <w:proofErr w:type="spellStart"/>
      <w:r>
        <w:rPr>
          <w:rFonts w:ascii="Sirba GRK" w:hAnsi="Sirba GRK"/>
          <w:lang w:val="el-GR"/>
        </w:rPr>
        <w:t>σοῦ</w:t>
      </w:r>
      <w:proofErr w:type="spellEnd"/>
      <w:r>
        <w:rPr>
          <w:lang w:val="en-US"/>
        </w:rPr>
        <w:t xml:space="preserve">, “your,” is singular. </w:t>
      </w:r>
      <w:proofErr w:type="spellStart"/>
      <w:r>
        <w:rPr>
          <w:rFonts w:ascii="Sirba GRK" w:hAnsi="Sirba GRK"/>
          <w:lang w:val="el-GR"/>
        </w:rPr>
        <w:t>μετὰ</w:t>
      </w:r>
      <w:proofErr w:type="spellEnd"/>
      <w:r w:rsidRPr="00395137">
        <w:rPr>
          <w:rFonts w:ascii="Sirba GRK" w:hAnsi="Sirba GRK"/>
          <w:lang w:val="en-US"/>
        </w:rPr>
        <w:t xml:space="preserve"> </w:t>
      </w:r>
      <w:proofErr w:type="spellStart"/>
      <w:r>
        <w:rPr>
          <w:rFonts w:ascii="Sirba GRK" w:hAnsi="Sirba GRK"/>
          <w:lang w:val="el-GR"/>
        </w:rPr>
        <w:t>τοῦ</w:t>
      </w:r>
      <w:proofErr w:type="spellEnd"/>
      <w:r w:rsidRPr="00395137">
        <w:rPr>
          <w:rFonts w:ascii="Sirba GRK" w:hAnsi="Sirba GRK"/>
          <w:lang w:val="en-US"/>
        </w:rPr>
        <w:t xml:space="preserve"> </w:t>
      </w:r>
      <w:r>
        <w:rPr>
          <w:rFonts w:ascii="Sirba GRK" w:hAnsi="Sirba GRK"/>
          <w:lang w:val="el-GR"/>
        </w:rPr>
        <w:t>πνεύματός</w:t>
      </w:r>
      <w:r w:rsidRPr="00395137">
        <w:rPr>
          <w:rFonts w:ascii="Sirba GRK" w:hAnsi="Sirba GRK"/>
          <w:lang w:val="en-US"/>
        </w:rPr>
        <w:t xml:space="preserve"> </w:t>
      </w:r>
      <w:r>
        <w:rPr>
          <w:rFonts w:ascii="Sirba GRK" w:hAnsi="Sirba GRK"/>
          <w:lang w:val="el-GR"/>
        </w:rPr>
        <w:t>σου</w:t>
      </w:r>
      <w:r>
        <w:rPr>
          <w:lang w:val="en-US"/>
        </w:rPr>
        <w:t>, “with your spirit” (</w:t>
      </w:r>
      <w:r w:rsidRPr="00395137">
        <w:rPr>
          <w:lang w:val="en-US"/>
        </w:rPr>
        <w:t>Phil 4:23</w:t>
      </w:r>
      <w:r>
        <w:rPr>
          <w:lang w:val="en-US"/>
        </w:rPr>
        <w:t xml:space="preserve">; </w:t>
      </w:r>
      <w:proofErr w:type="spellStart"/>
      <w:r w:rsidRPr="00395137">
        <w:rPr>
          <w:lang w:val="en-US"/>
        </w:rPr>
        <w:t>Phlm</w:t>
      </w:r>
      <w:proofErr w:type="spellEnd"/>
      <w:r w:rsidRPr="00395137">
        <w:rPr>
          <w:lang w:val="en-US"/>
        </w:rPr>
        <w:t xml:space="preserve"> 25</w:t>
      </w:r>
      <w:r>
        <w:rPr>
          <w:lang w:val="en-US"/>
        </w:rPr>
        <w:t xml:space="preserve">; on </w:t>
      </w:r>
      <w:proofErr w:type="spellStart"/>
      <w:r>
        <w:rPr>
          <w:rFonts w:ascii="Sirba GRK" w:hAnsi="Sirba GRK"/>
          <w:lang w:val="el-GR"/>
        </w:rPr>
        <w:t>πνεῦμα</w:t>
      </w:r>
      <w:proofErr w:type="spellEnd"/>
      <w:r>
        <w:rPr>
          <w:lang w:val="en-US"/>
        </w:rPr>
        <w:t xml:space="preserve">, “spirit,” cf. </w:t>
      </w:r>
      <w:r>
        <w:rPr>
          <w:i/>
          <w:lang w:val="en-US"/>
        </w:rPr>
        <w:t>Comment</w:t>
      </w:r>
      <w:r>
        <w:rPr>
          <w:lang w:val="en-US"/>
        </w:rPr>
        <w:t xml:space="preserve"> on </w:t>
      </w:r>
      <w:r w:rsidRPr="00395137">
        <w:rPr>
          <w:lang w:val="en-US"/>
        </w:rPr>
        <w:t>2 Tim 1:7</w:t>
      </w:r>
      <w:r>
        <w:rPr>
          <w:lang w:val="en-US"/>
        </w:rPr>
        <w:t xml:space="preserve">), has roughly the same meaning as the plural </w:t>
      </w:r>
      <w:proofErr w:type="spellStart"/>
      <w:r>
        <w:rPr>
          <w:rFonts w:ascii="Sirba GRK" w:hAnsi="Sirba GRK"/>
          <w:lang w:val="el-GR"/>
        </w:rPr>
        <w:t>μεθ</w:t>
      </w:r>
      <w:proofErr w:type="spellEnd"/>
      <w:r w:rsidRPr="00395137">
        <w:rPr>
          <w:rFonts w:ascii="Sirba GRK" w:hAnsi="Sirba GRK"/>
          <w:lang w:val="en-US"/>
        </w:rPr>
        <w:t xml:space="preserve"> ʼ </w:t>
      </w:r>
      <w:proofErr w:type="spellStart"/>
      <w:r>
        <w:rPr>
          <w:rFonts w:ascii="Sirba GRK" w:hAnsi="Sirba GRK"/>
          <w:lang w:val="el-GR"/>
        </w:rPr>
        <w:t>ὑμῶν</w:t>
      </w:r>
      <w:proofErr w:type="spellEnd"/>
      <w:r>
        <w:rPr>
          <w:lang w:val="en-US"/>
        </w:rPr>
        <w:t xml:space="preserve">, “with you” (cf. </w:t>
      </w:r>
      <w:r w:rsidRPr="00395137">
        <w:rPr>
          <w:lang w:val="en-US"/>
        </w:rPr>
        <w:t>Rom 16:20</w:t>
      </w:r>
      <w:r>
        <w:rPr>
          <w:lang w:val="en-US"/>
        </w:rPr>
        <w:t xml:space="preserve">; </w:t>
      </w:r>
      <w:r w:rsidRPr="00395137">
        <w:rPr>
          <w:lang w:val="en-US"/>
        </w:rPr>
        <w:t>1 Cor 16:23</w:t>
      </w:r>
      <w:r>
        <w:rPr>
          <w:lang w:val="en-US"/>
        </w:rPr>
        <w:t xml:space="preserve">; </w:t>
      </w:r>
      <w:r w:rsidRPr="00395137">
        <w:rPr>
          <w:lang w:val="en-US"/>
        </w:rPr>
        <w:t>2 Cor 13:13</w:t>
      </w:r>
      <w:r>
        <w:rPr>
          <w:lang w:val="en-US"/>
        </w:rPr>
        <w:t xml:space="preserve">; </w:t>
      </w:r>
      <w:r w:rsidRPr="00395137">
        <w:rPr>
          <w:lang w:val="en-US"/>
        </w:rPr>
        <w:t>Gal 6:18</w:t>
      </w:r>
      <w:r>
        <w:rPr>
          <w:lang w:val="en-US"/>
        </w:rPr>
        <w:t xml:space="preserve">; </w:t>
      </w:r>
      <w:r w:rsidRPr="00395137">
        <w:rPr>
          <w:lang w:val="en-US"/>
        </w:rPr>
        <w:t>1 Thess 5:28</w:t>
      </w:r>
      <w:r>
        <w:rPr>
          <w:lang w:val="en-US"/>
        </w:rPr>
        <w:t xml:space="preserve">; </w:t>
      </w:r>
      <w:r w:rsidRPr="00395137">
        <w:rPr>
          <w:lang w:val="en-US"/>
        </w:rPr>
        <w:t>2 Thess 3:18</w:t>
      </w:r>
      <w:r>
        <w:rPr>
          <w:lang w:val="en-US"/>
        </w:rPr>
        <w:t xml:space="preserve">; </w:t>
      </w:r>
      <w:r w:rsidRPr="00395137">
        <w:rPr>
          <w:lang w:val="en-US"/>
        </w:rPr>
        <w:t>1 Tim 6:21</w:t>
      </w:r>
      <w:r>
        <w:rPr>
          <w:lang w:val="en-US"/>
        </w:rPr>
        <w:t xml:space="preserve">; </w:t>
      </w:r>
      <w:r w:rsidRPr="00395137">
        <w:rPr>
          <w:lang w:val="en-US"/>
        </w:rPr>
        <w:t>Titus 3:15</w:t>
      </w:r>
      <w:r>
        <w:rPr>
          <w:lang w:val="en-US"/>
        </w:rPr>
        <w:t xml:space="preserve">). The second part may be addressed to the Ephesian church; </w:t>
      </w:r>
      <w:proofErr w:type="spellStart"/>
      <w:r>
        <w:rPr>
          <w:rFonts w:ascii="Sirba GRK" w:hAnsi="Sirba GRK"/>
          <w:lang w:val="el-GR"/>
        </w:rPr>
        <w:t>ὑμῶν</w:t>
      </w:r>
      <w:proofErr w:type="spellEnd"/>
      <w:r>
        <w:rPr>
          <w:lang w:val="en-US"/>
        </w:rPr>
        <w:t xml:space="preserve">, “you,” is plural, hence “you all” (cf. </w:t>
      </w:r>
      <w:r>
        <w:rPr>
          <w:i/>
          <w:lang w:val="en-US"/>
        </w:rPr>
        <w:t>Comment</w:t>
      </w:r>
      <w:r>
        <w:rPr>
          <w:lang w:val="en-US"/>
        </w:rPr>
        <w:t xml:space="preserve"> on </w:t>
      </w:r>
      <w:r w:rsidRPr="00395137">
        <w:rPr>
          <w:lang w:val="en-US"/>
        </w:rPr>
        <w:t>1 Tim 6:21</w:t>
      </w:r>
      <w:r>
        <w:rPr>
          <w:lang w:val="en-US"/>
        </w:rPr>
        <w:t xml:space="preserve">, which also uses the plural, and the simplified benedictions in </w:t>
      </w:r>
      <w:r w:rsidRPr="00395137">
        <w:rPr>
          <w:lang w:val="en-US"/>
        </w:rPr>
        <w:t>Titus 3:15</w:t>
      </w:r>
      <w:r>
        <w:rPr>
          <w:lang w:val="en-US"/>
        </w:rPr>
        <w:t xml:space="preserve">; </w:t>
      </w:r>
      <w:r w:rsidRPr="00395137">
        <w:rPr>
          <w:lang w:val="en-US"/>
        </w:rPr>
        <w:t>Eph 6:24</w:t>
      </w:r>
      <w:r>
        <w:rPr>
          <w:lang w:val="en-US"/>
        </w:rPr>
        <w:t xml:space="preserve">; </w:t>
      </w:r>
      <w:r w:rsidRPr="00395137">
        <w:rPr>
          <w:lang w:val="en-US"/>
        </w:rPr>
        <w:t>Col 4:18</w:t>
      </w:r>
      <w:r>
        <w:rPr>
          <w:lang w:val="en-US"/>
        </w:rPr>
        <w:t xml:space="preserve">). Yet Paul ends his personal letter to Philemon with a plural </w:t>
      </w:r>
      <w:proofErr w:type="spellStart"/>
      <w:r>
        <w:rPr>
          <w:rFonts w:ascii="Sirba GRK" w:hAnsi="Sirba GRK"/>
          <w:lang w:val="el-GR"/>
        </w:rPr>
        <w:t>ὑμῶν</w:t>
      </w:r>
      <w:proofErr w:type="spellEnd"/>
      <w:r>
        <w:rPr>
          <w:lang w:val="en-US"/>
        </w:rPr>
        <w:t>, “you” (</w:t>
      </w:r>
      <w:r w:rsidRPr="00395137">
        <w:rPr>
          <w:lang w:val="en-US"/>
        </w:rPr>
        <w:t>25</w:t>
      </w:r>
      <w:r>
        <w:rPr>
          <w:lang w:val="en-US"/>
        </w:rPr>
        <w:t xml:space="preserve">), so perhaps too much should not be made of the plural in 2 Timothy. Unlike the first epistle, Paul is not here addressing the church as a whole. The plural “you” may address Timothy’s associates in Ephesus such as Priscilla, Aquila, and the household of Onesiphorus (v </w:t>
      </w:r>
      <w:r w:rsidRPr="00395137">
        <w:rPr>
          <w:lang w:val="en-US"/>
        </w:rPr>
        <w:t>19</w:t>
      </w:r>
      <w:r>
        <w:rPr>
          <w:lang w:val="en-US"/>
        </w:rPr>
        <w:t>).</w:t>
      </w:r>
    </w:p>
    <w:p w14:paraId="63D92A93" w14:textId="5CE209F5" w:rsidR="001702FE" w:rsidRPr="00395137" w:rsidRDefault="001702FE">
      <w:pPr>
        <w:ind w:firstLine="360"/>
        <w:jc w:val="both"/>
        <w:rPr>
          <w:lang w:val="en-US"/>
        </w:rPr>
      </w:pPr>
      <w:r>
        <w:rPr>
          <w:lang w:val="en-US"/>
        </w:rPr>
        <w:t>If the traditional historical reconstruction of the PE is correct, then these are the final recorded words written by Paul, apostle to the Gentiles. God’s grace overflowed in his life with the faith and love that were in Christ Jesus (</w:t>
      </w:r>
      <w:r w:rsidRPr="00395137">
        <w:rPr>
          <w:lang w:val="en-US"/>
        </w:rPr>
        <w:t>1 Tim 1:14</w:t>
      </w:r>
      <w:r>
        <w:rPr>
          <w:lang w:val="en-US"/>
        </w:rPr>
        <w:t>). He lived a life characterized by the grace of God calling sinful men and women to Christ by faith. And he ends his ministry having fulfilled his calling (</w:t>
      </w:r>
      <w:r w:rsidRPr="00395137">
        <w:rPr>
          <w:lang w:val="en-US"/>
        </w:rPr>
        <w:t>2 Tim 4:6–7</w:t>
      </w:r>
      <w:r>
        <w:rPr>
          <w:lang w:val="en-US"/>
        </w:rPr>
        <w:t xml:space="preserve">) with </w:t>
      </w:r>
      <w:r>
        <w:rPr>
          <w:rFonts w:ascii="Sirba GRK" w:hAnsi="Sirba GRK"/>
          <w:lang w:val="el-GR"/>
        </w:rPr>
        <w:t>χάρις</w:t>
      </w:r>
      <w:r>
        <w:rPr>
          <w:lang w:val="en-US"/>
        </w:rPr>
        <w:t xml:space="preserve">, “grace,” on his lips. Sometime that fall Timothy may have made the trip to Rome to see Paul one last time on earth. Paul lost his life most likely that winter. According to the </w:t>
      </w:r>
      <w:proofErr w:type="spellStart"/>
      <w:r>
        <w:rPr>
          <w:lang w:val="en-US"/>
        </w:rPr>
        <w:t>Ostian</w:t>
      </w:r>
      <w:proofErr w:type="spellEnd"/>
      <w:r>
        <w:rPr>
          <w:lang w:val="en-US"/>
        </w:rPr>
        <w:t xml:space="preserve"> Way tradition, Paul was beheaded at Aquae </w:t>
      </w:r>
      <w:proofErr w:type="spellStart"/>
      <w:r>
        <w:rPr>
          <w:lang w:val="en-US"/>
        </w:rPr>
        <w:t>Salviae</w:t>
      </w:r>
      <w:proofErr w:type="spellEnd"/>
      <w:r>
        <w:rPr>
          <w:lang w:val="en-US"/>
        </w:rPr>
        <w:t xml:space="preserve"> near the third milestone on the </w:t>
      </w:r>
      <w:proofErr w:type="spellStart"/>
      <w:r>
        <w:rPr>
          <w:lang w:val="en-US"/>
        </w:rPr>
        <w:t>Ostian</w:t>
      </w:r>
      <w:proofErr w:type="spellEnd"/>
      <w:r>
        <w:rPr>
          <w:lang w:val="en-US"/>
        </w:rPr>
        <w:t xml:space="preserve"> Way (F. F. Bruce, </w:t>
      </w:r>
      <w:r w:rsidRPr="00395137">
        <w:rPr>
          <w:i/>
          <w:lang w:val="en-US"/>
        </w:rPr>
        <w:t>Paul, Apostle of the Heart Set Free</w:t>
      </w:r>
      <w:r>
        <w:rPr>
          <w:lang w:val="en-US"/>
        </w:rPr>
        <w:t xml:space="preserve"> [Grand Rapids, MI: Eerdmans, 1977] 450–51). Paul looked forward to his crown of righteousness (</w:t>
      </w:r>
      <w:r w:rsidRPr="00395137">
        <w:rPr>
          <w:lang w:val="en-US"/>
        </w:rPr>
        <w:t>2 Tim 4:8</w:t>
      </w:r>
      <w:r>
        <w:rPr>
          <w:lang w:val="en-US"/>
        </w:rPr>
        <w:t>), to being with the Lord (</w:t>
      </w:r>
      <w:r w:rsidRPr="00395137">
        <w:rPr>
          <w:lang w:val="en-US"/>
        </w:rPr>
        <w:t>Phil 1:21</w:t>
      </w:r>
      <w:r>
        <w:rPr>
          <w:lang w:val="en-US"/>
        </w:rPr>
        <w:t xml:space="preserve">, </w:t>
      </w:r>
      <w:r w:rsidRPr="00395137">
        <w:rPr>
          <w:lang w:val="en-US"/>
        </w:rPr>
        <w:t>23</w:t>
      </w:r>
      <w:r>
        <w:rPr>
          <w:lang w:val="en-US"/>
        </w:rPr>
        <w:t>), to seeing him face to face, and to knowing God just as he is known (</w:t>
      </w:r>
      <w:r w:rsidRPr="00395137">
        <w:rPr>
          <w:lang w:val="en-US"/>
        </w:rPr>
        <w:t>1 Cor 13:12</w:t>
      </w:r>
      <w:r>
        <w:rPr>
          <w:lang w:val="en-US"/>
        </w:rPr>
        <w:t>). His wish was that Timothy and all who long for Christ’s appearing be found as faithful.</w:t>
      </w:r>
    </w:p>
    <w:p w14:paraId="1D433261" w14:textId="77777777" w:rsidR="001702FE" w:rsidRDefault="001702FE" w:rsidP="00121EA2">
      <w:pPr>
        <w:pStyle w:val="Nagwek3"/>
      </w:pPr>
      <w:r>
        <w:t>Explanation</w:t>
      </w:r>
    </w:p>
    <w:p w14:paraId="35F07913" w14:textId="77777777" w:rsidR="001702FE" w:rsidRDefault="001702FE">
      <w:pPr>
        <w:spacing w:before="180"/>
        <w:ind w:firstLine="360"/>
        <w:jc w:val="both"/>
      </w:pPr>
      <w:r>
        <w:rPr>
          <w:lang w:val="en-US"/>
        </w:rPr>
        <w:t xml:space="preserve">Paul was at the end of his life. The trial had begun and his ministry was somewhat validated, but Paul knew this would end in death, and he wanted to see his good friend Timothy one more time this side of heaven. Paul was lonely. He had been deserted by one good friend, Demas, and by most everyone else. The rest of his inner circle had left on their respective ministries; only Luke remained. As he came to Rome, Timothy was to get John </w:t>
      </w:r>
      <w:r>
        <w:rPr>
          <w:lang w:val="en-US"/>
        </w:rPr>
        <w:lastRenderedPageBreak/>
        <w:t>Mark and Paul’s cloak and his parchments. He was also to be careful of Alexander; he was a dangerous person, but vengeance was the Lord’s.</w:t>
      </w:r>
    </w:p>
    <w:p w14:paraId="65618C77" w14:textId="77777777" w:rsidR="001702FE" w:rsidRPr="00395137" w:rsidRDefault="001702FE">
      <w:pPr>
        <w:ind w:firstLine="360"/>
        <w:jc w:val="both"/>
        <w:rPr>
          <w:lang w:val="en-US"/>
        </w:rPr>
      </w:pPr>
      <w:r>
        <w:rPr>
          <w:lang w:val="en-US"/>
        </w:rPr>
        <w:t>In a remarkable but expected attitude of trust, Paul expresses his assuredness that the Lord is with him and will rescue him from any real harm by bringing him into heaven. His ministry was complete, he had faithfully proclaimed the gospel to all the nations, and his next stop would be heaven.</w:t>
      </w:r>
    </w:p>
    <w:p w14:paraId="6A56A4C5" w14:textId="77777777" w:rsidR="001702FE" w:rsidRPr="00395137" w:rsidRDefault="001702FE">
      <w:pPr>
        <w:ind w:firstLine="360"/>
        <w:jc w:val="both"/>
        <w:rPr>
          <w:lang w:val="en-US"/>
        </w:rPr>
      </w:pPr>
      <w:r>
        <w:rPr>
          <w:lang w:val="en-US"/>
        </w:rPr>
        <w:t>Paul concludes by greeting some of Timothy’s friends in Ephesus, reporting on the whereabouts of Erastus and Trophimus. Once again he urges Timothy to come quickly. Little time was left, and Paul would not be alive in the spring. He concludes by sending greetings from four members of the Roman church. Although Paul could not be with Timothy any longer, the Lord would be, and his grace would be with Timothy.</w:t>
      </w:r>
    </w:p>
    <w:p w14:paraId="18FBF6DB" w14:textId="77777777" w:rsidR="001702FE" w:rsidRDefault="001702FE">
      <w:pPr>
        <w:ind w:firstLine="360"/>
        <w:jc w:val="both"/>
      </w:pPr>
      <w:r>
        <w:rPr>
          <w:lang w:val="en-US"/>
        </w:rPr>
        <w:t xml:space="preserve">It is difficult, if not impossible, to end this discussion of the PE following more than ten years of writing without breaking into praise of the God who in his love and mercy saves sinners, even sinners like Paul, and uses them for his purposes. May we be found as faithful as Paul when we meet our final hour. </w:t>
      </w:r>
      <w:r>
        <w:rPr>
          <w:i/>
          <w:lang w:val="en-US"/>
        </w:rPr>
        <w:t>The Lord be with your spirit. Grace be with you all. Amen.</w:t>
      </w:r>
    </w:p>
    <w:p w14:paraId="68B6EFDD" w14:textId="77777777" w:rsidR="00102289" w:rsidRPr="001702FE" w:rsidRDefault="00102289">
      <w:pPr>
        <w:rPr>
          <w:lang w:val="en-US"/>
        </w:rPr>
      </w:pPr>
    </w:p>
    <w:sectPr w:rsidR="00102289" w:rsidRPr="001702FE" w:rsidSect="001702FE">
      <w:headerReference w:type="even" r:id="rId6"/>
      <w:headerReference w:type="default" r:id="rId7"/>
      <w:footerReference w:type="even" r:id="rId8"/>
      <w:footerReference w:type="default" r:id="rId9"/>
      <w:headerReference w:type="first" r:id="rId10"/>
      <w:footerReference w:type="first" r:id="rId11"/>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B437B1" w14:textId="77777777" w:rsidR="004C7E30" w:rsidRDefault="004C7E30" w:rsidP="001702FE">
      <w:r>
        <w:separator/>
      </w:r>
    </w:p>
  </w:endnote>
  <w:endnote w:type="continuationSeparator" w:id="0">
    <w:p w14:paraId="557DBCF4" w14:textId="77777777" w:rsidR="004C7E30" w:rsidRDefault="004C7E30" w:rsidP="00170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7AFF" w:usb1="C0007843" w:usb2="00000009" w:usb3="00000000" w:csb0="000001FF" w:csb1="00000000"/>
  </w:font>
  <w:font w:name="Times New Roman">
    <w:panose1 w:val="02020603050405020304"/>
    <w:charset w:val="CC"/>
    <w:family w:val="roman"/>
    <w:pitch w:val="variable"/>
    <w:sig w:usb0="E0007EFF" w:usb1="C000785B" w:usb2="00000009" w:usb3="00000000" w:csb0="000001FF" w:csb1="00000000"/>
  </w:font>
  <w:font w:name="Sirba GRK">
    <w:altName w:val="Cambria"/>
    <w:panose1 w:val="020B0604020202020204"/>
    <w:charset w:val="00"/>
    <w:family w:val="roman"/>
    <w:notTrueType/>
    <w:pitch w:val="default"/>
    <w:sig w:usb0="00000003" w:usb1="00000000" w:usb2="00000000" w:usb3="00000000" w:csb0="00000001" w:csb1="00000000"/>
  </w:font>
  <w:font w:name="SBL Hebrew">
    <w:panose1 w:val="020B0604020202020204"/>
    <w:charset w:val="B1"/>
    <w:family w:val="auto"/>
    <w:pitch w:val="variable"/>
    <w:sig w:usb0="8000086F" w:usb1="4000204A" w:usb2="00000000" w:usb3="00000000" w:csb0="00000021" w:csb1="00000000"/>
  </w:font>
  <w:font w:name="Gentium Book Plus">
    <w:panose1 w:val="02000503060000020004"/>
    <w:charset w:val="00"/>
    <w:family w:val="auto"/>
    <w:pitch w:val="variable"/>
    <w:sig w:usb0="E00003FF" w:usb1="5200E1FF" w:usb2="0A00002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FD197C" w14:textId="77777777" w:rsidR="00395137" w:rsidRDefault="00395137">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63CC6F" w14:textId="77777777" w:rsidR="00395137" w:rsidRDefault="00395137">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A82CC" w14:textId="77777777" w:rsidR="00395137" w:rsidRDefault="0039513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0E1A3C" w14:textId="77777777" w:rsidR="004C7E30" w:rsidRDefault="004C7E30" w:rsidP="001702FE">
      <w:r>
        <w:separator/>
      </w:r>
    </w:p>
  </w:footnote>
  <w:footnote w:type="continuationSeparator" w:id="0">
    <w:p w14:paraId="1522A2C8" w14:textId="77777777" w:rsidR="004C7E30" w:rsidRDefault="004C7E30" w:rsidP="00170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368AEE" w14:textId="77777777" w:rsidR="00395137" w:rsidRDefault="00395137">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CD328E" w14:textId="77777777" w:rsidR="00395137" w:rsidRDefault="00395137">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155F8" w14:textId="77777777" w:rsidR="00395137" w:rsidRDefault="00395137">
    <w:pPr>
      <w:pStyle w:val="Nagwek"/>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FE"/>
    <w:rsid w:val="00060DD5"/>
    <w:rsid w:val="000651A4"/>
    <w:rsid w:val="00102289"/>
    <w:rsid w:val="00114292"/>
    <w:rsid w:val="00121EA2"/>
    <w:rsid w:val="001702FE"/>
    <w:rsid w:val="00197AD3"/>
    <w:rsid w:val="002241D8"/>
    <w:rsid w:val="00234057"/>
    <w:rsid w:val="00245307"/>
    <w:rsid w:val="00272DAD"/>
    <w:rsid w:val="00292421"/>
    <w:rsid w:val="00292AF6"/>
    <w:rsid w:val="002A4326"/>
    <w:rsid w:val="002A4716"/>
    <w:rsid w:val="00327A0D"/>
    <w:rsid w:val="0035517C"/>
    <w:rsid w:val="00381A17"/>
    <w:rsid w:val="00395137"/>
    <w:rsid w:val="003B05F7"/>
    <w:rsid w:val="003F4FD2"/>
    <w:rsid w:val="004615A3"/>
    <w:rsid w:val="00474286"/>
    <w:rsid w:val="004C7E30"/>
    <w:rsid w:val="004E539A"/>
    <w:rsid w:val="00503B4B"/>
    <w:rsid w:val="0053515D"/>
    <w:rsid w:val="00551CD8"/>
    <w:rsid w:val="005521FE"/>
    <w:rsid w:val="00621C44"/>
    <w:rsid w:val="00647930"/>
    <w:rsid w:val="006636F5"/>
    <w:rsid w:val="006D421E"/>
    <w:rsid w:val="007453CE"/>
    <w:rsid w:val="007A5E90"/>
    <w:rsid w:val="00891D67"/>
    <w:rsid w:val="008C5554"/>
    <w:rsid w:val="009258FF"/>
    <w:rsid w:val="009578F5"/>
    <w:rsid w:val="00980041"/>
    <w:rsid w:val="00A2312E"/>
    <w:rsid w:val="00A23B84"/>
    <w:rsid w:val="00AA7793"/>
    <w:rsid w:val="00AB6070"/>
    <w:rsid w:val="00B12E7C"/>
    <w:rsid w:val="00D939B5"/>
    <w:rsid w:val="00DE0E36"/>
    <w:rsid w:val="00DE5D0C"/>
    <w:rsid w:val="00E2758C"/>
    <w:rsid w:val="00E675F0"/>
    <w:rsid w:val="00F22C44"/>
    <w:rsid w:val="00F26B47"/>
  </w:rsids>
  <m:mathPr>
    <m:mathFont m:val="Cambria Math"/>
    <m:brkBin m:val="before"/>
    <m:brkBinSub m:val="--"/>
    <m:smallFrac m:val="0"/>
    <m:dispDef/>
    <m:lMargin m:val="0"/>
    <m:rMargin m:val="0"/>
    <m:defJc m:val="centerGroup"/>
    <m:wrapIndent m:val="1440"/>
    <m:intLim m:val="subSup"/>
    <m:naryLim m:val="undOvr"/>
  </m:mathPr>
  <w:themeFontLang w:val="pl-PL" w:bidi="he-IL"/>
  <w:clrSchemeMapping w:bg1="light1" w:t1="dark1" w:bg2="light2" w:t2="dark2" w:accent1="accent1" w:accent2="accent2" w:accent3="accent3" w:accent4="accent4" w:accent5="accent5" w:accent6="accent6" w:hyperlink="hyperlink" w:followedHyperlink="followedHyperlink"/>
  <w:decimalSymbol w:val=","/>
  <w:listSeparator w:val=";"/>
  <w14:docId w14:val="6A4BF425"/>
  <w15:chartTrackingRefBased/>
  <w15:docId w15:val="{B2760909-8596-8A4B-9AE4-9AECFB9D9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702FE"/>
    <w:pPr>
      <w:spacing w:before="720"/>
      <w:jc w:val="both"/>
      <w:outlineLvl w:val="0"/>
    </w:pPr>
    <w:rPr>
      <w:b/>
      <w:i/>
      <w:sz w:val="48"/>
      <w:lang w:val="en-US"/>
    </w:rPr>
  </w:style>
  <w:style w:type="paragraph" w:styleId="Nagwek2">
    <w:name w:val="heading 2"/>
    <w:basedOn w:val="Normalny"/>
    <w:next w:val="Normalny"/>
    <w:link w:val="Nagwek2Znak"/>
    <w:uiPriority w:val="9"/>
    <w:unhideWhenUsed/>
    <w:qFormat/>
    <w:rsid w:val="00395137"/>
    <w:pPr>
      <w:spacing w:before="360"/>
      <w:jc w:val="both"/>
      <w:outlineLvl w:val="1"/>
    </w:pPr>
    <w:rPr>
      <w:b/>
      <w:i/>
      <w:sz w:val="32"/>
      <w:lang w:val="en-US"/>
    </w:rPr>
  </w:style>
  <w:style w:type="paragraph" w:styleId="Nagwek3">
    <w:name w:val="heading 3"/>
    <w:basedOn w:val="Normalny"/>
    <w:next w:val="Normalny"/>
    <w:link w:val="Nagwek3Znak"/>
    <w:uiPriority w:val="9"/>
    <w:unhideWhenUsed/>
    <w:qFormat/>
    <w:rsid w:val="00395137"/>
    <w:pPr>
      <w:keepNext/>
      <w:keepLines/>
      <w:spacing w:before="360"/>
      <w:jc w:val="both"/>
      <w:outlineLvl w:val="2"/>
    </w:pPr>
    <w:rPr>
      <w:b/>
      <w:i/>
      <w:lang w:val="en-US"/>
    </w:rPr>
  </w:style>
  <w:style w:type="paragraph" w:styleId="Nagwek4">
    <w:name w:val="heading 4"/>
    <w:basedOn w:val="Normalny"/>
    <w:next w:val="Normalny"/>
    <w:link w:val="Nagwek4Znak"/>
    <w:uiPriority w:val="9"/>
    <w:semiHidden/>
    <w:unhideWhenUsed/>
    <w:qFormat/>
    <w:rsid w:val="001702F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1702F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1702FE"/>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702FE"/>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702FE"/>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702FE"/>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702FE"/>
    <w:rPr>
      <w:b/>
      <w:i/>
      <w:sz w:val="48"/>
      <w:lang w:val="en-US"/>
    </w:rPr>
  </w:style>
  <w:style w:type="character" w:customStyle="1" w:styleId="Nagwek2Znak">
    <w:name w:val="Nagłówek 2 Znak"/>
    <w:basedOn w:val="Domylnaczcionkaakapitu"/>
    <w:link w:val="Nagwek2"/>
    <w:uiPriority w:val="9"/>
    <w:rsid w:val="00395137"/>
    <w:rPr>
      <w:b/>
      <w:i/>
      <w:sz w:val="32"/>
      <w:lang w:val="en-US"/>
    </w:rPr>
  </w:style>
  <w:style w:type="character" w:customStyle="1" w:styleId="Nagwek3Znak">
    <w:name w:val="Nagłówek 3 Znak"/>
    <w:basedOn w:val="Domylnaczcionkaakapitu"/>
    <w:link w:val="Nagwek3"/>
    <w:uiPriority w:val="9"/>
    <w:rsid w:val="00395137"/>
    <w:rPr>
      <w:b/>
      <w:i/>
      <w:lang w:val="en-US"/>
    </w:rPr>
  </w:style>
  <w:style w:type="character" w:customStyle="1" w:styleId="Nagwek4Znak">
    <w:name w:val="Nagłówek 4 Znak"/>
    <w:basedOn w:val="Domylnaczcionkaakapitu"/>
    <w:link w:val="Nagwek4"/>
    <w:uiPriority w:val="9"/>
    <w:semiHidden/>
    <w:rsid w:val="001702F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1702F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1702F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702F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702F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702FE"/>
    <w:rPr>
      <w:rFonts w:eastAsiaTheme="majorEastAsia" w:cstheme="majorBidi"/>
      <w:color w:val="272727" w:themeColor="text1" w:themeTint="D8"/>
    </w:rPr>
  </w:style>
  <w:style w:type="paragraph" w:styleId="Tytu">
    <w:name w:val="Title"/>
    <w:basedOn w:val="Normalny"/>
    <w:next w:val="Normalny"/>
    <w:link w:val="TytuZnak"/>
    <w:uiPriority w:val="10"/>
    <w:qFormat/>
    <w:rsid w:val="001702FE"/>
    <w:pPr>
      <w:spacing w:before="1440"/>
      <w:jc w:val="center"/>
    </w:pPr>
    <w:rPr>
      <w:b/>
      <w:sz w:val="64"/>
      <w:szCs w:val="64"/>
      <w:lang w:val="en-US"/>
    </w:rPr>
  </w:style>
  <w:style w:type="character" w:customStyle="1" w:styleId="TytuZnak">
    <w:name w:val="Tytuł Znak"/>
    <w:basedOn w:val="Domylnaczcionkaakapitu"/>
    <w:link w:val="Tytu"/>
    <w:uiPriority w:val="10"/>
    <w:rsid w:val="001702FE"/>
    <w:rPr>
      <w:b/>
      <w:sz w:val="64"/>
      <w:szCs w:val="64"/>
      <w:lang w:val="en-US"/>
    </w:rPr>
  </w:style>
  <w:style w:type="paragraph" w:styleId="Podtytu">
    <w:name w:val="Subtitle"/>
    <w:basedOn w:val="Normalny"/>
    <w:next w:val="Normalny"/>
    <w:link w:val="PodtytuZnak"/>
    <w:uiPriority w:val="11"/>
    <w:rsid w:val="001702FE"/>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702F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21EA2"/>
    <w:pPr>
      <w:spacing w:before="180"/>
      <w:ind w:left="360" w:right="360"/>
      <w:jc w:val="both"/>
    </w:pPr>
    <w:rPr>
      <w:sz w:val="22"/>
      <w:lang w:val="en-US"/>
    </w:rPr>
  </w:style>
  <w:style w:type="character" w:customStyle="1" w:styleId="CytatZnak">
    <w:name w:val="Cytat Znak"/>
    <w:basedOn w:val="Domylnaczcionkaakapitu"/>
    <w:link w:val="Cytat"/>
    <w:uiPriority w:val="29"/>
    <w:rsid w:val="00121EA2"/>
    <w:rPr>
      <w:sz w:val="22"/>
      <w:lang w:val="en-US"/>
    </w:rPr>
  </w:style>
  <w:style w:type="paragraph" w:styleId="Akapitzlist">
    <w:name w:val="List Paragraph"/>
    <w:basedOn w:val="Normalny"/>
    <w:uiPriority w:val="34"/>
    <w:qFormat/>
    <w:rsid w:val="001702FE"/>
    <w:pPr>
      <w:ind w:left="720"/>
      <w:contextualSpacing/>
    </w:pPr>
  </w:style>
  <w:style w:type="character" w:styleId="Wyrnienieintensywne">
    <w:name w:val="Intense Emphasis"/>
    <w:basedOn w:val="Domylnaczcionkaakapitu"/>
    <w:uiPriority w:val="21"/>
    <w:rsid w:val="001702FE"/>
    <w:rPr>
      <w:i/>
      <w:iCs/>
      <w:color w:val="0F4761" w:themeColor="accent1" w:themeShade="BF"/>
    </w:rPr>
  </w:style>
  <w:style w:type="paragraph" w:styleId="Cytatintensywny">
    <w:name w:val="Intense Quote"/>
    <w:basedOn w:val="Normalny"/>
    <w:next w:val="Normalny"/>
    <w:link w:val="CytatintensywnyZnak"/>
    <w:uiPriority w:val="30"/>
    <w:qFormat/>
    <w:rsid w:val="00170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1702FE"/>
    <w:rPr>
      <w:i/>
      <w:iCs/>
      <w:color w:val="0F4761" w:themeColor="accent1" w:themeShade="BF"/>
    </w:rPr>
  </w:style>
  <w:style w:type="character" w:styleId="Odwoanieintensywne">
    <w:name w:val="Intense Reference"/>
    <w:basedOn w:val="Domylnaczcionkaakapitu"/>
    <w:uiPriority w:val="32"/>
    <w:qFormat/>
    <w:rsid w:val="001702FE"/>
    <w:rPr>
      <w:b/>
      <w:bCs/>
      <w:smallCaps/>
      <w:color w:val="0F4761" w:themeColor="accent1" w:themeShade="BF"/>
      <w:spacing w:val="5"/>
    </w:rPr>
  </w:style>
  <w:style w:type="paragraph" w:styleId="Nagwek">
    <w:name w:val="header"/>
    <w:basedOn w:val="Normalny"/>
    <w:link w:val="NagwekZnak"/>
    <w:uiPriority w:val="99"/>
    <w:unhideWhenUsed/>
    <w:rsid w:val="001702FE"/>
    <w:pPr>
      <w:tabs>
        <w:tab w:val="center" w:pos="4536"/>
        <w:tab w:val="right" w:pos="9072"/>
      </w:tabs>
    </w:pPr>
  </w:style>
  <w:style w:type="character" w:customStyle="1" w:styleId="NagwekZnak">
    <w:name w:val="Nagłówek Znak"/>
    <w:basedOn w:val="Domylnaczcionkaakapitu"/>
    <w:link w:val="Nagwek"/>
    <w:uiPriority w:val="99"/>
    <w:rsid w:val="001702FE"/>
  </w:style>
  <w:style w:type="paragraph" w:styleId="Stopka">
    <w:name w:val="footer"/>
    <w:basedOn w:val="Normalny"/>
    <w:link w:val="StopkaZnak"/>
    <w:uiPriority w:val="99"/>
    <w:unhideWhenUsed/>
    <w:rsid w:val="001702FE"/>
    <w:pPr>
      <w:tabs>
        <w:tab w:val="center" w:pos="4536"/>
        <w:tab w:val="right" w:pos="9072"/>
      </w:tabs>
    </w:pPr>
  </w:style>
  <w:style w:type="character" w:customStyle="1" w:styleId="StopkaZnak">
    <w:name w:val="Stopka Znak"/>
    <w:basedOn w:val="Domylnaczcionkaakapitu"/>
    <w:link w:val="Stopka"/>
    <w:uiPriority w:val="99"/>
    <w:rsid w:val="00170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136</Pages>
  <Words>70771</Words>
  <Characters>424630</Characters>
  <Application>Microsoft Office Word</Application>
  <DocSecurity>0</DocSecurity>
  <Lines>3538</Lines>
  <Paragraphs>988</Paragraphs>
  <ScaleCrop>false</ScaleCrop>
  <Company/>
  <LinksUpToDate>false</LinksUpToDate>
  <CharactersWithSpaces>494413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Radzimski</dc:creator>
  <cp:keywords/>
  <dc:description/>
  <cp:lastModifiedBy>Krzysztof Radzimski</cp:lastModifiedBy>
  <cp:revision>2</cp:revision>
  <dcterms:created xsi:type="dcterms:W3CDTF">2026-08-06T05:06:00Z</dcterms:created>
  <dcterms:modified xsi:type="dcterms:W3CDTF">2026-08-06T05:24:00Z</dcterms:modified>
</cp:coreProperties>
</file>