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1754–1755</w:t>
      </w:r>
      <w:bookmarkEnd w:id="1"/>
    </w:p>
    <w:p>
      <w:pPr>
        <w:pStyle w:val="BookSubtitle"/>
      </w:pPr>
      <w:r>
        <w:t xml:space="preserve">The Works of Jonathan Edwards · Volume 72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1114. Acts 20:28(b)</w:t>
        </w:r>
      </w:hyperlink>
    </w:p>
    <w:p>
      <w:r>
        <w:br w:type="page"/>
      </w:r>
    </w:p>
    <w:p>
      <w:pPr>
        <w:pStyle w:val="Heading1"/>
        <w:pageBreakBefore/>
      </w:pPr>
      <w:bookmarkStart w:name="book_title" w:id="3"/>
      <w:r>
        <w:t xml:space="preserve">1114. Acts 20:28(b)</w:t>
      </w:r>
      <w:bookmarkEnd w:id="3"/>
    </w:p>
    <w:p>
      <w:pPr>
        <w:pStyle w:val="Heading2"/>
      </w:pPr>
      <w:bookmarkStart w:name="heading_1114_acts_20_28_3_54_trans" w:id="4"/>
      <w:r>
        <w:t xml:space="preserve">1114.Acts 20'28 (3_54) trans</w:t>
      </w:r>
      <w:bookmarkEnd w:id="4"/>
    </w:p>
    <w:p>
      <w:pPr>
        <w:pStyle w:val="BodyText"/>
      </w:pPr>
      <w:r>
        <w:t xml:space="preserve">Jonathan Edwards'</w:t>
      </w:r>
    </w:p>
    <w:p>
      <w:pPr>
        <w:pStyle w:val="BodyText"/>
      </w:pPr>
      <w:r>
        <w:t xml:space="preserve">prepared for the Installmt of mr. Billing on march. 28. 1754</w:t>
      </w:r>
    </w:p>
    <w:p>
      <w:pPr>
        <w:pStyle w:val="SceneBreak"/>
      </w:pPr>
      <w:r>
        <w:t xml:space="preserve">* * *</w:t>
      </w:r>
    </w:p>
    <w:p>
      <w:pPr>
        <w:pStyle w:val="BodyText"/>
      </w:pPr>
      <w:r>
        <w:t xml:space="preserve">preached also at No 3 July</w:t>
      </w:r>
      <w:r>
        <w:rPr>
          <w:rStyle w:val="FootnoteReference"/>
        </w:rPr>
        <w:footnoteReference w:id="1"/>
      </w:r>
      <w:r>
        <w:t xml:space="preserve"> at mr. Jones's ordination 1756</w:t>
      </w:r>
    </w:p>
    <w:p>
      <w:pPr>
        <w:pStyle w:val="SceneBreak"/>
      </w:pPr>
      <w:r>
        <w:t xml:space="preserve">* * *</w:t>
      </w:r>
    </w:p>
    <w:p>
      <w:pPr>
        <w:pStyle w:val="BodyText"/>
      </w:pPr>
      <w:r>
        <w:t xml:space="preserve">Acts 20. 28 Take Heed therefore unto yourselves and to all the Flock over which the holy Ghost hath made you overseers to feed the Chh of God which he hath purchased with his own Blood.</w:t>
      </w:r>
    </w:p>
    <w:p>
      <w:pPr>
        <w:pStyle w:val="SceneBreak"/>
      </w:pPr>
      <w:r>
        <w:t xml:space="preserve">* * *</w:t>
      </w:r>
    </w:p>
    <w:p>
      <w:pPr>
        <w:pStyle w:val="BodyText"/>
      </w:pPr>
      <w:r>
        <w:t xml:space="preserve">These are words of the Apostle Paul to the Elders of the Chh of Ephesus one of the greatest Cities of the Roman Empire. This Apostle was the great Apostle of the Gentiles and one that was made the greatest Instrument of buildi propogating &amp; Enlarging</w:t>
      </w:r>
      <w:r>
        <w:rPr>
          <w:rStyle w:val="FootnoteReference"/>
        </w:rPr>
        <w:footnoteReference w:id="2"/>
      </w:r>
      <w:r>
        <w:t xml:space="preserve"> &amp; building up the Kingdom &amp; saving the souls of men of all by far of all the ministers of X that ever were. 'Tis owing to him Chiefly under X that the Nations of Europe &amp; other nati most other nations that Profess the Xtian Religion are at this day any other than Pagans &amp; gross Idolaters as they all formerly were.</w:t>
      </w:r>
    </w:p>
    <w:p>
      <w:pPr>
        <w:pStyle w:val="SceneBreak"/>
      </w:pPr>
      <w:r>
        <w:t xml:space="preserve">* * *</w:t>
      </w:r>
    </w:p>
    <w:p>
      <w:pPr>
        <w:pStyle w:val="BodyText"/>
      </w:pPr>
      <w:r>
        <w:t xml:space="preserve">and of all the Places where the Apostle preached the Gospel there is none where He seems to have had such great success as at Ephesus. There were two distinct Tours of his preaching the Gospel in that City the first was in his Return</w:t>
      </w:r>
      <w:r>
        <w:rPr>
          <w:rStyle w:val="FootnoteReference"/>
        </w:rPr>
        <w:footnoteReference w:id="3"/>
      </w:r>
      <w:r>
        <w:t xml:space="preserve"> from Greece the first time that ever he went into Europe. what when He made h in when He was in his way from Corinth to Jerusalem when He made but a very short stay there we have an account of it in Acts 18 19. 20 21 the------</w:t>
      </w:r>
    </w:p>
    <w:p>
      <w:pPr>
        <w:pStyle w:val="SceneBreak"/>
      </w:pPr>
      <w:r>
        <w:t xml:space="preserve">* * *</w:t>
      </w:r>
    </w:p>
    <w:p>
      <w:pPr>
        <w:pStyle w:val="BodyText"/>
      </w:pPr>
      <w:r>
        <w:t xml:space="preserve">---- the other time was after his Return from Jerusalem when He made a mu Laboured in there a long time continuing there by the space of two years as we have an account of his Labours &amp; &amp; great suc success there at that Time in in the 19 Chap of Acts. we are told v. 19. 20. 21 that</w:t>
      </w:r>
      <w:r>
        <w:rPr>
          <w:rStyle w:val="FootnoteReference"/>
        </w:rPr>
        <w:footnoteReference w:id="4"/>
      </w:r>
    </w:p>
    <w:p>
      <w:pPr>
        <w:pStyle w:val="SceneBreak"/>
      </w:pPr>
      <w:r>
        <w:t xml:space="preserve">* * *</w:t>
      </w:r>
    </w:p>
    <w:p>
      <w:pPr>
        <w:pStyle w:val="SceneBreak"/>
      </w:pPr>
      <w:r>
        <w:t xml:space="preserve">* * *</w:t>
      </w:r>
    </w:p>
    <w:p>
      <w:pPr>
        <w:pStyle w:val="SceneBreak"/>
      </w:pPr>
      <w:r>
        <w:t xml:space="preserve">* * *</w:t>
      </w:r>
    </w:p>
    <w:p>
      <w:pPr>
        <w:pStyle w:val="BodyText"/>
      </w:pPr>
      <w:r>
        <w:t xml:space="preserve">we have an account in the Chap. wherein is my Text how the apostle again in his second return from Pr Greece to Jerusalem Came near th the City of Ephesus but did not go to it into the city Lest it he should be hindered in his voyage but send sent for the Elders of the Chh to come to him to miletus. where he had this discourse with those Elders that we of which the text is a Part</w:t>
      </w:r>
    </w:p>
    <w:p>
      <w:pPr>
        <w:pStyle w:val="SceneBreak"/>
      </w:pPr>
      <w:r>
        <w:t xml:space="preserve">* * *</w:t>
      </w:r>
    </w:p>
    <w:p>
      <w:pPr>
        <w:pStyle w:val="BodyText"/>
      </w:pPr>
      <w:r>
        <w:t xml:space="preserve">Probably some others of his Xtian Friends came forth with those Elders</w:t>
      </w:r>
      <w:r>
        <w:rPr>
          <w:rStyle w:val="FootnoteReference"/>
        </w:rPr>
        <w:footnoteReference w:id="5"/>
      </w:r>
      <w:r>
        <w:t xml:space="preserve"> to see their dear sp. Father . of Whom the Apostle takes a most affectionate Leave as never expecting to see em again in this O v. 2.</w:t>
      </w:r>
      <w:r>
        <w:rPr>
          <w:rStyle w:val="FootnoteReference"/>
        </w:rPr>
        <w:footnoteReference w:id="6"/>
      </w:r>
      <w:r>
        <w:t xml:space="preserve"> But he directs his speech especially to the Elders of the Chh. with whom he leaves his parting Charge in the Text.</w:t>
      </w:r>
    </w:p>
    <w:p>
      <w:pPr>
        <w:pStyle w:val="SceneBreak"/>
      </w:pPr>
      <w:r>
        <w:t xml:space="preserve">* * *</w:t>
      </w:r>
    </w:p>
    <w:p>
      <w:pPr>
        <w:pStyle w:val="ListText"/>
        <w:numPr>
          <w:ilvl w:val="0"/>
          <w:numId w:val="2"/>
        </w:numPr>
      </w:pPr>
      <w:r>
        <w:t xml:space="preserve">the work or Business that he Charges them to perform</w:t>
      </w:r>
    </w:p>
    <w:p>
      <w:pPr>
        <w:pStyle w:val="SceneBreak"/>
      </w:pPr>
      <w:r>
        <w:t xml:space="preserve">* * *</w:t>
      </w:r>
    </w:p>
    <w:p>
      <w:pPr>
        <w:pStyle w:val="ListText"/>
        <w:numPr>
          <w:ilvl w:val="0"/>
          <w:numId w:val="3"/>
        </w:numPr>
      </w:pPr>
      <w:r>
        <w:t xml:space="preserve">what Part of the Chh. of G. were to be the more speciall subjects of their Care &amp; Labour</w:t>
      </w:r>
      <w:r>
        <w:rPr>
          <w:rStyle w:val="FootnoteReference"/>
        </w:rPr>
        <w:footnoteReference w:id="7"/>
      </w:r>
      <w:r>
        <w:t xml:space="preserve"> in this Great Work</w:t>
      </w:r>
    </w:p>
    <w:p>
      <w:pPr>
        <w:pStyle w:val="SceneBreak"/>
      </w:pPr>
      <w:r>
        <w:t xml:space="preserve">* * *</w:t>
      </w:r>
    </w:p>
    <w:p>
      <w:pPr>
        <w:pStyle w:val="ListText"/>
        <w:numPr>
          <w:ilvl w:val="0"/>
          <w:numId w:val="4"/>
        </w:numPr>
      </w:pPr>
      <w:r>
        <w:t xml:space="preserve">when they wer in ought in a special manner to take care tow of the sp. welfare of this part H. Gh. had made em overseers</w:t>
      </w:r>
    </w:p>
    <w:p>
      <w:pPr>
        <w:pStyle w:val="SceneBreak"/>
      </w:pPr>
      <w:r>
        <w:t xml:space="preserve">* * *</w:t>
      </w:r>
    </w:p>
    <w:p>
      <w:pPr>
        <w:pStyle w:val="BodyText"/>
      </w:pPr>
      <w:r>
        <w:t xml:space="preserve">4 After what manner they ar are directed to attend this Business &amp; perform this work</w:t>
      </w:r>
    </w:p>
    <w:p>
      <w:pPr>
        <w:pStyle w:val="SceneBreak"/>
      </w:pPr>
      <w:r>
        <w:t xml:space="preserve">* * *</w:t>
      </w:r>
    </w:p>
    <w:p>
      <w:pPr>
        <w:pStyle w:val="BodyText"/>
      </w:pPr>
      <w:r>
        <w:t xml:space="preserve">4 5 what they were to have an Eye to in a special manner to influence &amp; direct them in this great work. My design from these</w:t>
      </w:r>
      <w:r>
        <w:rPr>
          <w:rStyle w:val="FootnoteReference"/>
        </w:rPr>
        <w:footnoteReference w:id="8"/>
      </w:r>
      <w:r>
        <w:t xml:space="preserve"> words is to consider a Xs Expending his own Blood for the salvation and happiness of the souls of men </w:t>
      </w:r>
      <w:r>
        <w:rPr>
          <w:rStyle w:val="FootnoteReference"/>
        </w:rPr>
        <w:footnoteReference w:id="9"/>
      </w:r>
    </w:p>
    <w:p>
      <w:pPr>
        <w:pStyle w:val="BodyText"/>
      </w:pPr>
      <w:r>
        <w:t xml:space="preserve">in the view of an </w:t>
      </w:r>
      <w:r>
        <w:rPr>
          <w:rStyle w:val="FootnoteReference"/>
        </w:rPr>
        <w:footnoteReference w:id="10"/>
      </w:r>
    </w:p>
    <w:p>
      <w:pPr>
        <w:pStyle w:val="BodyText"/>
      </w:pPr>
      <w:r>
        <w:t xml:space="preserve">Inducement &amp; direction to ministers to exert themselves for the same End.</w:t>
      </w:r>
    </w:p>
    <w:p>
      <w:pPr>
        <w:pStyle w:val="SceneBreak"/>
      </w:pPr>
      <w:r>
        <w:t xml:space="preserve">* * *</w:t>
      </w:r>
    </w:p>
    <w:p>
      <w:pPr>
        <w:pStyle w:val="BodyText"/>
      </w:pPr>
      <w:r>
        <w:t xml:space="preserve">The Method in which I shall by divine Help presenta this design is 1 To Con observe what there is in Xs shedding his Blood for the salvation &amp; happiness of the souls of men that should be regarded by ministers as an Inducement to exert thems. for the same End.</w:t>
      </w:r>
      <w:r>
        <w:rPr>
          <w:rStyle w:val="FootnoteReference"/>
        </w:rPr>
        <w:footnoteReference w:id="11"/>
      </w:r>
    </w:p>
    <w:p>
      <w:pPr>
        <w:pStyle w:val="SceneBreak"/>
      </w:pPr>
      <w:r>
        <w:t xml:space="preserve">* * *</w:t>
      </w:r>
    </w:p>
    <w:p>
      <w:pPr>
        <w:pStyle w:val="ListText"/>
        <w:numPr>
          <w:ilvl w:val="0"/>
          <w:numId w:val="3"/>
        </w:numPr>
      </w:pPr>
      <w:r>
        <w:t xml:space="preserve">How Xs shedding his Blood --- should be regarded by ministers for their direction as to the manner in which they should seek -------</w:t>
      </w:r>
    </w:p>
    <w:p>
      <w:pPr>
        <w:pStyle w:val="SceneBreak"/>
      </w:pPr>
      <w:r>
        <w:t xml:space="preserve">* * *</w:t>
      </w:r>
    </w:p>
    <w:p>
      <w:pPr>
        <w:pStyle w:val="ListText"/>
        <w:numPr>
          <w:ilvl w:val="0"/>
          <w:numId w:val="4"/>
        </w:numPr>
      </w:pPr>
      <w:r>
        <w:t xml:space="preserve">Recoun Observe some special Reasons why X shedding his Blood for ------- should thus be regarded by ministers in ord to induce &amp; direct them in exerting thems. for the same End.</w:t>
      </w:r>
    </w:p>
    <w:p>
      <w:pPr>
        <w:pStyle w:val="SceneBreak"/>
      </w:pPr>
      <w:r>
        <w:t xml:space="preserve">* * *</w:t>
      </w:r>
    </w:p>
    <w:p>
      <w:pPr>
        <w:pStyle w:val="ListText"/>
        <w:numPr>
          <w:ilvl w:val="0"/>
          <w:numId w:val="5"/>
        </w:numPr>
      </w:pPr>
      <w:r>
        <w:t xml:space="preserve">Conclude with some Consideration for the Enforcemt of the whole. I. (I.) The first thing is to</w:t>
      </w:r>
      <w:r>
        <w:rPr>
          <w:rStyle w:val="FootnoteReference"/>
        </w:rPr>
        <w:footnoteReference w:id="12"/>
      </w:r>
      <w:r>
        <w:t xml:space="preserve"> Observe -------------</w:t>
      </w:r>
    </w:p>
    <w:p>
      <w:pPr>
        <w:pStyle w:val="SceneBreak"/>
      </w:pPr>
      <w:r>
        <w:t xml:space="preserve">* * *</w:t>
      </w:r>
    </w:p>
    <w:p>
      <w:pPr>
        <w:pStyle w:val="BodyText"/>
      </w:pPr>
      <w:r>
        <w:t xml:space="preserve">and here are sev the following things worthy to be considered concerning this . 1. The nature of this wonderf. act or Behaviour of X his si Expending his Blood 2 The Person who died 3. The End for which he did it shed his Blood. 4. The things which appear &amp; are manif. by it p the Consequences of it</w:t>
      </w:r>
    </w:p>
    <w:p>
      <w:pPr>
        <w:pStyle w:val="SceneBreak"/>
      </w:pPr>
      <w:r>
        <w:t xml:space="preserve">* * *</w:t>
      </w:r>
    </w:p>
    <w:p>
      <w:pPr>
        <w:pStyle w:val="BodyText"/>
      </w:pPr>
      <w:r>
        <w:t xml:space="preserve">Ist Here The Nature &amp; manner of this wonderf. act or Behaviour of X in shedding --- is worthy to be Considerd by mi as an Inducemt to ministers to exert thems for the Good of souls</w:t>
      </w:r>
      <w:r>
        <w:rPr>
          <w:rStyle w:val="FootnoteReference"/>
        </w:rPr>
        <w:footnoteReference w:id="13"/>
      </w:r>
    </w:p>
    <w:p>
      <w:pPr>
        <w:pStyle w:val="SceneBreak"/>
      </w:pPr>
      <w:r>
        <w:t xml:space="preserve">* * *</w:t>
      </w:r>
    </w:p>
    <w:p>
      <w:pPr>
        <w:pStyle w:val="BodyText"/>
      </w:pPr>
      <w:r>
        <w:t xml:space="preserve">I speak of Xs shedding his Blood not meerly as an Event or a thing wherein He was passive but --- Jo</w:t>
      </w:r>
    </w:p>
    <w:p>
      <w:pPr>
        <w:pStyle w:val="SceneBreak"/>
      </w:pPr>
      <w:r>
        <w:t xml:space="preserve">* * *</w:t>
      </w:r>
    </w:p>
    <w:p>
      <w:pPr>
        <w:pStyle w:val="SceneBreak"/>
      </w:pPr>
      <w:r>
        <w:t xml:space="preserve">* * *</w:t>
      </w:r>
    </w:p>
    <w:p>
      <w:pPr>
        <w:pStyle w:val="BodyText"/>
      </w:pPr>
      <w:r>
        <w:t xml:space="preserve">Joh. 10. 17, 18 And Th Therefore doth my F. Love because I lay --- --- No man taketh it from &amp; me --------</w:t>
      </w:r>
    </w:p>
    <w:p>
      <w:pPr>
        <w:pStyle w:val="SceneBreak"/>
      </w:pPr>
      <w:r>
        <w:t xml:space="preserve">* * *</w:t>
      </w:r>
    </w:p>
    <w:p>
      <w:pPr>
        <w:pStyle w:val="BodyText"/>
      </w:pPr>
      <w:r>
        <w:t xml:space="preserve">now concerning this Act or Conduct of X if is to be observe we consider it we may Observe how greatly X exerted or Laid out hims therein for the good of the souls of men. X did much for the so souls of men of old when in the Revelation He made of Hims. in coming down from</w:t>
      </w:r>
      <w:r>
        <w:rPr>
          <w:rStyle w:val="FootnoteReference"/>
        </w:rPr>
        <w:footnoteReference w:id="14"/>
      </w:r>
      <w:r>
        <w:t xml:space="preserve"> Heaven and manifesting hims. in visible symbols of his Pres. appearing as He did. He did much for the Good of mens souls in the words which He spoke in the manifold Revelations which he made of himself in so many Instructions . counsel directions &amp; warnings as He gave -------- speaking fr</w:t>
      </w:r>
    </w:p>
    <w:p>
      <w:pPr>
        <w:pStyle w:val="SceneBreak"/>
      </w:pPr>
      <w:r>
        <w:t xml:space="preserve">* * *</w:t>
      </w:r>
    </w:p>
    <w:p>
      <w:pPr>
        <w:pStyle w:val="BodyText"/>
      </w:pPr>
      <w:r>
        <w:t xml:space="preserve">speaking from Mt. sinait</w:t>
      </w:r>
    </w:p>
    <w:p>
      <w:pPr>
        <w:pStyle w:val="SceneBreak"/>
      </w:pPr>
      <w:r>
        <w:t xml:space="preserve">* * *</w:t>
      </w:r>
    </w:p>
    <w:p>
      <w:pPr>
        <w:pStyle w:val="SceneBreak"/>
      </w:pPr>
      <w:r>
        <w:t xml:space="preserve">* * *</w:t>
      </w:r>
    </w:p>
    <w:p>
      <w:pPr>
        <w:pStyle w:val="BodyText"/>
      </w:pPr>
      <w:r>
        <w:t xml:space="preserve">com writing his Law on tables of stone</w:t>
      </w:r>
    </w:p>
    <w:p>
      <w:pPr>
        <w:pStyle w:val="SceneBreak"/>
      </w:pPr>
      <w:r>
        <w:t xml:space="preserve">* * *</w:t>
      </w:r>
    </w:p>
    <w:p>
      <w:pPr>
        <w:pStyle w:val="BodyText"/>
      </w:pPr>
      <w:r>
        <w:t xml:space="preserve">commanding -- to be written in a Book</w:t>
      </w:r>
      <w:r>
        <w:rPr>
          <w:rStyle w:val="FootnoteReference"/>
        </w:rPr>
        <w:footnoteReference w:id="15"/>
      </w:r>
      <w:r>
        <w:t xml:space="preserve"> sending Pro so many Prophets He did great things -- ----- in the miracles which he wrought of old</w:t>
      </w:r>
    </w:p>
    <w:p>
      <w:pPr>
        <w:pStyle w:val="SceneBreak"/>
      </w:pPr>
      <w:r>
        <w:t xml:space="preserve">* * *</w:t>
      </w:r>
    </w:p>
    <w:p>
      <w:pPr>
        <w:pStyle w:val="BodyText"/>
      </w:pPr>
      <w:r>
        <w:t xml:space="preserve">But X did all those things without La any Labour difficulty Trouble or Expence or any sufferings or any proper self</w:t>
      </w:r>
    </w:p>
    <w:p>
      <w:pPr>
        <w:pStyle w:val="SceneBreak"/>
      </w:pPr>
      <w:r>
        <w:t xml:space="preserve">* * *</w:t>
      </w:r>
    </w:p>
    <w:p>
      <w:pPr>
        <w:pStyle w:val="BodyText"/>
      </w:pPr>
      <w:r>
        <w:t xml:space="preserve">denials -----</w:t>
      </w:r>
    </w:p>
    <w:p>
      <w:pPr>
        <w:pStyle w:val="SceneBreak"/>
      </w:pPr>
      <w:r>
        <w:t xml:space="preserve">* * *</w:t>
      </w:r>
    </w:p>
    <w:p>
      <w:pPr>
        <w:pStyle w:val="SceneBreak"/>
      </w:pPr>
      <w:r>
        <w:t xml:space="preserve">* * *</w:t>
      </w:r>
    </w:p>
    <w:p>
      <w:pPr>
        <w:pStyle w:val="BodyText"/>
      </w:pPr>
      <w:r>
        <w:t xml:space="preserve">Indeed G. represents Him as appearing as one that was Zea Zealous diligent &amp; earnestly engaged . --</w:t>
      </w:r>
    </w:p>
    <w:p>
      <w:pPr>
        <w:pStyle w:val="BodyText"/>
      </w:pPr>
      <w:r>
        <w:t xml:space="preserve">____</w:t>
      </w:r>
      <w:r>
        <w:rPr>
          <w:rStyle w:val="FootnoteReference"/>
        </w:rPr>
        <w:footnoteReference w:id="16"/>
      </w:r>
    </w:p>
    <w:p>
      <w:pPr>
        <w:pStyle w:val="BodyText"/>
      </w:pPr>
      <w:r>
        <w:t xml:space="preserve">rising early &amp; sending them - But there was not But yet in these there was truly no suffering La painful endeavour no degree of suffering or proper self denial __ with unsient perfect ease ----------------</w:t>
      </w:r>
    </w:p>
    <w:p>
      <w:pPr>
        <w:pStyle w:val="SceneBreak"/>
      </w:pPr>
      <w:r>
        <w:t xml:space="preserve">* * *</w:t>
      </w:r>
    </w:p>
    <w:p>
      <w:pPr>
        <w:pStyle w:val="BodyText"/>
      </w:pPr>
      <w:r>
        <w:t xml:space="preserve">But when X became incarnate he immediately began a Life labour difficulty &amp; sorrow. He be He went through a course of great Labour hard Labours for the salvation &amp; happiness of the souls of men when he went about doing Good preaching Labouring in Prayer in </w:t>
      </w:r>
      <w:r>
        <w:rPr>
          <w:rStyle w:val="FootnoteReference"/>
        </w:rPr>
        <w:footnoteReference w:id="17"/>
      </w:r>
    </w:p>
    <w:p>
      <w:pPr>
        <w:pStyle w:val="BodyText"/>
      </w:pPr>
      <w:r>
        <w:t xml:space="preserve">the everlasting Gospel. every where to &amp; to all sorts of Persons not only on sabbath days but from day to day. L he &amp; healing the sick casting out devils</w:t>
      </w:r>
    </w:p>
    <w:p>
      <w:pPr>
        <w:pStyle w:val="SceneBreak"/>
      </w:pPr>
      <w:r>
        <w:t xml:space="preserve">* * *</w:t>
      </w:r>
    </w:p>
    <w:p>
      <w:pPr>
        <w:pStyle w:val="BodyText"/>
      </w:pPr>
      <w:r>
        <w:t xml:space="preserve">Labouring thus s not only on sabbath days but from day to day both day &amp; n night in much travel in poverty hunger thirst we in weariness in Reproach in Reproach &amp; continual Persecution of his Enem Enemies</w:t>
      </w:r>
    </w:p>
    <w:p>
      <w:pPr>
        <w:pStyle w:val="SceneBreak"/>
      </w:pPr>
      <w:r>
        <w:t xml:space="preserve">* * *</w:t>
      </w:r>
    </w:p>
    <w:p>
      <w:pPr>
        <w:pStyle w:val="BodyText"/>
      </w:pPr>
      <w:r>
        <w:t xml:space="preserve">His Life was a Life of some Conflict with the Enemies of the souls of men which he engaged in &amp; conti nued in for their salvation</w:t>
      </w:r>
      <w:r>
        <w:rPr>
          <w:rStyle w:val="FootnoteReference"/>
        </w:rPr>
        <w:footnoteReference w:id="18"/>
      </w:r>
      <w:r>
        <w:t xml:space="preserve">. And in the Conclusion of these Labours &amp; this confliction He suffered to the utmost extremity so great were his L. was the Labour of &amp; wasting of his soul so Great his sorrow &amp; Agony the Evening before his Crucifixion that his sweat was as it were great drops of Blood falling down to the Ground which was occasiond only by a view clear view &amp; expectation of what He was undergo the next day on the Cross if the very sight of the Cup that he was to drink put his human nature into such</w:t>
      </w:r>
      <w:r>
        <w:rPr>
          <w:rStyle w:val="FootnoteReference"/>
        </w:rPr>
        <w:footnoteReference w:id="19"/>
      </w:r>
      <w:r>
        <w:t xml:space="preserve"> an agony how bitter indeed was the cup it when he came to drink it and even the very dregs of it while He was hanging six hours on the Cross whe in the most extreme Agony torments of Body &amp; under that darkness &amp; shadow of death on his soul und which he suffered when He cried out my G. my G.</w:t>
      </w:r>
    </w:p>
    <w:p>
      <w:pPr>
        <w:pStyle w:val="SceneBreak"/>
      </w:pPr>
      <w:r>
        <w:t xml:space="preserve">* * *</w:t>
      </w:r>
    </w:p>
    <w:p>
      <w:pPr>
        <w:pStyle w:val="BodyText"/>
      </w:pPr>
      <w:r>
        <w:t xml:space="preserve">then he paid a great Price indeed for the salvation of and happiness of the souls of men He ex Laboured extreme were the Labours he then underwent terrible was the Conflict </w:t>
      </w:r>
      <w:r>
        <w:rPr>
          <w:rStyle w:val="FootnoteReference"/>
        </w:rPr>
        <w:footnoteReference w:id="20"/>
      </w:r>
    </w:p>
    <w:p>
      <w:pPr>
        <w:pStyle w:val="BodyText"/>
      </w:pPr>
      <w:r>
        <w:t xml:space="preserve">he then with the his strong &amp; cruel Ene mies &amp; with the wa &amp; Great was the expence when he expended that which is of all things dearest to human Nature even his Blood his Life and his soul when he pourd out his soul unto death. &amp; yea gave hims. in both body &amp; soul and offering for sin</w:t>
      </w:r>
      <w:r>
        <w:rPr>
          <w:rStyle w:val="FootnoteReference"/>
        </w:rPr>
        <w:footnoteReference w:id="21"/>
      </w:r>
      <w:r>
        <w:t xml:space="preserve"> &amp; as the price of the Et. Happiness of the souls of Men in the as it were in a furnace &amp; that the most terrible the furnace of the holy wrath &amp; vengeance of G. for the sins of men</w:t>
      </w:r>
      <w:r>
        <w:rPr>
          <w:rStyle w:val="FootnoteReference"/>
        </w:rPr>
        <w:footnoteReference w:id="22"/>
      </w:r>
      <w:r>
        <w:t xml:space="preserve"> He did not a natural d but a violent death and that not a violent d accidental death but he by was executed as a male factour. He &amp; suffered that Kind of Execution that of all that was then in use in the O was the most painfull &amp; the most Ignominious wherein he suffered the --- most extreme degree of the Contempt &amp; cruelty of men &amp; of of the vilest &amp; worst of men &amp; of all Ranks &amp; sorts of men &amp; of devils &amp; which was more than He suffered the terrible Effects of the holy wrath of G. </w:t>
      </w:r>
      <w:r>
        <w:rPr>
          <w:rStyle w:val="FootnoteReference"/>
        </w:rPr>
        <w:footnoteReference w:id="23"/>
      </w:r>
    </w:p>
    <w:p>
      <w:pPr>
        <w:pStyle w:val="BodyText"/>
      </w:pPr>
      <w:r>
        <w:t xml:space="preserve">II. Another thing worthy to be considered to induce min excite induce ministers to exert thems. for the good of souls is the Person that shed his Thus shed his Blood for them. It should be considered not not only the nature of what was done in shedd &amp; suffered in shedding Blood for the salva souls of men should be Considered but also whose blood it was that was</w:t>
      </w:r>
      <w:r>
        <w:rPr>
          <w:rStyle w:val="FootnoteReference"/>
        </w:rPr>
        <w:footnoteReference w:id="24"/>
      </w:r>
      <w:r>
        <w:t xml:space="preserve"> shed &amp; we are told in the Text that it was the blood of G. feed the Chh of G. which he hath purchased with his own Blood. because the Person that shed his blood was not only man but G a divine Person not being not only man but G. And it being so that that Blood was the Blood of G. the follow ing are here worthy to be remarked.</w:t>
      </w:r>
    </w:p>
    <w:p>
      <w:pPr>
        <w:pStyle w:val="SceneBreak"/>
      </w:pPr>
      <w:r>
        <w:t xml:space="preserve">* * *</w:t>
      </w:r>
    </w:p>
    <w:p>
      <w:pPr>
        <w:pStyle w:val="BodyText"/>
      </w:pPr>
      <w:r>
        <w:t xml:space="preserve">1 That it was the Blood of one of infi nite dignity &amp; Glory &amp; so was blood that was</w:t>
      </w:r>
      <w:r>
        <w:rPr>
          <w:rStyle w:val="FootnoteReference"/>
        </w:rPr>
        <w:footnoteReference w:id="25"/>
      </w:r>
      <w:r>
        <w:t xml:space="preserve"> infinitely Precious &amp; what was done in shedding of it for sinners was a thing infinitely great and infinitely greater than if the greatest Earthly Potentate had shed his Blood . yea or than if all the Princes in the on Earth. -- yea an inf. greater ---- the highest Created Angel -- -- yea still &amp; not only so but an infinitely greater thing than if the whole Glorious Host of H those Pure &amp; glorious spirits ------ ------- In that it was the Blood of G. it was the Blood of him before whom all the Kings of the Earth</w:t>
      </w:r>
      <w:r>
        <w:rPr>
          <w:rStyle w:val="FootnoteReference"/>
        </w:rPr>
        <w:footnoteReference w:id="26"/>
      </w:r>
      <w:r>
        <w:t xml:space="preserve"> are as Gra Grasshoppers &amp; the blood of one that was the greate of &amp; King of Angels the constant He by whom as the apostle Observes in Colos. 1 16 By whom all things were created that are in Heaven &amp; that are in Earth visible &amp; invisible whether they be Thrones or dominions or Principalities or Powers by whom &amp; for whom all things are were created &amp; who is before all Things &amp; by whom all Things Consist 2. In that it was the</w:t>
      </w:r>
      <w:r>
        <w:rPr>
          <w:rStyle w:val="FootnoteReference"/>
        </w:rPr>
        <w:footnoteReference w:id="27"/>
      </w:r>
      <w:r>
        <w:t xml:space="preserve"> B Gods own Blood it was the Blood of one that was infinite ly happy had been from all Et. infinitely happy. As it wa is a greater thing for one that is great honourable great &amp; honourable to suffer than for another that is meaner so tis a greater thing for one that in is originally in a very Happy state to be willing to descend into a state of Affliction &amp; torment than another the selfdenial in it is greater in proportion to the degree of happiness he descends from </w:t>
      </w:r>
      <w:r>
        <w:rPr>
          <w:rStyle w:val="FootnoteReference"/>
        </w:rPr>
        <w:footnoteReference w:id="28"/>
      </w:r>
    </w:p>
    <w:p>
      <w:pPr>
        <w:pStyle w:val="SceneBreak"/>
      </w:pPr>
      <w:r>
        <w:t xml:space="preserve">* * *</w:t>
      </w:r>
    </w:p>
    <w:p>
      <w:pPr>
        <w:pStyle w:val="BodyText"/>
      </w:pPr>
      <w:r>
        <w:t xml:space="preserve">Tis a harder thing for one that at present is not only at ease but in very joy prospe rous &amp; Joyful Circumstances to comply to come down from such a state in circumstances of extreme Calamity &amp; sorrow than for another whose original Circumstances are not already calami not very prosperous &amp; not at so great a Remove from the sa suffering which is proposed.</w:t>
      </w:r>
    </w:p>
    <w:p>
      <w:pPr>
        <w:pStyle w:val="SceneBreak"/>
      </w:pPr>
      <w:r>
        <w:t xml:space="preserve">* * *</w:t>
      </w:r>
    </w:p>
    <w:p>
      <w:pPr>
        <w:pStyle w:val="BodyText"/>
      </w:pPr>
      <w:r>
        <w:t xml:space="preserve">when X was on Earth He had communicated to Him a kind of memory or Consciousness of that Happiness which he which he had with G. the</w:t>
      </w:r>
      <w:r>
        <w:rPr>
          <w:rStyle w:val="FootnoteReference"/>
        </w:rPr>
        <w:footnoteReference w:id="29"/>
      </w:r>
      <w:r>
        <w:t xml:space="preserve"> F. before the O was as far as an human Mind was capable of it . &amp; he reflected on this the night before he was crucifi when he was going to shed his blood as appears by what he says in the Prayer he made the night before his Crucifixion Joh. 17. 5 and Now O Father Glorify</w:t>
      </w:r>
    </w:p>
    <w:p>
      <w:pPr>
        <w:pStyle w:val="SceneBreak"/>
      </w:pPr>
      <w:r>
        <w:t xml:space="preserve">* * *</w:t>
      </w:r>
    </w:p>
    <w:p>
      <w:pPr>
        <w:pStyle w:val="BodyText"/>
      </w:pPr>
      <w:r>
        <w:t xml:space="preserve">so that he had that Happiness which he had with his F. bef from Et. to compare with the extreme sufferings that then were set before his Eyes which makes the selfdenial infinitely greater than it in otherwise</w:t>
      </w:r>
      <w:r>
        <w:rPr>
          <w:rStyle w:val="FootnoteReference"/>
        </w:rPr>
        <w:footnoteReference w:id="30"/>
      </w:r>
      <w:r>
        <w:t xml:space="preserve"> would have been the in order rightly to Judge of the degrees of X selfdenial for the salvation of souls we must take our measure from the height of Happiness he was in before to the depth of sorrow Pain &amp; Contempt he descended to from thence sh And this will shew it to be in unmeasurable incomprehensible &amp; truly infinitely Great</w:t>
      </w:r>
    </w:p>
    <w:p>
      <w:pPr>
        <w:pStyle w:val="SceneBreak"/>
      </w:pPr>
      <w:r>
        <w:t xml:space="preserve">* * *</w:t>
      </w:r>
    </w:p>
    <w:p>
      <w:pPr>
        <w:pStyle w:val="BodyText"/>
      </w:pPr>
      <w:r>
        <w:t xml:space="preserve">It is to be Considered that the Happiness that X had before the O was man in the Enjoymt of his F. Love th so that He Knew by Experience</w:t>
      </w:r>
      <w:r>
        <w:rPr>
          <w:rStyle w:val="FootnoteReference"/>
        </w:rPr>
        <w:footnoteReference w:id="31"/>
      </w:r>
      <w:r>
        <w:t xml:space="preserve"> the infinite value of that Love. which made it infinitely harder to bear to to have the manifestation Comforts of that Love withdrawn by Gods departing &amp; hiding hims from him as he did on the Cross at that time when &amp; when He in some sort suffered the Fathers wrath at that Time when He cried out My G. my G. --------</w:t>
      </w:r>
    </w:p>
    <w:p>
      <w:pPr>
        <w:pStyle w:val="SceneBreak"/>
      </w:pPr>
      <w:r>
        <w:t xml:space="preserve">* * *</w:t>
      </w:r>
    </w:p>
    <w:p>
      <w:pPr>
        <w:pStyle w:val="BodyText"/>
      </w:pPr>
      <w:r>
        <w:rPr>
          <w:rStyle w:val="FootnoteReference"/>
        </w:rPr>
        <w:footnoteReference w:id="32"/>
      </w:r>
    </w:p>
    <w:p>
      <w:pPr>
        <w:pStyle w:val="ListText"/>
        <w:numPr>
          <w:ilvl w:val="0"/>
          <w:numId w:val="4"/>
        </w:numPr>
      </w:pPr>
      <w:r>
        <w:t xml:space="preserve">In that it was Gods own Blood it was the Blood of one that was infinitely above any need of us. X as he was G. was self-se infinitely above any need of any extra G. is self-sufficient his Happiness is in hims as his being is necessary &amp; underived so is his Happiness &amp; Glory tis underived as</w:t>
      </w:r>
    </w:p>
    <w:p>
      <w:pPr>
        <w:pStyle w:val="SceneBreak"/>
      </w:pPr>
      <w:r>
        <w:t xml:space="preserve">* * *</w:t>
      </w:r>
    </w:p>
    <w:p>
      <w:pPr>
        <w:pStyle w:val="BodyText"/>
      </w:pPr>
      <w:r>
        <w:t xml:space="preserve">Instead as as as to any Cause or auther no other being is the Author of . tis underived with as to the foun tain &amp; object in the Enjoymt of which he</w:t>
      </w:r>
      <w:r>
        <w:rPr>
          <w:rStyle w:val="FootnoteReference"/>
        </w:rPr>
        <w:footnoteReference w:id="33"/>
      </w:r>
      <w:r>
        <w:t xml:space="preserve"> is happy -- Enjoymt of hims.</w:t>
      </w:r>
    </w:p>
    <w:p>
      <w:pPr>
        <w:pStyle w:val="SceneBreak"/>
      </w:pPr>
      <w:r>
        <w:t xml:space="preserve">* * *</w:t>
      </w:r>
    </w:p>
    <w:p>
      <w:pPr>
        <w:pStyle w:val="BodyText"/>
      </w:pPr>
      <w:r>
        <w:t xml:space="preserve">Indeed the Happin Et. Inf. Happiness of the divine Being seems to be social consisting in the infinitely blessed society union &amp; society of the Persons of the Trinity so that they are Happy in one another so G. the F &amp; G. the son are Represented as Rejoicing from Et. one in another Prov. 8. 30. Then was I by Him -------- ----</w:t>
      </w:r>
    </w:p>
    <w:p>
      <w:pPr>
        <w:pStyle w:val="SceneBreak"/>
      </w:pPr>
      <w:r>
        <w:t xml:space="preserve">* * *</w:t>
      </w:r>
    </w:p>
    <w:p>
      <w:pPr>
        <w:pStyle w:val="BodyText"/>
      </w:pPr>
      <w:r>
        <w:t xml:space="preserve">so that to spend according to our imperfect way of Conceiving &amp; speaking of things they give the Persons of the Trinity gave</w:t>
      </w:r>
      <w:r>
        <w:rPr>
          <w:rStyle w:val="FootnoteReference"/>
        </w:rPr>
        <w:footnoteReference w:id="34"/>
      </w:r>
      <w:r>
        <w:t xml:space="preserve"> one another Happiness as derived one anot Happiness one from another . But this argues no n dependence on any other being on the Contrary it shews Gods independence absolute Independence on the Creature as X is infinitely Happy in the Bosom of the F. He is indepenent on on us &amp; stands in no need of us. &amp; so stood on no need of our Redemption &amp; salvation</w:t>
      </w:r>
    </w:p>
    <w:p>
      <w:pPr>
        <w:pStyle w:val="SceneBreak"/>
      </w:pPr>
      <w:r>
        <w:t xml:space="preserve">* * *</w:t>
      </w:r>
    </w:p>
    <w:p>
      <w:pPr>
        <w:pStyle w:val="BodyText"/>
      </w:pPr>
      <w:r>
        <w:t xml:space="preserve">As Xs Blood was the</w:t>
      </w:r>
      <w:r>
        <w:rPr>
          <w:rStyle w:val="FootnoteReference"/>
        </w:rPr>
        <w:footnoteReference w:id="35"/>
      </w:r>
      <w:r>
        <w:t xml:space="preserve"> Blood of G. so it was the Blood of one that that could not stand in need of us because has he was omnipo tent -----------</w:t>
      </w:r>
    </w:p>
    <w:p>
      <w:pPr>
        <w:pStyle w:val="SceneBreak"/>
      </w:pPr>
      <w:r>
        <w:t xml:space="preserve">* * *</w:t>
      </w:r>
    </w:p>
    <w:p>
      <w:pPr>
        <w:pStyle w:val="BodyText"/>
      </w:pPr>
      <w:r>
        <w:t xml:space="preserve">Therefore It being thus 'tis evident that he that shed his Blood for sinners needed not our salvation our sin &amp; misery could not hurt him nor nec nor did he need that we should be made holy &amp; happy. He needs not our Love &amp; Praise our Presence with him in Heaven nor Can he be profited by our Joy &amp; j-----</w:t>
      </w:r>
      <w:r>
        <w:rPr>
          <w:rStyle w:val="FootnoteReference"/>
        </w:rPr>
        <w:footnoteReference w:id="36"/>
      </w:r>
      <w:r>
        <w:t xml:space="preserve"> Pro by our he------ by any thing that we can be or do there</w:t>
      </w:r>
    </w:p>
    <w:p>
      <w:pPr>
        <w:pStyle w:val="SceneBreak"/>
      </w:pPr>
      <w:r>
        <w:t xml:space="preserve">* * *</w:t>
      </w:r>
    </w:p>
    <w:p>
      <w:pPr>
        <w:pStyle w:val="ListText"/>
        <w:numPr>
          <w:ilvl w:val="0"/>
          <w:numId w:val="5"/>
        </w:numPr>
      </w:pPr>
      <w:r>
        <w:t xml:space="preserve">In that it was Gods own Blood that was shed for sinners it was the Blood of one that manifest infinitely above all possibility of being regarded for shedding his blood. This also appears by what has been already observed of his s Gods self sufficience &amp; Xs infinite &amp; L Happiness in the Person of the F.</w:t>
      </w:r>
      <w:r>
        <w:rPr>
          <w:rStyle w:val="FootnoteReference"/>
        </w:rPr>
        <w:footnoteReference w:id="37"/>
      </w:r>
      <w:r>
        <w:t xml:space="preserve"> that Happiness that is infinite i can not be added to</w:t>
      </w:r>
    </w:p>
    <w:p>
      <w:pPr>
        <w:pStyle w:val="SceneBreak"/>
      </w:pPr>
      <w:r>
        <w:t xml:space="preserve">* * *</w:t>
      </w:r>
    </w:p>
    <w:p>
      <w:pPr>
        <w:pStyle w:val="BodyText"/>
      </w:pPr>
      <w:r>
        <w:t xml:space="preserve">In that X was G. it appears that he is above all Capacity of being requited. ------ immutable.</w:t>
      </w:r>
    </w:p>
    <w:p>
      <w:pPr>
        <w:pStyle w:val="SceneBreak"/>
      </w:pPr>
      <w:r>
        <w:t xml:space="preserve">* * *</w:t>
      </w:r>
    </w:p>
    <w:p>
      <w:pPr>
        <w:pStyle w:val="BodyText"/>
      </w:pPr>
      <w:r>
        <w:t xml:space="preserve">In that he is God He cant be profited by us</w:t>
      </w:r>
      <w:r>
        <w:rPr>
          <w:rStyle w:val="FootnoteReference"/>
        </w:rPr>
        <w:footnoteReference w:id="38"/>
      </w:r>
      <w:r>
        <w:t xml:space="preserve"> because a he is one</w:t>
      </w:r>
      <w:r>
        <w:rPr>
          <w:rStyle w:val="FootnoteReference"/>
        </w:rPr>
        <w:footnoteReference w:id="39"/>
      </w:r>
      <w:r>
        <w:t xml:space="preserve"> on whom we are universally &amp; absolutely dependent derive all. In that it was own</w:t>
      </w:r>
      <w:r>
        <w:rPr>
          <w:rStyle w:val="FootnoteReference"/>
        </w:rPr>
        <w:footnoteReference w:id="40"/>
      </w:r>
      <w:r>
        <w:t xml:space="preserve"> Gods own Blood that was shed it is further Evident that tis utterly impossible that we should ever requite him for such a Benefit the Benefit is so Great.</w:t>
      </w:r>
    </w:p>
    <w:p>
      <w:pPr>
        <w:pStyle w:val="SceneBreak"/>
      </w:pPr>
      <w:r>
        <w:t xml:space="preserve">* * *</w:t>
      </w:r>
    </w:p>
    <w:p>
      <w:pPr>
        <w:pStyle w:val="BodyText"/>
      </w:pPr>
      <w:r>
        <w:t xml:space="preserve">if it c had been possible that we should requite him for for some instance of his Kindness it would which it is is you not yet it would be utterly impossible These things make it</w:t>
      </w:r>
      <w:r>
        <w:rPr>
          <w:rStyle w:val="FootnoteReference"/>
        </w:rPr>
        <w:footnoteReference w:id="41"/>
      </w:r>
      <w:r>
        <w:t xml:space="preserve"> manifest that the Love Adoration &amp; Praises of R the redeemed do nothing to to Requite or make Compensation for --</w:t>
      </w:r>
    </w:p>
    <w:p>
      <w:pPr>
        <w:pStyle w:val="SceneBreak"/>
      </w:pPr>
      <w:r>
        <w:t xml:space="preserve">* * *</w:t>
      </w:r>
    </w:p>
    <w:p>
      <w:pPr>
        <w:pStyle w:val="BodyText"/>
      </w:pPr>
      <w:r>
        <w:t xml:space="preserve">How high soever that Love may be raised how ardent soever that flame may be. in how pure &amp; excellent a manner soever ---</w:t>
      </w:r>
    </w:p>
    <w:p>
      <w:pPr>
        <w:pStyle w:val="SceneBreak"/>
      </w:pPr>
      <w:r>
        <w:t xml:space="preserve">* * *</w:t>
      </w:r>
    </w:p>
    <w:p>
      <w:pPr>
        <w:pStyle w:val="BodyText"/>
      </w:pPr>
      <w:r>
        <w:t xml:space="preserve">How Exalted soever their Praises may be</w:t>
      </w:r>
    </w:p>
    <w:p>
      <w:pPr>
        <w:pStyle w:val="SceneBreak"/>
      </w:pPr>
      <w:r>
        <w:t xml:space="preserve">* * *</w:t>
      </w:r>
    </w:p>
    <w:p>
      <w:pPr>
        <w:pStyle w:val="BodyText"/>
      </w:pPr>
      <w:r>
        <w:t xml:space="preserve">&amp; &amp; gre &amp; how many soever may be united. &amp; how long soever their</w:t>
      </w:r>
      <w:r>
        <w:rPr>
          <w:rStyle w:val="FootnoteReference"/>
        </w:rPr>
        <w:footnoteReference w:id="42"/>
      </w:r>
      <w:r>
        <w:t xml:space="preserve"> Love &amp; Praises may be continued. yea if yea &amp; the the whole Glo. Assem bly should be in of increasing -</w:t>
      </w:r>
    </w:p>
    <w:p>
      <w:pPr>
        <w:pStyle w:val="SceneBreak"/>
      </w:pPr>
      <w:r>
        <w:t xml:space="preserve">* * *</w:t>
      </w:r>
    </w:p>
    <w:p>
      <w:pPr>
        <w:pStyle w:val="SceneBreak"/>
      </w:pPr>
      <w:r>
        <w:t xml:space="preserve">* * *</w:t>
      </w:r>
    </w:p>
    <w:p>
      <w:pPr>
        <w:pStyle w:val="BodyText"/>
      </w:pPr>
      <w:r>
        <w:t xml:space="preserve">never could to se do any thing towards making a Requital</w:t>
      </w:r>
    </w:p>
    <w:p>
      <w:pPr>
        <w:pStyle w:val="SceneBreak"/>
      </w:pPr>
      <w:r>
        <w:t xml:space="preserve">* * *</w:t>
      </w:r>
    </w:p>
    <w:p>
      <w:pPr>
        <w:pStyle w:val="BodyText"/>
      </w:pPr>
      <w:r>
        <w:t xml:space="preserve">4 5. In that the Blood</w:t>
      </w:r>
      <w:r>
        <w:rPr>
          <w:rStyle w:val="FootnoteReference"/>
        </w:rPr>
        <w:footnoteReference w:id="43"/>
      </w:r>
      <w:r>
        <w:t xml:space="preserve"> that was shed for the souls of men was the Blood of G. it was the Blood of one to whom those that it was shed for are Enemies. sinners are Enemies to G. the very nature of sin is Enmity against G. The very Notion of sin is opposition or Contrariety to God. opposition to his will as expressed in his Law 1 Joh. 3. 4 Sin is the Transgression of the Law </w:t>
      </w:r>
      <w:r>
        <w:rPr>
          <w:rStyle w:val="FootnoteReference"/>
        </w:rPr>
        <w:footnoteReference w:id="44"/>
      </w:r>
    </w:p>
    <w:p>
      <w:pPr>
        <w:pStyle w:val="BodyText"/>
      </w:pPr>
      <w:r>
        <w:t xml:space="preserve">as it opposition to the will of G Law of G. so it as &amp; Rebellion against the Lawgiver so it is op a Contrariet an opposing the Aut &amp; Cont the Authority of G. &amp; a Contempt of his infinite majesty.</w:t>
      </w:r>
    </w:p>
    <w:p>
      <w:pPr>
        <w:pStyle w:val="SceneBreak"/>
      </w:pPr>
      <w:r>
        <w:t xml:space="preserve">* * *</w:t>
      </w:r>
    </w:p>
    <w:p>
      <w:pPr>
        <w:pStyle w:val="BodyText"/>
      </w:pPr>
      <w:r>
        <w:t xml:space="preserve">&amp; as it is a Contrari &amp; as it is an opposition to the Holy will of G. so tis a contrariety &amp; Enmity against the Holy nature of G. &amp; so it for his will </w:t>
      </w:r>
      <w:r>
        <w:rPr>
          <w:rStyle w:val="FootnoteReference"/>
        </w:rPr>
        <w:footnoteReference w:id="45"/>
      </w:r>
      <w:r>
        <w:t xml:space="preserve"> but an expression of his Holy nature. which is infinitely Contrariety to sin. by his holy nature it is that he is of purer</w:t>
      </w:r>
      <w:r>
        <w:rPr>
          <w:rStyle w:val="FootnoteReference"/>
        </w:rPr>
        <w:footnoteReference w:id="46"/>
      </w:r>
      <w:r>
        <w:t xml:space="preserve"> Eyes than to behold Evil &amp; cannot -</w:t>
      </w:r>
    </w:p>
    <w:p>
      <w:pPr>
        <w:pStyle w:val="SceneBreak"/>
      </w:pPr>
      <w:r>
        <w:t xml:space="preserve">* * *</w:t>
      </w:r>
    </w:p>
    <w:p>
      <w:pPr>
        <w:pStyle w:val="BodyText"/>
      </w:pPr>
      <w:r>
        <w:t xml:space="preserve">and as sin is can an opposition to Gods nature so it is an implies a Contrariety to all his Perfections his w it Law his Pow for the Nature of G. &amp; his Perfections are not different. &amp; in being an opposition to his Perfections so it is an opposition to his Life &amp; Essence &amp; very Being. for the Being of G. &amp; the Being of his Nature &amp; Perfection cant be distinguished</w:t>
      </w:r>
      <w:r>
        <w:rPr>
          <w:rStyle w:val="FootnoteReference"/>
        </w:rPr>
        <w:footnoteReference w:id="47"/>
      </w:r>
    </w:p>
    <w:p>
      <w:pPr>
        <w:pStyle w:val="SceneBreak"/>
      </w:pPr>
      <w:r>
        <w:t xml:space="preserve">* * *</w:t>
      </w:r>
    </w:p>
    <w:p>
      <w:pPr>
        <w:pStyle w:val="BodyText"/>
      </w:pPr>
      <w:r>
        <w:t xml:space="preserve">and as sin an opposition to the Nature of G. so tis an opposition to his works to the w partic 'tis opposing the design of G. in the Creation of the O which was his own Glory &amp; the sp. &amp; Et. Happ Excellency &amp; Happiness of his Creatures 'tis particularly contrary to the work of G. in the Creation of man who especially in that wherein mans Essence mainly consists as distinguished from inferiour Creatures viz understanding &amp; Reason. sin is contrary to Reason &amp; so a violation</w:t>
      </w:r>
      <w:r>
        <w:rPr>
          <w:rStyle w:val="FootnoteReference"/>
        </w:rPr>
        <w:footnoteReference w:id="48"/>
      </w:r>
      <w:r>
        <w:t xml:space="preserve"> of the Law of nature which is the Law of Reason. &amp; tis an opposition to the special End of God in his Creation of man which is that he might glorify G. actively. Thus the very nature</w:t>
      </w:r>
      <w:r>
        <w:rPr>
          <w:rStyle w:val="FootnoteReference"/>
        </w:rPr>
        <w:footnoteReference w:id="49"/>
      </w:r>
      <w:r>
        <w:t xml:space="preserve"> of sin is Enmity against G. The sin in its Principle &amp; Habit is nothing else but an na habitual or natural Enmity against G. Rom 8. 7. the Carnal mind &amp; sin in its acts</w:t>
      </w:r>
      <w:r>
        <w:rPr>
          <w:rStyle w:val="FootnoteReference"/>
        </w:rPr>
        <w:footnoteReference w:id="50"/>
      </w:r>
      <w:r>
        <w:t xml:space="preserve"> is a we militating fighting against G. &amp; walking Contrary to him Levit. 26. 21 if ye will walk contrary to me so in ------- so in v. 23. &amp; 27. &amp; other Parts of the Chap. -- Acts. 5. 39 Lest we be found fight ing against G. 1 Cor. 10. 22. do we provoke the L. to jealousy</w:t>
      </w:r>
    </w:p>
    <w:p>
      <w:pPr>
        <w:pStyle w:val="SceneBreak"/>
      </w:pPr>
      <w:r>
        <w:t xml:space="preserve">* * *</w:t>
      </w:r>
    </w:p>
    <w:p>
      <w:pPr>
        <w:pStyle w:val="BodyText"/>
      </w:pPr>
      <w:r>
        <w:t xml:space="preserve">And as X therefore who in a shed his blood for sinners is a divine Person is G. as well as man He died shed his blood</w:t>
      </w:r>
      <w:r>
        <w:rPr>
          <w:rStyle w:val="FootnoteReference"/>
        </w:rPr>
        <w:footnoteReference w:id="51"/>
      </w:r>
      <w:r>
        <w:t xml:space="preserve"> for his Enemies. Rom. 5. 8 - while we were yet sinners -- &amp; v. 10 while we were yet Enemies we were reconciled to G. by the death</w:t>
      </w:r>
    </w:p>
    <w:p>
      <w:pPr>
        <w:pStyle w:val="SceneBreak"/>
      </w:pPr>
      <w:r>
        <w:t xml:space="preserve">* * *</w:t>
      </w:r>
    </w:p>
    <w:p>
      <w:pPr>
        <w:pStyle w:val="BodyText"/>
      </w:pPr>
      <w:r>
        <w:t xml:space="preserve">Not only -- for such as had no worthiness no Beauty to attract But those who were altogether unworthy filthy odious ill deserving . &amp; not only so but those whose odiousness &amp; unworthiness consisted especially in a direct Enmity &amp; opposition to Hims. which is what makes his so exerting hims.</w:t>
      </w:r>
      <w:r>
        <w:rPr>
          <w:rStyle w:val="FootnoteReference"/>
        </w:rPr>
        <w:footnoteReference w:id="52"/>
      </w:r>
      <w:r>
        <w:t xml:space="preserve"> for their Happi &amp; giving Hims. for their Happiness peculiarly wonderf.</w:t>
      </w:r>
    </w:p>
    <w:p>
      <w:pPr>
        <w:pStyle w:val="SceneBreak"/>
      </w:pPr>
      <w:r>
        <w:t xml:space="preserve">* * *</w:t>
      </w:r>
    </w:p>
    <w:p>
      <w:pPr>
        <w:pStyle w:val="BodyText"/>
      </w:pPr>
      <w:r>
        <w:t xml:space="preserve">And here tis worthy to be observed that as the very nature of sin consists in Enmity to X as he was a divine Person so this nature of it never so conf remarkably &amp; Clearly appeared as at that very time when --- shed his blood ---- &amp; in some of those very Persons for whom that Blood was shed &amp; that were to be</w:t>
      </w:r>
      <w:r>
        <w:rPr>
          <w:rStyle w:val="FootnoteReference"/>
        </w:rPr>
        <w:footnoteReference w:id="53"/>
      </w:r>
      <w:r>
        <w:t xml:space="preserve"> saved by it.</w:t>
      </w:r>
    </w:p>
    <w:p>
      <w:pPr>
        <w:pStyle w:val="SceneBreak"/>
      </w:pPr>
      <w:r>
        <w:t xml:space="preserve">* * *</w:t>
      </w:r>
    </w:p>
    <w:p>
      <w:pPr>
        <w:pStyle w:val="ListText"/>
        <w:numPr>
          <w:ilvl w:val="0"/>
          <w:numId w:val="6"/>
        </w:numPr>
      </w:pPr>
      <w:r>
        <w:t xml:space="preserve">In that the blood that X shed was the Blood of G. it was the Blood that was perfectly Knowing to all the unworthiness of all the those that he died for. G. is an omnipotent Being . he is acquainted with every individual Person all over the O &amp; in all ages &amp; &amp; he Perfectly Knows all their sins of Heart lip &amp; Life. He see</w:t>
      </w:r>
      <w:r>
        <w:rPr>
          <w:rStyle w:val="FootnoteReference"/>
        </w:rPr>
        <w:footnoteReference w:id="54"/>
      </w:r>
      <w:r>
        <w:t xml:space="preserve"> the s we see but a L small little of the wickedness that is committed against around us but G. sees it all He sees what is do all that is done in secret --- in darkness or in the Light. -- at midnight ------- Roofs &amp; walls are no covering. --- yea He searches the Heart. ------ all that wickedness that is in the Hearts of men. This is peculiar to the divine Being. Amos 4. 13. declares unto men what is th his thought. But</w:t>
      </w:r>
      <w:r>
        <w:rPr>
          <w:rStyle w:val="FootnoteReference"/>
        </w:rPr>
        <w:footnoteReference w:id="55"/>
      </w:r>
      <w:r>
        <w:t xml:space="preserve"> X had this Prerogative. Joh. 2. 24, 25 -- knew all men ---- knew what was in man. and then X as G. com prehended all that Evil &amp; perfectly saw &amp; understood all that Evil that is in sin which cannot be Comprehended by any man or angel by because it is infinite.</w:t>
      </w:r>
    </w:p>
    <w:p>
      <w:pPr>
        <w:pStyle w:val="SceneBreak"/>
      </w:pPr>
      <w:r>
        <w:t xml:space="preserve">* * *</w:t>
      </w:r>
    </w:p>
    <w:p>
      <w:pPr>
        <w:pStyle w:val="BodyText"/>
      </w:pPr>
      <w:r>
        <w:t xml:space="preserve">That He should shed his Blood for sinners was on this account more wonderful</w:t>
      </w:r>
      <w:r>
        <w:rPr>
          <w:rStyle w:val="FootnoteReference"/>
        </w:rPr>
        <w:footnoteReference w:id="56"/>
      </w:r>
      <w:r>
        <w:t xml:space="preserve"> in that he not only suffered such great things for those that were so unworthy but that as having a perfect view of all the sins of the whole O &amp; of all the odi ousness vileness &amp; ill desert that there is in sin. III Another thing</w:t>
      </w:r>
      <w:r>
        <w:rPr>
          <w:rStyle w:val="FootnoteReference"/>
        </w:rPr>
        <w:footnoteReference w:id="57"/>
      </w:r>
      <w:r>
        <w:t xml:space="preserve"> worthy to be considered by Ministers to in duce 'em to exert themselves for the Good of souls is the End for which so great a Person shed his Blood</w:t>
      </w:r>
    </w:p>
    <w:p>
      <w:pPr>
        <w:pStyle w:val="SceneBreak"/>
      </w:pPr>
      <w:r>
        <w:t xml:space="preserve">* * *</w:t>
      </w:r>
    </w:p>
    <w:p>
      <w:pPr>
        <w:pStyle w:val="BodyText"/>
      </w:pPr>
      <w:r>
        <w:t xml:space="preserve">that we are told on in the Text was that he might purchase those that he died . he shed his Blood to purchase the souls of men. This implies two things viz that they that X aimed at by it viz that they might be his &amp; that he might save them. I shall consider these</w:t>
      </w:r>
      <w:r>
        <w:rPr>
          <w:rStyle w:val="FootnoteReference"/>
        </w:rPr>
        <w:footnoteReference w:id="58"/>
      </w:r>
      <w:r>
        <w:t xml:space="preserve"> distinct These may be considered distinctly as distinct motives to ministers to exert thems. for the good of the souls of men. 1 the special Relation &amp; peculiar union of the souls of men to Hims. that X aimed at in shedding his Blood. when a man purchases any thing he pays a Price the for it that it may be his in a manner that it was not before. so X shed his blood &amp; gave lif his Life as a price to purchase the souls of men</w:t>
      </w:r>
      <w:r>
        <w:rPr>
          <w:rStyle w:val="FootnoteReference"/>
        </w:rPr>
        <w:footnoteReference w:id="59"/>
      </w:r>
      <w:r>
        <w:t xml:space="preserve"> that they might be his in a manner they were not his before his n not as they all things in Heaven &amp; Earth are his not as wicked men n &amp; devils are his &amp; as they the souls of men are his prior to their Redemption but that they may be his in a new manner in a special pro Relation &amp; a peculiar union &amp; use peculiar The saints are X Tho all Things in Heaven &amp; Earth are Xs ---- --- yet the saints are his in a peculiar &amp; distinguished manner His part</w:t>
      </w:r>
      <w:r>
        <w:rPr>
          <w:rStyle w:val="FootnoteReference"/>
        </w:rPr>
        <w:footnoteReference w:id="60"/>
      </w:r>
      <w:r>
        <w:t xml:space="preserve"> First fruits his Chosen People peculiar People peculiar Treasure</w:t>
      </w:r>
    </w:p>
    <w:p>
      <w:pPr>
        <w:pStyle w:val="SceneBreak"/>
      </w:pPr>
      <w:r>
        <w:t xml:space="preserve">* * *</w:t>
      </w:r>
    </w:p>
    <w:p>
      <w:pPr>
        <w:pStyle w:val="BodyText"/>
      </w:pPr>
      <w:r>
        <w:t xml:space="preserve">peculiar Propriety</w:t>
      </w:r>
    </w:p>
    <w:p>
      <w:pPr>
        <w:pStyle w:val="SceneBreak"/>
      </w:pPr>
      <w:r>
        <w:t xml:space="preserve">* * *</w:t>
      </w:r>
    </w:p>
    <w:p>
      <w:pPr>
        <w:pStyle w:val="BodyText"/>
      </w:pPr>
      <w:r>
        <w:t xml:space="preserve">Relation &amp; union</w:t>
      </w:r>
    </w:p>
    <w:p>
      <w:pPr>
        <w:pStyle w:val="SceneBreak"/>
      </w:pPr>
      <w:r>
        <w:t xml:space="preserve">* * *</w:t>
      </w:r>
    </w:p>
    <w:p>
      <w:pPr>
        <w:pStyle w:val="BodyText"/>
      </w:pPr>
      <w:r>
        <w:t xml:space="preserve">use</w:t>
      </w:r>
    </w:p>
    <w:p>
      <w:pPr>
        <w:pStyle w:val="SceneBreak"/>
      </w:pPr>
      <w:r>
        <w:t xml:space="preserve">* * *</w:t>
      </w:r>
    </w:p>
    <w:p>
      <w:pPr>
        <w:pStyle w:val="BodyText"/>
      </w:pPr>
      <w:r>
        <w:t xml:space="preserve">2 Another thing im- plied in their X purchasing the souls of men is implied in his purchasi doing it to purchase them is the salvation that he they are me the subjects of through that special Relation &amp; union to X Him purchasing is a Phrase</w:t>
      </w:r>
      <w:r>
        <w:rPr>
          <w:rStyle w:val="FootnoteReference"/>
        </w:rPr>
        <w:footnoteReference w:id="61"/>
      </w:r>
      <w:r>
        <w:t xml:space="preserve"> that implies as much as Redeeming in SS. but Redemption implies salvation. therefore ministers should consider the greatness of that salva. that X shed his Blood to procure for the souls of men to excite them to endeavours Labours for their Good 1. The greatness of the misery that he died to save them from </w:t>
      </w:r>
      <w:r>
        <w:rPr>
          <w:rStyle w:val="FootnoteReference"/>
        </w:rPr>
        <w:footnoteReference w:id="62"/>
      </w:r>
    </w:p>
    <w:p>
      <w:pPr>
        <w:pStyle w:val="SceneBreak"/>
      </w:pPr>
      <w:r>
        <w:t xml:space="preserve">* * *</w:t>
      </w:r>
    </w:p>
    <w:p>
      <w:pPr>
        <w:pStyle w:val="ListText"/>
        <w:numPr>
          <w:ilvl w:val="0"/>
          <w:numId w:val="3"/>
        </w:numPr>
      </w:pPr>
      <w:r>
        <w:t xml:space="preserve">The greatness of the Happiness he gave h gave the Price of his blood to procure. for Xs Blood is not only a satis propition for sina satisfactory Price</w:t>
      </w:r>
      <w:r>
        <w:rPr>
          <w:rStyle w:val="FootnoteReference"/>
        </w:rPr>
        <w:footnoteReference w:id="63"/>
      </w:r>
      <w:r>
        <w:t xml:space="preserve"> to save from Hell but tis also to be Considered as a price to the Price of Happiness &amp; Glory . as if it be considered with Regard to what he suffered in it ----- a propitiation so with Regard to what he did it &amp; or viewing th it as a voluntary offering his positively meri torious now the exceeding Greatness</w:t>
      </w:r>
      <w:r>
        <w:rPr>
          <w:rStyle w:val="FootnoteReference"/>
        </w:rPr>
        <w:footnoteReference w:id="64"/>
      </w:r>
      <w:r>
        <w:t xml:space="preserve"> of that Glory &amp; happi ness which X died to purchase for the souls of men may well excite them move them to exert thems. that they may be brought to this Happiness</w:t>
      </w:r>
    </w:p>
    <w:p>
      <w:pPr>
        <w:pStyle w:val="SceneBreak"/>
      </w:pPr>
      <w:r>
        <w:t xml:space="preserve">* * *</w:t>
      </w:r>
    </w:p>
    <w:p>
      <w:pPr>
        <w:pStyle w:val="BodyText"/>
      </w:pPr>
      <w:r>
        <w:t xml:space="preserve">Inheritance incorruptible crown of Glory J Reign with X partake with Him I know of no greater Argumt</w:t>
      </w:r>
      <w:r>
        <w:rPr>
          <w:rStyle w:val="FootnoteReference"/>
        </w:rPr>
        <w:footnoteReference w:id="65"/>
      </w:r>
      <w:r>
        <w:t xml:space="preserve"> of the exceding Greatness of the Happiness &amp; Glory . --- ---- than the greatness of the Price ---- the excellency of that Righteousness. IV Another thing which</w:t>
      </w:r>
      <w:r>
        <w:rPr>
          <w:rStyle w:val="FootnoteReference"/>
        </w:rPr>
        <w:footnoteReference w:id="66"/>
      </w:r>
      <w:r>
        <w:t xml:space="preserve"> should be considered in Xs shedding his blood in th undergoing such extreme sufferings for the souls of men is what X was manifested theref thereby.</w:t>
      </w:r>
    </w:p>
    <w:p>
      <w:pPr>
        <w:pStyle w:val="SceneBreak"/>
      </w:pPr>
      <w:r>
        <w:t xml:space="preserve">* * *</w:t>
      </w:r>
    </w:p>
    <w:p>
      <w:pPr>
        <w:pStyle w:val="BodyText"/>
      </w:pPr>
      <w:r>
        <w:t xml:space="preserve">Here I shall mention that things in particular. 1. The great Regard that X hereby manifested to that honour of G. &amp; Glory of G. which is promoted by the salvation &amp; Happiness of souls.</w:t>
      </w:r>
    </w:p>
    <w:p>
      <w:pPr>
        <w:pStyle w:val="SceneBreak"/>
      </w:pPr>
      <w:r>
        <w:t xml:space="preserve">* * *</w:t>
      </w:r>
    </w:p>
    <w:p>
      <w:pPr>
        <w:pStyle w:val="BodyText"/>
      </w:pPr>
      <w:r>
        <w:t xml:space="preserve">Xs what X did &amp; suffered in the work of our Redemption was done &amp; suffered so from to a Regard Love to G. Respect &amp; a Regard</w:t>
      </w:r>
      <w:r>
        <w:rPr>
          <w:rStyle w:val="FootnoteReference"/>
        </w:rPr>
        <w:footnoteReference w:id="67"/>
      </w:r>
      <w:r>
        <w:t xml:space="preserve"> to his will &amp; Glory as is very manifest Joh. 12. 27 28. Now is my soul Troubled --------</w:t>
      </w:r>
    </w:p>
    <w:p>
      <w:pPr>
        <w:pStyle w:val="SceneBreak"/>
      </w:pPr>
      <w:r>
        <w:t xml:space="preserve">* * *</w:t>
      </w:r>
    </w:p>
    <w:p>
      <w:pPr>
        <w:pStyle w:val="BodyText"/>
      </w:pPr>
      <w:r>
        <w:t xml:space="preserve">Father Glorify thy Name They will Ps. 40. 7, 8. Then said</w:t>
      </w:r>
      <w:r>
        <w:rPr>
          <w:rStyle w:val="FootnoteReference"/>
        </w:rPr>
        <w:footnoteReference w:id="68"/>
      </w:r>
      <w:r>
        <w:t xml:space="preserve"> I lo I Come I delight to do thy will</w:t>
      </w:r>
    </w:p>
    <w:p>
      <w:pPr>
        <w:pStyle w:val="SceneBreak"/>
      </w:pPr>
      <w:r>
        <w:t xml:space="preserve">* * *</w:t>
      </w:r>
    </w:p>
    <w:p>
      <w:pPr>
        <w:pStyle w:val="BodyText"/>
      </w:pPr>
      <w:r>
        <w:t xml:space="preserve">Eph 1. 6, 7. Eph. 1 6, 6 7 . to the Praise &amp; Glory of his Grace -- In whom we have Redemption thro his Blood To the Glory of G. the</w:t>
      </w:r>
      <w:r>
        <w:rPr>
          <w:rStyle w:val="FootnoteReference"/>
        </w:rPr>
        <w:footnoteReference w:id="69"/>
      </w:r>
      <w:r>
        <w:t xml:space="preserve"> F. X manifested an infinite</w:t>
      </w:r>
      <w:r>
        <w:rPr>
          <w:rStyle w:val="FootnoteReference"/>
        </w:rPr>
        <w:footnoteReference w:id="70"/>
      </w:r>
      <w:r>
        <w:t xml:space="preserve"> Regard to the Glory of G. in dying for sinners in many Respects Ps 40 7 8</w:t>
      </w:r>
      <w:r>
        <w:rPr>
          <w:rStyle w:val="FootnoteReference"/>
        </w:rPr>
        <w:footnoteReference w:id="71"/>
      </w:r>
      <w:r>
        <w:t xml:space="preserve"> Then said I lo I com</w:t>
      </w:r>
    </w:p>
    <w:p>
      <w:pPr>
        <w:pStyle w:val="SceneBreak"/>
      </w:pPr>
      <w:r>
        <w:t xml:space="preserve">* * *</w:t>
      </w:r>
    </w:p>
    <w:p>
      <w:pPr>
        <w:pStyle w:val="BodyText"/>
      </w:pPr>
      <w:r>
        <w:t xml:space="preserve">Re it shewed an infinite Regard to the Honour of Gods majesty Authority &amp; holy Law . that when He Loved men &amp; desired their salvation He was willing It shewed an Infinite Regard to the will a or it him the Command of G. for the Laying down his Life was as it were an infi</w:t>
      </w:r>
      <w:r>
        <w:rPr>
          <w:rStyle w:val="FootnoteReference"/>
        </w:rPr>
        <w:footnoteReference w:id="72"/>
      </w:r>
      <w:r>
        <w:t xml:space="preserve"> nite trial of his Obedience Ps. 40. 7, 8 Then said I lo I come</w:t>
      </w:r>
    </w:p>
    <w:p>
      <w:pPr>
        <w:pStyle w:val="SceneBreak"/>
      </w:pPr>
      <w:r>
        <w:t xml:space="preserve">* * *</w:t>
      </w:r>
    </w:p>
    <w:p>
      <w:pPr>
        <w:pStyle w:val="BodyText"/>
      </w:pPr>
      <w:r>
        <w:t xml:space="preserve">Isai. 50. 5, 6 -- The Lord hath opened mine Ear &amp; I was not rebellious neither turnd away back</w:t>
      </w:r>
    </w:p>
    <w:p>
      <w:pPr>
        <w:pStyle w:val="SceneBreak"/>
      </w:pPr>
      <w:r>
        <w:t xml:space="preserve">* * *</w:t>
      </w:r>
    </w:p>
    <w:p>
      <w:pPr>
        <w:pStyle w:val="BodyText"/>
      </w:pPr>
      <w:r>
        <w:t xml:space="preserve">And as it shewed a regard to the Glory -- as all Gods Perfections have their most glorious display in that way of salvation. seeing X had s manifested</w:t>
      </w:r>
      <w:r>
        <w:rPr>
          <w:rStyle w:val="FootnoteReference"/>
        </w:rPr>
        <w:footnoteReference w:id="73"/>
      </w:r>
      <w:r>
        <w:t xml:space="preserve"> so great a Regard to the honour of G. in the salvation of souls surely his ministers ought earnestly to seek to pro that they may be the In struments of Promoting of the Glory of G. in the same thing. That X should have such a Regard - ---- the is a bright &amp; most affecting manifesta. of the infinite value of of Gods Honour &amp; Glory &amp; so its worthiness to</w:t>
      </w:r>
      <w:r>
        <w:rPr>
          <w:rStyle w:val="FootnoteReference"/>
        </w:rPr>
        <w:footnoteReference w:id="74"/>
      </w:r>
      <w:r>
        <w:t xml:space="preserve"> be earnestly sought by ministers of the Gospel</w:t>
      </w:r>
    </w:p>
    <w:p>
      <w:pPr>
        <w:pStyle w:val="SceneBreak"/>
      </w:pPr>
      <w:r>
        <w:t xml:space="preserve">* * *</w:t>
      </w:r>
    </w:p>
    <w:p>
      <w:pPr>
        <w:pStyle w:val="BodyText"/>
      </w:pPr>
      <w:r>
        <w:t xml:space="preserve">2 . Another thing that w was manifest by shed Xs shedding his Blood. - --- was his great Re Love to the souls and his infinite Regard to their Wellfare . this is manifest many ways most Clearly &amp; wonderfully manifest by things</w:t>
      </w:r>
      <w:r>
        <w:rPr>
          <w:rStyle w:val="FootnoteReference"/>
        </w:rPr>
        <w:footnoteReference w:id="75"/>
      </w:r>
      <w:r>
        <w:t xml:space="preserve"> which have already been the nature of Xs sufferings manifest- &amp; that they were the sufferings of such a Person . who sufferings of one who Knew his own dignity sufferings of one that was so happy. one so disinterested so those they for those that were so unworthy Enemies</w:t>
      </w:r>
      <w:r>
        <w:rPr>
          <w:rStyle w:val="FootnoteReference"/>
        </w:rPr>
        <w:footnoteReference w:id="76"/>
      </w:r>
    </w:p>
    <w:p>
      <w:pPr>
        <w:pStyle w:val="SceneBreak"/>
      </w:pPr>
      <w:r>
        <w:t xml:space="preserve">* * *</w:t>
      </w:r>
    </w:p>
    <w:p>
      <w:pPr>
        <w:pStyle w:val="BodyText"/>
      </w:pPr>
      <w:r>
        <w:t xml:space="preserve">One who g had all their t sinfull &amp; all the infinite deformity of it in his comprehensive &amp; absolutely perfect view The End for which to bring to such an Union a such B so great Ca Great Benefit in Consequence Now X. so loved the</w:t>
      </w:r>
      <w:r>
        <w:rPr>
          <w:rStyle w:val="FootnoteReference"/>
        </w:rPr>
        <w:footnoteReference w:id="77"/>
      </w:r>
      <w:r>
        <w:t xml:space="preserve"> souls of men &amp; be though their salv. had so great a Regard to their salva. that he thought it worthy for him so to Lay out hims. shall not his ministers &amp; servts be willing -------</w:t>
      </w:r>
    </w:p>
    <w:p>
      <w:pPr>
        <w:pStyle w:val="SceneBreak"/>
      </w:pPr>
      <w:r>
        <w:t xml:space="preserve">* * *</w:t>
      </w:r>
    </w:p>
    <w:p>
      <w:pPr>
        <w:pStyle w:val="BodyText"/>
      </w:pPr>
      <w:r>
        <w:t xml:space="preserve">this In how clear &amp; striking a manner does what X has done &amp; suffered. demonstrated the worth of the souls of men. </w:t>
      </w:r>
      <w:r>
        <w:rPr>
          <w:rStyle w:val="FootnoteReference"/>
        </w:rPr>
        <w:footnoteReference w:id="78"/>
      </w:r>
    </w:p>
    <w:p>
      <w:pPr>
        <w:pStyle w:val="BodyText"/>
      </w:pPr>
      <w:r>
        <w:t xml:space="preserve">If X thought the worth of souls to be so great as to answer such Labours --- such --- shall ministers begrutch</w:t>
      </w:r>
    </w:p>
    <w:p>
      <w:pPr>
        <w:pStyle w:val="SceneBreak"/>
      </w:pPr>
      <w:r>
        <w:t xml:space="preserve">* * *</w:t>
      </w:r>
    </w:p>
    <w:p>
      <w:pPr>
        <w:pStyle w:val="BodyText"/>
      </w:pPr>
      <w:r>
        <w:t xml:space="preserve">Thus I have considered</w:t>
      </w:r>
      <w:r>
        <w:rPr>
          <w:rStyle w:val="FootnoteReference"/>
        </w:rPr>
        <w:footnoteReference w:id="79"/>
      </w:r>
      <w:r>
        <w:t xml:space="preserve"> Xs shedding his blood for the salva. &amp; Happiness of sou the souls of men as an Inducemt to ministers to exert themselves for the same End. I now proceed in the</w:t>
      </w:r>
    </w:p>
    <w:p>
      <w:pPr>
        <w:pStyle w:val="SceneBreak"/>
      </w:pPr>
      <w:r>
        <w:t xml:space="preserve">* * *</w:t>
      </w:r>
    </w:p>
    <w:p>
      <w:pPr>
        <w:pStyle w:val="BodyText"/>
      </w:pPr>
      <w:r>
        <w:t xml:space="preserve">(II.) Place to Observe How X shedding his blood for the salva. &amp; of th souls should be regarded by minis ters for the direction in the as to the manner in which they ought to seek the same &amp; here are three things that ministers ought to Look at for</w:t>
      </w:r>
      <w:r>
        <w:rPr>
          <w:rStyle w:val="FootnoteReference"/>
        </w:rPr>
        <w:footnoteReference w:id="80"/>
      </w:r>
      <w:r>
        <w:t xml:space="preserve"> their direction in their---------------- belonging to Xs shedding his Blood that ministers ought to look at for their direction in this matter . 1. The thing tha it self that X did in give voluntarily by shedding</w:t>
      </w:r>
    </w:p>
    <w:p>
      <w:pPr>
        <w:pStyle w:val="SceneBreak"/>
      </w:pPr>
      <w:r>
        <w:t xml:space="preserve">* * *</w:t>
      </w:r>
    </w:p>
    <w:p>
      <w:pPr>
        <w:pStyle w:val="BodyText"/>
      </w:pPr>
      <w:r>
        <w:t xml:space="preserve">The things that X did the twice Circumstances of ob this</w:t>
      </w:r>
    </w:p>
    <w:p>
      <w:pPr>
        <w:pStyle w:val="SceneBreak"/>
      </w:pPr>
      <w:r>
        <w:t xml:space="preserve">* * *</w:t>
      </w:r>
    </w:p>
    <w:p>
      <w:pPr>
        <w:pStyle w:val="BodyText"/>
      </w:pPr>
      <w:r>
        <w:t xml:space="preserve">2 The vertues that X expressed &amp; manifested in it The manner of doing those thisn</w:t>
      </w:r>
    </w:p>
    <w:p>
      <w:pPr>
        <w:pStyle w:val="SceneBreak"/>
      </w:pPr>
      <w:r>
        <w:t xml:space="preserve">* * *</w:t>
      </w:r>
    </w:p>
    <w:p>
      <w:pPr>
        <w:pStyle w:val="BodyText"/>
      </w:pPr>
      <w:r>
        <w:t xml:space="preserve">3 &amp; the vertues expressed &amp; w in doing them it. di &amp; Tho X</w:t>
      </w:r>
      <w:r>
        <w:rPr>
          <w:rStyle w:val="FootnoteReference"/>
        </w:rPr>
        <w:footnoteReference w:id="81"/>
      </w:r>
      <w:r>
        <w:t xml:space="preserve"> 1. the thing. itself that X did in shedding ------ should be regarded by ministers so as their Example &amp; direction if X so loved the souls of men. n as to Lay out hims. &amp; deny Hims. at this Rate for the salva. --- He then surely minis the ministers of X should be ready greatly to exert thems. &amp; deny thems &amp; suffer for as X often said t</w:t>
      </w:r>
    </w:p>
    <w:p>
      <w:pPr>
        <w:pStyle w:val="SceneBreak"/>
      </w:pPr>
      <w:r>
        <w:t xml:space="preserve">* * *</w:t>
      </w:r>
    </w:p>
    <w:p>
      <w:pPr>
        <w:pStyle w:val="BodyText"/>
      </w:pPr>
      <w:r>
        <w:t xml:space="preserve">for as X often said ni the servant is not above his disc master nor the disciple above</w:t>
      </w:r>
      <w:r>
        <w:rPr>
          <w:rStyle w:val="FootnoteReference"/>
        </w:rPr>
        <w:footnoteReference w:id="82"/>
      </w:r>
      <w:r>
        <w:t xml:space="preserve"> his L. ------------</w:t>
      </w:r>
    </w:p>
    <w:p>
      <w:pPr>
        <w:pStyle w:val="SceneBreak"/>
      </w:pPr>
      <w:r>
        <w:t xml:space="preserve">* * *</w:t>
      </w:r>
    </w:p>
    <w:p>
      <w:pPr>
        <w:pStyle w:val="BodyText"/>
      </w:pPr>
      <w:r>
        <w:t xml:space="preserve">wh When X was giving his parting Charges to his d. the very evening before his Crucifixion He gave this as in a peculiar &amp; Eminent manner his Command ment -- should love one another as He had loved them. Joh. 15. 12. This is my Command. ------</w:t>
      </w:r>
    </w:p>
    <w:p>
      <w:pPr>
        <w:pStyle w:val="SceneBreak"/>
      </w:pPr>
      <w:r>
        <w:t xml:space="preserve">* * *</w:t>
      </w:r>
    </w:p>
    <w:p>
      <w:pPr>
        <w:pStyle w:val="BodyText"/>
      </w:pPr>
      <w:r>
        <w:t xml:space="preserve">we may see in what Respect X means that they should --- ---- by what follows in the next v ---</w:t>
      </w:r>
    </w:p>
    <w:p>
      <w:pPr>
        <w:pStyle w:val="SceneBreak"/>
      </w:pPr>
      <w:r>
        <w:t xml:space="preserve">* * *</w:t>
      </w:r>
    </w:p>
    <w:p>
      <w:pPr>
        <w:pStyle w:val="BodyText"/>
      </w:pPr>
      <w:r>
        <w:rPr>
          <w:rStyle w:val="FootnoteReference"/>
        </w:rPr>
        <w:footnoteReference w:id="83"/>
      </w:r>
    </w:p>
    <w:p>
      <w:pPr>
        <w:pStyle w:val="BodyText"/>
      </w:pPr>
      <w:r>
        <w:t xml:space="preserve">an Invitation of X in Laying down his Life for the Good of souls is in in SS. in a peculiar manner recommended to ministers matt. 20. 26, 27, 28 whoyour minister for Chief for such &amp; He that will be Chief among you Let him be your servant. --------</w:t>
      </w:r>
    </w:p>
    <w:p>
      <w:pPr>
        <w:pStyle w:val="SceneBreak"/>
      </w:pPr>
      <w:r>
        <w:t xml:space="preserve">* * *</w:t>
      </w:r>
    </w:p>
    <w:p>
      <w:pPr>
        <w:pStyle w:val="BodyText"/>
      </w:pPr>
      <w:r>
        <w:t xml:space="preserve">--- even as the son of man come not to be ministered unto but to minister</w:t>
      </w:r>
    </w:p>
    <w:p>
      <w:pPr>
        <w:pStyle w:val="SceneBreak"/>
      </w:pPr>
      <w:r>
        <w:t xml:space="preserve">* * *</w:t>
      </w:r>
    </w:p>
    <w:p>
      <w:pPr>
        <w:pStyle w:val="BodyText"/>
      </w:pPr>
      <w:r>
        <w:t xml:space="preserve">and this is undoubtedly the Chief design of -- what X did &amp; said to the d. that we have an Account of Joh. 13. 4 ------- -------- 16 --- --</w:t>
      </w:r>
    </w:p>
    <w:p>
      <w:pPr>
        <w:pStyle w:val="BodyText"/>
      </w:pPr>
      <w:r>
        <w:t xml:space="preserve">____________________</w:t>
      </w:r>
      <w:r>
        <w:rPr>
          <w:rStyle w:val="FootnoteReference"/>
        </w:rPr>
        <w:footnoteReference w:id="84"/>
      </w:r>
    </w:p>
    <w:p>
      <w:pPr>
        <w:pStyle w:val="SceneBreak"/>
      </w:pPr>
      <w:r>
        <w:t xml:space="preserve">* * *</w:t>
      </w:r>
    </w:p>
    <w:p>
      <w:pPr>
        <w:pStyle w:val="SceneBreak"/>
      </w:pPr>
      <w:r>
        <w:t xml:space="preserve">* * *</w:t>
      </w:r>
    </w:p>
    <w:p>
      <w:pPr>
        <w:pStyle w:val="BodyText"/>
      </w:pPr>
      <w:r>
        <w:t xml:space="preserve">what the duty is that X intended is explained by the Practice of the Apostle which he speaks of . 1 Cor. 9. 19. For tho I be free from all men yet have I made my self servant unto all</w:t>
      </w:r>
    </w:p>
    <w:p>
      <w:pPr>
        <w:pStyle w:val="SceneBreak"/>
      </w:pPr>
      <w:r>
        <w:t xml:space="preserve">* * *</w:t>
      </w:r>
    </w:p>
    <w:p>
      <w:pPr>
        <w:pStyle w:val="BodyText"/>
      </w:pPr>
      <w:r>
        <w:t xml:space="preserve">that I might gain the more so this seems manifestly Xs meaning in what He says to Peter after his Resurrection Joh. 21. 17, 18, 19 ---------</w:t>
      </w:r>
    </w:p>
    <w:p>
      <w:pPr>
        <w:pStyle w:val="SceneBreak"/>
      </w:pPr>
      <w:r>
        <w:t xml:space="preserve">* * *</w:t>
      </w:r>
    </w:p>
    <w:p>
      <w:pPr>
        <w:pStyle w:val="SceneBreak"/>
      </w:pPr>
      <w:r>
        <w:t xml:space="preserve">* * *</w:t>
      </w:r>
    </w:p>
    <w:p>
      <w:pPr>
        <w:pStyle w:val="BodyText"/>
      </w:pPr>
      <w:r>
        <w:t xml:space="preserve">upon the hearing these Things some may possibly be ready to object &amp; say what a is it the duty of ministers to shed for</w:t>
      </w:r>
      <w:r>
        <w:rPr>
          <w:rStyle w:val="FootnoteReference"/>
        </w:rPr>
        <w:footnoteReference w:id="85"/>
      </w:r>
      <w:r>
        <w:t xml:space="preserve"> their Blood for sin the souls of men as X did. ---</w:t>
      </w:r>
    </w:p>
    <w:p>
      <w:pPr>
        <w:pStyle w:val="SceneBreak"/>
      </w:pPr>
      <w:r>
        <w:t xml:space="preserve">* * *</w:t>
      </w:r>
    </w:p>
    <w:p>
      <w:pPr>
        <w:pStyle w:val="BodyText"/>
      </w:pPr>
      <w:r>
        <w:t xml:space="preserve">I answer that there be no need of any further Propitiation -------- &amp; tho it be great impiety in any to offer go about to offer to G. ---- --- under any such notion yet tis undoubtedly the duty of ministers to be ready for the greatest Condescension &amp; abasement of thems. to be of the t that sp. th to be willing to deny thems. even to the utmost as to an all temporal things &amp; even of their own Lives if they</w:t>
      </w:r>
      <w:r>
        <w:rPr>
          <w:rStyle w:val="FootnoteReference"/>
        </w:rPr>
        <w:footnoteReference w:id="86"/>
      </w:r>
      <w:r>
        <w:t xml:space="preserve"> should be called to it in divine Providence yea to undergo the most tormenting &amp; Ignominious death as many of X minis ters have been called to it &amp; have don actually done it as the Apostles as we have Reason to think most of em were called to die -- ------- &amp; seal their Testimony. ----</w:t>
      </w:r>
    </w:p>
    <w:p>
      <w:pPr>
        <w:pStyle w:val="SceneBreak"/>
      </w:pPr>
      <w:r>
        <w:t xml:space="preserve">* * *</w:t>
      </w:r>
    </w:p>
    <w:p>
      <w:pPr>
        <w:pStyle w:val="BodyText"/>
      </w:pPr>
      <w:r>
        <w:t xml:space="preserve">Things their Practice in has best interpreted the Rules of this X Kind which are given ministers</w:t>
      </w:r>
      <w:r>
        <w:rPr>
          <w:rStyle w:val="FootnoteReference"/>
        </w:rPr>
        <w:footnoteReference w:id="87"/>
      </w:r>
      <w:r>
        <w:t xml:space="preserve"> in SS. they manifested such a spirit ---- ------ exposed their Lives talking of the suff. of X Col. 1. 24. who now rejoice in my suff. for you &amp; fill up - behind -- afflictions of X.</w:t>
      </w:r>
    </w:p>
    <w:p>
      <w:pPr>
        <w:pStyle w:val="SceneBreak"/>
      </w:pPr>
      <w:r>
        <w:t xml:space="preserve">* * *</w:t>
      </w:r>
    </w:p>
    <w:p>
      <w:pPr>
        <w:pStyle w:val="BodyText"/>
      </w:pPr>
      <w:r>
        <w:t xml:space="preserve">the dying of the L. J. 2. Cor. 4. 10 alwaies bearing about -- the dying of the L. J.</w:t>
      </w:r>
    </w:p>
    <w:p>
      <w:pPr>
        <w:pStyle w:val="SceneBreak"/>
      </w:pPr>
      <w:r>
        <w:t xml:space="preserve">* * *</w:t>
      </w:r>
    </w:p>
    <w:p>
      <w:pPr>
        <w:pStyle w:val="BodyText"/>
      </w:pPr>
      <w:r>
        <w:t xml:space="preserve">The Apostle speaks of it as the duty of Xtians in general</w:t>
      </w:r>
    </w:p>
    <w:p>
      <w:pPr>
        <w:pStyle w:val="SceneBreak"/>
      </w:pPr>
      <w:r>
        <w:t xml:space="preserve">* * *</w:t>
      </w:r>
    </w:p>
    <w:p>
      <w:pPr>
        <w:pStyle w:val="BodyText"/>
      </w:pPr>
      <w:r>
        <w:t xml:space="preserve">The Apostle. 1 Joh. 3. 16. Hereby perceive we the love of G. because he laid down his Life for us &amp; we ought</w:t>
      </w:r>
    </w:p>
    <w:p>
      <w:pPr>
        <w:pStyle w:val="SceneBreak"/>
      </w:pPr>
      <w:r>
        <w:t xml:space="preserve">* * *</w:t>
      </w:r>
    </w:p>
    <w:p>
      <w:pPr>
        <w:pStyle w:val="BodyText"/>
      </w:pPr>
      <w:r>
        <w:t xml:space="preserve">speak of it as the duty of Xtians in General But especially is it the duty of ministers ministers or</w:t>
      </w:r>
      <w:r>
        <w:rPr>
          <w:rStyle w:val="FootnoteReference"/>
        </w:rPr>
        <w:footnoteReference w:id="88"/>
      </w:r>
      <w:r>
        <w:t xml:space="preserve"> The Apostle teaches th Instructs Timothy that that as ministers should not would account thems. as good soldiers of J. X they should be ready to deny thems. of all the Enjoymts of this Life . 2. Tim. 2. 3. 4. Thou therefore endure Hardness as a good soldier of J. X not man that warreth entangleth Hims. with the affairs of this Life that He may please -----</w:t>
      </w:r>
    </w:p>
    <w:p>
      <w:pPr>
        <w:pStyle w:val="SceneBreak"/>
      </w:pPr>
      <w:r>
        <w:t xml:space="preserve">* * *</w:t>
      </w:r>
    </w:p>
    <w:p>
      <w:pPr>
        <w:pStyle w:val="BodyText"/>
      </w:pPr>
      <w:r>
        <w:rPr>
          <w:rStyle w:val="FootnoteReference"/>
        </w:rPr>
        <w:footnoteReference w:id="89"/>
      </w:r>
    </w:p>
    <w:p>
      <w:pPr>
        <w:pStyle w:val="BodyText"/>
      </w:pPr>
      <w:r>
        <w:t xml:space="preserve">&amp; should be ready to be conformed to X who &amp; as X Gave hims for loved the Chh &amp; gave Hims for it that he might sanctify -- by the word so ministers should be ready to spend gave thems to spend give what they have &amp; give thems. to spend &amp; be spent 2 Cor 12. 15. And I will very gladly spend &amp; be spent spend &amp; be spent </w:t>
      </w:r>
      <w:r>
        <w:rPr>
          <w:rStyle w:val="FootnoteReference"/>
        </w:rPr>
        <w:footnoteReference w:id="90"/>
      </w:r>
    </w:p>
    <w:p>
      <w:pPr>
        <w:pStyle w:val="SceneBreak"/>
      </w:pPr>
      <w:r>
        <w:t xml:space="preserve">* * *</w:t>
      </w:r>
    </w:p>
    <w:p>
      <w:pPr>
        <w:pStyle w:val="ListText"/>
        <w:numPr>
          <w:ilvl w:val="0"/>
          <w:numId w:val="3"/>
        </w:numPr>
      </w:pPr>
      <w:r>
        <w:t xml:space="preserve">Another Thing that should be regarded by ministers for their dir rection in as their Example to direct them how they should exert</w:t>
      </w:r>
    </w:p>
    <w:p>
      <w:pPr>
        <w:pStyle w:val="SceneBreak"/>
      </w:pPr>
      <w:r>
        <w:t xml:space="preserve">* * *</w:t>
      </w:r>
    </w:p>
    <w:p>
      <w:pPr>
        <w:pStyle w:val="BodyText"/>
      </w:pPr>
      <w:r>
        <w:t xml:space="preserve">was the manner in which di offered up his blood He did it willingly</w:t>
      </w:r>
      <w:r>
        <w:rPr>
          <w:rStyle w:val="FootnoteReference"/>
        </w:rPr>
        <w:footnoteReference w:id="91"/>
      </w:r>
      <w:r>
        <w:t xml:space="preserve"> not as forced or driven -- no man taketh it from me I lay it down of my self Father glorify thy Name Matt. 26. 42. O my F if this Cup may not pass the from me except ----- I drink it ---- thy will be done He did it with great</w:t>
      </w:r>
      <w:r>
        <w:rPr>
          <w:rStyle w:val="FootnoteReference"/>
        </w:rPr>
        <w:footnoteReference w:id="92"/>
      </w:r>
      <w:r>
        <w:t xml:space="preserve"> Cheerfulness Ps. 40. 8 I delight to do thy will o my G.</w:t>
      </w:r>
    </w:p>
    <w:p>
      <w:pPr>
        <w:pStyle w:val="SceneBreak"/>
      </w:pPr>
      <w:r>
        <w:t xml:space="preserve">* * *</w:t>
      </w:r>
    </w:p>
    <w:p>
      <w:pPr>
        <w:pStyle w:val="BodyText"/>
      </w:pPr>
      <w:r>
        <w:t xml:space="preserve">He could not endure to have any thing said against it Matt. 16. 21, 22, 33 ---- get thee behind me satan</w:t>
      </w:r>
    </w:p>
    <w:p>
      <w:pPr>
        <w:pStyle w:val="SceneBreak"/>
      </w:pPr>
      <w:r>
        <w:t xml:space="preserve">* * *</w:t>
      </w:r>
    </w:p>
    <w:p>
      <w:pPr>
        <w:pStyle w:val="BodyText"/>
      </w:pPr>
      <w:r>
        <w:t xml:space="preserve">Joh. 11. 7. 8. He saith unto his d. let us go into Judea again His d. say unto Him master</w:t>
      </w:r>
    </w:p>
    <w:p>
      <w:pPr>
        <w:pStyle w:val="SceneBreak"/>
      </w:pPr>
      <w:r>
        <w:t xml:space="preserve">* * *</w:t>
      </w:r>
    </w:p>
    <w:p>
      <w:pPr>
        <w:pStyle w:val="BodyText"/>
      </w:pPr>
      <w:r>
        <w:t xml:space="preserve">He went forward. towards Jerusalem as being an greatly engaged ascending up to Jerusalem</w:t>
      </w:r>
      <w:r>
        <w:rPr>
          <w:rStyle w:val="FootnoteReference"/>
        </w:rPr>
        <w:footnoteReference w:id="93"/>
      </w:r>
      <w:r>
        <w:t xml:space="preserve">. Going before</w:t>
      </w:r>
    </w:p>
    <w:p>
      <w:pPr>
        <w:pStyle w:val="SceneBreak"/>
      </w:pPr>
      <w:r>
        <w:t xml:space="preserve">* * *</w:t>
      </w:r>
    </w:p>
    <w:p>
      <w:pPr>
        <w:pStyle w:val="BodyText"/>
      </w:pPr>
      <w:r>
        <w:t xml:space="preserve">He seemed as it were to forget him in his great Love &amp; Pity to poor so pi Concern for the souls of men. </w:t>
      </w:r>
      <w:r>
        <w:rPr>
          <w:rStyle w:val="FootnoteReference"/>
        </w:rPr>
        <w:footnoteReference w:id="94"/>
      </w:r>
    </w:p>
    <w:p>
      <w:pPr>
        <w:pStyle w:val="SceneBreak"/>
      </w:pPr>
      <w:r>
        <w:t xml:space="preserve">* * *</w:t>
      </w:r>
    </w:p>
    <w:p>
      <w:pPr>
        <w:pStyle w:val="BodyText"/>
      </w:pPr>
      <w:r>
        <w:t xml:space="preserve">Here is an Example for ministers to teach em h with what freedom &amp; alacrity . How they should Comparitively forget their private Interest Again He did the</w:t>
      </w:r>
      <w:r>
        <w:rPr>
          <w:rStyle w:val="FootnoteReference"/>
        </w:rPr>
        <w:footnoteReference w:id="95"/>
      </w:r>
      <w:r>
        <w:t xml:space="preserve"> to shed his Blood Abroad for --- at a time when he received the worst Treatmt from those that he shed his Blood for. their Ingratitude was at the Height This teaches ministers again He Again X did this</w:t>
      </w:r>
      <w:r>
        <w:rPr>
          <w:rStyle w:val="FootnoteReference"/>
        </w:rPr>
        <w:footnoteReference w:id="96"/>
      </w:r>
      <w:r>
        <w:t xml:space="preserve"> in opposition to the greatest Temptations of R Satan.</w:t>
      </w:r>
    </w:p>
    <w:p>
      <w:pPr>
        <w:pStyle w:val="SceneBreak"/>
      </w:pPr>
      <w:r>
        <w:t xml:space="preserve">* * *</w:t>
      </w:r>
    </w:p>
    <w:p>
      <w:pPr>
        <w:pStyle w:val="BodyText"/>
      </w:pPr>
      <w:r>
        <w:t xml:space="preserve">This should animate &amp; Encourage ministers </w:t>
      </w:r>
      <w:r>
        <w:rPr>
          <w:rStyle w:val="FootnoteReference"/>
        </w:rPr>
        <w:footnoteReference w:id="97"/>
      </w:r>
    </w:p>
    <w:p>
      <w:pPr>
        <w:pStyle w:val="SceneBreak"/>
      </w:pPr>
      <w:r>
        <w:t xml:space="preserve">* * *</w:t>
      </w:r>
    </w:p>
    <w:p>
      <w:pPr>
        <w:pStyle w:val="BodyText"/>
      </w:pPr>
      <w:r>
        <w:t xml:space="preserve">H Again X offered up this sacrifice went through this suffer</w:t>
      </w:r>
    </w:p>
    <w:p>
      <w:pPr>
        <w:pStyle w:val="SceneBreak"/>
      </w:pPr>
      <w:r>
        <w:t xml:space="preserve">* * *</w:t>
      </w:r>
    </w:p>
    <w:p>
      <w:pPr>
        <w:pStyle w:val="BodyText"/>
      </w:pPr>
      <w:r>
        <w:t xml:space="preserve">Against X offered his own Blood attended with strong crying &amp; Tears Heb 5. 4 6. 7 -----------</w:t>
      </w:r>
    </w:p>
    <w:p>
      <w:pPr>
        <w:pStyle w:val="SceneBreak"/>
      </w:pPr>
      <w:r>
        <w:t xml:space="preserve">* * *</w:t>
      </w:r>
    </w:p>
    <w:p>
      <w:pPr>
        <w:pStyle w:val="BodyText"/>
      </w:pPr>
      <w:r>
        <w:t xml:space="preserve">as he saith in another Place thou art ----- order of Melchiz ---- ---- who in the days of his Flesh when he had offered </w:t>
      </w:r>
      <w:r>
        <w:rPr>
          <w:rStyle w:val="FootnoteReference"/>
        </w:rPr>
        <w:footnoteReference w:id="98"/>
      </w:r>
    </w:p>
    <w:p>
      <w:pPr>
        <w:pStyle w:val="SceneBreak"/>
      </w:pPr>
      <w:r>
        <w:t xml:space="preserve">* * *</w:t>
      </w:r>
    </w:p>
    <w:p>
      <w:pPr>
        <w:pStyle w:val="ListText"/>
        <w:numPr>
          <w:ilvl w:val="0"/>
          <w:numId w:val="4"/>
        </w:numPr>
      </w:pPr>
      <w:r>
        <w:t xml:space="preserve">The Another thing which ought to be regarded by ministers for their direction in the manner in which they ought -------- is the vertues that X m expressed &amp; manifested in shedding his blood . He died as has been</w:t>
      </w:r>
      <w:r>
        <w:rPr>
          <w:rStyle w:val="FootnoteReference"/>
        </w:rPr>
        <w:footnoteReference w:id="99"/>
      </w:r>
      <w:r>
        <w:t xml:space="preserve"> already observed worth in the Exercises of a supreme Love to G. &amp; Regard to his Honour &amp; Glory at the as has been already observed. as X Love to his Father had then its highest greatest Trial &amp; a far Greater trial than ever the Love of any other Person &amp; therefore as his Love appeared unconquerable under that Trial it then had its highest manifesta. X shed his blood in the Exercise of a fili sp.</w:t>
      </w:r>
      <w:r>
        <w:rPr>
          <w:rStyle w:val="FootnoteReference"/>
        </w:rPr>
        <w:footnoteReference w:id="100"/>
      </w:r>
      <w:r>
        <w:t xml:space="preserve"> of filial obedience to his Heavenly Fath He did it in the Exercise of a holy submissi on to the will of G &amp; entire Resignation of the will of G. -- of the most wonderf. Patience He died in the Exercise of the Greatest Humili</w:t>
      </w:r>
      <w:r>
        <w:rPr>
          <w:rStyle w:val="FootnoteReference"/>
        </w:rPr>
        <w:footnoteReference w:id="101"/>
      </w:r>
      <w:r>
        <w:t xml:space="preserve"> ty . of the most wonderfu Condescension He Condescended Greatly in his Incarnation</w:t>
      </w:r>
      <w:r>
        <w:rPr>
          <w:rStyle w:val="FootnoteReference"/>
        </w:rPr>
        <w:footnoteReference w:id="102"/>
      </w:r>
    </w:p>
    <w:p>
      <w:pPr>
        <w:pStyle w:val="SceneBreak"/>
      </w:pPr>
      <w:r>
        <w:t xml:space="preserve">* * *</w:t>
      </w:r>
    </w:p>
    <w:p>
      <w:pPr>
        <w:pStyle w:val="BodyText"/>
      </w:pPr>
      <w:r>
        <w:t xml:space="preserve">of the most superlative Charity &amp; Bene volence to mankind of the most admirable meekness towards he his most injurious spitefull &amp; Contemptuous Enemies . when they were in the hightest exercise of their cruelty &amp;</w:t>
      </w:r>
    </w:p>
    <w:p>
      <w:pPr>
        <w:pStyle w:val="SceneBreak"/>
      </w:pPr>
      <w:r>
        <w:t xml:space="preserve">* * *</w:t>
      </w:r>
    </w:p>
    <w:p>
      <w:pPr>
        <w:pStyle w:val="BodyText"/>
      </w:pPr>
      <w:r>
        <w:t xml:space="preserve">&amp; when he was sub the subject of the most terrible Efforts of their vile sp malignity &amp; Contemptu &amp; infinitely horrible Contempt --</w:t>
      </w:r>
      <w:r>
        <w:rPr>
          <w:rStyle w:val="FootnoteReference"/>
        </w:rPr>
        <w:footnoteReference w:id="103"/>
      </w:r>
    </w:p>
    <w:p>
      <w:pPr>
        <w:pStyle w:val="SceneBreak"/>
      </w:pPr>
      <w:r>
        <w:t xml:space="preserve">* * *</w:t>
      </w:r>
    </w:p>
    <w:p>
      <w:pPr>
        <w:pStyle w:val="BodyText"/>
      </w:pPr>
      <w:r>
        <w:t xml:space="preserve">meekness towards his own disciples when they shewd the most Ingratitude to him that ever they did Here is an Example for all the followers of X But more especially an Example for ministers to teach them in what manner they ought to Labour for behave themselves in their work. ministers in the</w:t>
      </w:r>
      <w:r>
        <w:rPr>
          <w:rStyle w:val="FootnoteReference"/>
        </w:rPr>
        <w:footnoteReference w:id="104"/>
      </w:r>
      <w:r>
        <w:t xml:space="preserve"> whole course of their Labours in the ministry should have a Constant Regard to the Example of J. X as Gideon (who undoub tedly was in that very thing designed as a Type of X) when he was against the Great Host of the Midianites with his Three hundred men th with Lamps &amp; Earthen Pitchers Judges. 7. 17 -----</w:t>
      </w:r>
      <w:r>
        <w:rPr>
          <w:rStyle w:val="FootnoteReference"/>
        </w:rPr>
        <w:footnoteReference w:id="105"/>
      </w:r>
    </w:p>
    <w:p>
      <w:pPr>
        <w:pStyle w:val="SceneBreak"/>
      </w:pPr>
      <w:r>
        <w:t xml:space="preserve">* * *</w:t>
      </w:r>
    </w:p>
    <w:p>
      <w:pPr>
        <w:pStyle w:val="BodyText"/>
      </w:pPr>
      <w:r>
        <w:t xml:space="preserve">Look on me &amp; as ye see me do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 Come now to the (III) Thing which was at first proposed To Observe some special Reasons why X shedding his Blood for the salvation &amp; Happiness of the souls of men should be regarded by ministers</w:t>
      </w:r>
      <w:r>
        <w:rPr>
          <w:rStyle w:val="FootnoteReference"/>
        </w:rPr>
        <w:footnoteReference w:id="106"/>
      </w:r>
      <w:r>
        <w:t xml:space="preserve"> thus to induce &amp; direct them. in exerting thems. for the same End There is much in</w:t>
      </w:r>
      <w:r>
        <w:rPr>
          <w:rStyle w:val="FootnoteReference"/>
        </w:rPr>
        <w:footnoteReference w:id="107"/>
      </w:r>
      <w:r>
        <w:t xml:space="preserve"> wh X behaviour in what X did in laying down his Life for sinners &amp; in his Conduct under his Last sufferings for the direction of all Xtiansa in their Conduct in this O &amp; much to induce all greatly to exert thems. &amp; to deny themselves &amp; Cheerfully to undergo sufferings for the good of others &amp; especially the go their sp. &amp; eternal Good but above for the Inducement &amp; direction of ministers. for the following Rea son . 1 Ministers above others</w:t>
      </w:r>
      <w:r>
        <w:rPr>
          <w:rStyle w:val="FootnoteReference"/>
        </w:rPr>
        <w:footnoteReference w:id="108"/>
      </w:r>
      <w:r>
        <w:t xml:space="preserve"> have great Occasion to have th what X has have J. X &amp; what he has done &amp; suffered for soul much in their view. The Business of their Lives is to Contemplate those Thing &amp; to exhibit to &amp; enforce em upon others . Great Part of their Business lies in study ing the Gospel of J that exhibits X &amp; him Crucified &amp; </w:t>
      </w:r>
      <w:r>
        <w:rPr>
          <w:rStyle w:val="FootnoteReference"/>
        </w:rPr>
        <w:footnoteReference w:id="109"/>
      </w:r>
    </w:p>
    <w:p>
      <w:pPr>
        <w:pStyle w:val="BodyText"/>
      </w:pPr>
      <w:r>
        <w:t xml:space="preserve">so must of necessity </w:t>
      </w:r>
      <w:r>
        <w:rPr>
          <w:rStyle w:val="FootnoteReference"/>
        </w:rPr>
        <w:footnoteReference w:id="110"/>
      </w:r>
    </w:p>
    <w:p>
      <w:pPr>
        <w:pStyle w:val="BodyText"/>
      </w:pPr>
      <w:r>
        <w:t xml:space="preserve">be that they must the Person of X &amp; his sufferings with the Great Ends &amp; Circumstances of it &amp; the Things manifested by it daily</w:t>
      </w:r>
      <w:r>
        <w:rPr>
          <w:rStyle w:val="FootnoteReference"/>
        </w:rPr>
        <w:footnoteReference w:id="111"/>
      </w:r>
      <w:r>
        <w:t xml:space="preserve"> continually as it were before their Eyes.</w:t>
      </w:r>
    </w:p>
    <w:p>
      <w:pPr>
        <w:pStyle w:val="SceneBreak"/>
      </w:pPr>
      <w:r>
        <w:t xml:space="preserve">* * *</w:t>
      </w:r>
    </w:p>
    <w:p>
      <w:pPr>
        <w:pStyle w:val="BodyText"/>
      </w:pPr>
      <w:r>
        <w:t xml:space="preserve">&amp; as another the other great Part of their Business is to instruct others in these Things &amp; enforce them upon them this also obliges them to have em in their own view and has a peculi with the enforcment of em with their</w:t>
      </w:r>
      <w:r>
        <w:rPr>
          <w:rStyle w:val="FootnoteReference"/>
        </w:rPr>
        <w:footnoteReference w:id="112"/>
      </w:r>
      <w:r>
        <w:t xml:space="preserve"> own Practice &amp; has a peculiar tendency to impress their minds with them 2. The very Business</w:t>
      </w:r>
      <w:r>
        <w:rPr>
          <w:rStyle w:val="FootnoteReference"/>
        </w:rPr>
        <w:footnoteReference w:id="113"/>
      </w:r>
      <w:r>
        <w:t xml:space="preserve"> to which they are called &amp; devoted is to carry on the design a of X death &amp; promote the sucess of it in the salvation of souls That Therefore they are called the ministers of X they are Agents subordinate to him &amp; as ministering to him &amp; serving him th in that Great affair of the salvation &amp; Happiness of so Mens souls. are called coworkers with X 2. Cor. 6. 1</w:t>
      </w:r>
    </w:p>
    <w:p>
      <w:pPr>
        <w:pStyle w:val="SceneBreak"/>
      </w:pPr>
      <w:r>
        <w:t xml:space="preserve">* * *</w:t>
      </w:r>
    </w:p>
    <w:p>
      <w:pPr>
        <w:pStyle w:val="SceneBreak"/>
      </w:pPr>
      <w:r>
        <w:t xml:space="preserve">* * *</w:t>
      </w:r>
    </w:p>
    <w:p>
      <w:pPr>
        <w:pStyle w:val="BodyText"/>
      </w:pPr>
      <w:r>
        <w:t xml:space="preserve">The work of the ministry</w:t>
      </w:r>
      <w:r>
        <w:rPr>
          <w:rStyle w:val="FootnoteReference"/>
        </w:rPr>
        <w:footnoteReference w:id="114"/>
      </w:r>
      <w:r>
        <w:t xml:space="preserve"> is the same in many Respects as th X own work. the work of saving sinners They are called savi ours 1 Tim. 4. 16. Thou shalt save thy self &amp; those</w:t>
      </w:r>
    </w:p>
    <w:p>
      <w:pPr>
        <w:pStyle w:val="SceneBreak"/>
      </w:pPr>
      <w:r>
        <w:t xml:space="preserve">* * *</w:t>
      </w:r>
    </w:p>
    <w:p>
      <w:pPr>
        <w:pStyle w:val="BodyText"/>
      </w:pPr>
      <w:r>
        <w:t xml:space="preserve">James .5. 20 -- convert a soul ---- save a soul from death Called saviours Obad.</w:t>
      </w:r>
      <w:r>
        <w:rPr>
          <w:rStyle w:val="FootnoteReference"/>
        </w:rPr>
        <w:footnoteReference w:id="115"/>
      </w:r>
      <w:r>
        <w:t xml:space="preserve"> 21</w:t>
      </w:r>
    </w:p>
    <w:p>
      <w:pPr>
        <w:pStyle w:val="SceneBreak"/>
      </w:pPr>
      <w:r>
        <w:t xml:space="preserve">* * *</w:t>
      </w:r>
    </w:p>
    <w:p>
      <w:pPr>
        <w:pStyle w:val="BodyText"/>
      </w:pPr>
      <w:r>
        <w:t xml:space="preserve">X was a minister of the Gospel. He came out He was sent forth as the Fathers minister as as the Elders of the Chh are Xs minister Joh 20. 21 as the F. hath sent me so send I you </w:t>
      </w:r>
      <w:r>
        <w:rPr>
          <w:rStyle w:val="FootnoteReference"/>
        </w:rPr>
        <w:footnoteReference w:id="116"/>
      </w:r>
    </w:p>
    <w:p>
      <w:pPr>
        <w:pStyle w:val="ListText"/>
        <w:numPr>
          <w:ilvl w:val="0"/>
          <w:numId w:val="4"/>
        </w:numPr>
      </w:pPr>
      <w:r>
        <w:t xml:space="preserve">ministers are not only appointed to carry on X work of saving souls. but as as standing in Xs stead in many Respects Ambassadours 2. Cor. 5 . 20 --- we pray you in Xs stead speak in his name so in administring the sacramts </w:t>
      </w:r>
      <w:r>
        <w:rPr>
          <w:rStyle w:val="FootnoteReference"/>
        </w:rPr>
        <w:footnoteReference w:id="117"/>
      </w:r>
    </w:p>
    <w:p>
      <w:pPr>
        <w:pStyle w:val="BodyText"/>
      </w:pPr>
      <w:r>
        <w:t xml:space="preserve">3 4. The Relation of ministers to the Chh. of G. is in many Respects an Image of X that which X stands in X i ministers are X is the Great shepherd X is the Bp. of souls X is Gods Great Prophet &amp; Teacher &amp; the Light of the O ministers are Represented as Light</w:t>
      </w:r>
      <w:r>
        <w:rPr>
          <w:rStyle w:val="FootnoteReference"/>
        </w:rPr>
        <w:footnoteReference w:id="118"/>
      </w:r>
      <w:r>
        <w:t xml:space="preserve"> X is the Chhs Head &amp; Ruler. Ministers a under X are Rulers of the Chhs. Heb. 13. 17. Obey them that have the Rule over You. X -- Intercessours X is the spiritual husb.</w:t>
      </w:r>
    </w:p>
    <w:p>
      <w:pPr>
        <w:pStyle w:val="BodyText"/>
      </w:pPr>
      <w:r>
        <w:t xml:space="preserve">Isai 62. 5. so shall thy sons marry thee Christ -- Angel</w:t>
      </w:r>
      <w:r>
        <w:rPr>
          <w:rStyle w:val="FootnoteReference"/>
        </w:rPr>
        <w:footnoteReference w:id="119"/>
      </w:r>
      <w:r>
        <w:t xml:space="preserve"> X is the Great Example ministers are set to be ensamples 1. Peter 5. 3 1, 2, 3. ------</w:t>
      </w:r>
    </w:p>
    <w:p>
      <w:pPr>
        <w:pStyle w:val="SceneBreak"/>
      </w:pPr>
      <w:r>
        <w:t xml:space="preserve">* * *</w:t>
      </w:r>
    </w:p>
    <w:p>
      <w:pPr>
        <w:pStyle w:val="SceneBreak"/>
      </w:pPr>
      <w:r>
        <w:t xml:space="preserve">* * *</w:t>
      </w:r>
    </w:p>
    <w:p>
      <w:pPr>
        <w:pStyle w:val="ListText"/>
        <w:numPr>
          <w:ilvl w:val="0"/>
          <w:numId w:val="2"/>
        </w:numPr>
      </w:pPr>
      <w:r>
        <w:t xml:space="preserve">Tim. 4. 12. Be thou an Example of the Believers in word in Conversation in Charity in sp. in Faith in Purity I come now in the</w:t>
      </w:r>
      <w:r>
        <w:rPr>
          <w:rStyle w:val="FootnoteReference"/>
        </w:rPr>
        <w:footnoteReference w:id="120"/>
      </w:r>
      <w:r>
        <w:t xml:space="preserve"> (IV) &amp; last Place with some additional Enforcemts of the whole. Here I s would propose the following things briefly suggest four &amp; [ ] Things to</w:t>
      </w:r>
    </w:p>
    <w:p>
      <w:pPr>
        <w:pStyle w:val="SceneBreak"/>
      </w:pPr>
      <w:r>
        <w:t xml:space="preserve">* * *</w:t>
      </w:r>
    </w:p>
    <w:p>
      <w:pPr>
        <w:pStyle w:val="ListText"/>
        <w:numPr>
          <w:ilvl w:val="0"/>
          <w:numId w:val="2"/>
        </w:numPr>
      </w:pPr>
      <w:r>
        <w:t xml:space="preserve">If ministers do exert thems. for the good of salva. &amp; happi ness of the souls of men in Imitation of him who has purchased them with his own Blood how excellently &amp; honourably they will be employed. It was greatly on the</w:t>
      </w:r>
      <w:r>
        <w:rPr>
          <w:rStyle w:val="FootnoteReference"/>
        </w:rPr>
        <w:footnoteReference w:id="121"/>
      </w:r>
      <w:r>
        <w:t xml:space="preserve"> Heart of G. to put honour upon his son. The most honourable &amp; Glorious of all Gods works ministers will b have the Honour to be Coworkers 2 Ministers of the Gosp.</w:t>
      </w:r>
      <w:r>
        <w:rPr>
          <w:rStyle w:val="FootnoteReference"/>
        </w:rPr>
        <w:footnoteReference w:id="122"/>
      </w:r>
      <w:r>
        <w:t xml:space="preserve"> such as X has truly Called to that work may Consider to Engage thems. to imitate him in what he has done for the salvation of souls may consider that he has done these things for the salvation of their s souls That is the a ma that motive that is intended by X Joh. 13. 14. If I then your Lord &amp; Master have ----------- ------- washed your Feet </w:t>
      </w:r>
      <w:r>
        <w:rPr>
          <w:rStyle w:val="FootnoteReference"/>
        </w:rPr>
        <w:footnoteReference w:id="123"/>
      </w:r>
    </w:p>
    <w:p>
      <w:pPr>
        <w:pStyle w:val="SceneBreak"/>
      </w:pPr>
      <w:r>
        <w:t xml:space="preserve">* * *</w:t>
      </w:r>
    </w:p>
    <w:p>
      <w:pPr>
        <w:pStyle w:val="ListText"/>
        <w:numPr>
          <w:ilvl w:val="0"/>
          <w:numId w:val="4"/>
        </w:numPr>
      </w:pPr>
      <w:r>
        <w:t xml:space="preserve">If ministers imitate X in his Labours selfdenial &amp; sufferings for the Good of mens souls they As ministers are in a peculiar manner Called to do Xs work. so if they imitate X in it they shall in a singular manner be partakers of his Reward. X as he is the greatest</w:t>
      </w:r>
      <w:r>
        <w:rPr>
          <w:rStyle w:val="FootnoteReference"/>
        </w:rPr>
        <w:footnoteReference w:id="124"/>
      </w:r>
      <w:r>
        <w:t xml:space="preserve"> &amp; most excellent of all the servants of G. -----</w:t>
      </w:r>
    </w:p>
    <w:p>
      <w:pPr>
        <w:pStyle w:val="SceneBreak"/>
      </w:pPr>
      <w:r>
        <w:t xml:space="preserve">* * *</w:t>
      </w:r>
    </w:p>
    <w:p>
      <w:pPr>
        <w:pStyle w:val="SceneBreak"/>
      </w:pPr>
      <w:r>
        <w:t xml:space="preserve">* * *</w:t>
      </w:r>
    </w:p>
    <w:p>
      <w:pPr>
        <w:pStyle w:val="BodyText"/>
      </w:pPr>
      <w:r>
        <w:t xml:space="preserve">is advanced t wa far above all others in his</w:t>
      </w:r>
    </w:p>
    <w:p>
      <w:pPr>
        <w:pStyle w:val="SceneBreak"/>
      </w:pPr>
      <w:r>
        <w:t xml:space="preserve">* * *</w:t>
      </w:r>
    </w:p>
    <w:p>
      <w:pPr>
        <w:pStyle w:val="BodyText"/>
      </w:pPr>
      <w:r>
        <w:t xml:space="preserve">Rewards. Tis promised to all Xs faithfull followers --- partake with X in his Rewards But in a special manner to faithful ministers those that Imitate as as their work is greater . &amp; are called to greater selfdenial</w:t>
      </w:r>
      <w:r>
        <w:rPr>
          <w:rStyle w:val="FootnoteReference"/>
        </w:rPr>
        <w:footnoteReference w:id="125"/>
      </w:r>
      <w:r>
        <w:t xml:space="preserve">. so if. ---</w:t>
      </w:r>
    </w:p>
    <w:p>
      <w:pPr>
        <w:pStyle w:val="SceneBreak"/>
      </w:pPr>
      <w:r>
        <w:t xml:space="preserve">* * *</w:t>
      </w:r>
    </w:p>
    <w:p>
      <w:pPr>
        <w:pStyle w:val="BodyText"/>
      </w:pPr>
      <w:r>
        <w:t xml:space="preserve">higher Rewards That Promise of X in X promised to the first is especially a made to set in one of them as ministers of the Gosp that. when the son of man shall sit on the throne of his Glory. The Glory of Heaven is promised in a peculiar manner to them that are faithfull of that great work of turning</w:t>
      </w:r>
      <w:r>
        <w:rPr>
          <w:rStyle w:val="FootnoteReference"/>
        </w:rPr>
        <w:footnoteReference w:id="126"/>
      </w:r>
      <w:r>
        <w:t xml:space="preserve"> men to Righteousness dan. 12. 3. they that turn many to Righ. as the stars The Apostle tells Timothy for his Encouragmt to deny Hims. &amp; suffer in the work of the ministry for the Good of souls. that if ministers are t suffer with X they shall reign with him mentioning his own Example. 2. Tim. 2. 8 ------- --- 12 ------------</w:t>
      </w:r>
    </w:p>
    <w:p>
      <w:pPr>
        <w:pStyle w:val="SceneBreak"/>
      </w:pPr>
      <w:r>
        <w:t xml:space="preserve">* * *</w:t>
      </w:r>
    </w:p>
    <w:p>
      <w:pPr>
        <w:pStyle w:val="SceneBreak"/>
      </w:pPr>
      <w:r>
        <w:t xml:space="preserve">* * *</w:t>
      </w:r>
    </w:p>
    <w:p>
      <w:pPr>
        <w:pStyle w:val="BodyText"/>
      </w:pPr>
      <w:r>
        <w:t xml:space="preserve">Tw</w:t>
      </w:r>
      <w:r>
        <w:rPr>
          <w:rStyle w:val="FootnoteReference"/>
        </w:rPr>
        <w:footnoteReference w:id="127"/>
      </w:r>
      <w:r>
        <w:t xml:space="preserve"> X will Reign Tis promised with Rest X is as it were he that that sown the seed in the Field .</w:t>
      </w:r>
    </w:p>
    <w:p>
      <w:pPr>
        <w:pStyle w:val="BodyText"/>
      </w:pPr>
      <w:r>
        <w:t xml:space="preserve">__</w:t>
      </w:r>
    </w:p>
    <w:p>
      <w:pPr>
        <w:pStyle w:val="BodyText"/>
      </w:pPr>
      <w:r>
        <w:t xml:space="preserve">ministers are are sent forth as Reapers to gather in the Fruits of his Labours . but i and if they are faithful tis promised that in the End they shall rejoyce with X Joh 4. 36. And he that reapeth receiveth wages that he that soweth &amp; he -------</w:t>
      </w:r>
    </w:p>
    <w:p>
      <w:pPr>
        <w:pStyle w:val="SceneBreak"/>
      </w:pPr>
      <w:r>
        <w:t xml:space="preserve">* * *</w:t>
      </w:r>
    </w:p>
    <w:p>
      <w:pPr>
        <w:pStyle w:val="BodyText"/>
      </w:pPr>
      <w:r>
        <w:t xml:space="preserve">The souls that are Et</w:t>
      </w:r>
      <w:r>
        <w:rPr>
          <w:rStyle w:val="FootnoteReference"/>
        </w:rPr>
        <w:footnoteReference w:id="128"/>
      </w:r>
      <w:r>
        <w:t xml:space="preserve"> Redeemed by X blood are as it were Crowns of Rejoycing in Heaven Isai. 62. 5. As the Bridegroom rejoiceth over the Bride --- so they also shall be the crown of Rejoycing to faithful ministers especially such souls as they by thi whose salvation they by their Faithful Labours have been the Instruments of 1 Thess 2. 19. 20. For what is our Hope or Joy or Crown of Rejoycing are not even ye in the Presence of</w:t>
      </w:r>
      <w:r>
        <w:rPr>
          <w:rStyle w:val="FootnoteReference"/>
        </w:rPr>
        <w:footnoteReference w:id="129"/>
      </w:r>
      <w:r>
        <w:t xml:space="preserve"> our L. J. X at his coming. for ye are our Glory &amp; Joy </w:t>
      </w:r>
      <w:r>
        <w:rPr>
          <w:rStyle w:val="FootnoteReference"/>
        </w:rPr>
        <w:footnoteReference w:id="130"/>
      </w:r>
    </w:p>
    <w:p>
      <w:pPr>
        <w:pStyle w:val="Heading2"/>
      </w:pPr>
      <w:bookmarkStart w:name="heading_1116_luke_11_21_22_b" w:id="5"/>
      <w:r>
        <w:t xml:space="preserve">1116. Luke 11:21-22(b)</w:t>
      </w:r>
      <w:bookmarkEnd w:id="5"/>
    </w:p>
    <w:p>
      <w:pPr>
        <w:pStyle w:val="Heading2"/>
      </w:pPr>
      <w:bookmarkStart w:name="heading_1116_luke_11_21_22_4_54_tran" w:id="6"/>
      <w:r>
        <w:t xml:space="preserve">1116.Luke 11'21-22 (4_54) trans</w:t>
      </w:r>
      <w:bookmarkEnd w:id="6"/>
    </w:p>
    <w:p>
      <w:pPr>
        <w:pStyle w:val="BodyText"/>
      </w:pPr>
      <w:r>
        <w:t xml:space="preserve">Jonathan Edwards</w:t>
      </w:r>
    </w:p>
    <w:p>
      <w:pPr>
        <w:pStyle w:val="BodyText"/>
      </w:pPr>
      <w:r>
        <w:t xml:space="preserve">st. Ind. April. 1754.</w:t>
      </w:r>
    </w:p>
    <w:p>
      <w:pPr>
        <w:pStyle w:val="SceneBreak"/>
      </w:pPr>
      <w:r>
        <w:t xml:space="preserve">* * *</w:t>
      </w:r>
    </w:p>
    <w:p>
      <w:pPr>
        <w:pStyle w:val="BodyText"/>
      </w:pPr>
      <w:r>
        <w:t xml:space="preserve">Luke 11. 21, 22. when a strong man armed keepeth his Palace.</w:t>
      </w:r>
    </w:p>
    <w:p>
      <w:pPr>
        <w:pStyle w:val="SceneBreak"/>
      </w:pPr>
      <w:r>
        <w:t xml:space="preserve">* * *</w:t>
      </w:r>
    </w:p>
    <w:p>
      <w:pPr>
        <w:pStyle w:val="BodyText"/>
      </w:pPr>
      <w:r>
        <w:t xml:space="preserve">I. The devil is an Enemy of mankind that is like a strong man armed. Enemy to G. Enemy to men alwaies carrying on a war. Like a strong Enemy. Armed. His arms mens Lusts II. The devil like</w:t>
      </w:r>
      <w:r>
        <w:rPr>
          <w:rStyle w:val="FootnoteReference"/>
        </w:rPr>
        <w:footnoteReference w:id="131"/>
      </w:r>
      <w:r>
        <w:t xml:space="preserve"> lives in wicked man as in a his House a mans House is his own He has it in Possession [--] his Goods lives there rules over. Inf. How miserable III. while X lets men alone</w:t>
      </w:r>
      <w:r>
        <w:rPr>
          <w:rStyle w:val="FootnoteReference"/>
        </w:rPr>
        <w:footnoteReference w:id="132"/>
      </w:r>
      <w:r>
        <w:t xml:space="preserve"> in the the devil keeps em quiet &amp; secure in their sins. IV. X is stronger</w:t>
      </w:r>
      <w:r>
        <w:rPr>
          <w:rStyle w:val="FootnoteReference"/>
        </w:rPr>
        <w:footnoteReference w:id="133"/>
      </w:r>
      <w:r>
        <w:t xml:space="preserve"> than the devil V. when a sinner is</w:t>
      </w:r>
      <w:r>
        <w:rPr>
          <w:rStyle w:val="FootnoteReference"/>
        </w:rPr>
        <w:footnoteReference w:id="134"/>
      </w:r>
      <w:r>
        <w:t xml:space="preserve"> Converted X comes up overcomes the devil &amp; turns him out of his [ ] House VI. When a sinner</w:t>
      </w:r>
      <w:r>
        <w:rPr>
          <w:rStyle w:val="FootnoteReference"/>
        </w:rPr>
        <w:footnoteReference w:id="135"/>
      </w:r>
      <w:r>
        <w:t xml:space="preserve"> is Converted he turns the devil out of his House where he lived &amp; takes Possession Hims. Applica</w:t>
      </w:r>
      <w:r>
        <w:rPr>
          <w:rStyle w:val="FootnoteReference"/>
        </w:rPr>
        <w:footnoteReference w:id="136"/>
      </w:r>
      <w:r>
        <w:t xml:space="preserve"> Exh. to such as are going on in sin . to come to X. I would have you Indians Consider how it is with you. your whole nation was formerly under the Power of that strong man armed &amp; now you are brought under the Gospel Consider how much has been done. &amp; yet how is it with many of you still How the devil keeps you under his Power what slaves are you How you are held</w:t>
      </w:r>
      <w:r>
        <w:rPr>
          <w:rStyle w:val="FootnoteReference"/>
        </w:rPr>
        <w:footnoteReference w:id="137"/>
      </w:r>
      <w:r>
        <w:t xml:space="preserve"> fast if you some times take up Resolutions some that are in the Chh we have had meetings about it time after time &amp; Consider the sorrowful Consequences of it means of Grace do you do no Good.</w:t>
      </w:r>
    </w:p>
    <w:p>
      <w:pPr>
        <w:pStyle w:val="SceneBreak"/>
      </w:pPr>
      <w:r>
        <w:t xml:space="preserve">* * *</w:t>
      </w:r>
    </w:p>
    <w:p>
      <w:pPr>
        <w:pStyle w:val="BodyText"/>
      </w:pPr>
      <w:r>
        <w:t xml:space="preserve">Ruins your Health.</w:t>
      </w:r>
    </w:p>
    <w:p>
      <w:pPr>
        <w:pStyle w:val="SceneBreak"/>
      </w:pPr>
      <w:r>
        <w:t xml:space="preserve">* * *</w:t>
      </w:r>
    </w:p>
    <w:p>
      <w:pPr>
        <w:pStyle w:val="BodyText"/>
      </w:pPr>
      <w:r>
        <w:t xml:space="preserve">many die</w:t>
      </w:r>
    </w:p>
    <w:p>
      <w:pPr>
        <w:pStyle w:val="SceneBreak"/>
      </w:pPr>
      <w:r>
        <w:t xml:space="preserve">* * *</w:t>
      </w:r>
    </w:p>
    <w:p>
      <w:pPr>
        <w:pStyle w:val="BodyText"/>
      </w:pPr>
      <w:r>
        <w:t xml:space="preserve">you do hurt one to another are uncomfortable</w:t>
      </w:r>
    </w:p>
    <w:p>
      <w:pPr>
        <w:pStyle w:val="SceneBreak"/>
      </w:pPr>
      <w:r>
        <w:t xml:space="preserve">* * *</w:t>
      </w:r>
    </w:p>
    <w:p>
      <w:pPr>
        <w:pStyle w:val="BodyText"/>
      </w:pPr>
      <w:r>
        <w:t xml:space="preserve">what an Example is here set before your Children you are kept a poor miserable People what you get you lay out</w:t>
      </w:r>
      <w:r>
        <w:rPr>
          <w:rStyle w:val="FootnoteReference"/>
        </w:rPr>
        <w:footnoteReference w:id="138"/>
      </w:r>
      <w:r>
        <w:t xml:space="preserve"> a great deal of it for R</w:t>
      </w:r>
      <w:r>
        <w:rPr>
          <w:rStyle w:val="FootnoteReference"/>
        </w:rPr>
        <w:footnoteReference w:id="139"/>
      </w:r>
    </w:p>
    <w:p>
      <w:pPr>
        <w:pStyle w:val="SceneBreak"/>
      </w:pPr>
      <w:r>
        <w:t xml:space="preserve">* * *</w:t>
      </w:r>
    </w:p>
    <w:p>
      <w:pPr>
        <w:pStyle w:val="BodyText"/>
      </w:pPr>
      <w:r>
        <w:t xml:space="preserve">your Families suffer </w:t>
      </w:r>
      <w:r>
        <w:rPr>
          <w:rStyle w:val="FootnoteReference"/>
        </w:rPr>
        <w:footnoteReference w:id="140"/>
      </w:r>
      <w:r>
        <w:t xml:space="preserve"> by</w:t>
      </w:r>
      <w:r>
        <w:rPr>
          <w:rStyle w:val="FootnoteReference"/>
        </w:rPr>
        <w:footnoteReference w:id="141"/>
      </w:r>
    </w:p>
    <w:p>
      <w:pPr>
        <w:pStyle w:val="Heading2"/>
      </w:pPr>
      <w:bookmarkStart w:name="heading_1144_i_sam_17_45_47" w:id="7"/>
      <w:r>
        <w:t xml:space="preserve">1144. I Sam. 17:45-47</w:t>
      </w:r>
      <w:bookmarkEnd w:id="7"/>
    </w:p>
    <w:p>
      <w:pPr>
        <w:pStyle w:val="Heading2"/>
      </w:pPr>
      <w:bookmarkStart w:name="heading_1144_i_sam_17_45_47_6_55_tra" w:id="8"/>
      <w:r>
        <w:t xml:space="preserve">1144.I Sam. 17'45-47 (6_55) trans</w:t>
      </w:r>
      <w:bookmarkEnd w:id="8"/>
    </w:p>
    <w:p>
      <w:pPr>
        <w:pStyle w:val="BodyText"/>
      </w:pPr>
      <w:r>
        <w:t xml:space="preserve">Jonathan Edwards</w:t>
      </w:r>
    </w:p>
    <w:p>
      <w:pPr>
        <w:pStyle w:val="BodyText"/>
      </w:pPr>
      <w:r>
        <w:t xml:space="preserve">st. Ind on Occasion of the Expedition to Cr. Point &amp;c. July 55.</w:t>
      </w:r>
    </w:p>
    <w:p>
      <w:pPr>
        <w:pStyle w:val="SceneBreak"/>
      </w:pPr>
      <w:r>
        <w:t xml:space="preserve">* * *</w:t>
      </w:r>
    </w:p>
    <w:p>
      <w:pPr>
        <w:pStyle w:val="BodyText"/>
      </w:pPr>
      <w:r>
        <w:t xml:space="preserve">1 Sam. 17. 45, 46. 47. Then david said to the Philistine Thou comest to me with a sword &amp; with a spear &amp; with a shield But I come unto thee in the name of the Lord of Hosts . ----------</w:t>
      </w:r>
    </w:p>
    <w:p>
      <w:pPr>
        <w:pStyle w:val="SceneBreak"/>
      </w:pPr>
      <w:r>
        <w:t xml:space="preserve">* * *</w:t>
      </w:r>
    </w:p>
    <w:p>
      <w:pPr>
        <w:pStyle w:val="SceneBreak"/>
      </w:pPr>
      <w:r>
        <w:t xml:space="preserve">* * *</w:t>
      </w:r>
    </w:p>
    <w:p>
      <w:pPr>
        <w:pStyle w:val="SceneBreak"/>
      </w:pPr>
      <w:r>
        <w:t xml:space="preserve">* * *</w:t>
      </w:r>
    </w:p>
    <w:p>
      <w:pPr>
        <w:pStyle w:val="BodyText"/>
      </w:pPr>
      <w:r>
        <w:t xml:space="preserve">I. For men to trust in thems. when they go to war is the way for 'em to be overcome by their Enemies</w:t>
      </w:r>
    </w:p>
    <w:p>
      <w:pPr>
        <w:pStyle w:val="SceneBreak"/>
      </w:pPr>
      <w:r>
        <w:t xml:space="preserve">* * *</w:t>
      </w:r>
    </w:p>
    <w:p>
      <w:pPr>
        <w:pStyle w:val="BodyText"/>
      </w:pPr>
      <w:r>
        <w:t xml:space="preserve">their strength courage wisd. numbers Forts weapons of war</w:t>
      </w:r>
      <w:r>
        <w:rPr>
          <w:rStyle w:val="FootnoteReference"/>
        </w:rPr>
        <w:footnoteReference w:id="142"/>
      </w:r>
    </w:p>
    <w:p>
      <w:pPr>
        <w:pStyle w:val="SceneBreak"/>
      </w:pPr>
      <w:r>
        <w:t xml:space="preserve">* * *</w:t>
      </w:r>
    </w:p>
    <w:p>
      <w:pPr>
        <w:pStyle w:val="BodyText"/>
      </w:pPr>
      <w:r>
        <w:t xml:space="preserve">God has such men as Trust after take That upon them which belongs to G. He takes upon him to order all Things belo that shall belongs to the Effect &amp; Events of war. It belongs to him as King of the whole Θ King over all nations all made by him men that Trust in </w:t>
      </w:r>
      <w:r>
        <w:rPr>
          <w:rStyle w:val="FootnoteReference"/>
        </w:rPr>
        <w:footnoteReference w:id="143"/>
      </w:r>
      <w:r>
        <w:t xml:space="preserve"> thems. makes Gods of thems.</w:t>
      </w:r>
    </w:p>
    <w:p>
      <w:pPr>
        <w:pStyle w:val="SceneBreak"/>
      </w:pPr>
      <w:r>
        <w:t xml:space="preserve">* * *</w:t>
      </w:r>
    </w:p>
    <w:p>
      <w:pPr>
        <w:pStyle w:val="BodyText"/>
      </w:pPr>
      <w:r>
        <w:t xml:space="preserve">G. will make men to Know that he is King in these matters * next Col but two</w:t>
      </w:r>
    </w:p>
    <w:p>
      <w:pPr>
        <w:pStyle w:val="SceneBreak"/>
      </w:pPr>
      <w:r>
        <w:t xml:space="preserve">* * *</w:t>
      </w:r>
    </w:p>
    <w:p>
      <w:pPr>
        <w:pStyle w:val="BodyText"/>
      </w:pPr>
      <w:r>
        <w:t xml:space="preserve">They do foolishly because they trust in that that is very weak. man but a worm .</w:t>
      </w:r>
    </w:p>
    <w:p>
      <w:pPr>
        <w:pStyle w:val="SceneBreak"/>
      </w:pPr>
      <w:r>
        <w:t xml:space="preserve">* * *</w:t>
      </w:r>
    </w:p>
    <w:p>
      <w:pPr>
        <w:pStyle w:val="SceneBreak"/>
      </w:pPr>
      <w:r>
        <w:t xml:space="preserve">* * *</w:t>
      </w:r>
    </w:p>
    <w:p>
      <w:pPr>
        <w:pStyle w:val="BodyText"/>
      </w:pPr>
      <w:r>
        <w:t xml:space="preserve">The wisd. of men Goes but a little ways It becomes us to be sensible of our Ignorance Great mens strength often proves insufficient their wisd. </w:t>
      </w:r>
      <w:r>
        <w:rPr>
          <w:rStyle w:val="FootnoteReference"/>
        </w:rPr>
        <w:footnoteReference w:id="144"/>
      </w:r>
      <w:r>
        <w:t xml:space="preserve"> biggest armies their Forts. strongest nations Greatest Cities. strongest Kingdoms </w:t>
      </w:r>
      <w:r>
        <w:rPr>
          <w:rStyle w:val="FootnoteReference"/>
        </w:rPr>
        <w:footnoteReference w:id="145"/>
      </w:r>
    </w:p>
    <w:p>
      <w:pPr>
        <w:pStyle w:val="BodyText"/>
      </w:pPr>
      <w:r>
        <w:t xml:space="preserve">G. brings em to nothing . </w:t>
      </w:r>
      <w:r>
        <w:rPr>
          <w:rStyle w:val="FootnoteReference"/>
        </w:rPr>
        <w:footnoteReference w:id="146"/>
      </w:r>
    </w:p>
    <w:p>
      <w:pPr>
        <w:pStyle w:val="BodyText"/>
      </w:pPr>
      <w:r>
        <w:t xml:space="preserve">all depends on the Life of men &amp; on what is mans Life</w:t>
      </w:r>
    </w:p>
    <w:p>
      <w:pPr>
        <w:pStyle w:val="SceneBreak"/>
      </w:pPr>
      <w:r>
        <w:t xml:space="preserve">* * *</w:t>
      </w:r>
    </w:p>
    <w:p>
      <w:pPr>
        <w:pStyle w:val="BodyText"/>
      </w:pPr>
      <w:r>
        <w:t xml:space="preserve">It is shews Pride G. abhors the Proud. delights to confound them &amp; bring em low </w:t>
      </w:r>
      <w:r>
        <w:rPr>
          <w:rStyle w:val="FootnoteReference"/>
        </w:rPr>
        <w:footnoteReference w:id="147"/>
      </w:r>
    </w:p>
    <w:p>
      <w:pPr>
        <w:pStyle w:val="ListText"/>
        <w:numPr>
          <w:ilvl w:val="0"/>
          <w:numId w:val="7"/>
        </w:numPr>
      </w:pPr>
      <w:r>
        <w:t xml:space="preserve">last Col. but two</w:t>
      </w:r>
      <w:r>
        <w:rPr>
          <w:rStyle w:val="FootnoteReference"/>
        </w:rPr>
        <w:footnoteReference w:id="148"/>
      </w:r>
    </w:p>
    <w:p>
      <w:pPr>
        <w:pStyle w:val="SceneBreak"/>
      </w:pPr>
      <w:r>
        <w:t xml:space="preserve">* * *</w:t>
      </w:r>
    </w:p>
    <w:p>
      <w:pPr>
        <w:pStyle w:val="BodyText"/>
      </w:pPr>
      <w:r>
        <w:t xml:space="preserve">such men make G. angry as they dont give him an the Honour that belongs to him </w:t>
      </w:r>
      <w:r>
        <w:rPr>
          <w:rStyle w:val="FootnoteReference"/>
        </w:rPr>
        <w:footnoteReference w:id="149"/>
      </w:r>
    </w:p>
    <w:p>
      <w:pPr>
        <w:pStyle w:val="BodyText"/>
      </w:pPr>
      <w:r>
        <w:t xml:space="preserve">III. To go to war</w:t>
      </w:r>
      <w:r>
        <w:rPr>
          <w:rStyle w:val="FootnoteReference"/>
        </w:rPr>
        <w:footnoteReference w:id="150"/>
      </w:r>
      <w:r>
        <w:t xml:space="preserve"> in God fight against our Enemies in Gods name is the way to overcome our Enemies.</w:t>
      </w:r>
    </w:p>
    <w:p>
      <w:pPr>
        <w:pStyle w:val="SceneBreak"/>
      </w:pPr>
      <w:r>
        <w:t xml:space="preserve">* * *</w:t>
      </w:r>
    </w:p>
    <w:p>
      <w:pPr>
        <w:pStyle w:val="BodyText"/>
      </w:pPr>
      <w:r>
        <w:t xml:space="preserve">where Going to war in God's name implies these three things 1. Going to war when G. allows us to go war &amp; calls us to it in Providence</w:t>
      </w:r>
    </w:p>
    <w:p>
      <w:pPr>
        <w:pStyle w:val="SceneBreak"/>
      </w:pPr>
      <w:r>
        <w:t xml:space="preserve">* * *</w:t>
      </w:r>
    </w:p>
    <w:p>
      <w:pPr>
        <w:pStyle w:val="ListText"/>
        <w:numPr>
          <w:ilvl w:val="0"/>
          <w:numId w:val="3"/>
        </w:numPr>
      </w:pPr>
      <w:r>
        <w:t xml:space="preserve">Going to war trusting in G. 3. walking in</w:t>
      </w:r>
      <w:r>
        <w:rPr>
          <w:rStyle w:val="FootnoteReference"/>
        </w:rPr>
        <w:footnoteReference w:id="151"/>
      </w:r>
      <w:r>
        <w:t xml:space="preserve"> Gods ways</w:t>
      </w:r>
    </w:p>
    <w:p>
      <w:pPr>
        <w:pStyle w:val="SceneBreak"/>
      </w:pPr>
      <w:r>
        <w:t xml:space="preserve">* * *</w:t>
      </w:r>
    </w:p>
    <w:p>
      <w:pPr>
        <w:pStyle w:val="BodyText"/>
      </w:pPr>
      <w:r>
        <w:t xml:space="preserve">This is the way</w:t>
      </w:r>
    </w:p>
    <w:p>
      <w:pPr>
        <w:pStyle w:val="SceneBreak"/>
      </w:pPr>
      <w:r>
        <w:t xml:space="preserve">* * *</w:t>
      </w:r>
    </w:p>
    <w:p>
      <w:pPr>
        <w:pStyle w:val="BodyText"/>
      </w:pPr>
      <w:r>
        <w:t xml:space="preserve">for then they follow Choose him for their Captain King</w:t>
      </w:r>
    </w:p>
    <w:p>
      <w:pPr>
        <w:pStyle w:val="BodyText"/>
      </w:pPr>
      <w:r>
        <w:t xml:space="preserve">__</w:t>
      </w:r>
    </w:p>
    <w:p>
      <w:pPr>
        <w:pStyle w:val="BodyText"/>
      </w:pPr>
      <w:r>
        <w:t xml:space="preserve">Then they follow this Captain</w:t>
      </w:r>
    </w:p>
    <w:p>
      <w:pPr>
        <w:pStyle w:val="SceneBreak"/>
      </w:pPr>
      <w:r>
        <w:t xml:space="preserve">* * *</w:t>
      </w:r>
    </w:p>
    <w:p>
      <w:pPr>
        <w:pStyle w:val="BodyText"/>
      </w:pPr>
      <w:r>
        <w:t xml:space="preserve">Then He be He is willing to be &amp; Captain to them that follow Choose Him &amp; follow He takes care of em as his People a King is to take Care to be a Father to em so is G. X is willing to be a</w:t>
      </w:r>
      <w:r>
        <w:rPr>
          <w:rStyle w:val="FootnoteReference"/>
        </w:rPr>
        <w:footnoteReference w:id="152"/>
      </w:r>
      <w:r>
        <w:t xml:space="preserve"> Capt. to them that Choose him</w:t>
      </w:r>
    </w:p>
    <w:p>
      <w:pPr>
        <w:pStyle w:val="SceneBreak"/>
      </w:pPr>
      <w:r>
        <w:t xml:space="preserve">* * *</w:t>
      </w:r>
    </w:p>
    <w:p>
      <w:pPr>
        <w:pStyle w:val="BodyText"/>
      </w:pPr>
      <w:r>
        <w:t xml:space="preserve">such as may He looks on their armies as his armies This is the way because G. is a just &amp; Righ. G. He sees when one Nation does wrong to another.</w:t>
      </w:r>
    </w:p>
    <w:p>
      <w:pPr>
        <w:pStyle w:val="SceneBreak"/>
      </w:pPr>
      <w:r>
        <w:t xml:space="preserve">* * *</w:t>
      </w:r>
    </w:p>
    <w:p>
      <w:pPr>
        <w:pStyle w:val="BodyText"/>
      </w:pPr>
      <w:r>
        <w:t xml:space="preserve">He is a merciful G. </w:t>
      </w:r>
      <w:r>
        <w:rPr>
          <w:rStyle w:val="FootnoteReference"/>
        </w:rPr>
        <w:footnoteReference w:id="153"/>
      </w:r>
    </w:p>
    <w:p>
      <w:pPr>
        <w:pStyle w:val="BodyText"/>
      </w:pPr>
      <w:r>
        <w:rPr>
          <w:rStyle w:val="FootnoteReference"/>
        </w:rPr>
        <w:footnoteReference w:id="154"/>
      </w:r>
    </w:p>
    <w:p>
      <w:pPr>
        <w:pStyle w:val="BodyText"/>
      </w:pPr>
      <w:r>
        <w:t xml:space="preserve">Applica. 1. To forsake sin. sin </w:t>
      </w:r>
      <w:r>
        <w:rPr>
          <w:rStyle w:val="FootnoteReference"/>
        </w:rPr>
        <w:footnoteReference w:id="155"/>
      </w:r>
    </w:p>
    <w:p>
      <w:pPr>
        <w:pStyle w:val="ListText"/>
        <w:numPr>
          <w:ilvl w:val="0"/>
          <w:numId w:val="3"/>
        </w:numPr>
      </w:pPr>
      <w:r>
        <w:t xml:space="preserve">To pra Trust</w:t>
      </w:r>
      <w:r>
        <w:rPr>
          <w:rStyle w:val="FootnoteReference"/>
        </w:rPr>
        <w:footnoteReference w:id="156"/>
      </w:r>
      <w:r>
        <w:t xml:space="preserve"> in G. &amp; &amp; pray to G. not to trust in ourselves. not trust in men Cursed is he that trusts in men like the dry tree. Happy is he that trusts in the L. Like a Tree that Grows by a River. </w:t>
      </w:r>
      <w:r>
        <w:rPr>
          <w:rStyle w:val="FootnoteReference"/>
        </w:rPr>
        <w:footnoteReference w:id="157"/>
      </w:r>
    </w:p>
    <w:p>
      <w:pPr>
        <w:pStyle w:val="BodyText"/>
      </w:pPr>
      <w:r>
        <w:t xml:space="preserve">we have Great encouragemt to Trust in G. in this war we are now engaged in with our Enemies. </w:t>
      </w:r>
      <w:r>
        <w:rPr>
          <w:rStyle w:val="FootnoteReference"/>
        </w:rPr>
        <w:footnoteReference w:id="158"/>
      </w:r>
    </w:p>
    <w:p>
      <w:pPr>
        <w:pStyle w:val="BodyText"/>
      </w:pPr>
      <w:r>
        <w:t xml:space="preserve">1 Tis not we that begin</w:t>
      </w:r>
      <w:r>
        <w:rPr>
          <w:rStyle w:val="FootnoteReference"/>
        </w:rPr>
        <w:footnoteReference w:id="159"/>
      </w:r>
      <w:r>
        <w:t xml:space="preserve"> the war. our Cause is Good. Just. Contrary to their agreemt </w:t>
      </w:r>
      <w:r>
        <w:rPr>
          <w:rStyle w:val="FootnoteReference"/>
        </w:rPr>
        <w:footnoteReference w:id="160"/>
      </w:r>
    </w:p>
    <w:p>
      <w:pPr>
        <w:pStyle w:val="ListText"/>
        <w:numPr>
          <w:ilvl w:val="0"/>
          <w:numId w:val="3"/>
        </w:numPr>
      </w:pPr>
      <w:r>
        <w:t xml:space="preserve">Our Enemies</w:t>
      </w:r>
      <w:r>
        <w:rPr>
          <w:rStyle w:val="FootnoteReference"/>
        </w:rPr>
        <w:footnoteReference w:id="161"/>
      </w:r>
      <w:r>
        <w:t xml:space="preserve"> seem to Trust in thems. their strength They trust make g they have been making great Preparations in Time of Peace</w:t>
      </w:r>
    </w:p>
    <w:p>
      <w:pPr>
        <w:pStyle w:val="SceneBreak"/>
      </w:pPr>
      <w:r>
        <w:t xml:space="preserve">* * *</w:t>
      </w:r>
    </w:p>
    <w:p>
      <w:pPr>
        <w:pStyle w:val="BodyText"/>
      </w:pPr>
      <w:r>
        <w:t xml:space="preserve">by sea</w:t>
      </w:r>
    </w:p>
    <w:p>
      <w:pPr>
        <w:pStyle w:val="SceneBreak"/>
      </w:pPr>
      <w:r>
        <w:t xml:space="preserve">* * *</w:t>
      </w:r>
    </w:p>
    <w:p>
      <w:pPr>
        <w:pStyle w:val="BodyText"/>
      </w:pPr>
      <w:r>
        <w:t xml:space="preserve">&amp; Land They come ag de telling Lies. draw off nations of Indians from the English</w:t>
      </w:r>
    </w:p>
    <w:p>
      <w:pPr>
        <w:pStyle w:val="SceneBreak"/>
      </w:pPr>
      <w:r>
        <w:t xml:space="preserve">* * *</w:t>
      </w:r>
    </w:p>
    <w:p>
      <w:pPr>
        <w:pStyle w:val="BodyText"/>
      </w:pPr>
      <w:r>
        <w:t xml:space="preserve">send Indians in time of Peace to kill us. come against us as Goliath did against david. very Proud.</w:t>
      </w:r>
      <w:r>
        <w:rPr>
          <w:rStyle w:val="FootnoteReference"/>
        </w:rPr>
        <w:footnoteReference w:id="162"/>
      </w:r>
      <w:r>
        <w:t xml:space="preserve"> 3.</w:t>
      </w:r>
    </w:p>
    <w:p>
      <w:pPr>
        <w:pStyle w:val="SceneBreak"/>
      </w:pPr>
      <w:r>
        <w:t xml:space="preserve">* * *</w:t>
      </w:r>
    </w:p>
    <w:p>
      <w:pPr>
        <w:pStyle w:val="ListText"/>
        <w:numPr>
          <w:ilvl w:val="0"/>
          <w:numId w:val="4"/>
        </w:numPr>
      </w:pPr>
      <w:r>
        <w:t xml:space="preserve">That The Religion of the Papists that they are of is very hate is what G. hates</w:t>
      </w:r>
    </w:p>
    <w:p>
      <w:pPr>
        <w:pStyle w:val="SceneBreak"/>
      </w:pPr>
      <w:r>
        <w:t xml:space="preserve">* * *</w:t>
      </w:r>
    </w:p>
    <w:p>
      <w:pPr>
        <w:pStyle w:val="BodyText"/>
      </w:pPr>
      <w:r>
        <w:t xml:space="preserve">wont let the People The Pope Pray to Images Pray to virgin mary. Pray to dead men Pope.</w:t>
      </w:r>
      <w:r>
        <w:rPr>
          <w:rStyle w:val="FootnoteReference"/>
        </w:rPr>
        <w:footnoteReference w:id="163"/>
      </w:r>
    </w:p>
    <w:p>
      <w:pPr>
        <w:pStyle w:val="BodyText"/>
      </w:pPr>
      <w:r>
        <w:t xml:space="preserve">__</w:t>
      </w:r>
    </w:p>
    <w:p>
      <w:pPr>
        <w:pStyle w:val="BodyText"/>
      </w:pPr>
      <w:r>
        <w:t xml:space="preserve">Contrived to Get mon for the People to</w:t>
      </w:r>
      <w:r>
        <w:rPr>
          <w:rStyle w:val="FootnoteReference"/>
        </w:rPr>
        <w:footnoteReference w:id="164"/>
      </w:r>
      <w:r>
        <w:t xml:space="preserve"> get away the money from the People Pardon sin . pretend to that is a Place in This in another Θ there is a Fire that is on this side Hell . where their People lie a great while wont let the People have the Bible. 4. we should consider</w:t>
      </w:r>
      <w:r>
        <w:rPr>
          <w:rStyle w:val="FootnoteReference"/>
        </w:rPr>
        <w:footnoteReference w:id="165"/>
      </w:r>
      <w:r>
        <w:t xml:space="preserve"> what X has done for us conquerd the d devil. armies of Hell like david.</w:t>
      </w:r>
    </w:p>
    <w:p>
      <w:pPr>
        <w:pStyle w:val="SceneBreak"/>
      </w:pPr>
      <w:r>
        <w:t xml:space="preserve">* * *</w:t>
      </w:r>
    </w:p>
    <w:p>
      <w:pPr>
        <w:pStyle w:val="BodyText"/>
      </w:pPr>
      <w:r>
        <w:t xml:space="preserve">5 How Happy they are Exh. to be much in Prayer to G. for h that He would help us How miserable if we should be if we shall be overcome by the French. </w:t>
      </w:r>
      <w:r>
        <w:rPr>
          <w:rStyle w:val="FootnoteReference"/>
        </w:rPr>
        <w:footnoteReference w:id="166"/>
      </w:r>
    </w:p>
    <w:p>
      <w:pPr>
        <w:pStyle w:val="BodyText"/>
      </w:pPr>
      <w:r>
        <w:rPr>
          <w:rStyle w:val="FootnoteReference"/>
        </w:rPr>
        <w:footnoteReference w:id="167"/>
      </w:r>
    </w:p>
    <w:p>
      <w:pPr>
        <w:pStyle w:val="BodyText"/>
      </w:pPr>
      <w:r>
        <w:t xml:space="preserve">___________________ Exh. put away all sin How happy they are that have G. if on their side He sees all that the Enemy are doing. He is strong. </w:t>
      </w:r>
      <w:r>
        <w:rPr>
          <w:rStyle w:val="FootnoteReference"/>
        </w:rPr>
        <w:footnoteReference w:id="168"/>
      </w:r>
    </w:p>
    <w:p>
      <w:pPr>
        <w:pStyle w:val="BodyText"/>
      </w:pPr>
      <w:r>
        <w:t xml:space="preserve">G. can easily. </w:t>
      </w:r>
      <w:r>
        <w:rPr>
          <w:rStyle w:val="FootnoteReference"/>
        </w:rPr>
        <w:footnoteReference w:id="169"/>
      </w:r>
    </w:p>
    <w:p>
      <w:pPr>
        <w:pStyle w:val="BodyText"/>
      </w:pPr>
      <w:r>
        <w:rPr>
          <w:rStyle w:val="FootnoteReference"/>
        </w:rPr>
        <w:footnoteReference w:id="170"/>
      </w:r>
    </w:p>
    <w:p>
      <w:pPr>
        <w:pStyle w:val="BodyText"/>
      </w:pPr>
      <w:r>
        <w:rPr>
          <w:rStyle w:val="FootnoteReference"/>
        </w:rPr>
        <w:footnoteReference w:id="171"/>
      </w:r>
    </w:p>
    <w:p>
      <w:pPr>
        <w:pStyle w:val="Heading2"/>
      </w:pPr>
      <w:bookmarkStart w:name="heading_1148_ps_60_9_11" w:id="9"/>
      <w:r>
        <w:t xml:space="preserve">1148. Ps. 60:9-11</w:t>
      </w:r>
      <w:bookmarkEnd w:id="9"/>
    </w:p>
    <w:p>
      <w:pPr>
        <w:pStyle w:val="Heading2"/>
      </w:pPr>
      <w:bookmarkStart w:name="heading_1148_ps_60_9_12_8_55_trans" w:id="10"/>
      <w:r>
        <w:t xml:space="preserve">1148.Ps. 60'9-12 (8_55) trans</w:t>
      </w:r>
      <w:bookmarkEnd w:id="10"/>
    </w:p>
    <w:p>
      <w:pPr>
        <w:pStyle w:val="BodyText"/>
      </w:pPr>
      <w:r>
        <w:t xml:space="preserve">Jonathan Edwards</w:t>
      </w:r>
    </w:p>
    <w:p>
      <w:pPr>
        <w:pStyle w:val="BodyText"/>
      </w:pPr>
      <w:r>
        <w:t xml:space="preserve">Fast after Gen. Bradocks defeat. Aug. 28. 1755.</w:t>
      </w:r>
    </w:p>
    <w:p>
      <w:pPr>
        <w:pStyle w:val="SceneBreak"/>
      </w:pPr>
      <w:r>
        <w:t xml:space="preserve">* * *</w:t>
      </w:r>
    </w:p>
    <w:p>
      <w:pPr>
        <w:pStyle w:val="BodyText"/>
      </w:pPr>
      <w:r>
        <w:t xml:space="preserve">Ps. 60. 9, 10, 11, 12. who will bring me into the strong City</w:t>
      </w:r>
    </w:p>
    <w:p>
      <w:pPr>
        <w:pStyle w:val="SceneBreak"/>
      </w:pPr>
      <w:r>
        <w:t xml:space="preserve">* * *</w:t>
      </w:r>
    </w:p>
    <w:p>
      <w:pPr>
        <w:pStyle w:val="ListText"/>
        <w:numPr>
          <w:ilvl w:val="0"/>
          <w:numId w:val="2"/>
        </w:numPr>
      </w:pPr>
      <w:r>
        <w:t xml:space="preserve">The Circumstances that Gods People were in brought into Great Trouble by a defeat in war</w:t>
      </w:r>
    </w:p>
    <w:p>
      <w:pPr>
        <w:pStyle w:val="SceneBreak"/>
      </w:pPr>
      <w:r>
        <w:t xml:space="preserve">* * *</w:t>
      </w:r>
    </w:p>
    <w:p>
      <w:pPr>
        <w:pStyle w:val="BodyText"/>
      </w:pPr>
      <w:r>
        <w:t xml:space="preserve">v. 1, 2, 3</w:t>
      </w:r>
    </w:p>
    <w:p>
      <w:pPr>
        <w:pStyle w:val="SceneBreak"/>
      </w:pPr>
      <w:r>
        <w:t xml:space="preserve">* * *</w:t>
      </w:r>
    </w:p>
    <w:p>
      <w:pPr>
        <w:pStyle w:val="ListText"/>
        <w:numPr>
          <w:ilvl w:val="0"/>
          <w:numId w:val="3"/>
        </w:numPr>
      </w:pPr>
      <w:r>
        <w:t xml:space="preserve">The thing they needed under those Circumstances deliverance and victory. particularly the The means of this the &amp; in order to this getting Possession of the strong holds of their Enemies.</w:t>
      </w:r>
    </w:p>
    <w:p>
      <w:pPr>
        <w:pStyle w:val="SceneBreak"/>
      </w:pPr>
      <w:r>
        <w:t xml:space="preserve">* * *</w:t>
      </w:r>
    </w:p>
    <w:p>
      <w:pPr>
        <w:pStyle w:val="ListText"/>
        <w:numPr>
          <w:ilvl w:val="0"/>
          <w:numId w:val="4"/>
        </w:numPr>
      </w:pPr>
      <w:r>
        <w:t xml:space="preserve">Here is declared whence these this help is not to be had</w:t>
      </w:r>
    </w:p>
    <w:p>
      <w:pPr>
        <w:pStyle w:val="SceneBreak"/>
      </w:pPr>
      <w:r>
        <w:t xml:space="preserve">* * *</w:t>
      </w:r>
    </w:p>
    <w:p>
      <w:pPr>
        <w:pStyle w:val="ListText"/>
        <w:numPr>
          <w:ilvl w:val="0"/>
          <w:numId w:val="5"/>
        </w:numPr>
      </w:pPr>
      <w:r>
        <w:t xml:space="preserve">on whom david &amp; Gods People had their dependence in this affair</w:t>
      </w:r>
    </w:p>
    <w:p>
      <w:pPr>
        <w:pStyle w:val="SceneBreak"/>
      </w:pPr>
      <w:r>
        <w:t xml:space="preserve">* * *</w:t>
      </w:r>
    </w:p>
    <w:p>
      <w:pPr>
        <w:pStyle w:val="BodyText"/>
      </w:pPr>
      <w:r>
        <w:t xml:space="preserve">I. If G. be pleased to forsake a People and not to go forth with their armies defeat &amp; Confusion is like to the Consequence In such a Case the increase of numbers the strength of armies the Greatness of the Preparation made of arms &amp; warlike stores The valour &amp; Experience[L. 1v.] of Officers. The Exercise of the greatest human wisdom in laying the Plan of Operation &amp; the Greatest vigilance &amp; &amp; Care in the Execution are like to be in vain . The Psalmist in speaking of the circumstances of Gods People &amp; the defeats they had met with gives no Hind does not ascribe it to the want of [-] [--] sufficient numbers or --- --- ------- But The wise man observes Eccl. 9. 11. The Race is not to the swift ----------------</w:t>
      </w:r>
    </w:p>
    <w:p>
      <w:pPr>
        <w:pStyle w:val="SceneBreak"/>
      </w:pPr>
      <w:r>
        <w:t xml:space="preserve">* * *</w:t>
      </w:r>
    </w:p>
    <w:p>
      <w:pPr>
        <w:pStyle w:val="BodyText"/>
      </w:pPr>
      <w:r>
        <w:t xml:space="preserve">The Event of warlike Enterprizes and attempts in innumerable Respects dependent on Gods Pleasure &amp; dis</w:t>
      </w:r>
    </w:p>
    <w:p>
      <w:pPr>
        <w:pStyle w:val="BodyText"/>
      </w:pPr>
      <w:r>
        <w:t xml:space="preserve">Power &amp; Pleasure. The very Being of the warriours is is from G. &amp; his are all their warlike Talents [--] strength &amp; fortitude of mind --- ----</w:t>
      </w:r>
    </w:p>
    <w:p>
      <w:pPr>
        <w:pStyle w:val="SceneBreak"/>
      </w:pPr>
      <w:r>
        <w:t xml:space="preserve">* * *</w:t>
      </w:r>
    </w:p>
    <w:p>
      <w:pPr>
        <w:pStyle w:val="BodyText"/>
      </w:pPr>
      <w:r>
        <w:t xml:space="preserve">all warlike Preparations are from stores that He has his stores materials that he has made _______[L. 2r.] &amp; as their &amp; things which G. has made he keeps in his Hands -- ---- dont dismiss em &amp; Leave em independent</w:t>
      </w:r>
    </w:p>
    <w:p>
      <w:pPr>
        <w:pStyle w:val="SceneBreak"/>
      </w:pPr>
      <w:r>
        <w:t xml:space="preserve">* * *</w:t>
      </w:r>
    </w:p>
    <w:p>
      <w:pPr>
        <w:pStyle w:val="BodyText"/>
      </w:pPr>
      <w:r>
        <w:t xml:space="preserve">The suc. of warlike undertakings depends on innumerable circumstances &amp; Events that are purely Providential as &amp; cant be foreseen &amp; be provided against by human Preventions ____________Pre G. is wont especially to make his Handv visible and in this affair He take upon him to order the Events of war in such a manner that it shall be plain that tis all depends on his sovereign will G. orders all things But in someth things especiall he is wont to make his Interposition &amp; disposal more visible than others</w:t>
      </w:r>
    </w:p>
    <w:p>
      <w:pPr>
        <w:pStyle w:val="SceneBreak"/>
      </w:pPr>
      <w:r>
        <w:t xml:space="preserve">* * *</w:t>
      </w:r>
    </w:p>
    <w:p>
      <w:pPr>
        <w:pStyle w:val="BodyText"/>
      </w:pPr>
      <w:r>
        <w:t xml:space="preserve">and this in particular may be observed The most imp The more important any affair is Tis fit it should be[L. 2v.] so in order to the maintaining of Gods due Honour as King of the universe we see in earthly Kingdoms -- Kings will [--] commit the Lesser affairs of their Kingdoms to others -- -- But --- Reserve tot the affairs of Greatest Importance</w:t>
      </w:r>
    </w:p>
    <w:p>
      <w:pPr>
        <w:pStyle w:val="SceneBreak"/>
      </w:pPr>
      <w:r>
        <w:t xml:space="preserve">* * *</w:t>
      </w:r>
    </w:p>
    <w:p>
      <w:pPr>
        <w:pStyle w:val="BodyText"/>
      </w:pPr>
      <w:r>
        <w:t xml:space="preserve">and particular the affairs of war are &amp; Peace are Earthly Kings wont w The affair of war is one of the most Important of all the affairs of the universe The sta Great state of the Θ of mankind principally depends upon it</w:t>
      </w:r>
    </w:p>
    <w:p>
      <w:pPr>
        <w:pStyle w:val="SceneBreak"/>
      </w:pPr>
      <w:r>
        <w:t xml:space="preserve">* * *</w:t>
      </w:r>
    </w:p>
    <w:p>
      <w:pPr>
        <w:pStyle w:val="BodyText"/>
      </w:pPr>
      <w:r>
        <w:t xml:space="preserve">G. Calls hims. very often the [-] Lord of Hosts &amp; Armies [-----] G. will is Seal G will be acknowledged as the supreme in these affairs is Jealous of his Honour as in was in the case of[L. 3r.] the war with the mideanites in the Time of Gideon .</w:t>
      </w:r>
    </w:p>
    <w:p>
      <w:pPr>
        <w:pStyle w:val="SceneBreak"/>
      </w:pPr>
      <w:r>
        <w:t xml:space="preserve">* * *</w:t>
      </w:r>
    </w:p>
    <w:p>
      <w:pPr>
        <w:pStyle w:val="BodyText"/>
      </w:pPr>
      <w:r>
        <w:t xml:space="preserve">And G. has abundantly made it appear in his Providence in all ages that unless G be with a People in the affair of w this affair &amp; Go forth with their armies. nothing is to be expected but that they will be utterly [-] defeated &amp; Confounded It appears in this that such Preparations when human strength &amp; preparation &amp; Expectations have been greatest there very commonly has been disapp the Greatest disappointmt &amp; Confusion. This appears both in sacred &amp; profane History. Pharoahs Chariots &amp; Horsemen midianites Zerah the Ethiopian m Ammonites &amp; Moabites &amp; others in Jehoshaphats Time[L. 3v.] &amp; sennacheribs army &amp; not only the Enemies of Gods People but in Gods People thems. as when they went against Ai. against the Benjamites Profane History.</w:t>
      </w:r>
    </w:p>
    <w:p>
      <w:pPr>
        <w:pStyle w:val="SceneBreak"/>
      </w:pPr>
      <w:r>
        <w:t xml:space="preserve">* * *</w:t>
      </w:r>
    </w:p>
    <w:p>
      <w:pPr>
        <w:pStyle w:val="BodyText"/>
      </w:pPr>
      <w:r>
        <w:t xml:space="preserve">especially when men have had great Con shewn great confidence in their strength</w:t>
      </w:r>
    </w:p>
    <w:p>
      <w:pPr>
        <w:pStyle w:val="SceneBreak"/>
      </w:pPr>
      <w:r>
        <w:t xml:space="preserve">* * *</w:t>
      </w:r>
    </w:p>
    <w:p>
      <w:pPr>
        <w:pStyle w:val="BodyText"/>
      </w:pPr>
      <w:r>
        <w:t xml:space="preserve">Thus it has been in all ages in times past &amp; tis in vain to expect that it should be other wise for time to come Isai. 8. 9, 10 -------- associate your selves &amp; ye shall be broken in Pieces. [blank column][L. 4r.] II. disappointmts &amp; defeats in war commonly bring a People into distress</w:t>
      </w:r>
    </w:p>
    <w:p>
      <w:pPr>
        <w:pStyle w:val="SceneBreak"/>
      </w:pPr>
      <w:r>
        <w:t xml:space="preserve">* * *</w:t>
      </w:r>
    </w:p>
    <w:p>
      <w:pPr>
        <w:pStyle w:val="BodyText"/>
      </w:pPr>
      <w:r>
        <w:t xml:space="preserve">Thus in the Text Gods People express th cry to G. as in Great Trouble</w:t>
      </w:r>
    </w:p>
    <w:p>
      <w:pPr>
        <w:pStyle w:val="SceneBreak"/>
      </w:pPr>
      <w:r>
        <w:t xml:space="preserve">* * *</w:t>
      </w:r>
    </w:p>
    <w:p>
      <w:pPr>
        <w:pStyle w:val="BodyText"/>
      </w:pPr>
      <w:r>
        <w:t xml:space="preserve">attended with the Loss of many Lives Loss of much of a Peoples substance Dispirits them &amp; weakens their Courage. Encourages the Enemy. Invites em on victory is sweet Increases their numbers Increase their wealth[L. 4v.] &amp; warlike states stores Gives Gives the Enemy time to strengthen thems. one defeat makes way for another.</w:t>
      </w:r>
    </w:p>
    <w:p>
      <w:pPr>
        <w:pStyle w:val="SceneBreak"/>
      </w:pPr>
      <w:r>
        <w:t xml:space="preserve">* * *</w:t>
      </w:r>
    </w:p>
    <w:p>
      <w:pPr>
        <w:pStyle w:val="BodyText"/>
      </w:pPr>
      <w:r>
        <w:t xml:space="preserve">Those This tend to bring a People into The more frequent defeat victories &amp; defeats are the more easily are they obtained</w:t>
      </w:r>
    </w:p>
    <w:p>
      <w:pPr>
        <w:pStyle w:val="SceneBreak"/>
      </w:pPr>
      <w:r>
        <w:t xml:space="preserve">* * *</w:t>
      </w:r>
    </w:p>
    <w:p>
      <w:pPr>
        <w:pStyle w:val="BodyText"/>
      </w:pPr>
      <w:r>
        <w:t xml:space="preserve">exposed to [-] a total Conquest. The Conquest of towns Cities &amp; Countreys is very commonly [-] attended with distresses &amp; calamities that are inexpressible elegantly described Lam. V. 1 ----------- 16 ---------</w:t>
      </w:r>
    </w:p>
    <w:p>
      <w:pPr>
        <w:pStyle w:val="SceneBreak"/>
      </w:pPr>
      <w:r>
        <w:t xml:space="preserve">* * *</w:t>
      </w:r>
    </w:p>
    <w:p>
      <w:pPr>
        <w:pStyle w:val="SceneBreak"/>
      </w:pPr>
      <w:r>
        <w:t xml:space="preserve">* * *</w:t>
      </w:r>
    </w:p>
    <w:p>
      <w:pPr>
        <w:pStyle w:val="BodyText"/>
      </w:pPr>
      <w:r>
        <w:t xml:space="preserve">Those things tend to bring a People into distress as hereby a Peoples all is brought into danger danger of Loosing their Liberties all their Civil Priviledges all their Temporal Possessi ons &amp; very often their sp. too</w:t>
      </w:r>
    </w:p>
    <w:p>
      <w:pPr>
        <w:pStyle w:val="SceneBreak"/>
      </w:pPr>
      <w:r>
        <w:t xml:space="preserve">* * *</w:t>
      </w:r>
    </w:p>
    <w:p>
      <w:pPr>
        <w:pStyle w:val="BodyText"/>
      </w:pPr>
      <w:r>
        <w:t xml:space="preserve">Tis by this chiefly G. has executed t Judgmts on sinful nations --- their great calamities have come Tis principally by this[L. 5r.] means that Kingdoms &amp; nations have been overthrown &amp; brought to utter Ruin from age to age. It was by defeats in war that all those nations &amp; Kingdoms that we read were of old that we read of in SS have been brought to desolation. By this the great monarchies of the Θ By this many Kingdom Grea Beutiful &amp; magni ficent Cities have brought to that state that is described &amp; represented concerning Babilon Isai 34. 11 &amp;c--------</w:t>
      </w:r>
    </w:p>
    <w:p>
      <w:pPr>
        <w:pStyle w:val="SceneBreak"/>
      </w:pPr>
      <w:r>
        <w:t xml:space="preserve">* * *</w:t>
      </w:r>
    </w:p>
    <w:p>
      <w:pPr>
        <w:pStyle w:val="SceneBreak"/>
      </w:pPr>
      <w:r>
        <w:t xml:space="preserve">* * *</w:t>
      </w:r>
    </w:p>
    <w:p>
      <w:pPr>
        <w:pStyle w:val="BodyText"/>
      </w:pPr>
      <w:r>
        <w:t xml:space="preserve">when a People are brought into Trouble by a defeat in war it tends to prepare em for Gods Help as such a state of them tends to convince em of the need of it &amp; to bring III. It becomes a People[L. 5v.] after defeats in war to look forsake------- relinquish other Confidences dependence &amp; to look to Him for him. It especially becomes a People in such circumstances to relinquish. for for the by such defeats G. shews their vanity This is what appears The Lesson taught And G therefore then G. expects an ackn a Conviction &amp; acknow ledgmt of it agreable to what is said in the Text vain is the Help of man. And it becomes a People in such Circumstances to Look to G. for help for by such defeats he makes it appear shews that he tis he &amp; not they that determines the Event shews He says He is then in his Providence says as in Ps. 46. 10 Be still &amp; Know that I am G. How or by which[L. 6r.] means G. says this is expressed in the two foregoing verses. come behold the works</w:t>
      </w:r>
    </w:p>
    <w:p>
      <w:pPr>
        <w:pStyle w:val="SceneBreak"/>
      </w:pPr>
      <w:r>
        <w:t xml:space="preserve">* * *</w:t>
      </w:r>
    </w:p>
    <w:p>
      <w:pPr>
        <w:pStyle w:val="SceneBreak"/>
      </w:pPr>
      <w:r>
        <w:t xml:space="preserve">* * *</w:t>
      </w:r>
    </w:p>
    <w:p>
      <w:pPr>
        <w:pStyle w:val="BodyText"/>
      </w:pPr>
      <w:r>
        <w:t xml:space="preserve">The Chh in the Te the People of G. in the Text having been defeated in war express thems. as being sensible that now sensible that help is to b G. alone Can give victory who will bring me ----------------</w:t>
      </w:r>
    </w:p>
    <w:p>
      <w:pPr>
        <w:pStyle w:val="SceneBreak"/>
      </w:pPr>
      <w:r>
        <w:t xml:space="preserve">* * *</w:t>
      </w:r>
    </w:p>
    <w:p>
      <w:pPr>
        <w:pStyle w:val="BodyText"/>
      </w:pPr>
      <w:r>
        <w:t xml:space="preserve">as Jehoshaphat says 1 Chron. 20.12 -----</w:t>
      </w:r>
    </w:p>
    <w:p>
      <w:pPr>
        <w:pStyle w:val="SceneBreak"/>
      </w:pPr>
      <w:r>
        <w:t xml:space="preserve">* * *</w:t>
      </w:r>
    </w:p>
    <w:p>
      <w:pPr>
        <w:pStyle w:val="BodyText"/>
      </w:pPr>
      <w:r>
        <w:t xml:space="preserve">There is Encouragement for a People to Look to G. ---- tho' they have been defeated ----- because tho G. has manifested Hims. angry with them &amp; in his anger f has forsaken em &amp; cast em off yet there is forgiveness with him ----</w:t>
      </w:r>
    </w:p>
    <w:p>
      <w:pPr>
        <w:pStyle w:val="SceneBreak"/>
      </w:pPr>
      <w:r>
        <w:t xml:space="preserve">* * *</w:t>
      </w:r>
    </w:p>
    <w:p>
      <w:pPr>
        <w:pStyle w:val="BodyText"/>
      </w:pPr>
      <w:r>
        <w:t xml:space="preserve">&amp; 'Tis no s certain sign that G. intends give a People up into the Hands of the Enemy &amp; or that they shall not be success He dont Intend that[L. 6v.] in the General they shall have success in their war that they have met with a great defeat in the Beginning. Tho indeed</w:t>
      </w:r>
    </w:p>
    <w:p>
      <w:pPr>
        <w:pStyle w:val="SceneBreak"/>
      </w:pPr>
      <w:r>
        <w:t xml:space="preserve">* * *</w:t>
      </w:r>
    </w:p>
    <w:p>
      <w:pPr>
        <w:pStyle w:val="BodyText"/>
      </w:pPr>
      <w:r>
        <w:t xml:space="preserve">G. may have a merciful design in it to fit em for the success He intends --- to humble ---- make sensible ---- teach em where their dependence is men Tis common th that when a People first begin a war they go forth with much self-confidence</w:t>
      </w:r>
    </w:p>
    <w:p>
      <w:pPr>
        <w:pStyle w:val="SceneBreak"/>
      </w:pPr>
      <w:r>
        <w:t xml:space="preserve">* * *</w:t>
      </w:r>
    </w:p>
    <w:p>
      <w:pPr>
        <w:pStyle w:val="BodyText"/>
      </w:pPr>
      <w:r>
        <w:t xml:space="preserve">T such is the Heart of man that it stands in need of s a work of Humiliation to fit for any great Prosperity --- otherwise cant bear prosperi ty often need this to fit for success in war. otherwise would assume all the Glory</w:t>
      </w:r>
    </w:p>
    <w:p>
      <w:pPr>
        <w:pStyle w:val="SceneBreak"/>
      </w:pPr>
      <w:r>
        <w:t xml:space="preserve">* * *</w:t>
      </w:r>
    </w:p>
    <w:p>
      <w:pPr>
        <w:pStyle w:val="BodyText"/>
      </w:pPr>
      <w:r>
        <w:t xml:space="preserve">burn sacrifice to their own nat. [---] Gods way is[L. 7r.] first to prepare mens Hearts &amp; then cause his Ears to hear Ps. 10. 17. L. thou hast heard Ps the desire of the humble Thou wilt prepare</w:t>
      </w:r>
    </w:p>
    <w:p>
      <w:pPr>
        <w:pStyle w:val="SceneBreak"/>
      </w:pPr>
      <w:r>
        <w:t xml:space="preserve">* * *</w:t>
      </w:r>
    </w:p>
    <w:p>
      <w:pPr>
        <w:pStyle w:val="BodyText"/>
      </w:pPr>
      <w:r>
        <w:t xml:space="preserve">defeat Tends to prepare for Gods hel Gods Help. convince of their need of it</w:t>
      </w:r>
    </w:p>
    <w:p>
      <w:pPr>
        <w:pStyle w:val="SceneBreak"/>
      </w:pPr>
      <w:r>
        <w:t xml:space="preserve">* * *</w:t>
      </w:r>
    </w:p>
    <w:p>
      <w:pPr>
        <w:pStyle w:val="BodyText"/>
      </w:pPr>
      <w:r>
        <w:t xml:space="preserve">G. often in his infinite wisd. Chooses such a time for the bestowmt of some great salvation as when on a Person or People when their Circumstances Look most dark. such as state shews the value &amp; necessity of the mercy he is about to bestow &amp; in such a state mens weakness most appears. but often takes such times when mens weakness most appears most to glorify his Power agreable to what the if [-] they are but se made sensible of their weakness &amp; dependence agreable to that 2. Cor. 12. 10 when I am weak then am I strong. And tho a People[L. 7v.] may seem really to become in by a may be brought under Great disadvantage by a defeat in war . &amp; the Enemy to have gained Great advantage. yet if a People will Repent and put away the accursed thing &amp; cry Look to G. for help there is no Reason to despair . -- G. can soon t Gods Peop Gods Power is sufficient for them in such a Case He can soon retrieve their affair &amp; turn the scale. can quickly scatter all the dark Clouds &amp; turn seeming disadvantages to advantages How was when the Chil. of Israel first began their wars in Canaan after they had come over Jordan under Joshua . they met with a defeat before Ai. But [L. 8r.] so the Chil. of Israel in the beginning of their war with the Benjamites G. sometime G. has appeared for his People when they humble thems. before him &amp; look to him for help even when brought to the last Extremity. shishak 2 Chron. 12. 7. sennacherib. 2. K. 18 -- &amp; 19. Chapters</w:t>
      </w:r>
    </w:p>
    <w:p>
      <w:pPr>
        <w:pStyle w:val="SceneBreak"/>
      </w:pPr>
      <w:r>
        <w:t xml:space="preserve">* * *</w:t>
      </w:r>
    </w:p>
    <w:p>
      <w:pPr>
        <w:pStyle w:val="BodyText"/>
      </w:pPr>
      <w:r>
        <w:t xml:space="preserve">we cant Judge what the Event of a war will by a defeat in the Beginning so much as by observing the Operation of it &amp; the Effect the defeat has on the minds of the party that is the subject of such a Rebuke from G. There are two things[L. 8v.] implied in what Gods People say in the text relating to their war with their Enemies viz. their own weakness and disadvantage in that had been defeated &amp; another is the A Advantage &amp; strength of the Enemy . consisting in the strength &amp; F of their Fortifications. But yet you see Gods notwithstanding these things which both are both against them encourage thems.</w:t>
      </w:r>
    </w:p>
    <w:p>
      <w:pPr>
        <w:pStyle w:val="SceneBreak"/>
      </w:pPr>
      <w:r>
        <w:t xml:space="preserve">* * *</w:t>
      </w:r>
    </w:p>
    <w:p>
      <w:pPr>
        <w:pStyle w:val="BodyText"/>
      </w:pPr>
      <w:r>
        <w:t xml:space="preserve">that G. will give courage do valiantly</w:t>
      </w:r>
    </w:p>
    <w:p>
      <w:pPr>
        <w:pStyle w:val="SceneBreak"/>
      </w:pPr>
      <w:r>
        <w:t xml:space="preserve">* * *</w:t>
      </w:r>
    </w:p>
    <w:p>
      <w:pPr>
        <w:pStyle w:val="BodyText"/>
      </w:pPr>
      <w:r>
        <w:t xml:space="preserve">obtain victory. take the strong city yea. shall have an easy &amp; most perfect victory. tread down our Enemies. so that if a People humble thems. before G. for their sins &amp; Repent &amp; look to G. for help there[L. 9r.] is Reason to hope that G. will be with them &amp; will retrieve their affair.</w:t>
      </w:r>
    </w:p>
    <w:p>
      <w:pPr>
        <w:pStyle w:val="SceneBreak"/>
      </w:pPr>
      <w:r>
        <w:t xml:space="preserve">* * *</w:t>
      </w:r>
    </w:p>
    <w:p>
      <w:pPr>
        <w:pStyle w:val="BodyText"/>
      </w:pPr>
      <w:r>
        <w:t xml:space="preserve">They need not be discouraged by Past defeats or by any disadvantages as strength of the Enemy. Now just such a People may reasonably encourage thems. that through G. they shall do valiantly &amp; that G. will tread down their Enemies &amp; bring em into their strong City &amp; give most fortified Places &amp; give em the Possession of their strongest Fortresses. [remainder of col. blank] IV. There is peculiar[L. 9v.] Encouragemt for Gods People to look to him for help in when these for Help &amp; victory in war; when those that they are at war are publick Enemies of Gods Chh. such were those that were [-] spoken of in the Text viz the Edomites. who will bring me into the strong City who will Lead me into Edom There was a great &amp; inveterate Hatred in between the nations of the Edomites &amp; the Israelites against the nat Israelites . Ezek. 36 35. 5. Thou ha speaking of the nation of Edom Thou hast had a perpetual Hatred &amp; hast shed the Blood of the Chil. of Israel by the force of the sword so v. 11 -------------</w:t>
      </w:r>
    </w:p>
    <w:p>
      <w:pPr>
        <w:pStyle w:val="SceneBreak"/>
      </w:pPr>
      <w:r>
        <w:t xml:space="preserve">* * *</w:t>
      </w:r>
    </w:p>
    <w:p>
      <w:pPr>
        <w:pStyle w:val="SceneBreak"/>
      </w:pPr>
      <w:r>
        <w:t xml:space="preserve">* * *</w:t>
      </w:r>
    </w:p>
    <w:p>
      <w:pPr>
        <w:pStyle w:val="BodyText"/>
      </w:pPr>
      <w:r>
        <w:t xml:space="preserve">signified by the Esaus &amp; Jacobs struggling together in [-] Rebekahs womb. In Ps. 137. 7 7 &amp; following a Psalm penned on occasion of the Captiv. into Bab. Edom is &amp; not Babilon is mentioned[L. 10r.] as the most peculiar Enemy of Gods Chh. v. 7 &amp; following ----</w:t>
      </w:r>
    </w:p>
    <w:p>
      <w:pPr>
        <w:pStyle w:val="SceneBreak"/>
      </w:pPr>
      <w:r>
        <w:t xml:space="preserve">* * *</w:t>
      </w:r>
    </w:p>
    <w:p>
      <w:pPr>
        <w:pStyle w:val="BodyText"/>
      </w:pPr>
      <w:r>
        <w:t xml:space="preserve">&amp; Isai the Beginning of the 63. Chap of Isai Xs victory over the Enemies of his Chh. in general is Represented as his victory over Edom</w:t>
      </w:r>
    </w:p>
    <w:p>
      <w:pPr>
        <w:pStyle w:val="SceneBreak"/>
      </w:pPr>
      <w:r>
        <w:t xml:space="preserve">* * *</w:t>
      </w:r>
    </w:p>
    <w:p>
      <w:pPr>
        <w:pStyle w:val="SceneBreak"/>
      </w:pPr>
      <w:r>
        <w:t xml:space="preserve">* * *</w:t>
      </w:r>
    </w:p>
    <w:p>
      <w:pPr>
        <w:pStyle w:val="BodyText"/>
      </w:pPr>
      <w:r>
        <w:t xml:space="preserve">&amp; so it is in Isai 34. 5 &amp;c. --------</w:t>
      </w:r>
    </w:p>
    <w:p>
      <w:pPr>
        <w:pStyle w:val="SceneBreak"/>
      </w:pPr>
      <w:r>
        <w:t xml:space="preserve">* * *</w:t>
      </w:r>
    </w:p>
    <w:p>
      <w:pPr>
        <w:pStyle w:val="BodyText"/>
      </w:pPr>
      <w:r>
        <w:t xml:space="preserve">Peculiar Encouragemt ------- because tis promised that the Enemies of Gods Chh. never shall Isai 54. 14 &amp;c. Zech. 12. 2. 3 ---- prevail against</w:t>
      </w:r>
    </w:p>
    <w:p>
      <w:pPr>
        <w:pStyle w:val="SceneBreak"/>
      </w:pPr>
      <w:r>
        <w:t xml:space="preserve">* * *</w:t>
      </w:r>
    </w:p>
    <w:p>
      <w:pPr>
        <w:pStyle w:val="BodyText"/>
      </w:pPr>
      <w:r>
        <w:t xml:space="preserve">The Chhs Redeemer is Hereafter most mighty Glo. appeared</w:t>
      </w:r>
    </w:p>
    <w:p>
      <w:pPr>
        <w:pStyle w:val="SceneBreak"/>
      </w:pPr>
      <w:r>
        <w:t xml:space="preserve">* * *</w:t>
      </w:r>
    </w:p>
    <w:p>
      <w:pPr>
        <w:pStyle w:val="BodyText"/>
      </w:pPr>
      <w:r>
        <w:t xml:space="preserve">that the Chh shall finally prevail against all his Enemies in the most compleat &amp; Glorious manner often foretold Ps. 45. Ps. 68. dip thy foot Isai 54 [ ] to the End smith that blowest in the Coals ----</w:t>
      </w:r>
    </w:p>
    <w:p>
      <w:pPr>
        <w:pStyle w:val="SceneBreak"/>
      </w:pPr>
      <w:r>
        <w:t xml:space="preserve">* * *</w:t>
      </w:r>
    </w:p>
    <w:p>
      <w:pPr>
        <w:pStyle w:val="SceneBreak"/>
      </w:pPr>
      <w:r>
        <w:t xml:space="preserve">* * *</w:t>
      </w:r>
    </w:p>
    <w:p>
      <w:pPr>
        <w:pStyle w:val="BodyText"/>
      </w:pPr>
      <w:r>
        <w:t xml:space="preserve">Isai 41 10 &amp;c --</w:t>
      </w:r>
    </w:p>
    <w:p>
      <w:pPr>
        <w:pStyle w:val="SceneBreak"/>
      </w:pPr>
      <w:r>
        <w:t xml:space="preserve">* * *</w:t>
      </w:r>
    </w:p>
    <w:p>
      <w:pPr>
        <w:pStyle w:val="SceneBreak"/>
      </w:pPr>
      <w:r>
        <w:t xml:space="preserve">* * *</w:t>
      </w:r>
    </w:p>
    <w:p>
      <w:pPr>
        <w:pStyle w:val="SceneBreak"/>
      </w:pPr>
      <w:r>
        <w:t xml:space="preserve">* * *</w:t>
      </w:r>
    </w:p>
    <w:p>
      <w:pPr>
        <w:pStyle w:val="BodyText"/>
      </w:pPr>
      <w:r>
        <w:t xml:space="preserve">mic. 4. 13. 11 &amp;c ---</w:t>
      </w:r>
    </w:p>
    <w:p>
      <w:pPr>
        <w:pStyle w:val="SceneBreak"/>
      </w:pPr>
      <w:r>
        <w:t xml:space="preserve">* * *</w:t>
      </w:r>
    </w:p>
    <w:p>
      <w:pPr>
        <w:pStyle w:val="SceneBreak"/>
      </w:pPr>
      <w:r>
        <w:t xml:space="preserve">* * *</w:t>
      </w:r>
    </w:p>
    <w:p>
      <w:pPr>
        <w:pStyle w:val="BodyText"/>
      </w:pPr>
      <w:r>
        <w:t xml:space="preserve">[-] davids Encouragemt was davids Encourage mt -- armies of the Living G. Chh of G. is Gods army. &amp; so is often represented when Jacob went to meet Esau</w:t>
      </w:r>
    </w:p>
    <w:p>
      <w:pPr>
        <w:pStyle w:val="SceneBreak"/>
      </w:pPr>
      <w:r>
        <w:t xml:space="preserve">* * *</w:t>
      </w:r>
    </w:p>
    <w:p>
      <w:pPr>
        <w:pStyle w:val="SceneBreak"/>
      </w:pPr>
      <w:r>
        <w:t xml:space="preserve">* * *</w:t>
      </w:r>
    </w:p>
    <w:p>
      <w:pPr>
        <w:pStyle w:val="BodyText"/>
      </w:pPr>
      <w:r>
        <w:t xml:space="preserve">Application[L. 11r.] I come now to apply these things to our present circumstances &amp; Gods late dealings with us. It is a Time wherein It is now a Time distinguished from all others that ever have been in this Respect that never was a time wherein the Civil &amp; Relig Liberties &amp; priviledges &amp; [--] of the British Plantations in America &amp; all m that is dear to us was so threatened as apparent danger of being taken away as at this as at this time</w:t>
      </w:r>
    </w:p>
    <w:p>
      <w:pPr>
        <w:pStyle w:val="SceneBreak"/>
      </w:pPr>
      <w:r>
        <w:t xml:space="preserve">* * *</w:t>
      </w:r>
    </w:p>
    <w:p>
      <w:pPr>
        <w:pStyle w:val="BodyText"/>
      </w:pPr>
      <w:r>
        <w:t xml:space="preserve">but the British &amp; French Plantations are so in grown . ------- ------ cant cant subsist together. It has very evidently appeared what the French have aimed at for a long time to get the possession of the whole To that End they have long laying their scheme &amp; been exerting thems. with most indefatigable Industry and now the [L. 11v.] affair seems to be come to a Crisis</w:t>
      </w:r>
    </w:p>
    <w:p>
      <w:pPr>
        <w:pStyle w:val="SceneBreak"/>
      </w:pPr>
      <w:r>
        <w:t xml:space="preserve">* * *</w:t>
      </w:r>
    </w:p>
    <w:p>
      <w:pPr>
        <w:pStyle w:val="BodyText"/>
      </w:pPr>
      <w:r>
        <w:t xml:space="preserve">The principall Expedient they intended has been in ---- Ohio</w:t>
      </w:r>
    </w:p>
    <w:p>
      <w:pPr>
        <w:pStyle w:val="SceneBreak"/>
      </w:pPr>
      <w:r>
        <w:t xml:space="preserve">* * *</w:t>
      </w:r>
    </w:p>
    <w:p>
      <w:pPr>
        <w:pStyle w:val="BodyText"/>
      </w:pPr>
      <w:r>
        <w:t xml:space="preserve">have lately been defeated in the Principal Expedition that was concerned for our defence an Expedition wherein the nation principally wherein was the chief officer over all the British forces in America and &amp; wherein the the nat principally exerted themselves &amp; from whence they seem to have had their Chief Expectations This defeat is attended with many dark Circumstan ces &amp; threatning apppearances It was accomplished principally by the This is the second defeat that our Forces have had in those Parts[L. 12r.] which will tend greatly to Encourage our Enemies. gives and gives Great opportunity to the Enemy to strengthen them selves and the English have in Effect greatly strengthened them by supply ing them with such large addi tions to their Artillery &amp; other Arms which th we have carried into their Countrey at so great Expence &amp; which we which they have taken from us now these two yearsstrengthen goingem wi by supplying them with large stores of provision &amp; ammunition</w:t>
      </w:r>
    </w:p>
    <w:p>
      <w:pPr>
        <w:pStyle w:val="SceneBreak"/>
      </w:pPr>
      <w:r>
        <w:t xml:space="preserve">* * *</w:t>
      </w:r>
    </w:p>
    <w:p>
      <w:pPr>
        <w:pStyle w:val="BodyText"/>
      </w:pPr>
      <w:r>
        <w:t xml:space="preserve">These repeated defeats will tend mightily to encourage and animate our Enemies there &amp; everywhere tend to increase the number of our Enemies every defeat a accomplished chiefly by the Indians . the greatest victory that ever the Indians obtained over the English and have obtained the most notable Exploits -- the greatest Booty by it It renders our oth the success of our other Expeditions yet depending more doubtful &amp; precarious. -------</w:t>
      </w:r>
    </w:p>
    <w:p>
      <w:pPr>
        <w:pStyle w:val="SceneBreak"/>
      </w:pPr>
      <w:r>
        <w:t xml:space="preserve">* * *</w:t>
      </w:r>
    </w:p>
    <w:p>
      <w:pPr>
        <w:pStyle w:val="BodyText"/>
      </w:pPr>
      <w:r>
        <w:t xml:space="preserve">Has brought some of our Colonies into great Trouble &amp; distress</w:t>
      </w:r>
    </w:p>
    <w:p>
      <w:pPr>
        <w:pStyle w:val="SceneBreak"/>
      </w:pPr>
      <w:r>
        <w:t xml:space="preserve">* * *</w:t>
      </w:r>
    </w:p>
    <w:p>
      <w:pPr>
        <w:pStyle w:val="BodyText"/>
      </w:pPr>
      <w:r>
        <w:t xml:space="preserve">Tis manifest the Enemy have a design to settle that Countrey --- which w is sufficient to sustain ten times the number that Canada is can support</w:t>
      </w:r>
    </w:p>
    <w:p>
      <w:pPr>
        <w:pStyle w:val="SceneBreak"/>
      </w:pPr>
      <w:r>
        <w:t xml:space="preserve">* * *</w:t>
      </w:r>
    </w:p>
    <w:p>
      <w:pPr>
        <w:pStyle w:val="BodyText"/>
      </w:pPr>
      <w:r>
        <w:t xml:space="preserve">&amp; they have also a further design viz to settle all the Continent on the Back of our settlements for more than two thous. miles in Length and this will be a great Encouragemt to the Kingd. of France to go on with these designs &amp; prosecute em with the utmost vigour such dark appearances[L. 13r.] [--] is this defeat attended with and we indeed have no Reason to wonder that we meet with such things when we consider what the state of the nation and of these Colonies is at this day. vice weakens &amp; enervates mens Bodies &amp; minds But yet the nation seemed to Engage in this affair with a self-confident sp. And if we Consider the state of these Colonies</w:t>
      </w:r>
    </w:p>
    <w:p>
      <w:pPr>
        <w:pStyle w:val="SceneBreak"/>
      </w:pPr>
      <w:r>
        <w:t xml:space="preserve">* * *</w:t>
      </w:r>
    </w:p>
    <w:p>
      <w:pPr>
        <w:pStyle w:val="BodyText"/>
      </w:pPr>
      <w:r>
        <w:t xml:space="preserve">This defeat is attended with se with several very humbling Circumstances. of Forces the nation seemed Chiefly to Rely upon in some Respects[L. 13v.] by a very despicable Enemy a number of Barbarous savages</w:t>
      </w:r>
    </w:p>
    <w:p>
      <w:pPr>
        <w:pStyle w:val="SceneBreak"/>
      </w:pPr>
      <w:r>
        <w:t xml:space="preserve">* * *</w:t>
      </w:r>
    </w:p>
    <w:p>
      <w:pPr>
        <w:pStyle w:val="BodyText"/>
      </w:pPr>
      <w:r>
        <w:t xml:space="preserve">so gre the Killing of so Great a number of the Chief officers whose [--] Clothing armour Treasure &amp; scalps are fallen into the Hand of the Enemy for their Tri to be carried in Triumph through great Parts of America. tis an awful Rebuke of the most high for our Pride &amp; vain confidence Great most Loudly &amp; awfully calling on the whole nation to Hum deep Humiliation &amp; Repentance</w:t>
      </w:r>
    </w:p>
    <w:p>
      <w:pPr>
        <w:pStyle w:val="SceneBreak"/>
      </w:pPr>
      <w:r>
        <w:t xml:space="preserve">* * *</w:t>
      </w:r>
    </w:p>
    <w:p>
      <w:pPr>
        <w:pStyle w:val="BodyText"/>
      </w:pPr>
      <w:r>
        <w:t xml:space="preserve">and it as the call we are badly called by it to humiliation so we are very plainly taught where we ought to place our confidence[L. 14r.] G. shews us by it that vain is the Help of man</w:t>
      </w:r>
    </w:p>
    <w:p>
      <w:pPr>
        <w:pStyle w:val="SceneBreak"/>
      </w:pPr>
      <w:r>
        <w:t xml:space="preserve">* * *</w:t>
      </w:r>
    </w:p>
    <w:p>
      <w:pPr>
        <w:pStyle w:val="BodyText"/>
      </w:pPr>
      <w:r>
        <w:t xml:space="preserve">How much is there in our present circumstances to make us earnest with G. for his help in our Expeditions</w:t>
      </w:r>
    </w:p>
    <w:p>
      <w:pPr>
        <w:pStyle w:val="SceneBreak"/>
      </w:pPr>
      <w:r>
        <w:t xml:space="preserve">* * *</w:t>
      </w:r>
    </w:p>
    <w:p>
      <w:pPr>
        <w:pStyle w:val="BodyText"/>
      </w:pPr>
      <w:r>
        <w:t xml:space="preserve">and if there may be Repentance &amp; and if Humiliation &amp; Repentance &amp; a sp. of Trust in G. be the Effect there is still hope in Israel concerning this Thing . we hant Reason at all to despair. at the same time that G. has thus awfully rebuked us in wa this defeat He is on the one Hand . He is on the other Hand inviting us to look to him for Help . by th his appearing Ready to help in so remarkeably succeeding our Forces in the Eastern Parts</w:t>
      </w:r>
    </w:p>
    <w:p>
      <w:pPr>
        <w:pStyle w:val="SceneBreak"/>
      </w:pPr>
      <w:r>
        <w:t xml:space="preserve">* * *</w:t>
      </w:r>
    </w:p>
    <w:p>
      <w:pPr>
        <w:pStyle w:val="BodyText"/>
      </w:pPr>
      <w:r>
        <w:t xml:space="preserve">He both corrects with his Rod &amp; draws us with cords Bonds of Love</w:t>
      </w:r>
    </w:p>
    <w:p>
      <w:pPr>
        <w:pStyle w:val="SceneBreak"/>
      </w:pPr>
      <w:r>
        <w:t xml:space="preserve">* * *</w:t>
      </w:r>
    </w:p>
    <w:p>
      <w:pPr>
        <w:pStyle w:val="BodyText"/>
      </w:pPr>
      <w:r>
        <w:t xml:space="preserve">and we have this to Encourage us that ------ are open Enemies of Gods Chh[L. 14v.] They are members of the Kingdom of AntiX in like manner the Enemies of the True Chh. as Edom was the Enemy of Israel of old. Plainly spoken spoken of as a Type of AntiX</w:t>
      </w:r>
    </w:p>
    <w:p>
      <w:pPr>
        <w:pStyle w:val="SceneBreak"/>
      </w:pPr>
      <w:r>
        <w:t xml:space="preserve">* * *</w:t>
      </w:r>
    </w:p>
    <w:p>
      <w:pPr>
        <w:pStyle w:val="BodyText"/>
      </w:pPr>
      <w:r>
        <w:t xml:space="preserve">in the same Terms Isai. [-] 34. 10 -- so that our our present Case is the more parallel with that spoken of in the tex my Text</w:t>
      </w:r>
    </w:p>
    <w:p>
      <w:pPr>
        <w:pStyle w:val="SceneBreak"/>
      </w:pPr>
      <w:r>
        <w:t xml:space="preserve">* * *</w:t>
      </w:r>
    </w:p>
    <w:p>
      <w:pPr>
        <w:pStyle w:val="BodyText"/>
      </w:pPr>
      <w:r>
        <w:t xml:space="preserve">destruction of Edom prophecied of under the same T antiX is eminently called the son o the greatest Enemy of Gods Chh. that ever was on Earth[L. 15r.] called the son of Perdition destruction is abundantly foretold . that King have this Encouragemt that Kingdom has begun to fall. has been declining Therefore if we could but now see much of a sp. of Humiliation the Consequence of this ----- [-] be serious Reflection &amp;------- Humiliation a sp. of Prayer. there would be great Reason to Hope agreable to that in solomons Prayer 1 Ki 8. 33, 34</w:t>
      </w:r>
    </w:p>
    <w:p>
      <w:pPr>
        <w:pStyle w:val="SceneBreak"/>
      </w:pPr>
      <w:r>
        <w:t xml:space="preserve">* * *</w:t>
      </w:r>
    </w:p>
    <w:p>
      <w:pPr>
        <w:pStyle w:val="BodyText"/>
      </w:pPr>
      <w:r>
        <w:t xml:space="preserve">----- 44. 45 ----- &amp; v.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[later ink]</w:t>
      </w:r>
    </w:p>
  </w:footnote>
  <w:footnote w:id="2">
    <w:p>
      <w:pPr>
        <w:pStyle w:val="FootnoteText"/>
      </w:pPr>
      <w:r>
        <w:rPr>
          <w:rStyle w:val="FootnoteReference"/>
        </w:rPr>
        <w:footnoteRef/>
      </w:r>
      <w:r>
        <w:t xml:space="preserve">[col. 2]</w:t>
      </w:r>
    </w:p>
  </w:footnote>
  <w:footnote w:id="3">
    <w:p>
      <w:pPr>
        <w:pStyle w:val="FootnoteText"/>
      </w:pPr>
      <w:r>
        <w:rPr>
          <w:rStyle w:val="FootnoteReference"/>
        </w:rPr>
        <w:footnoteRef/>
      </w:r>
      <w:r>
        <w:t xml:space="preserve">[L. 1v.]</w:t>
      </w:r>
    </w:p>
  </w:footnote>
  <w:footnote w:id="4">
    <w:p>
      <w:pPr>
        <w:pStyle w:val="FootnoteText"/>
      </w:pPr>
      <w:r>
        <w:rPr>
          <w:rStyle w:val="FootnoteReference"/>
        </w:rPr>
        <w:footnoteRef/>
      </w:r>
      <w:r>
        <w:t xml:space="preserve">[col. 2]</w:t>
      </w:r>
    </w:p>
  </w:footnote>
  <w:footnote w:id="5">
    <w:p>
      <w:pPr>
        <w:pStyle w:val="FootnoteText"/>
      </w:pPr>
      <w:r>
        <w:rPr>
          <w:rStyle w:val="FootnoteReference"/>
        </w:rPr>
        <w:footnoteRef/>
      </w:r>
      <w:r>
        <w:t xml:space="preserve">[L. 2r.]</w:t>
      </w:r>
    </w:p>
  </w:footnote>
  <w:footnote w:id="6">
    <w:p>
      <w:pPr>
        <w:pStyle w:val="FootnoteText"/>
      </w:pPr>
      <w:r>
        <w:rPr>
          <w:rStyle w:val="FootnoteReference"/>
        </w:rPr>
        <w:footnoteRef/>
      </w:r>
      <w:r>
        <w:t xml:space="preserve">[i.e. v. 25]</w:t>
      </w:r>
    </w:p>
  </w:footnote>
  <w:footnote w:id="7">
    <w:p>
      <w:pPr>
        <w:pStyle w:val="FootnoteText"/>
      </w:pPr>
      <w:r>
        <w:rPr>
          <w:rStyle w:val="FootnoteReference"/>
        </w:rPr>
        <w:footnoteRef/>
      </w:r>
      <w:r>
        <w:t xml:space="preserve">[col. 2]</w:t>
      </w:r>
    </w:p>
  </w:footnote>
  <w:footnote w:id="8">
    <w:p>
      <w:pPr>
        <w:pStyle w:val="FootnoteText"/>
      </w:pPr>
      <w:r>
        <w:rPr>
          <w:rStyle w:val="FootnoteReference"/>
        </w:rPr>
        <w:footnoteRef/>
      </w:r>
      <w:r>
        <w:t xml:space="preserve">[L. 2v.]</w:t>
      </w:r>
    </w:p>
  </w:footnote>
  <w:footnote w:id="9">
    <w:p>
      <w:pPr>
        <w:pStyle w:val="FootnoteText"/>
      </w:pPr>
      <w:r>
        <w:rPr>
          <w:rStyle w:val="FootnoteReference"/>
        </w:rPr>
        <w:footnoteRef/>
      </w:r>
      <w:r>
        <w:t xml:space="preserve">[interl. added later?]</w:t>
      </w:r>
    </w:p>
  </w:footnote>
  <w:footnote w:id="10">
    <w:p>
      <w:pPr>
        <w:pStyle w:val="FootnoteText"/>
      </w:pPr>
      <w:r>
        <w:rPr>
          <w:rStyle w:val="FootnoteReference"/>
        </w:rPr>
        <w:footnoteRef/>
      </w:r>
      <w:r>
        <w:t xml:space="preserve">[interl. added later?]</w:t>
      </w:r>
    </w:p>
  </w:footnote>
  <w:footnote w:id="11">
    <w:p>
      <w:pPr>
        <w:pStyle w:val="FootnoteText"/>
      </w:pPr>
      <w:r>
        <w:rPr>
          <w:rStyle w:val="FootnoteReference"/>
        </w:rPr>
        <w:footnoteRef/>
      </w:r>
      <w:r>
        <w:t xml:space="preserve">[col. 2]</w:t>
      </w:r>
    </w:p>
  </w:footnote>
  <w:footnote w:id="12">
    <w:p>
      <w:pPr>
        <w:pStyle w:val="FootnoteText"/>
      </w:pPr>
      <w:r>
        <w:rPr>
          <w:rStyle w:val="FootnoteReference"/>
        </w:rPr>
        <w:footnoteRef/>
      </w:r>
      <w:r>
        <w:t xml:space="preserve">[L. 3r.]</w:t>
      </w:r>
    </w:p>
  </w:footnote>
  <w:footnote w:id="13">
    <w:p>
      <w:pPr>
        <w:pStyle w:val="FootnoteText"/>
      </w:pPr>
      <w:r>
        <w:rPr>
          <w:rStyle w:val="FootnoteReference"/>
        </w:rPr>
        <w:footnoteRef/>
      </w:r>
      <w:r>
        <w:t xml:space="preserve">[col. 2]</w:t>
      </w:r>
    </w:p>
  </w:footnote>
  <w:footnote w:id="14">
    <w:p>
      <w:pPr>
        <w:pStyle w:val="FootnoteText"/>
      </w:pPr>
      <w:r>
        <w:rPr>
          <w:rStyle w:val="FootnoteReference"/>
        </w:rPr>
        <w:footnoteRef/>
      </w:r>
      <w:r>
        <w:t xml:space="preserve">[L. 3v.]</w:t>
      </w:r>
    </w:p>
  </w:footnote>
  <w:footnote w:id="15">
    <w:p>
      <w:pPr>
        <w:pStyle w:val="FootnoteText"/>
      </w:pPr>
      <w:r>
        <w:rPr>
          <w:rStyle w:val="FootnoteReference"/>
        </w:rPr>
        <w:footnoteRef/>
      </w:r>
      <w:r>
        <w:t xml:space="preserve">[col. 2]</w:t>
      </w:r>
    </w:p>
  </w:footnote>
  <w:footnote w:id="16">
    <w:p>
      <w:pPr>
        <w:pStyle w:val="FootnoteText"/>
      </w:pPr>
      <w:r>
        <w:rPr>
          <w:rStyle w:val="FootnoteReference"/>
        </w:rPr>
        <w:footnoteRef/>
      </w:r>
      <w:r>
        <w:t xml:space="preserve">[L. 4r.]</w:t>
      </w:r>
    </w:p>
  </w:footnote>
  <w:footnote w:id="17">
    <w:p>
      <w:pPr>
        <w:pStyle w:val="FootnoteText"/>
      </w:pPr>
      <w:r>
        <w:rPr>
          <w:rStyle w:val="FootnoteReference"/>
        </w:rPr>
        <w:footnoteRef/>
      </w:r>
      <w:r>
        <w:t xml:space="preserve">[col. 2]</w:t>
      </w:r>
    </w:p>
  </w:footnote>
  <w:footnote w:id="18">
    <w:p>
      <w:pPr>
        <w:pStyle w:val="FootnoteText"/>
      </w:pPr>
      <w:r>
        <w:rPr>
          <w:rStyle w:val="FootnoteReference"/>
        </w:rPr>
        <w:footnoteRef/>
      </w:r>
      <w:r>
        <w:t xml:space="preserve">[L. 4v.]</w:t>
      </w:r>
    </w:p>
  </w:footnote>
  <w:footnote w:id="19">
    <w:p>
      <w:pPr>
        <w:pStyle w:val="FootnoteText"/>
      </w:pPr>
      <w:r>
        <w:rPr>
          <w:rStyle w:val="FootnoteReference"/>
        </w:rPr>
        <w:footnoteRef/>
      </w:r>
      <w:r>
        <w:t xml:space="preserve">[col. 2]</w:t>
      </w:r>
    </w:p>
  </w:footnote>
  <w:footnote w:id="20">
    <w:p>
      <w:pPr>
        <w:pStyle w:val="FootnoteText"/>
      </w:pPr>
      <w:r>
        <w:rPr>
          <w:rStyle w:val="FootnoteReference"/>
        </w:rPr>
        <w:footnoteRef/>
      </w:r>
      <w:r>
        <w:t xml:space="preserve">[L. 5r.]</w:t>
      </w:r>
    </w:p>
  </w:footnote>
  <w:footnote w:id="21">
    <w:p>
      <w:pPr>
        <w:pStyle w:val="FootnoteText"/>
      </w:pPr>
      <w:r>
        <w:rPr>
          <w:rStyle w:val="FootnoteReference"/>
        </w:rPr>
        <w:footnoteRef/>
      </w:r>
      <w:r>
        <w:t xml:space="preserve">[sic "and"="an"?]</w:t>
      </w:r>
    </w:p>
  </w:footnote>
  <w:footnote w:id="22">
    <w:p>
      <w:pPr>
        <w:pStyle w:val="FootnoteText"/>
      </w:pPr>
      <w:r>
        <w:rPr>
          <w:rStyle w:val="FootnoteReference"/>
        </w:rPr>
        <w:footnoteRef/>
      </w:r>
      <w:r>
        <w:t xml:space="preserve">[col. 2]</w:t>
      </w:r>
    </w:p>
  </w:footnote>
  <w:footnote w:id="23">
    <w:p>
      <w:pPr>
        <w:pStyle w:val="FootnoteText"/>
      </w:pPr>
      <w:r>
        <w:rPr>
          <w:rStyle w:val="FootnoteReference"/>
        </w:rPr>
        <w:footnoteRef/>
      </w:r>
      <w:r>
        <w:t xml:space="preserve">[L. 5v.]</w:t>
      </w:r>
    </w:p>
  </w:footnote>
  <w:footnote w:id="24">
    <w:p>
      <w:pPr>
        <w:pStyle w:val="FootnoteText"/>
      </w:pPr>
      <w:r>
        <w:rPr>
          <w:rStyle w:val="FootnoteReference"/>
        </w:rPr>
        <w:footnoteRef/>
      </w:r>
      <w:r>
        <w:t xml:space="preserve">[col. 2]</w:t>
      </w:r>
    </w:p>
  </w:footnote>
  <w:footnote w:id="25">
    <w:p>
      <w:pPr>
        <w:pStyle w:val="FootnoteText"/>
      </w:pPr>
      <w:r>
        <w:rPr>
          <w:rStyle w:val="FootnoteReference"/>
        </w:rPr>
        <w:footnoteRef/>
      </w:r>
      <w:r>
        <w:t xml:space="preserve">[L. 6r.]</w:t>
      </w:r>
    </w:p>
  </w:footnote>
  <w:footnote w:id="26">
    <w:p>
      <w:pPr>
        <w:pStyle w:val="FootnoteText"/>
      </w:pPr>
      <w:r>
        <w:rPr>
          <w:rStyle w:val="FootnoteReference"/>
        </w:rPr>
        <w:footnoteRef/>
      </w:r>
      <w:r>
        <w:t xml:space="preserve">[col. 2]</w:t>
      </w:r>
    </w:p>
  </w:footnote>
  <w:footnote w:id="27">
    <w:p>
      <w:pPr>
        <w:pStyle w:val="FootnoteText"/>
      </w:pPr>
      <w:r>
        <w:rPr>
          <w:rStyle w:val="FootnoteReference"/>
        </w:rPr>
        <w:footnoteRef/>
      </w:r>
      <w:r>
        <w:t xml:space="preserve">[L. 6v.]</w:t>
      </w:r>
    </w:p>
  </w:footnote>
  <w:footnote w:id="28">
    <w:p>
      <w:pPr>
        <w:pStyle w:val="FootnoteText"/>
      </w:pPr>
      <w:r>
        <w:rPr>
          <w:rStyle w:val="FootnoteReference"/>
        </w:rPr>
        <w:footnoteRef/>
      </w:r>
      <w:r>
        <w:t xml:space="preserve">[col. 2]</w:t>
      </w:r>
    </w:p>
  </w:footnote>
  <w:footnote w:id="29">
    <w:p>
      <w:pPr>
        <w:pStyle w:val="FootnoteText"/>
      </w:pPr>
      <w:r>
        <w:rPr>
          <w:rStyle w:val="FootnoteReference"/>
        </w:rPr>
        <w:footnoteRef/>
      </w:r>
      <w:r>
        <w:t xml:space="preserve">[L. 7r.]</w:t>
      </w:r>
    </w:p>
  </w:footnote>
  <w:footnote w:id="30">
    <w:p>
      <w:pPr>
        <w:pStyle w:val="FootnoteText"/>
      </w:pPr>
      <w:r>
        <w:rPr>
          <w:rStyle w:val="FootnoteReference"/>
        </w:rPr>
        <w:footnoteRef/>
      </w:r>
      <w:r>
        <w:t xml:space="preserve">[col. 2]</w:t>
      </w:r>
    </w:p>
  </w:footnote>
  <w:footnote w:id="31">
    <w:p>
      <w:pPr>
        <w:pStyle w:val="FootnoteText"/>
      </w:pPr>
      <w:r>
        <w:rPr>
          <w:rStyle w:val="FootnoteReference"/>
        </w:rPr>
        <w:footnoteRef/>
      </w:r>
      <w:r>
        <w:t xml:space="preserve">[L. 7v.]</w:t>
      </w:r>
    </w:p>
  </w:footnote>
  <w:footnote w:id="32">
    <w:p>
      <w:pPr>
        <w:pStyle w:val="FootnoteText"/>
      </w:pPr>
      <w:r>
        <w:rPr>
          <w:rStyle w:val="FootnoteReference"/>
        </w:rPr>
        <w:footnoteRef/>
      </w:r>
      <w:r>
        <w:t xml:space="preserve">[col. 2]</w:t>
      </w:r>
    </w:p>
  </w:footnote>
  <w:footnote w:id="33">
    <w:p>
      <w:pPr>
        <w:pStyle w:val="FootnoteText"/>
      </w:pPr>
      <w:r>
        <w:rPr>
          <w:rStyle w:val="FootnoteReference"/>
        </w:rPr>
        <w:footnoteRef/>
      </w:r>
      <w:r>
        <w:t xml:space="preserve">[L. 8r.]</w:t>
      </w:r>
    </w:p>
  </w:footnote>
  <w:footnote w:id="34">
    <w:p>
      <w:pPr>
        <w:pStyle w:val="FootnoteText"/>
      </w:pPr>
      <w:r>
        <w:rPr>
          <w:rStyle w:val="FootnoteReference"/>
        </w:rPr>
        <w:footnoteRef/>
      </w:r>
      <w:r>
        <w:t xml:space="preserve">[col. 2]</w:t>
      </w:r>
    </w:p>
  </w:footnote>
  <w:footnote w:id="35">
    <w:p>
      <w:pPr>
        <w:pStyle w:val="FootnoteText"/>
      </w:pPr>
      <w:r>
        <w:rPr>
          <w:rStyle w:val="FootnoteReference"/>
        </w:rPr>
        <w:footnoteRef/>
      </w:r>
      <w:r>
        <w:t xml:space="preserve">[L. 8v.]</w:t>
      </w:r>
    </w:p>
  </w:footnote>
  <w:footnote w:id="36">
    <w:p>
      <w:pPr>
        <w:pStyle w:val="FootnoteText"/>
      </w:pPr>
      <w:r>
        <w:rPr>
          <w:rStyle w:val="FootnoteReference"/>
        </w:rPr>
        <w:footnoteRef/>
      </w:r>
      <w:r>
        <w:t xml:space="preserve">[col. 2]</w:t>
      </w:r>
    </w:p>
  </w:footnote>
  <w:footnote w:id="37">
    <w:p>
      <w:pPr>
        <w:pStyle w:val="FootnoteText"/>
      </w:pPr>
      <w:r>
        <w:rPr>
          <w:rStyle w:val="FootnoteReference"/>
        </w:rPr>
        <w:footnoteRef/>
      </w:r>
      <w:r>
        <w:t xml:space="preserve">[L. 9r.]</w:t>
      </w:r>
    </w:p>
  </w:footnote>
  <w:footnote w:id="38">
    <w:p>
      <w:pPr>
        <w:pStyle w:val="FootnoteText"/>
      </w:pPr>
      <w:r>
        <w:rPr>
          <w:rStyle w:val="FootnoteReference"/>
        </w:rPr>
        <w:footnoteRef/>
      </w:r>
      <w:r>
        <w:t xml:space="preserve">[later ink]</w:t>
      </w:r>
    </w:p>
  </w:footnote>
  <w:footnote w:id="39">
    <w:p>
      <w:pPr>
        <w:pStyle w:val="FootnoteText"/>
      </w:pPr>
      <w:r>
        <w:rPr>
          <w:rStyle w:val="FootnoteReference"/>
        </w:rPr>
        <w:footnoteRef/>
      </w:r>
      <w:r>
        <w:t xml:space="preserve">[later ink]</w:t>
      </w:r>
    </w:p>
  </w:footnote>
  <w:footnote w:id="40">
    <w:p>
      <w:pPr>
        <w:pStyle w:val="FootnoteText"/>
      </w:pPr>
      <w:r>
        <w:rPr>
          <w:rStyle w:val="FootnoteReference"/>
        </w:rPr>
        <w:footnoteRef/>
      </w:r>
      <w:r>
        <w:t xml:space="preserve">[Col. 2]</w:t>
      </w:r>
    </w:p>
  </w:footnote>
  <w:footnote w:id="41">
    <w:p>
      <w:pPr>
        <w:pStyle w:val="FootnoteText"/>
      </w:pPr>
      <w:r>
        <w:rPr>
          <w:rStyle w:val="FootnoteReference"/>
        </w:rPr>
        <w:footnoteRef/>
      </w:r>
      <w:r>
        <w:t xml:space="preserve">[L. 9v.]</w:t>
      </w:r>
    </w:p>
  </w:footnote>
  <w:footnote w:id="42">
    <w:p>
      <w:pPr>
        <w:pStyle w:val="FootnoteText"/>
      </w:pPr>
      <w:r>
        <w:rPr>
          <w:rStyle w:val="FootnoteReference"/>
        </w:rPr>
        <w:footnoteRef/>
      </w:r>
      <w:r>
        <w:t xml:space="preserve">[col. 2]</w:t>
      </w:r>
    </w:p>
  </w:footnote>
  <w:footnote w:id="43">
    <w:p>
      <w:pPr>
        <w:pStyle w:val="FootnoteText"/>
      </w:pPr>
      <w:r>
        <w:rPr>
          <w:rStyle w:val="FootnoteReference"/>
        </w:rPr>
        <w:footnoteRef/>
      </w:r>
      <w:r>
        <w:t xml:space="preserve">[L. 10r.]</w:t>
      </w:r>
    </w:p>
  </w:footnote>
  <w:footnote w:id="44">
    <w:p>
      <w:pPr>
        <w:pStyle w:val="FootnoteText"/>
      </w:pPr>
      <w:r>
        <w:rPr>
          <w:rStyle w:val="FootnoteReference"/>
        </w:rPr>
        <w:footnoteRef/>
      </w:r>
      <w:r>
        <w:t xml:space="preserve">[col. 2]</w:t>
      </w:r>
    </w:p>
  </w:footnote>
  <w:footnote w:id="45">
    <w:p>
      <w:pPr>
        <w:pStyle w:val="FootnoteText"/>
      </w:pPr>
      <w:r>
        <w:rPr>
          <w:rStyle w:val="FootnoteReference"/>
        </w:rPr>
        <w:footnoteRef/>
      </w:r>
      <w:r>
        <w:t xml:space="preserve">[is][JE om.]</w:t>
      </w:r>
    </w:p>
  </w:footnote>
  <w:footnote w:id="46">
    <w:p>
      <w:pPr>
        <w:pStyle w:val="FootnoteText"/>
      </w:pPr>
      <w:r>
        <w:rPr>
          <w:rStyle w:val="FootnoteReference"/>
        </w:rPr>
        <w:footnoteRef/>
      </w:r>
      <w:r>
        <w:t xml:space="preserve">[L. 10v.]</w:t>
      </w:r>
    </w:p>
  </w:footnote>
  <w:footnote w:id="47">
    <w:p>
      <w:pPr>
        <w:pStyle w:val="FootnoteText"/>
      </w:pPr>
      <w:r>
        <w:rPr>
          <w:rStyle w:val="FootnoteReference"/>
        </w:rPr>
        <w:footnoteRef/>
      </w:r>
      <w:r>
        <w:t xml:space="preserve">[Col. 2]</w:t>
      </w:r>
    </w:p>
  </w:footnote>
  <w:footnote w:id="48">
    <w:p>
      <w:pPr>
        <w:pStyle w:val="FootnoteText"/>
      </w:pPr>
      <w:r>
        <w:rPr>
          <w:rStyle w:val="FootnoteReference"/>
        </w:rPr>
        <w:footnoteRef/>
      </w:r>
      <w:r>
        <w:t xml:space="preserve">[L. 11r.]</w:t>
      </w:r>
    </w:p>
  </w:footnote>
  <w:footnote w:id="49">
    <w:p>
      <w:pPr>
        <w:pStyle w:val="FootnoteText"/>
      </w:pPr>
      <w:r>
        <w:rPr>
          <w:rStyle w:val="FootnoteReference"/>
        </w:rPr>
        <w:footnoteRef/>
      </w:r>
      <w:r>
        <w:t xml:space="preserve">[later xo?]</w:t>
      </w:r>
    </w:p>
  </w:footnote>
  <w:footnote w:id="50">
    <w:p>
      <w:pPr>
        <w:pStyle w:val="FootnoteText"/>
      </w:pPr>
      <w:r>
        <w:rPr>
          <w:rStyle w:val="FootnoteReference"/>
        </w:rPr>
        <w:footnoteRef/>
      </w:r>
      <w:r>
        <w:t xml:space="preserve">[col. 2]</w:t>
      </w:r>
    </w:p>
  </w:footnote>
  <w:footnote w:id="51">
    <w:p>
      <w:pPr>
        <w:pStyle w:val="FootnoteText"/>
      </w:pPr>
      <w:r>
        <w:rPr>
          <w:rStyle w:val="FootnoteReference"/>
        </w:rPr>
        <w:footnoteRef/>
      </w:r>
      <w:r>
        <w:t xml:space="preserve">[L. 11v.]</w:t>
      </w:r>
    </w:p>
  </w:footnote>
  <w:footnote w:id="52">
    <w:p>
      <w:pPr>
        <w:pStyle w:val="FootnoteText"/>
      </w:pPr>
      <w:r>
        <w:rPr>
          <w:rStyle w:val="FootnoteReference"/>
        </w:rPr>
        <w:footnoteRef/>
      </w:r>
      <w:r>
        <w:t xml:space="preserve">[col. 2]</w:t>
      </w:r>
    </w:p>
  </w:footnote>
  <w:footnote w:id="53">
    <w:p>
      <w:pPr>
        <w:pStyle w:val="FootnoteText"/>
      </w:pPr>
      <w:r>
        <w:rPr>
          <w:rStyle w:val="FootnoteReference"/>
        </w:rPr>
        <w:footnoteRef/>
      </w:r>
      <w:r>
        <w:t xml:space="preserve">[L. 12r.]</w:t>
      </w:r>
    </w:p>
  </w:footnote>
  <w:footnote w:id="54">
    <w:p>
      <w:pPr>
        <w:pStyle w:val="FootnoteText"/>
      </w:pPr>
      <w:r>
        <w:rPr>
          <w:rStyle w:val="FootnoteReference"/>
        </w:rPr>
        <w:footnoteRef/>
      </w:r>
      <w:r>
        <w:t xml:space="preserve">[col. 2]</w:t>
      </w:r>
    </w:p>
  </w:footnote>
  <w:footnote w:id="55">
    <w:p>
      <w:pPr>
        <w:pStyle w:val="FootnoteText"/>
      </w:pPr>
      <w:r>
        <w:rPr>
          <w:rStyle w:val="FootnoteReference"/>
        </w:rPr>
        <w:footnoteRef/>
      </w:r>
      <w:r>
        <w:t xml:space="preserve">[L. 12v.]</w:t>
      </w:r>
    </w:p>
  </w:footnote>
  <w:footnote w:id="56">
    <w:p>
      <w:pPr>
        <w:pStyle w:val="FootnoteText"/>
      </w:pPr>
      <w:r>
        <w:rPr>
          <w:rStyle w:val="FootnoteReference"/>
        </w:rPr>
        <w:footnoteRef/>
      </w:r>
      <w:r>
        <w:t xml:space="preserve">[col. 2]</w:t>
      </w:r>
    </w:p>
  </w:footnote>
  <w:footnote w:id="57">
    <w:p>
      <w:pPr>
        <w:pStyle w:val="FootnoteText"/>
      </w:pPr>
      <w:r>
        <w:rPr>
          <w:rStyle w:val="FootnoteReference"/>
        </w:rPr>
        <w:footnoteRef/>
      </w:r>
      <w:r>
        <w:t xml:space="preserve">[L. 13r.]</w:t>
      </w:r>
    </w:p>
  </w:footnote>
  <w:footnote w:id="58">
    <w:p>
      <w:pPr>
        <w:pStyle w:val="FootnoteText"/>
      </w:pPr>
      <w:r>
        <w:rPr>
          <w:rStyle w:val="FootnoteReference"/>
        </w:rPr>
        <w:footnoteRef/>
      </w:r>
      <w:r>
        <w:t xml:space="preserve">[col. 2]</w:t>
      </w:r>
    </w:p>
  </w:footnote>
  <w:footnote w:id="59">
    <w:p>
      <w:pPr>
        <w:pStyle w:val="FootnoteText"/>
      </w:pPr>
      <w:r>
        <w:rPr>
          <w:rStyle w:val="FootnoteReference"/>
        </w:rPr>
        <w:footnoteRef/>
      </w:r>
      <w:r>
        <w:t xml:space="preserve">[L. 13v.]</w:t>
      </w:r>
    </w:p>
  </w:footnote>
  <w:footnote w:id="60">
    <w:p>
      <w:pPr>
        <w:pStyle w:val="FootnoteText"/>
      </w:pPr>
      <w:r>
        <w:rPr>
          <w:rStyle w:val="FootnoteReference"/>
        </w:rPr>
        <w:footnoteRef/>
      </w:r>
      <w:r>
        <w:t xml:space="preserve">[col. 2]</w:t>
      </w:r>
    </w:p>
  </w:footnote>
  <w:footnote w:id="61">
    <w:p>
      <w:pPr>
        <w:pStyle w:val="FootnoteText"/>
      </w:pPr>
      <w:r>
        <w:rPr>
          <w:rStyle w:val="FootnoteReference"/>
        </w:rPr>
        <w:footnoteRef/>
      </w:r>
      <w:r>
        <w:t xml:space="preserve">[L. 14r.]</w:t>
      </w:r>
    </w:p>
  </w:footnote>
  <w:footnote w:id="62">
    <w:p>
      <w:pPr>
        <w:pStyle w:val="FootnoteText"/>
      </w:pPr>
      <w:r>
        <w:rPr>
          <w:rStyle w:val="FootnoteReference"/>
        </w:rPr>
        <w:footnoteRef/>
      </w:r>
      <w:r>
        <w:t xml:space="preserve">[col. 2]</w:t>
      </w:r>
    </w:p>
  </w:footnote>
  <w:footnote w:id="63">
    <w:p>
      <w:pPr>
        <w:pStyle w:val="FootnoteText"/>
      </w:pPr>
      <w:r>
        <w:rPr>
          <w:rStyle w:val="FootnoteReference"/>
        </w:rPr>
        <w:footnoteRef/>
      </w:r>
      <w:r>
        <w:t xml:space="preserve">[L. 14v.]</w:t>
      </w:r>
    </w:p>
  </w:footnote>
  <w:footnote w:id="64">
    <w:p>
      <w:pPr>
        <w:pStyle w:val="FootnoteText"/>
      </w:pPr>
      <w:r>
        <w:rPr>
          <w:rStyle w:val="FootnoteReference"/>
        </w:rPr>
        <w:footnoteRef/>
      </w:r>
      <w:r>
        <w:t xml:space="preserve">[col. 2]</w:t>
      </w:r>
    </w:p>
  </w:footnote>
  <w:footnote w:id="65">
    <w:p>
      <w:pPr>
        <w:pStyle w:val="FootnoteText"/>
      </w:pPr>
      <w:r>
        <w:rPr>
          <w:rStyle w:val="FootnoteReference"/>
        </w:rPr>
        <w:footnoteRef/>
      </w:r>
      <w:r>
        <w:t xml:space="preserve">[L. 15r.]</w:t>
      </w:r>
    </w:p>
  </w:footnote>
  <w:footnote w:id="66">
    <w:p>
      <w:pPr>
        <w:pStyle w:val="FootnoteText"/>
      </w:pPr>
      <w:r>
        <w:rPr>
          <w:rStyle w:val="FootnoteReference"/>
        </w:rPr>
        <w:footnoteRef/>
      </w:r>
      <w:r>
        <w:t xml:space="preserve">[col. 2.]</w:t>
      </w:r>
    </w:p>
  </w:footnote>
  <w:footnote w:id="67">
    <w:p>
      <w:pPr>
        <w:pStyle w:val="FootnoteText"/>
      </w:pPr>
      <w:r>
        <w:rPr>
          <w:rStyle w:val="FootnoteReference"/>
        </w:rPr>
        <w:footnoteRef/>
      </w:r>
      <w:r>
        <w:t xml:space="preserve">[L. 15v.]</w:t>
      </w:r>
    </w:p>
  </w:footnote>
  <w:footnote w:id="68">
    <w:p>
      <w:pPr>
        <w:pStyle w:val="FootnoteText"/>
      </w:pPr>
      <w:r>
        <w:rPr>
          <w:rStyle w:val="FootnoteReference"/>
        </w:rPr>
        <w:footnoteRef/>
      </w:r>
      <w:r>
        <w:t xml:space="preserve">[vert. xo later?]</w:t>
      </w:r>
    </w:p>
  </w:footnote>
  <w:footnote w:id="69">
    <w:p>
      <w:pPr>
        <w:pStyle w:val="FootnoteText"/>
      </w:pPr>
      <w:r>
        <w:rPr>
          <w:rStyle w:val="FootnoteReference"/>
        </w:rPr>
        <w:footnoteRef/>
      </w:r>
      <w:r>
        <w:t xml:space="preserve">[later xo?]</w:t>
      </w:r>
    </w:p>
  </w:footnote>
  <w:footnote w:id="70">
    <w:p>
      <w:pPr>
        <w:pStyle w:val="FootnoteText"/>
      </w:pPr>
      <w:r>
        <w:rPr>
          <w:rStyle w:val="FootnoteReference"/>
        </w:rPr>
        <w:footnoteRef/>
      </w:r>
      <w:r>
        <w:t xml:space="preserve">[col. 2]</w:t>
      </w:r>
    </w:p>
  </w:footnote>
  <w:footnote w:id="71">
    <w:p>
      <w:pPr>
        <w:pStyle w:val="FootnoteText"/>
      </w:pPr>
      <w:r>
        <w:rPr>
          <w:rStyle w:val="FootnoteReference"/>
        </w:rPr>
        <w:footnoteRef/>
      </w:r>
      <w:r>
        <w:t xml:space="preserve">[later add. &amp; xo?]</w:t>
      </w:r>
    </w:p>
  </w:footnote>
  <w:footnote w:id="72">
    <w:p>
      <w:pPr>
        <w:pStyle w:val="FootnoteText"/>
      </w:pPr>
      <w:r>
        <w:rPr>
          <w:rStyle w:val="FootnoteReference"/>
        </w:rPr>
        <w:footnoteRef/>
      </w:r>
      <w:r>
        <w:t xml:space="preserve">[L. 16r.]</w:t>
      </w:r>
    </w:p>
  </w:footnote>
  <w:footnote w:id="73">
    <w:p>
      <w:pPr>
        <w:pStyle w:val="FootnoteText"/>
      </w:pPr>
      <w:r>
        <w:rPr>
          <w:rStyle w:val="FootnoteReference"/>
        </w:rPr>
        <w:footnoteRef/>
      </w:r>
      <w:r>
        <w:t xml:space="preserve">[col. 2]</w:t>
      </w:r>
    </w:p>
  </w:footnote>
  <w:footnote w:id="74">
    <w:p>
      <w:pPr>
        <w:pStyle w:val="FootnoteText"/>
      </w:pPr>
      <w:r>
        <w:rPr>
          <w:rStyle w:val="FootnoteReference"/>
        </w:rPr>
        <w:footnoteRef/>
      </w:r>
      <w:r>
        <w:t xml:space="preserve">[L. 16v.]</w:t>
      </w:r>
    </w:p>
  </w:footnote>
  <w:footnote w:id="75">
    <w:p>
      <w:pPr>
        <w:pStyle w:val="FootnoteText"/>
      </w:pPr>
      <w:r>
        <w:rPr>
          <w:rStyle w:val="FootnoteReference"/>
        </w:rPr>
        <w:footnoteRef/>
      </w:r>
      <w:r>
        <w:t xml:space="preserve">[col. 2]</w:t>
      </w:r>
    </w:p>
  </w:footnote>
  <w:footnote w:id="76">
    <w:p>
      <w:pPr>
        <w:pStyle w:val="FootnoteText"/>
      </w:pPr>
      <w:r>
        <w:rPr>
          <w:rStyle w:val="FootnoteReference"/>
        </w:rPr>
        <w:footnoteRef/>
      </w:r>
      <w:r>
        <w:t xml:space="preserve">[L. 17r.]</w:t>
      </w:r>
    </w:p>
  </w:footnote>
  <w:footnote w:id="77">
    <w:p>
      <w:pPr>
        <w:pStyle w:val="FootnoteText"/>
      </w:pPr>
      <w:r>
        <w:rPr>
          <w:rStyle w:val="FootnoteReference"/>
        </w:rPr>
        <w:footnoteRef/>
      </w:r>
      <w:r>
        <w:t xml:space="preserve">[col. 2]</w:t>
      </w:r>
    </w:p>
  </w:footnote>
  <w:footnote w:id="78">
    <w:p>
      <w:pPr>
        <w:pStyle w:val="FootnoteText"/>
      </w:pPr>
      <w:r>
        <w:rPr>
          <w:rStyle w:val="FootnoteReference"/>
        </w:rPr>
        <w:footnoteRef/>
      </w:r>
      <w:r>
        <w:t xml:space="preserve">[L. 17v.]</w:t>
      </w:r>
    </w:p>
  </w:footnote>
  <w:footnote w:id="79">
    <w:p>
      <w:pPr>
        <w:pStyle w:val="FootnoteText"/>
      </w:pPr>
      <w:r>
        <w:rPr>
          <w:rStyle w:val="FootnoteReference"/>
        </w:rPr>
        <w:footnoteRef/>
      </w:r>
      <w:r>
        <w:t xml:space="preserve">[col. 2]</w:t>
      </w:r>
    </w:p>
  </w:footnote>
  <w:footnote w:id="80">
    <w:p>
      <w:pPr>
        <w:pStyle w:val="FootnoteText"/>
      </w:pPr>
      <w:r>
        <w:rPr>
          <w:rStyle w:val="FootnoteReference"/>
        </w:rPr>
        <w:footnoteRef/>
      </w:r>
      <w:r>
        <w:t xml:space="preserve">[L. 18r.]</w:t>
      </w:r>
    </w:p>
  </w:footnote>
  <w:footnote w:id="81">
    <w:p>
      <w:pPr>
        <w:pStyle w:val="FootnoteText"/>
      </w:pPr>
      <w:r>
        <w:rPr>
          <w:rStyle w:val="FootnoteReference"/>
        </w:rPr>
        <w:footnoteRef/>
      </w:r>
      <w:r>
        <w:t xml:space="preserve">[col. 2]</w:t>
      </w:r>
    </w:p>
  </w:footnote>
  <w:footnote w:id="82">
    <w:p>
      <w:pPr>
        <w:pStyle w:val="FootnoteText"/>
      </w:pPr>
      <w:r>
        <w:rPr>
          <w:rStyle w:val="FootnoteReference"/>
        </w:rPr>
        <w:footnoteRef/>
      </w:r>
      <w:r>
        <w:t xml:space="preserve">[L. 18v.]</w:t>
      </w:r>
    </w:p>
  </w:footnote>
  <w:footnote w:id="83">
    <w:p>
      <w:pPr>
        <w:pStyle w:val="FootnoteText"/>
      </w:pPr>
      <w:r>
        <w:rPr>
          <w:rStyle w:val="FootnoteReference"/>
        </w:rPr>
        <w:footnoteRef/>
      </w:r>
      <w:r>
        <w:t xml:space="preserve">[col. 2]</w:t>
      </w:r>
    </w:p>
  </w:footnote>
  <w:footnote w:id="84">
    <w:p>
      <w:pPr>
        <w:pStyle w:val="FootnoteText"/>
      </w:pPr>
      <w:r>
        <w:rPr>
          <w:rStyle w:val="FootnoteReference"/>
        </w:rPr>
        <w:footnoteRef/>
      </w:r>
      <w:r>
        <w:t xml:space="preserve">[L. 19r.]</w:t>
      </w:r>
    </w:p>
  </w:footnote>
  <w:footnote w:id="85">
    <w:p>
      <w:pPr>
        <w:pStyle w:val="FootnoteText"/>
      </w:pPr>
      <w:r>
        <w:rPr>
          <w:rStyle w:val="FootnoteReference"/>
        </w:rPr>
        <w:footnoteRef/>
      </w:r>
      <w:r>
        <w:t xml:space="preserve">[col. 2]</w:t>
      </w:r>
    </w:p>
  </w:footnote>
  <w:footnote w:id="86">
    <w:p>
      <w:pPr>
        <w:pStyle w:val="FootnoteText"/>
      </w:pPr>
      <w:r>
        <w:rPr>
          <w:rStyle w:val="FootnoteReference"/>
        </w:rPr>
        <w:footnoteRef/>
      </w:r>
      <w:r>
        <w:t xml:space="preserve">[L. 19v.]</w:t>
      </w:r>
    </w:p>
  </w:footnote>
  <w:footnote w:id="87">
    <w:p>
      <w:pPr>
        <w:pStyle w:val="FootnoteText"/>
      </w:pPr>
      <w:r>
        <w:rPr>
          <w:rStyle w:val="FootnoteReference"/>
        </w:rPr>
        <w:footnoteRef/>
      </w:r>
      <w:r>
        <w:t xml:space="preserve">[col. 2]</w:t>
      </w:r>
    </w:p>
  </w:footnote>
  <w:footnote w:id="88">
    <w:p>
      <w:pPr>
        <w:pStyle w:val="FootnoteText"/>
      </w:pPr>
      <w:r>
        <w:rPr>
          <w:rStyle w:val="FootnoteReference"/>
        </w:rPr>
        <w:footnoteRef/>
      </w:r>
      <w:r>
        <w:t xml:space="preserve">[L. 20r.]</w:t>
      </w:r>
    </w:p>
  </w:footnote>
  <w:footnote w:id="89">
    <w:p>
      <w:pPr>
        <w:pStyle w:val="FootnoteText"/>
      </w:pPr>
      <w:r>
        <w:rPr>
          <w:rStyle w:val="FootnoteReference"/>
        </w:rPr>
        <w:footnoteRef/>
      </w:r>
      <w:r>
        <w:t xml:space="preserve">[col. 2]</w:t>
      </w:r>
    </w:p>
  </w:footnote>
  <w:footnote w:id="90">
    <w:p>
      <w:pPr>
        <w:pStyle w:val="FootnoteText"/>
      </w:pPr>
      <w:r>
        <w:rPr>
          <w:rStyle w:val="FootnoteReference"/>
        </w:rPr>
        <w:footnoteRef/>
      </w:r>
      <w:r>
        <w:t xml:space="preserve">[L. 20v.]</w:t>
      </w:r>
    </w:p>
  </w:footnote>
  <w:footnote w:id="91">
    <w:p>
      <w:pPr>
        <w:pStyle w:val="FootnoteText"/>
      </w:pPr>
      <w:r>
        <w:rPr>
          <w:rStyle w:val="FootnoteReference"/>
        </w:rPr>
        <w:footnoteRef/>
      </w:r>
      <w:r>
        <w:t xml:space="preserve">[col. 2]</w:t>
      </w:r>
    </w:p>
  </w:footnote>
  <w:footnote w:id="92">
    <w:p>
      <w:pPr>
        <w:pStyle w:val="FootnoteText"/>
      </w:pPr>
      <w:r>
        <w:rPr>
          <w:rStyle w:val="FootnoteReference"/>
        </w:rPr>
        <w:footnoteRef/>
      </w:r>
      <w:r>
        <w:t xml:space="preserve">[L. 21r.]</w:t>
      </w:r>
    </w:p>
  </w:footnote>
  <w:footnote w:id="93">
    <w:p>
      <w:pPr>
        <w:pStyle w:val="FootnoteText"/>
      </w:pPr>
      <w:r>
        <w:rPr>
          <w:rStyle w:val="FootnoteReference"/>
        </w:rPr>
        <w:footnoteRef/>
      </w:r>
      <w:r>
        <w:t xml:space="preserve">[col. 2]</w:t>
      </w:r>
    </w:p>
  </w:footnote>
  <w:footnote w:id="94">
    <w:p>
      <w:pPr>
        <w:pStyle w:val="FootnoteText"/>
      </w:pPr>
      <w:r>
        <w:rPr>
          <w:rStyle w:val="FootnoteReference"/>
        </w:rPr>
        <w:footnoteRef/>
      </w:r>
      <w:r>
        <w:t xml:space="preserve">[L. 21v.]</w:t>
      </w:r>
    </w:p>
  </w:footnote>
  <w:footnote w:id="95">
    <w:p>
      <w:pPr>
        <w:pStyle w:val="FootnoteText"/>
      </w:pPr>
      <w:r>
        <w:rPr>
          <w:rStyle w:val="FootnoteReference"/>
        </w:rPr>
        <w:footnoteRef/>
      </w:r>
      <w:r>
        <w:t xml:space="preserve">[col. 2]</w:t>
      </w:r>
    </w:p>
  </w:footnote>
  <w:footnote w:id="96">
    <w:p>
      <w:pPr>
        <w:pStyle w:val="FootnoteText"/>
      </w:pPr>
      <w:r>
        <w:rPr>
          <w:rStyle w:val="FootnoteReference"/>
        </w:rPr>
        <w:footnoteRef/>
      </w:r>
      <w:r>
        <w:t xml:space="preserve">[L. 22r.]</w:t>
      </w:r>
    </w:p>
  </w:footnote>
  <w:footnote w:id="97">
    <w:p>
      <w:pPr>
        <w:pStyle w:val="FootnoteText"/>
      </w:pPr>
      <w:r>
        <w:rPr>
          <w:rStyle w:val="FootnoteReference"/>
        </w:rPr>
        <w:footnoteRef/>
      </w:r>
      <w:r>
        <w:t xml:space="preserve">[col. 2]</w:t>
      </w:r>
    </w:p>
  </w:footnote>
  <w:footnote w:id="98">
    <w:p>
      <w:pPr>
        <w:pStyle w:val="FootnoteText"/>
      </w:pPr>
      <w:r>
        <w:rPr>
          <w:rStyle w:val="FootnoteReference"/>
        </w:rPr>
        <w:footnoteRef/>
      </w:r>
      <w:r>
        <w:t xml:space="preserve">[L. 22v.]</w:t>
      </w:r>
    </w:p>
  </w:footnote>
  <w:footnote w:id="99">
    <w:p>
      <w:pPr>
        <w:pStyle w:val="FootnoteText"/>
      </w:pPr>
      <w:r>
        <w:rPr>
          <w:rStyle w:val="FootnoteReference"/>
        </w:rPr>
        <w:footnoteRef/>
      </w:r>
      <w:r>
        <w:t xml:space="preserve">[col. 2]</w:t>
      </w:r>
    </w:p>
  </w:footnote>
  <w:footnote w:id="100">
    <w:p>
      <w:pPr>
        <w:pStyle w:val="FootnoteText"/>
      </w:pPr>
      <w:r>
        <w:rPr>
          <w:rStyle w:val="FootnoteReference"/>
        </w:rPr>
        <w:footnoteRef/>
      </w:r>
      <w:r>
        <w:t xml:space="preserve">[L. 23r.]</w:t>
      </w:r>
    </w:p>
  </w:footnote>
  <w:footnote w:id="101">
    <w:p>
      <w:pPr>
        <w:pStyle w:val="FootnoteText"/>
      </w:pPr>
      <w:r>
        <w:rPr>
          <w:rStyle w:val="FootnoteReference"/>
        </w:rPr>
        <w:footnoteRef/>
      </w:r>
      <w:r>
        <w:t xml:space="preserve">[var:"Gentlest"]</w:t>
      </w:r>
    </w:p>
  </w:footnote>
  <w:footnote w:id="102">
    <w:p>
      <w:pPr>
        <w:pStyle w:val="FootnoteText"/>
      </w:pPr>
      <w:r>
        <w:rPr>
          <w:rStyle w:val="FootnoteReference"/>
        </w:rPr>
        <w:footnoteRef/>
      </w:r>
      <w:r>
        <w:t xml:space="preserve">[col. 2]</w:t>
      </w:r>
    </w:p>
  </w:footnote>
  <w:footnote w:id="103">
    <w:p>
      <w:pPr>
        <w:pStyle w:val="FootnoteText"/>
      </w:pPr>
      <w:r>
        <w:rPr>
          <w:rStyle w:val="FootnoteReference"/>
        </w:rPr>
        <w:footnoteRef/>
      </w:r>
      <w:r>
        <w:t xml:space="preserve">[L. 23v.]</w:t>
      </w:r>
    </w:p>
  </w:footnote>
  <w:footnote w:id="104">
    <w:p>
      <w:pPr>
        <w:pStyle w:val="FootnoteText"/>
      </w:pPr>
      <w:r>
        <w:rPr>
          <w:rStyle w:val="FootnoteReference"/>
        </w:rPr>
        <w:footnoteRef/>
      </w:r>
      <w:r>
        <w:t xml:space="preserve">[col. 2]</w:t>
      </w:r>
    </w:p>
  </w:footnote>
  <w:footnote w:id="105">
    <w:p>
      <w:pPr>
        <w:pStyle w:val="FootnoteText"/>
      </w:pPr>
      <w:r>
        <w:rPr>
          <w:rStyle w:val="FootnoteReference"/>
        </w:rPr>
        <w:footnoteRef/>
      </w:r>
      <w:r>
        <w:t xml:space="preserve">[L. 24r.]</w:t>
      </w:r>
    </w:p>
  </w:footnote>
  <w:footnote w:id="106">
    <w:p>
      <w:pPr>
        <w:pStyle w:val="FootnoteText"/>
      </w:pPr>
      <w:r>
        <w:rPr>
          <w:rStyle w:val="FootnoteReference"/>
        </w:rPr>
        <w:footnoteRef/>
      </w:r>
      <w:r>
        <w:t xml:space="preserve">[later ink]</w:t>
      </w:r>
    </w:p>
  </w:footnote>
  <w:footnote w:id="107">
    <w:p>
      <w:pPr>
        <w:pStyle w:val="FootnoteText"/>
      </w:pPr>
      <w:r>
        <w:rPr>
          <w:rStyle w:val="FootnoteReference"/>
        </w:rPr>
        <w:footnoteRef/>
      </w:r>
      <w:r>
        <w:t xml:space="preserve">[col. 2]</w:t>
      </w:r>
    </w:p>
  </w:footnote>
  <w:footnote w:id="108">
    <w:p>
      <w:pPr>
        <w:pStyle w:val="FootnoteText"/>
      </w:pPr>
      <w:r>
        <w:rPr>
          <w:rStyle w:val="FootnoteReference"/>
        </w:rPr>
        <w:footnoteRef/>
      </w:r>
      <w:r>
        <w:t xml:space="preserve">[L. 24v.]</w:t>
      </w:r>
    </w:p>
  </w:footnote>
  <w:footnote w:id="109">
    <w:p>
      <w:pPr>
        <w:pStyle w:val="FootnoteText"/>
      </w:pPr>
      <w:r>
        <w:rPr>
          <w:rStyle w:val="FootnoteReference"/>
        </w:rPr>
        <w:footnoteRef/>
      </w:r>
      <w:r>
        <w:t xml:space="preserve">[later add.?]</w:t>
      </w:r>
    </w:p>
  </w:footnote>
  <w:footnote w:id="110">
    <w:p>
      <w:pPr>
        <w:pStyle w:val="FootnoteText"/>
      </w:pPr>
      <w:r>
        <w:rPr>
          <w:rStyle w:val="FootnoteReference"/>
        </w:rPr>
        <w:footnoteRef/>
      </w:r>
      <w:r>
        <w:t xml:space="preserve">[later add.?]</w:t>
      </w:r>
    </w:p>
  </w:footnote>
  <w:footnote w:id="111">
    <w:p>
      <w:pPr>
        <w:pStyle w:val="FootnoteText"/>
      </w:pPr>
      <w:r>
        <w:rPr>
          <w:rStyle w:val="FootnoteReference"/>
        </w:rPr>
        <w:footnoteRef/>
      </w:r>
      <w:r>
        <w:t xml:space="preserve">[col. 2]</w:t>
      </w:r>
    </w:p>
  </w:footnote>
  <w:footnote w:id="112">
    <w:p>
      <w:pPr>
        <w:pStyle w:val="FootnoteText"/>
      </w:pPr>
      <w:r>
        <w:rPr>
          <w:rStyle w:val="FootnoteReference"/>
        </w:rPr>
        <w:footnoteRef/>
      </w:r>
      <w:r>
        <w:t xml:space="preserve">[later xo]</w:t>
      </w:r>
    </w:p>
  </w:footnote>
  <w:footnote w:id="113">
    <w:p>
      <w:pPr>
        <w:pStyle w:val="FootnoteText"/>
      </w:pPr>
      <w:r>
        <w:rPr>
          <w:rStyle w:val="FootnoteReference"/>
        </w:rPr>
        <w:footnoteRef/>
      </w:r>
      <w:r>
        <w:t xml:space="preserve">[L. 25r.]</w:t>
      </w:r>
    </w:p>
  </w:footnote>
  <w:footnote w:id="114">
    <w:p>
      <w:pPr>
        <w:pStyle w:val="FootnoteText"/>
      </w:pPr>
      <w:r>
        <w:rPr>
          <w:rStyle w:val="FootnoteReference"/>
        </w:rPr>
        <w:footnoteRef/>
      </w:r>
      <w:r>
        <w:t xml:space="preserve">[col. 2]</w:t>
      </w:r>
    </w:p>
  </w:footnote>
  <w:footnote w:id="115">
    <w:p>
      <w:pPr>
        <w:pStyle w:val="FootnoteText"/>
      </w:pPr>
      <w:r>
        <w:rPr>
          <w:rStyle w:val="FootnoteReference"/>
        </w:rPr>
        <w:footnoteRef/>
      </w:r>
      <w:r>
        <w:t xml:space="preserve">[i.e. Obadiah]</w:t>
      </w:r>
    </w:p>
  </w:footnote>
  <w:footnote w:id="116">
    <w:p>
      <w:pPr>
        <w:pStyle w:val="FootnoteText"/>
      </w:pPr>
      <w:r>
        <w:rPr>
          <w:rStyle w:val="FootnoteReference"/>
        </w:rPr>
        <w:footnoteRef/>
      </w:r>
      <w:r>
        <w:t xml:space="preserve">[L. 25v.]</w:t>
      </w:r>
    </w:p>
  </w:footnote>
  <w:footnote w:id="117">
    <w:p>
      <w:pPr>
        <w:pStyle w:val="FootnoteText"/>
      </w:pPr>
      <w:r>
        <w:rPr>
          <w:rStyle w:val="FootnoteReference"/>
        </w:rPr>
        <w:footnoteRef/>
      </w:r>
      <w:r>
        <w:t xml:space="preserve">[col. 2]</w:t>
      </w:r>
    </w:p>
  </w:footnote>
  <w:footnote w:id="118">
    <w:p>
      <w:pPr>
        <w:pStyle w:val="FootnoteText"/>
      </w:pPr>
      <w:r>
        <w:rPr>
          <w:rStyle w:val="FootnoteReference"/>
        </w:rPr>
        <w:footnoteRef/>
      </w:r>
      <w:r>
        <w:t xml:space="preserve">[L. 26r.]</w:t>
      </w:r>
    </w:p>
  </w:footnote>
  <w:footnote w:id="119">
    <w:p>
      <w:pPr>
        <w:pStyle w:val="FootnoteText"/>
      </w:pPr>
      <w:r>
        <w:rPr>
          <w:rStyle w:val="FootnoteReference"/>
        </w:rPr>
        <w:footnoteRef/>
      </w:r>
      <w:r>
        <w:t xml:space="preserve">[col. 2]</w:t>
      </w:r>
    </w:p>
  </w:footnote>
  <w:footnote w:id="120">
    <w:p>
      <w:pPr>
        <w:pStyle w:val="FootnoteText"/>
      </w:pPr>
      <w:r>
        <w:rPr>
          <w:rStyle w:val="FootnoteReference"/>
        </w:rPr>
        <w:footnoteRef/>
      </w:r>
      <w:r>
        <w:t xml:space="preserve">[L. 26v.]</w:t>
      </w:r>
    </w:p>
  </w:footnote>
  <w:footnote w:id="121">
    <w:p>
      <w:pPr>
        <w:pStyle w:val="FootnoteText"/>
      </w:pPr>
      <w:r>
        <w:rPr>
          <w:rStyle w:val="FootnoteReference"/>
        </w:rPr>
        <w:footnoteRef/>
      </w:r>
      <w:r>
        <w:t xml:space="preserve">[col. 2]</w:t>
      </w:r>
    </w:p>
  </w:footnote>
  <w:footnote w:id="122">
    <w:p>
      <w:pPr>
        <w:pStyle w:val="FootnoteText"/>
      </w:pPr>
      <w:r>
        <w:rPr>
          <w:rStyle w:val="FootnoteReference"/>
        </w:rPr>
        <w:footnoteRef/>
      </w:r>
      <w:r>
        <w:t xml:space="preserve">[L. 27r.]</w:t>
      </w:r>
    </w:p>
  </w:footnote>
  <w:footnote w:id="123">
    <w:p>
      <w:pPr>
        <w:pStyle w:val="FootnoteText"/>
      </w:pPr>
      <w:r>
        <w:rPr>
          <w:rStyle w:val="FootnoteReference"/>
        </w:rPr>
        <w:footnoteRef/>
      </w:r>
      <w:r>
        <w:t xml:space="preserve">[col. 2.]</w:t>
      </w:r>
    </w:p>
  </w:footnote>
  <w:footnote w:id="124">
    <w:p>
      <w:pPr>
        <w:pStyle w:val="FootnoteText"/>
      </w:pPr>
      <w:r>
        <w:rPr>
          <w:rStyle w:val="FootnoteReference"/>
        </w:rPr>
        <w:footnoteRef/>
      </w:r>
      <w:r>
        <w:t xml:space="preserve">[L. 27v.]</w:t>
      </w:r>
    </w:p>
  </w:footnote>
  <w:footnote w:id="125">
    <w:p>
      <w:pPr>
        <w:pStyle w:val="FootnoteText"/>
      </w:pPr>
      <w:r>
        <w:rPr>
          <w:rStyle w:val="FootnoteReference"/>
        </w:rPr>
        <w:footnoteRef/>
      </w:r>
      <w:r>
        <w:t xml:space="preserve">[col. 2]</w:t>
      </w:r>
    </w:p>
  </w:footnote>
  <w:footnote w:id="126">
    <w:p>
      <w:pPr>
        <w:pStyle w:val="FootnoteText"/>
      </w:pPr>
      <w:r>
        <w:rPr>
          <w:rStyle w:val="FootnoteReference"/>
        </w:rPr>
        <w:footnoteRef/>
      </w:r>
      <w:r>
        <w:t xml:space="preserve">[L. 28r.]</w:t>
      </w:r>
    </w:p>
  </w:footnote>
  <w:footnote w:id="127">
    <w:p>
      <w:pPr>
        <w:pStyle w:val="FootnoteText"/>
      </w:pPr>
      <w:r>
        <w:rPr>
          <w:rStyle w:val="FootnoteReference"/>
        </w:rPr>
        <w:footnoteRef/>
      </w:r>
      <w:r>
        <w:t xml:space="preserve">[col. 2]</w:t>
      </w:r>
    </w:p>
  </w:footnote>
  <w:footnote w:id="128">
    <w:p>
      <w:pPr>
        <w:pStyle w:val="FootnoteText"/>
      </w:pPr>
      <w:r>
        <w:rPr>
          <w:rStyle w:val="FootnoteReference"/>
        </w:rPr>
        <w:footnoteRef/>
      </w:r>
      <w:r>
        <w:t xml:space="preserve">[L. 28v.]</w:t>
      </w:r>
    </w:p>
  </w:footnote>
  <w:footnote w:id="129">
    <w:p>
      <w:pPr>
        <w:pStyle w:val="FootnoteText"/>
      </w:pPr>
      <w:r>
        <w:rPr>
          <w:rStyle w:val="FootnoteReference"/>
        </w:rPr>
        <w:footnoteRef/>
      </w:r>
      <w:r>
        <w:t xml:space="preserve">[col. 2]</w:t>
      </w:r>
    </w:p>
  </w:footnote>
  <w:footnote w:id="130">
    <w:p>
      <w:pPr>
        <w:pStyle w:val="FootnoteText"/>
      </w:pPr>
      <w:r>
        <w:rPr>
          <w:rStyle w:val="FootnoteReference"/>
        </w:rPr>
        <w:footnoteRef/>
      </w:r>
      <w:r>
        <w:t xml:space="preserve">[remainder of col. blank]</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2v.]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rPr>
          <w:b/>
          <w:bCs/>
        </w:rPr>
        <w:t xml:space="preserve">marginal.</w:t>
      </w:r>
      <w:r>
        <w:t xml:space="preserve"> [um?]</w:t>
      </w:r>
    </w:p>
  </w:footnote>
  <w:footnote w:id="140">
    <w:p>
      <w:pPr>
        <w:pStyle w:val="FootnoteText"/>
      </w:pPr>
      <w:r>
        <w:rPr>
          <w:rStyle w:val="FootnoteReference"/>
        </w:rPr>
        <w:footnoteRef/>
      </w:r>
      <w:r>
        <w:rPr>
          <w:b/>
          <w:bCs/>
        </w:rPr>
        <w:t xml:space="preserve">marginal.</w:t>
      </w:r>
      <w:r>
        <w:t xml:space="preserve"> [ ? ]</w:t>
      </w:r>
    </w:p>
  </w:footnote>
  <w:footnote w:id="141">
    <w:p>
      <w:pPr>
        <w:pStyle w:val="FootnoteText"/>
      </w:pPr>
      <w:r>
        <w:rPr>
          <w:rStyle w:val="FootnoteReference"/>
        </w:rPr>
        <w:footnoteRef/>
      </w:r>
      <w:r>
        <w:rPr>
          <w:b/>
          <w:bCs/>
        </w:rPr>
        <w:t xml:space="preserve">marginal.</w:t>
      </w:r>
      <w:r>
        <w:t xml:space="preserve"> [?] [it?]</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[deleted text in diff. hand]</w:t>
      </w:r>
    </w:p>
  </w:footnote>
  <w:footnote w:id="146">
    <w:p>
      <w:pPr>
        <w:pStyle w:val="FootnoteText"/>
      </w:pPr>
      <w:r>
        <w:rPr>
          <w:rStyle w:val="FootnoteReference"/>
        </w:rPr>
        <w:footnoteRef/>
      </w:r>
      <w:r>
        <w:rPr>
          <w:b/>
          <w:bCs/>
        </w:rPr>
        <w:t xml:space="preserve">marginal.</w:t>
      </w:r>
      <w:r>
        <w:t xml:space="preserve"> [L. 2r.]</w:t>
      </w:r>
    </w:p>
  </w:footnote>
  <w:footnote w:id="147">
    <w:p>
      <w:pPr>
        <w:pStyle w:val="FootnoteText"/>
      </w:pPr>
      <w:r>
        <w:rPr>
          <w:rStyle w:val="FootnoteReference"/>
        </w:rPr>
        <w:footnoteRef/>
      </w:r>
      <w:r>
        <w:rPr>
          <w:b/>
          <w:bCs/>
        </w:rPr>
        <w:t xml:space="preserve">marginal.</w:t>
      </w:r>
      <w:r>
        <w:t xml:space="preserve"> [deleted text in diff. hand]</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[rest of col. blank]</w:t>
      </w:r>
    </w:p>
  </w:footnote>
  <w:footnote w:id="150">
    <w:p>
      <w:pPr>
        <w:pStyle w:val="FootnoteText"/>
      </w:pPr>
      <w:r>
        <w:rPr>
          <w:rStyle w:val="FootnoteReference"/>
        </w:rPr>
        <w:footnoteRef/>
      </w:r>
      <w:r>
        <w:rPr>
          <w:b/>
          <w:bCs/>
        </w:rPr>
        <w:t xml:space="preserve">marginal.</w:t>
      </w:r>
      <w:r>
        <w:t xml:space="preserve"> [L. 2v.]</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3r.]</w:t>
      </w:r>
    </w:p>
  </w:footnote>
  <w:footnote w:id="153">
    <w:p>
      <w:pPr>
        <w:pStyle w:val="FootnoteText"/>
      </w:pPr>
      <w:r>
        <w:rPr>
          <w:rStyle w:val="FootnoteReference"/>
        </w:rPr>
        <w:footnoteRef/>
      </w:r>
      <w:r>
        <w:rPr>
          <w:b/>
          <w:bCs/>
        </w:rPr>
        <w:t xml:space="preserve">marginal.</w:t>
      </w:r>
      <w:r>
        <w:t xml:space="preserve"> [rest of col. blank]</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[rest of column blank]</w:t>
      </w:r>
    </w:p>
  </w:footnote>
  <w:footnote w:id="156">
    <w:p>
      <w:pPr>
        <w:pStyle w:val="FootnoteText"/>
      </w:pPr>
      <w:r>
        <w:rPr>
          <w:rStyle w:val="FootnoteReference"/>
        </w:rPr>
        <w:footnoteRef/>
      </w:r>
      <w:r>
        <w:rPr>
          <w:b/>
          <w:bCs/>
        </w:rPr>
        <w:t xml:space="preserve">marginal.</w:t>
      </w:r>
      <w:r>
        <w:t xml:space="preserve"> [L. 3v.]</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[passage in diff. hand]</w:t>
      </w:r>
    </w:p>
  </w:footnote>
  <w:footnote w:id="159">
    <w:p>
      <w:pPr>
        <w:pStyle w:val="FootnoteText"/>
      </w:pPr>
      <w:r>
        <w:rPr>
          <w:rStyle w:val="FootnoteReference"/>
        </w:rPr>
        <w:footnoteRef/>
      </w:r>
      <w:r>
        <w:rPr>
          <w:b/>
          <w:bCs/>
        </w:rPr>
        <w:t xml:space="preserve">marginal.</w:t>
      </w:r>
      <w:r>
        <w:t xml:space="preserve"> [L. 4r.]</w:t>
      </w:r>
    </w:p>
  </w:footnote>
  <w:footnote w:id="160">
    <w:p>
      <w:pPr>
        <w:pStyle w:val="FootnoteText"/>
      </w:pPr>
      <w:r>
        <w:rPr>
          <w:rStyle w:val="FootnoteReference"/>
        </w:rPr>
        <w:footnoteRef/>
      </w:r>
      <w:r>
        <w:rPr>
          <w:b/>
          <w:bCs/>
        </w:rPr>
        <w:t xml:space="preserve">marginal.</w:t>
      </w:r>
      <w:r>
        <w:t xml:space="preserve"> [passage in diff. hand]</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4v.]</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[sic "People"="Pope"?]</w:t>
      </w:r>
    </w:p>
  </w:footnote>
  <w:footnote w:id="165">
    <w:p>
      <w:pPr>
        <w:pStyle w:val="FootnoteText"/>
      </w:pPr>
      <w:r>
        <w:rPr>
          <w:rStyle w:val="FootnoteReference"/>
        </w:rPr>
        <w:footnoteRef/>
      </w:r>
      <w:r>
        <w:rPr>
          <w:b/>
          <w:bCs/>
        </w:rPr>
        <w:t xml:space="preserve">marginal.</w:t>
      </w:r>
      <w:r>
        <w:t xml:space="preserve"> [L. 5r.]</w:t>
      </w:r>
    </w:p>
  </w:footnote>
  <w:footnote w:id="166">
    <w:p>
      <w:pPr>
        <w:pStyle w:val="FootnoteText"/>
      </w:pPr>
      <w:r>
        <w:rPr>
          <w:rStyle w:val="FootnoteReference"/>
        </w:rPr>
        <w:footnoteRef/>
      </w:r>
      <w:r>
        <w:rPr>
          <w:b/>
          <w:bCs/>
        </w:rPr>
        <w:t xml:space="preserve">marginal.</w:t>
      </w:r>
      <w:r>
        <w:t xml:space="preserve"> [rest of col. blank]</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5v.]</w:t>
      </w:r>
    </w:p>
  </w:footnote>
  <w:footnote w:id="169">
    <w:p>
      <w:pPr>
        <w:pStyle w:val="FootnoteText"/>
      </w:pPr>
      <w:r>
        <w:rPr>
          <w:rStyle w:val="FootnoteReference"/>
        </w:rPr>
        <w:footnoteRef/>
      </w:r>
      <w:r>
        <w:rPr>
          <w:b/>
          <w:bCs/>
        </w:rPr>
        <w:t xml:space="preserve">marginal.</w:t>
      </w:r>
      <w:r>
        <w:t xml:space="preserve"> [rest of col. blank]</w:t>
      </w:r>
    </w:p>
  </w:footnote>
  <w:footnote w:id="170">
    <w:p>
      <w:pPr>
        <w:pStyle w:val="FootnoteText"/>
      </w:pPr>
      <w:r>
        <w:rPr>
          <w:rStyle w:val="FootnoteReference"/>
        </w:rPr>
        <w:footnoteRef/>
      </w:r>
      <w:r>
        <w:rPr>
          <w:b/>
          <w:bCs/>
        </w:rPr>
        <w:t xml:space="preserve">marginal.</w:t>
      </w:r>
      <w:r>
        <w:t xml:space="preserve"> [blank][col. 2]</w:t>
      </w:r>
    </w:p>
  </w:footnote>
  <w:footnote w:id="171">
    <w:p>
      <w:pPr>
        <w:pStyle w:val="FootnoteText"/>
      </w:pPr>
      <w:r>
        <w:rPr>
          <w:rStyle w:val="FootnoteReference"/>
        </w:rPr>
        <w:footnoteRef/>
      </w:r>
      <w:r>
        <w:rPr>
          <w:b/>
          <w:bCs/>
        </w:rPr>
        <w:t xml:space="preserve">marginal.</w:t>
      </w:r>
      <w:r>
        <w:t xml:space="preserve"> [blank][LL. 6r.-v.]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1754–1755</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