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1756–1758, Undated, and Fragments</w:t>
      </w:r>
      <w:bookmarkEnd w:id="1"/>
    </w:p>
    <w:p>
      <w:pPr>
        <w:pStyle w:val="BookSubtitle"/>
      </w:pPr>
      <w:r>
        <w:t xml:space="preserve">The Works of Jonathan Edwards · Volume 73</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1171. Prov. 8:17(b)</w:t>
        </w:r>
      </w:hyperlink>
    </w:p>
    <w:p>
      <w:pPr>
        <w:pStyle w:val="TocEntry"/>
      </w:pPr>
      <w:hyperlink w:history="1" w:anchor="heading_1186_i_cor_12_31_1186_i_cor_">
        <w:r>
          <w:rPr>
            <w:rStyle w:val="Hyperlink"/>
          </w:rPr>
          <w:t xml:space="preserve">1186. I Cor. 12:31 1186.I Cor. 12'31(NoMS)(c.1744)</w:t>
        </w:r>
      </w:hyperlink>
    </w:p>
    <w:p>
      <w:r>
        <w:br w:type="page"/>
      </w:r>
    </w:p>
    <w:p>
      <w:pPr>
        <w:pStyle w:val="Heading1"/>
        <w:pageBreakBefore/>
      </w:pPr>
      <w:bookmarkStart w:name="book_title" w:id="3"/>
      <w:r>
        <w:t xml:space="preserve">1171. Prov. 8:17(b)</w:t>
      </w:r>
      <w:bookmarkEnd w:id="3"/>
    </w:p>
    <w:p>
      <w:pPr>
        <w:pStyle w:val="Heading2"/>
      </w:pPr>
      <w:bookmarkStart w:name="heading_1171_prov_8_17b_8_56_trans" w:id="4"/>
      <w:r>
        <w:t xml:space="preserve">1171.Prov. 8.17b (8_56) trans</w:t>
      </w:r>
      <w:bookmarkEnd w:id="4"/>
    </w:p>
    <w:p>
      <w:pPr>
        <w:pStyle w:val="BodyText"/>
      </w:pPr>
      <w:r>
        <w:t xml:space="preserve">Jonathan Edwards</w:t>
      </w:r>
    </w:p>
    <w:p>
      <w:pPr>
        <w:pStyle w:val="BodyText"/>
      </w:pPr>
      <w:r>
        <w:t xml:space="preserve">chil English children at a Catechizing. Aug. 1756</w:t>
      </w:r>
    </w:p>
    <w:p>
      <w:pPr>
        <w:pStyle w:val="SceneBreak"/>
      </w:pPr>
      <w:r>
        <w:t xml:space="preserve">* * *</w:t>
      </w:r>
    </w:p>
    <w:p>
      <w:pPr>
        <w:pStyle w:val="BodyText"/>
      </w:pPr>
      <w:r>
        <w:t xml:space="preserve">Prov. 8. 17. I love them that Love me &amp; those that seek me early shall find me/ 1 a Priviledge 2. How to obtain it</w:t>
      </w:r>
    </w:p>
    <w:p>
      <w:pPr>
        <w:pStyle w:val="SceneBreak"/>
      </w:pPr>
      <w:r>
        <w:t xml:space="preserve">* * *</w:t>
      </w:r>
    </w:p>
    <w:p>
      <w:pPr>
        <w:pStyle w:val="BodyText"/>
      </w:pPr>
      <w:r>
        <w:t xml:space="preserve">doc. I: They are happy that Love J X in as much as all such are those that he Loves</w:t>
      </w:r>
    </w:p>
    <w:p>
      <w:pPr>
        <w:pStyle w:val="SceneBreak"/>
      </w:pPr>
      <w:r>
        <w:t xml:space="preserve">* * *</w:t>
      </w:r>
    </w:p>
    <w:p>
      <w:pPr>
        <w:pStyle w:val="BodyText"/>
      </w:pPr>
      <w:r>
        <w:t xml:space="preserve">I. what it is truly to Love. the L. J. X</w:t>
      </w:r>
    </w:p>
    <w:p>
      <w:pPr>
        <w:pStyle w:val="SceneBreak"/>
      </w:pPr>
      <w:r>
        <w:t xml:space="preserve">* * *</w:t>
      </w:r>
    </w:p>
    <w:p>
      <w:pPr>
        <w:pStyle w:val="BodyText"/>
      </w:pPr>
      <w:r>
        <w:t xml:space="preserve">1 They that see him to be more excelent than all</w:t>
      </w:r>
    </w:p>
    <w:p>
      <w:pPr>
        <w:pStyle w:val="SceneBreak"/>
      </w:pPr>
      <w:r>
        <w:t xml:space="preserve">* * *</w:t>
      </w:r>
    </w:p>
    <w:p>
      <w:pPr>
        <w:pStyle w:val="ListText"/>
        <w:numPr>
          <w:ilvl w:val="0"/>
          <w:numId w:val="2"/>
        </w:numPr>
      </w:pPr>
      <w:r>
        <w:t xml:space="preserve">are brought in their Hearts to Chuse him above all</w:t>
      </w:r>
    </w:p>
    <w:p>
      <w:pPr>
        <w:pStyle w:val="SceneBreak"/>
      </w:pPr>
      <w:r>
        <w:t xml:space="preserve">* * *</w:t>
      </w:r>
    </w:p>
    <w:p>
      <w:pPr>
        <w:pStyle w:val="ListText"/>
        <w:numPr>
          <w:ilvl w:val="0"/>
          <w:numId w:val="3"/>
        </w:numPr>
      </w:pPr>
      <w:r>
        <w:t xml:space="preserve">To place their greatest delight in him.</w:t>
      </w:r>
    </w:p>
    <w:p>
      <w:pPr>
        <w:pStyle w:val="SceneBreak"/>
      </w:pPr>
      <w:r>
        <w:t xml:space="preserve">* * *</w:t>
      </w:r>
    </w:p>
    <w:p>
      <w:pPr>
        <w:pStyle w:val="ListText"/>
        <w:numPr>
          <w:ilvl w:val="0"/>
          <w:numId w:val="4"/>
        </w:numPr>
      </w:pPr>
      <w:r>
        <w:t xml:space="preserve">To be willing to give thems. wholly to Him.</w:t>
      </w:r>
    </w:p>
    <w:p>
      <w:pPr>
        <w:pStyle w:val="SceneBreak"/>
      </w:pPr>
      <w:r>
        <w:t xml:space="preserve">* * *</w:t>
      </w:r>
    </w:p>
    <w:p>
      <w:pPr>
        <w:pStyle w:val="ListText"/>
        <w:numPr>
          <w:ilvl w:val="0"/>
          <w:numId w:val="5"/>
        </w:numPr>
      </w:pPr>
      <w:r>
        <w:t xml:space="preserve">To follow &amp; serve him as long as they live </w:t>
      </w:r>
      <w:r>
        <w:rPr>
          <w:rStyle w:val="FootnoteReference"/>
        </w:rPr>
        <w:footnoteReference w:id="1"/>
      </w:r>
    </w:p>
    <w:p>
      <w:pPr>
        <w:pStyle w:val="BodyText"/>
      </w:pPr>
      <w:r>
        <w:t xml:space="preserve">II. all such Persons may certainly depend upon it that X loves them is reconciled . That he died for them. He is reconciled to them &amp; become their Friend i Highly prizes them Delights in them - will surely seek their Good.</w:t>
      </w:r>
    </w:p>
    <w:p>
      <w:pPr>
        <w:pStyle w:val="SceneBreak"/>
      </w:pPr>
      <w:r>
        <w:t xml:space="preserve">* * *</w:t>
      </w:r>
    </w:p>
    <w:p>
      <w:pPr>
        <w:pStyle w:val="BodyText"/>
      </w:pPr>
      <w:r>
        <w:t xml:space="preserve">III. why X loves such as Love Him. not that they deserve his Love and them for it free Grace gave their Love to Him. delights in that Beauty that He Hims. has put upon them.</w:t>
      </w:r>
    </w:p>
    <w:p>
      <w:pPr>
        <w:pStyle w:val="SceneBreak"/>
      </w:pPr>
      <w:r>
        <w:t xml:space="preserve">* * *</w:t>
      </w:r>
    </w:p>
    <w:p>
      <w:pPr>
        <w:pStyle w:val="BodyText"/>
      </w:pPr>
      <w:r>
        <w:t xml:space="preserve">now I have shewd you what Great Priviledge now to shew you how to obtain it under the said P</w:t>
      </w:r>
    </w:p>
    <w:p>
      <w:pPr>
        <w:pStyle w:val="SceneBreak"/>
      </w:pPr>
      <w:r>
        <w:t xml:space="preserve">* * *</w:t>
      </w:r>
    </w:p>
    <w:p>
      <w:pPr>
        <w:pStyle w:val="BodyText"/>
      </w:pPr>
      <w:r>
        <w:t xml:space="preserve">DOC II There is great Encouragemt that if Persons will earnestly seek after X while young they th y that they will find Him. seek him earnestly</w:t>
      </w:r>
      <w:r>
        <w:rPr>
          <w:rStyle w:val="FootnoteReference"/>
        </w:rPr>
        <w:footnoteReference w:id="2"/>
      </w:r>
    </w:p>
    <w:p>
      <w:pPr>
        <w:pStyle w:val="SceneBreak"/>
      </w:pPr>
      <w:r>
        <w:t xml:space="preserve">* * *</w:t>
      </w:r>
    </w:p>
    <w:p>
      <w:pPr>
        <w:pStyle w:val="BodyText"/>
      </w:pPr>
      <w:r>
        <w:t xml:space="preserve">&amp; see[k] him early.</w:t>
      </w:r>
    </w:p>
    <w:p>
      <w:pPr>
        <w:pStyle w:val="SceneBreak"/>
      </w:pPr>
      <w:r>
        <w:t xml:space="preserve">* * *</w:t>
      </w:r>
    </w:p>
    <w:p>
      <w:pPr>
        <w:pStyle w:val="BodyText"/>
      </w:pPr>
      <w:r>
        <w:t xml:space="preserve">They have great advantages</w:t>
      </w:r>
    </w:p>
    <w:p>
      <w:pPr>
        <w:pStyle w:val="BodyText"/>
      </w:pPr>
      <w:r>
        <w:t xml:space="preserve">__</w:t>
      </w:r>
    </w:p>
    <w:p>
      <w:pPr>
        <w:pStyle w:val="BodyText"/>
      </w:pPr>
      <w:r>
        <w:t xml:space="preserve">1 what Evidence of this</w:t>
      </w:r>
    </w:p>
    <w:p>
      <w:pPr>
        <w:pStyle w:val="SceneBreak"/>
      </w:pPr>
      <w:r>
        <w:t xml:space="preserve">* * *</w:t>
      </w:r>
    </w:p>
    <w:p>
      <w:pPr>
        <w:pStyle w:val="ListText"/>
        <w:numPr>
          <w:ilvl w:val="0"/>
          <w:numId w:val="2"/>
        </w:numPr>
      </w:pPr>
      <w:r>
        <w:t xml:space="preserve">Reason. Applica.</w:t>
      </w:r>
      <w:r>
        <w:rPr>
          <w:rStyle w:val="FootnoteReference"/>
        </w:rPr>
        <w:footnoteReference w:id="3"/>
      </w:r>
      <w:r>
        <w:t xml:space="preserve"> 1 Infinite Importance -- some time or other</w:t>
      </w:r>
    </w:p>
    <w:p>
      <w:pPr>
        <w:pStyle w:val="SceneBreak"/>
      </w:pPr>
      <w:r>
        <w:t xml:space="preserve">* * *</w:t>
      </w:r>
    </w:p>
    <w:p>
      <w:pPr>
        <w:pStyle w:val="ListText"/>
        <w:numPr>
          <w:ilvl w:val="0"/>
          <w:numId w:val="2"/>
        </w:numPr>
      </w:pPr>
      <w:r>
        <w:t xml:space="preserve">never have this opportunity but once [rest of column and parts of surrounding columns comprised of the address on a letter to JE] 3. How uncertainly</w:t>
      </w:r>
      <w:r>
        <w:rPr>
          <w:rStyle w:val="FootnoteReference"/>
        </w:rPr>
        <w:footnoteReference w:id="4"/>
      </w:r>
      <w:r>
        <w:t xml:space="preserve"> whether you will have any other opp</w:t>
      </w:r>
    </w:p>
    <w:p>
      <w:pPr>
        <w:pStyle w:val="SceneBreak"/>
      </w:pPr>
      <w:r>
        <w:t xml:space="preserve">* * *</w:t>
      </w:r>
    </w:p>
    <w:p>
      <w:pPr>
        <w:pStyle w:val="ListText"/>
        <w:numPr>
          <w:ilvl w:val="0"/>
          <w:numId w:val="4"/>
        </w:numPr>
      </w:pPr>
      <w:r>
        <w:t xml:space="preserve">uncertain wheth how little of this</w:t>
      </w:r>
    </w:p>
    <w:p>
      <w:pPr>
        <w:pStyle w:val="SceneBreak"/>
      </w:pPr>
      <w:r>
        <w:t xml:space="preserve">* * *</w:t>
      </w:r>
    </w:p>
    <w:p>
      <w:pPr>
        <w:pStyle w:val="ListText"/>
        <w:numPr>
          <w:ilvl w:val="0"/>
          <w:numId w:val="5"/>
        </w:numPr>
      </w:pPr>
      <w:r>
        <w:t xml:space="preserve">such an opportunity is thrown away for nothing.</w:t>
      </w:r>
    </w:p>
    <w:p>
      <w:pPr>
        <w:pStyle w:val="SceneBreak"/>
      </w:pPr>
      <w:r>
        <w:t xml:space="preserve">* * *</w:t>
      </w:r>
    </w:p>
    <w:p>
      <w:pPr>
        <w:pStyle w:val="ListText"/>
        <w:numPr>
          <w:ilvl w:val="0"/>
          <w:numId w:val="6"/>
        </w:numPr>
      </w:pPr>
      <w:r>
        <w:t xml:space="preserve">The dreadful disadvantages of L delay. manna was got Early</w:t>
      </w:r>
    </w:p>
    <w:p>
      <w:pPr>
        <w:pStyle w:val="SceneBreak"/>
      </w:pPr>
      <w:r>
        <w:t xml:space="preserve">* * *</w:t>
      </w:r>
    </w:p>
    <w:p>
      <w:pPr>
        <w:pStyle w:val="ListText"/>
        <w:numPr>
          <w:ilvl w:val="0"/>
          <w:numId w:val="7"/>
        </w:numPr>
      </w:pPr>
      <w:r>
        <w:t xml:space="preserve">How much sorrow will be prevented How you will La-</w:t>
      </w:r>
      <w:r>
        <w:rPr>
          <w:rStyle w:val="FootnoteReference"/>
        </w:rPr>
        <w:footnoteReference w:id="5"/>
      </w:r>
      <w:r>
        <w:t xml:space="preserve"> probably Lament it hereafter.</w:t>
      </w:r>
    </w:p>
    <w:p>
      <w:pPr>
        <w:pStyle w:val="SceneBreak"/>
      </w:pPr>
      <w:r>
        <w:t xml:space="preserve">* * *</w:t>
      </w:r>
    </w:p>
    <w:p>
      <w:pPr>
        <w:pStyle w:val="BodyText"/>
      </w:pPr>
      <w:r>
        <w:t xml:space="preserve">when old</w:t>
      </w:r>
    </w:p>
    <w:p>
      <w:pPr>
        <w:pStyle w:val="SceneBreak"/>
      </w:pPr>
      <w:r>
        <w:t xml:space="preserve">* * *</w:t>
      </w:r>
    </w:p>
    <w:p>
      <w:pPr>
        <w:pStyle w:val="BodyText"/>
      </w:pPr>
      <w:r>
        <w:t xml:space="preserve">I have heard</w:t>
      </w:r>
    </w:p>
    <w:p>
      <w:pPr>
        <w:pStyle w:val="SceneBreak"/>
      </w:pPr>
      <w:r>
        <w:t xml:space="preserve">* * *</w:t>
      </w:r>
    </w:p>
    <w:p>
      <w:pPr>
        <w:pStyle w:val="BodyText"/>
      </w:pPr>
      <w:r>
        <w:t xml:space="preserve">on a death bed I have heard</w:t>
      </w:r>
    </w:p>
    <w:p>
      <w:pPr>
        <w:pStyle w:val="SceneBreak"/>
      </w:pPr>
      <w:r>
        <w:t xml:space="preserve">* * *</w:t>
      </w:r>
    </w:p>
    <w:p>
      <w:pPr>
        <w:pStyle w:val="BodyText"/>
      </w:pPr>
      <w:r>
        <w:t xml:space="preserve">at the d. of Judgmt.</w:t>
      </w:r>
    </w:p>
    <w:p>
      <w:pPr>
        <w:pStyle w:val="SceneBreak"/>
      </w:pPr>
      <w:r>
        <w:t xml:space="preserve">* * *</w:t>
      </w:r>
    </w:p>
    <w:p>
      <w:pPr>
        <w:pStyle w:val="BodyText"/>
      </w:pPr>
      <w:r>
        <w:t xml:space="preserve">forever</w:t>
      </w:r>
    </w:p>
    <w:p>
      <w:pPr>
        <w:pStyle w:val="SceneBreak"/>
      </w:pPr>
      <w:r>
        <w:t xml:space="preserve">* * *</w:t>
      </w:r>
    </w:p>
    <w:p>
      <w:pPr>
        <w:pStyle w:val="ListText"/>
        <w:numPr>
          <w:ilvl w:val="0"/>
          <w:numId w:val="8"/>
        </w:numPr>
      </w:pPr>
      <w:r>
        <w:t xml:space="preserve">what an occasion will it be of y rejo How much rejoycing it will be an occa sion of.</w:t>
      </w:r>
    </w:p>
    <w:p>
      <w:pPr>
        <w:pStyle w:val="SceneBreak"/>
      </w:pPr>
      <w:r>
        <w:t xml:space="preserve">* * *</w:t>
      </w:r>
    </w:p>
    <w:p>
      <w:pPr>
        <w:pStyle w:val="BodyText"/>
      </w:pPr>
      <w:r>
        <w:t xml:space="preserve">Joy in Heaven</w:t>
      </w:r>
    </w:p>
    <w:p>
      <w:pPr>
        <w:pStyle w:val="SceneBreak"/>
      </w:pPr>
      <w:r>
        <w:t xml:space="preserve">* * *</w:t>
      </w:r>
    </w:p>
    <w:p>
      <w:pPr>
        <w:pStyle w:val="BodyText"/>
      </w:pPr>
      <w:r>
        <w:t xml:space="preserve">angels</w:t>
      </w:r>
    </w:p>
    <w:p>
      <w:pPr>
        <w:pStyle w:val="SceneBreak"/>
      </w:pPr>
      <w:r>
        <w:t xml:space="preserve">* * *</w:t>
      </w:r>
    </w:p>
    <w:p>
      <w:pPr>
        <w:pStyle w:val="BodyText"/>
      </w:pPr>
      <w:r>
        <w:t xml:space="preserve">J. X</w:t>
      </w:r>
    </w:p>
    <w:p>
      <w:pPr>
        <w:pStyle w:val="SceneBreak"/>
      </w:pPr>
      <w:r>
        <w:t xml:space="preserve">* * *</w:t>
      </w:r>
    </w:p>
    <w:p>
      <w:pPr>
        <w:pStyle w:val="BodyText"/>
      </w:pPr>
      <w:r>
        <w:t xml:space="preserve">G. you your self Rejoyce in ----</w:t>
      </w:r>
      <w:r>
        <w:rPr>
          <w:rStyle w:val="FootnoteReference"/>
        </w:rPr>
        <w:footnoteReference w:id="6"/>
      </w:r>
      <w:r>
        <w:t xml:space="preserve"> -- at the day of your conversion</w:t>
      </w:r>
    </w:p>
    <w:p>
      <w:pPr>
        <w:pStyle w:val="SceneBreak"/>
      </w:pPr>
      <w:r>
        <w:t xml:space="preserve">* * *</w:t>
      </w:r>
    </w:p>
    <w:p>
      <w:pPr>
        <w:pStyle w:val="BodyText"/>
      </w:pPr>
      <w:r>
        <w:t xml:space="preserve">rejoyce all your Life</w:t>
      </w:r>
    </w:p>
    <w:p>
      <w:pPr>
        <w:pStyle w:val="SceneBreak"/>
      </w:pPr>
      <w:r>
        <w:t xml:space="preserve">* * *</w:t>
      </w:r>
    </w:p>
    <w:p>
      <w:pPr>
        <w:pStyle w:val="BodyText"/>
      </w:pPr>
      <w:r>
        <w:t xml:space="preserve">when you come to die</w:t>
      </w:r>
    </w:p>
    <w:p>
      <w:pPr>
        <w:pStyle w:val="SceneBreak"/>
      </w:pPr>
      <w:r>
        <w:t xml:space="preserve">* * *</w:t>
      </w:r>
    </w:p>
    <w:p>
      <w:pPr>
        <w:pStyle w:val="BodyText"/>
      </w:pPr>
      <w:r>
        <w:t xml:space="preserve">when you meet sai X &amp; the saints in Heaven</w:t>
      </w:r>
    </w:p>
    <w:p>
      <w:pPr>
        <w:pStyle w:val="SceneBreak"/>
      </w:pPr>
      <w:r>
        <w:t xml:space="preserve">* * *</w:t>
      </w:r>
    </w:p>
    <w:p>
      <w:pPr>
        <w:pStyle w:val="BodyText"/>
      </w:pPr>
      <w:r>
        <w:t xml:space="preserve">meet angels</w:t>
      </w:r>
    </w:p>
    <w:p>
      <w:pPr>
        <w:pStyle w:val="SceneBreak"/>
      </w:pPr>
      <w:r>
        <w:t xml:space="preserve">* * *</w:t>
      </w:r>
    </w:p>
    <w:p>
      <w:pPr>
        <w:pStyle w:val="BodyText"/>
      </w:pPr>
      <w:r>
        <w:t xml:space="preserve">meet all the saints &amp; angels to gether at d. of J. no End of the Joy.</w:t>
      </w:r>
    </w:p>
    <w:p>
      <w:pPr>
        <w:pStyle w:val="Heading2"/>
      </w:pPr>
      <w:bookmarkStart w:name="heading_1176_ps_89_15_b" w:id="5"/>
      <w:r>
        <w:t xml:space="preserve">1176. Ps. 89:15(b)</w:t>
      </w:r>
      <w:bookmarkEnd w:id="5"/>
    </w:p>
    <w:p>
      <w:pPr>
        <w:pStyle w:val="Heading2"/>
      </w:pPr>
      <w:bookmarkStart w:name="heading_1176_ps_89_15b_10_56_trans" w:id="6"/>
      <w:r>
        <w:t xml:space="preserve">1176.Ps. 89'15b (10_56) trans</w:t>
      </w:r>
      <w:bookmarkEnd w:id="6"/>
    </w:p>
    <w:p>
      <w:pPr>
        <w:pStyle w:val="BodyText"/>
      </w:pPr>
      <w:r>
        <w:t xml:space="preserve">Jonathan Edwards</w:t>
      </w:r>
    </w:p>
    <w:p>
      <w:pPr>
        <w:pStyle w:val="BodyText"/>
      </w:pPr>
      <w:r>
        <w:t xml:space="preserve">Dec.at Hadley Oct. 1756. 56.</w:t>
      </w:r>
    </w:p>
    <w:p>
      <w:pPr>
        <w:pStyle w:val="SceneBreak"/>
      </w:pPr>
      <w:r>
        <w:t xml:space="preserve">* * *</w:t>
      </w:r>
    </w:p>
    <w:p>
      <w:pPr>
        <w:pStyle w:val="BodyText"/>
      </w:pPr>
      <w:r>
        <w:t xml:space="preserve">Ps. 98. 15. Blessed is the People that know the Joyf. sound. They shall walk O L. in the Light of thy C.</w:t>
      </w:r>
    </w:p>
    <w:p>
      <w:pPr>
        <w:pStyle w:val="SceneBreak"/>
      </w:pPr>
      <w:r>
        <w:t xml:space="preserve">* * *</w:t>
      </w:r>
    </w:p>
    <w:p>
      <w:pPr>
        <w:pStyle w:val="BodyText"/>
      </w:pPr>
      <w:r>
        <w:t xml:space="preserve">In what is here said of the joyf. sound there is an Evident Allusion to the sound of the silver Trumpets made by Gods direction to moses Given by delivered to moses which were to be sounded at their solemn in Israel. The word translated joyf. sound is the same in the original that is commonly used to signify the sound of a Trumpet The sound of the silver Trumpets in Israel was</w:t>
      </w:r>
      <w:r>
        <w:rPr>
          <w:rStyle w:val="FootnoteReference"/>
        </w:rPr>
        <w:footnoteReference w:id="7"/>
      </w:r>
      <w:r>
        <w:t xml:space="preserve"> call a Joyf. it being sound it being wh a sound that was made on those Festivals that were their days of rejoycing as on their new moons &amp; other Feasts &amp; in th Num. [-] 10. G. gives direction that they should blow with their Trumpets on the day of their Gladness . And the sound of these Trumpets was especially direct a j-------- particularly to be sounded at the Beginning of the year of Jubilee which was the most Joyful time which liberty was proclaimed throughout all the Land to the Israelites that were in Bondage servitude &amp; a Release to them that were in debt</w:t>
      </w:r>
      <w:r>
        <w:rPr>
          <w:rStyle w:val="FootnoteReference"/>
        </w:rPr>
        <w:footnoteReference w:id="8"/>
      </w:r>
      <w:r>
        <w:t xml:space="preserve"> Levit. 25. 10. And ye shall hallow the 50 year &amp; proclaim Liberty throughout all the Land unto all the Inhabitants thereof it shall be a Jubilee unto you &amp; ye shall return every man unto his Possession &amp;c The thing rep undoubtedly represented by that Joyf sound sound of the sacred Trumpets at the Jubilee &amp; other joyf. Feasts in Israel would undoubtedy the sound of the Gosp. by which that great Feast is proclaimed that G. has provided for the souls of men &amp; by which G. Proclaims Liberty to Captives &amp; the opening of the Prison to them that are bound &amp; proclaims</w:t>
      </w:r>
      <w:r>
        <w:rPr>
          <w:rStyle w:val="FootnoteReference"/>
        </w:rPr>
        <w:footnoteReference w:id="9"/>
      </w:r>
      <w:r>
        <w:t xml:space="preserve"> that sp. Jubilee that the Prophet Isai Chap. 61. at the Beginning calls the Aceptable year of the L. the preaching of the glo. Gosp. of X is expressly pro phecied of under the Representation of of a blowing a Trumpet Isai 27. 13. and it shall come to pass in that day that the great Trumpet shall be &amp; they shall come which were ready to perish in the Land of Assyria &amp; the outcasts in the Land of Egypt &amp; shall worship the L. in the Holy mt at Jerusalem. The That the Gospel should be called a Joyf. sound is agreable to innumerable SS. representations</w:t>
      </w:r>
      <w:r>
        <w:rPr>
          <w:rStyle w:val="FootnoteReference"/>
        </w:rPr>
        <w:footnoteReference w:id="10"/>
      </w:r>
      <w:r>
        <w:t xml:space="preserve"> of the Gospel which the word Gospel signifies Glad tidings &amp; it is spoken of as Glad Tidings of Great Joy. Luke 2. 10. And that this is what is meant in my Text is manifest up may be argued because this P many of the Contents of this Psalm make it manifest that it has a Principal Regard to the Gospel day It chiefly insists on the Covenant that G. had made with david &amp; the Glorious things that shall be brought to pass to both Jews &amp; Gentiles &amp; all nations in Fulfilmt </w:t>
      </w:r>
      <w:r>
        <w:rPr>
          <w:rStyle w:val="FootnoteReference"/>
        </w:rPr>
        <w:footnoteReference w:id="11"/>
      </w:r>
    </w:p>
    <w:p>
      <w:pPr>
        <w:pStyle w:val="BodyText"/>
      </w:pPr>
      <w:r>
        <w:t xml:space="preserve">of that Covenat</w:t>
      </w:r>
    </w:p>
    <w:p>
      <w:pPr>
        <w:pStyle w:val="SceneBreak"/>
      </w:pPr>
      <w:r>
        <w:t xml:space="preserve">* * *</w:t>
      </w:r>
    </w:p>
    <w:p>
      <w:pPr>
        <w:pStyle w:val="BodyText"/>
      </w:pPr>
      <w:r>
        <w:t xml:space="preserve">but [-] if we allow the SS. to be its own best Interpreter the mercies promised in that Cov. were Chiefly such as belonged to the Gosp. salva. called the sure mercies of david therefore taking the J Gospel to be intended by the Joyf. sound here spoken of I shall discourse from these the words in the following method</w:t>
      </w:r>
    </w:p>
    <w:p>
      <w:pPr>
        <w:pStyle w:val="SceneBreak"/>
      </w:pPr>
      <w:r>
        <w:t xml:space="preserve">* * *</w:t>
      </w:r>
    </w:p>
    <w:p>
      <w:pPr>
        <w:pStyle w:val="BodyText"/>
      </w:pPr>
      <w:r>
        <w:t xml:space="preserve">I. How the Gospel is a Joyf. sound. II. what is implied in who are meant by those that Know this Joyf. s.</w:t>
      </w:r>
    </w:p>
    <w:p>
      <w:pPr>
        <w:pStyle w:val="SceneBreak"/>
      </w:pPr>
      <w:r>
        <w:t xml:space="preserve">* * *</w:t>
      </w:r>
    </w:p>
    <w:p>
      <w:pPr>
        <w:pStyle w:val="BodyText"/>
      </w:pPr>
      <w:r>
        <w:t xml:space="preserve">III. How that they that </w:t>
      </w:r>
      <w:r>
        <w:rPr>
          <w:rStyle w:val="FootnoteReference"/>
        </w:rPr>
        <w:footnoteReference w:id="12"/>
      </w:r>
    </w:p>
    <w:p>
      <w:pPr>
        <w:pStyle w:val="BodyText"/>
      </w:pPr>
      <w:r>
        <w:t xml:space="preserve">know this joyf. sound all constitute one People or constitute one society.</w:t>
      </w:r>
    </w:p>
    <w:p>
      <w:pPr>
        <w:pStyle w:val="SceneBreak"/>
      </w:pPr>
      <w:r>
        <w:t xml:space="preserve">* * *</w:t>
      </w:r>
    </w:p>
    <w:p>
      <w:pPr>
        <w:pStyle w:val="BodyText"/>
      </w:pPr>
      <w:r>
        <w:t xml:space="preserve">IV. shew that they are a blessed or Happy People.</w:t>
      </w:r>
    </w:p>
    <w:p>
      <w:pPr>
        <w:pStyle w:val="SceneBreak"/>
      </w:pPr>
      <w:r>
        <w:t xml:space="preserve">* * *</w:t>
      </w:r>
    </w:p>
    <w:p>
      <w:pPr>
        <w:pStyle w:val="BodyText"/>
      </w:pPr>
      <w:r>
        <w:t xml:space="preserve">V. shew how their Happiness Consists in knowi may be summed up in that the walking in the Light of Gods Countenance</w:t>
      </w:r>
    </w:p>
    <w:p>
      <w:pPr>
        <w:pStyle w:val="SceneBreak"/>
      </w:pPr>
      <w:r>
        <w:t xml:space="preserve">* * *</w:t>
      </w:r>
    </w:p>
    <w:p>
      <w:pPr>
        <w:pStyle w:val="BodyText"/>
      </w:pPr>
      <w:r>
        <w:t xml:space="preserve">I. The Gospel of J. X is a joyful sound. It is so both on account as it is contains Tidings of deliverance from Evil and as it exhibits &amp; declares good things to the Chil. of men.</w:t>
      </w:r>
    </w:p>
    <w:p>
      <w:pPr>
        <w:pStyle w:val="SceneBreak"/>
      </w:pPr>
      <w:r>
        <w:t xml:space="preserve">* * *</w:t>
      </w:r>
    </w:p>
    <w:p>
      <w:pPr>
        <w:pStyle w:val="BodyText"/>
      </w:pPr>
      <w:r>
        <w:t xml:space="preserve">1 The Gospel of X contains joyful tidings to men of deliverance from Evil</w:t>
      </w:r>
      <w:r>
        <w:rPr>
          <w:rStyle w:val="FootnoteReference"/>
        </w:rPr>
        <w:footnoteReference w:id="13"/>
      </w:r>
      <w:r>
        <w:t xml:space="preserve"> The Gospel of Jes. X It is a proclamation of deliverance to the Chil of men from the Ev Evils that are by far the greatest that ever mankind are exposed to infinitely more dreadfull such as the Guilt of sin B Captivity &amp; Bondage to satan the wrath of G. &amp; eternal despair perfect &amp; everlasting Ruin [-] &amp; misery The Tidings is Joyf not only on Account of the G Greatness of the mis. delivered from but on the account of the great degree in which men were ex we in our natural state are exposed to it</w:t>
      </w:r>
      <w:r>
        <w:rPr>
          <w:rStyle w:val="FootnoteReference"/>
        </w:rPr>
        <w:footnoteReference w:id="14"/>
      </w:r>
      <w:r>
        <w:t xml:space="preserve"> being condemned to it by the sentence of the immutable Law of G.</w:t>
      </w:r>
    </w:p>
    <w:p>
      <w:pPr>
        <w:pStyle w:val="SceneBreak"/>
      </w:pPr>
      <w:r>
        <w:t xml:space="preserve">* * *</w:t>
      </w:r>
    </w:p>
    <w:p>
      <w:pPr>
        <w:pStyle w:val="BodyText"/>
      </w:pPr>
      <w:r>
        <w:t xml:space="preserve">Prisoners of divine Justice Having the wrath of G. abiding utterly unable to deliv ourselves --- no strength -- no price --- as it were bonds bound in Chains infinite ly strong. ----- sunk into an infinite Abyss infinitely deep far beyond the Reach of all Creatures</w:t>
      </w:r>
    </w:p>
    <w:p>
      <w:pPr>
        <w:pStyle w:val="SceneBreak"/>
      </w:pPr>
      <w:r>
        <w:t xml:space="preserve">* * *</w:t>
      </w:r>
    </w:p>
    <w:p>
      <w:pPr>
        <w:pStyle w:val="BodyText"/>
      </w:pPr>
      <w:r>
        <w:t xml:space="preserve">Taken Captive by satan - were in the possession of Enemies much strong</w:t>
      </w:r>
      <w:r>
        <w:rPr>
          <w:rStyle w:val="FootnoteReference"/>
        </w:rPr>
        <w:footnoteReference w:id="15"/>
      </w:r>
      <w:r>
        <w:t xml:space="preserve"> that were most potent &amp; of Insatiable cruel ty &amp; by no means able to deliver ourselves</w:t>
      </w:r>
    </w:p>
    <w:p>
      <w:pPr>
        <w:pStyle w:val="SceneBreak"/>
      </w:pPr>
      <w:r>
        <w:t xml:space="preserve">* * *</w:t>
      </w:r>
    </w:p>
    <w:p>
      <w:pPr>
        <w:pStyle w:val="BodyText"/>
      </w:pPr>
      <w:r>
        <w:t xml:space="preserve">who [-] in aimed at nothing Less than the gratifying their cruelty &amp; in our never end in our perf perpetual &amp; never Ending misery extreme &amp; exquisite Tormts.</w:t>
      </w:r>
    </w:p>
    <w:p>
      <w:pPr>
        <w:pStyle w:val="SceneBreak"/>
      </w:pPr>
      <w:r>
        <w:t xml:space="preserve">* * *</w:t>
      </w:r>
    </w:p>
    <w:p>
      <w:pPr>
        <w:pStyle w:val="BodyText"/>
      </w:pPr>
      <w:r>
        <w:t xml:space="preserve">actually siezed with that mortal disease &amp; that is is perfectly incurable by any other Hand than that of omni potence &amp; infinite skill</w:t>
      </w:r>
    </w:p>
    <w:p>
      <w:pPr>
        <w:pStyle w:val="SceneBreak"/>
      </w:pPr>
      <w:r>
        <w:t xml:space="preserve">* * *</w:t>
      </w:r>
    </w:p>
    <w:p>
      <w:pPr>
        <w:pStyle w:val="BodyText"/>
      </w:pPr>
      <w:r>
        <w:t xml:space="preserve">actuall received our mortal wound --- bitten by the &amp; wholly infected with the Poison of the old serpent Ruin inevitable</w:t>
      </w:r>
      <w:r>
        <w:rPr>
          <w:rStyle w:val="FootnoteReference"/>
        </w:rPr>
        <w:footnoteReference w:id="16"/>
      </w:r>
      <w:r>
        <w:t xml:space="preserve"> Ruin Inevitable case utterly desperate</w:t>
      </w:r>
    </w:p>
    <w:p>
      <w:pPr>
        <w:pStyle w:val="SceneBreak"/>
      </w:pPr>
      <w:r>
        <w:t xml:space="preserve">* * *</w:t>
      </w:r>
    </w:p>
    <w:p>
      <w:pPr>
        <w:pStyle w:val="BodyText"/>
      </w:pPr>
      <w:r>
        <w:t xml:space="preserve">when we were in such Circumstances the Gospel proclaims deliverance when our Case was wholly desperate</w:t>
      </w:r>
    </w:p>
    <w:p>
      <w:pPr>
        <w:pStyle w:val="SceneBreak"/>
      </w:pPr>
      <w:r>
        <w:t xml:space="preserve">* * *</w:t>
      </w:r>
    </w:p>
    <w:p>
      <w:pPr>
        <w:pStyle w:val="BodyText"/>
      </w:pPr>
      <w:r>
        <w:t xml:space="preserve">The Tidings is the more Joyful on accoun of the Compleatness of the deliv. that is proclaimed consisting in perfect Freedom perfect deliverance from from the misery we were in Danger of &amp; all the Causes of it the Guilt of sin in full P &amp; everlasting Pardon &amp; per ing Peace with G. Perfect from sin it self </w:t>
      </w:r>
      <w:r>
        <w:rPr>
          <w:rStyle w:val="FootnoteReference"/>
        </w:rPr>
        <w:footnoteReference w:id="17"/>
      </w:r>
    </w:p>
    <w:p>
      <w:pPr>
        <w:pStyle w:val="SceneBreak"/>
      </w:pPr>
      <w:r>
        <w:t xml:space="preserve">* * *</w:t>
      </w:r>
    </w:p>
    <w:p>
      <w:pPr>
        <w:pStyle w:val="BodyText"/>
      </w:pPr>
      <w:r>
        <w:t xml:space="preserve">The news of this deliverance which we have in the Gosp is also the more Joyf. on the Account of the certainty of it --- not an a uncertain Report word oath of G. Heb. 6. &amp; clear deli delivered to us with every Circumstance tending to give sati satisfaction to Our minds The deliverance being not only declared but the means &amp; The manner of it explaind. we being plainly clearly informed How the Great Guilt of sin is Removed Justice satisfied</w:t>
      </w:r>
      <w:r>
        <w:rPr>
          <w:rStyle w:val="FootnoteReference"/>
        </w:rPr>
        <w:footnoteReference w:id="18"/>
      </w:r>
      <w:r>
        <w:t xml:space="preserve"> satan Cons Conquered</w:t>
      </w:r>
    </w:p>
    <w:p>
      <w:pPr>
        <w:pStyle w:val="SceneBreak"/>
      </w:pPr>
      <w:r>
        <w:t xml:space="preserve">* * *</w:t>
      </w:r>
    </w:p>
    <w:p>
      <w:pPr>
        <w:pStyle w:val="BodyText"/>
      </w:pPr>
      <w:r>
        <w:t xml:space="preserve">a saviour infinitely suffici ent There being the</w:t>
      </w:r>
    </w:p>
    <w:p>
      <w:pPr>
        <w:pStyle w:val="SceneBreak"/>
      </w:pPr>
      <w:r>
        <w:t xml:space="preserve">* * *</w:t>
      </w:r>
    </w:p>
    <w:p>
      <w:pPr>
        <w:pStyle w:val="BodyText"/>
      </w:pPr>
      <w:r>
        <w:t xml:space="preserve">The Greatest Evidence of Gods mercies the Riches &amp; Fulness of Gods mercy in what the Gospel informs us is already done</w:t>
      </w:r>
    </w:p>
    <w:p>
      <w:pPr>
        <w:pStyle w:val="SceneBreak"/>
      </w:pPr>
      <w:r>
        <w:t xml:space="preserve">* * *</w:t>
      </w:r>
    </w:p>
    <w:p>
      <w:pPr>
        <w:pStyle w:val="BodyText"/>
      </w:pPr>
      <w:r>
        <w:t xml:space="preserve">now If we compare these things with things that are infi nitely less in degree it may serve to give us some Idea of the joyfulness of this Tidings we may conceive some thing of the Joy that wo Long lost that would arise in in a wilderness the Heart of one that had wandered deep into</w:t>
      </w:r>
    </w:p>
    <w:p>
      <w:pPr>
        <w:pStyle w:val="SceneBreak"/>
      </w:pPr>
      <w:r>
        <w:t xml:space="preserve">* * *</w:t>
      </w:r>
    </w:p>
    <w:p>
      <w:pPr>
        <w:pStyle w:val="BodyText"/>
      </w:pPr>
      <w:r>
        <w:t xml:space="preserve">If a man had long been sick of a Consumption a desolate wilderness ----------</w:t>
      </w:r>
      <w:r>
        <w:rPr>
          <w:rStyle w:val="FootnoteReference"/>
        </w:rPr>
        <w:footnoteReference w:id="19"/>
      </w:r>
      <w:r>
        <w:t xml:space="preserve"> &amp; should hear the voice of a dear Friend com coming to seek him that is come to seek Him Calling to him</w:t>
      </w:r>
    </w:p>
    <w:p>
      <w:pPr>
        <w:pStyle w:val="SceneBreak"/>
      </w:pPr>
      <w:r>
        <w:t xml:space="preserve">* * *</w:t>
      </w:r>
    </w:p>
    <w:p>
      <w:pPr>
        <w:pStyle w:val="BodyText"/>
      </w:pPr>
      <w:r>
        <w:t xml:space="preserve">If a man a company were shipwrecked in the midst of the wide Ocean If a malefactor was Condemned If one had been taken Captive by &amp; was in the Hands of most cruel savages at a great distance from all his friends &amp; saw Hims. devoted by them as a sacrifice to their cruelty &amp; then a valiant C &amp; victorious deliverer should appear</w:t>
      </w:r>
      <w:r>
        <w:rPr>
          <w:rStyle w:val="FootnoteReference"/>
        </w:rPr>
        <w:footnoteReference w:id="20"/>
      </w:r>
      <w:r>
        <w:t xml:space="preserve"> for his Rescue But the deliverance which which we have by X is infinitely greater</w:t>
      </w:r>
    </w:p>
    <w:p>
      <w:pPr>
        <w:pStyle w:val="SceneBreak"/>
      </w:pPr>
      <w:r>
        <w:t xml:space="preserve">* * *</w:t>
      </w:r>
    </w:p>
    <w:p>
      <w:pPr>
        <w:pStyle w:val="SceneBreak"/>
      </w:pPr>
      <w:r>
        <w:t xml:space="preserve">* * *</w:t>
      </w:r>
    </w:p>
    <w:p>
      <w:pPr>
        <w:pStyle w:val="BodyText"/>
      </w:pPr>
      <w:r>
        <w:t xml:space="preserve">2 But the Gospel of X is not only a joyf. sound on acco as it contains Tidings of deliverance of from Evil But on as it declares good things to the Chil. of men Here are to be considered</w:t>
      </w:r>
    </w:p>
    <w:p>
      <w:pPr>
        <w:pStyle w:val="SceneBreak"/>
      </w:pPr>
      <w:r>
        <w:t xml:space="preserve">* * *</w:t>
      </w:r>
    </w:p>
    <w:p>
      <w:pPr>
        <w:pStyle w:val="BodyText"/>
      </w:pPr>
      <w:r>
        <w:t xml:space="preserve">1 The Excellency &amp; infinite value of those good things not only deliverance that it reveals For therein is offered </w:t>
      </w:r>
      <w:r>
        <w:rPr>
          <w:rStyle w:val="FootnoteReference"/>
        </w:rPr>
        <w:footnoteReference w:id="21"/>
      </w:r>
      <w:r>
        <w:t xml:space="preserve"> from the Guilt of sin &amp; the wrath of G. ----- But favour -- Love not only --- deliverance from a Lost state in a desolate wilderness</w:t>
      </w:r>
      <w:r>
        <w:rPr>
          <w:rStyle w:val="FootnoteReference"/>
        </w:rPr>
        <w:footnoteReference w:id="22"/>
      </w:r>
      <w:r>
        <w:t xml:space="preserve"> ----- But a Part in the Glorious City of G. the Heavenly Zion an H a mansion in the House of G.</w:t>
      </w:r>
    </w:p>
    <w:p>
      <w:pPr>
        <w:pStyle w:val="SceneBreak"/>
      </w:pPr>
      <w:r>
        <w:t xml:space="preserve">* * *</w:t>
      </w:r>
    </w:p>
    <w:p>
      <w:pPr>
        <w:pStyle w:val="BodyText"/>
      </w:pPr>
      <w:r>
        <w:t xml:space="preserve">not only deliv. from Prison doors that </w:t>
      </w:r>
      <w:r>
        <w:rPr>
          <w:rStyle w:val="FootnoteReference"/>
        </w:rPr>
        <w:footnoteReference w:id="23"/>
      </w:r>
      <w:r>
        <w:t xml:space="preserve"> henceforth enjoy Perfect Liberty but But -- a mansi in the House of G. Palace</w:t>
      </w:r>
    </w:p>
    <w:p>
      <w:pPr>
        <w:pStyle w:val="SceneBreak"/>
      </w:pPr>
      <w:r>
        <w:t xml:space="preserve">* * *</w:t>
      </w:r>
    </w:p>
    <w:p>
      <w:pPr>
        <w:pStyle w:val="BodyText"/>
      </w:pPr>
      <w:r>
        <w:t xml:space="preserve">not only -- from slavery -- Captivity but -- dear Chil. of G.</w:t>
      </w:r>
    </w:p>
    <w:p>
      <w:pPr>
        <w:pStyle w:val="SceneBreak"/>
      </w:pPr>
      <w:r>
        <w:t xml:space="preserve">* * *</w:t>
      </w:r>
    </w:p>
    <w:p>
      <w:pPr>
        <w:pStyle w:val="BodyText"/>
      </w:pPr>
      <w:r>
        <w:t xml:space="preserve">not only -- from eternal Burnings But -- Pardi Paradise -- Pleasures --- not not only a bottomless </w:t>
      </w:r>
      <w:r>
        <w:rPr>
          <w:rStyle w:val="FootnoteReference"/>
        </w:rPr>
        <w:footnoteReference w:id="24"/>
      </w:r>
      <w:r>
        <w:t xml:space="preserve"> Abyss ---- -- ineffable Heights of Glory in the Heaven of Heavens</w:t>
      </w:r>
    </w:p>
    <w:p>
      <w:pPr>
        <w:pStyle w:val="SceneBreak"/>
      </w:pPr>
      <w:r>
        <w:t xml:space="preserve">* * *</w:t>
      </w:r>
    </w:p>
    <w:p>
      <w:pPr>
        <w:pStyle w:val="BodyText"/>
      </w:pPr>
      <w:r>
        <w:t xml:space="preserve">Joyf. sound -- as it contains news of a great Estate fallen bequeathed us -- -- news of a Kingd. appointed for us</w:t>
      </w:r>
    </w:p>
    <w:p>
      <w:pPr>
        <w:pStyle w:val="SceneBreak"/>
      </w:pPr>
      <w:r>
        <w:t xml:space="preserve">* * *</w:t>
      </w:r>
    </w:p>
    <w:p>
      <w:pPr>
        <w:pStyle w:val="BodyText"/>
      </w:pPr>
      <w:r>
        <w:t xml:space="preserve">The poor that sit in the dust are in called to &amp; the Beggar on the dunghill is invited to arise &amp; sit on a Throne &amp; inherit a glorious &amp; et. Kingdom</w:t>
      </w:r>
    </w:p>
    <w:p>
      <w:pPr>
        <w:pStyle w:val="SceneBreak"/>
      </w:pPr>
      <w:r>
        <w:t xml:space="preserve">* * *</w:t>
      </w:r>
    </w:p>
    <w:p>
      <w:pPr>
        <w:pStyle w:val="SceneBreak"/>
      </w:pPr>
      <w:r>
        <w:t xml:space="preserve">* * *</w:t>
      </w:r>
    </w:p>
    <w:p>
      <w:pPr>
        <w:pStyle w:val="BodyText"/>
      </w:pPr>
      <w:r>
        <w:t xml:space="preserve">The most forlorn &amp; abject outcast</w:t>
      </w:r>
      <w:r>
        <w:rPr>
          <w:rStyle w:val="FootnoteReference"/>
        </w:rPr>
        <w:footnoteReference w:id="25"/>
      </w:r>
      <w:r>
        <w:t xml:space="preserve"> &amp; vagabond is called</w:t>
      </w:r>
      <w:r>
        <w:rPr>
          <w:rStyle w:val="FootnoteReference"/>
        </w:rPr>
        <w:footnoteReference w:id="26"/>
      </w:r>
      <w:r>
        <w:t xml:space="preserve"> to put off his Lo filthy Garmts &amp; loath- -som Rags &amp; to pu be clothed with Change of Raimt</w:t>
      </w:r>
    </w:p>
    <w:p>
      <w:pPr>
        <w:pStyle w:val="SceneBreak"/>
      </w:pPr>
      <w:r>
        <w:t xml:space="preserve">* * *</w:t>
      </w:r>
    </w:p>
    <w:p>
      <w:pPr>
        <w:pStyle w:val="BodyText"/>
      </w:pPr>
      <w:r>
        <w:t xml:space="preserve">to shine forth in the image of the divine Glory</w:t>
      </w:r>
    </w:p>
    <w:p>
      <w:pPr>
        <w:pStyle w:val="SceneBreak"/>
      </w:pPr>
      <w:r>
        <w:t xml:space="preserve">* * *</w:t>
      </w:r>
    </w:p>
    <w:p>
      <w:pPr>
        <w:pStyle w:val="BodyText"/>
      </w:pPr>
      <w:r>
        <w:t xml:space="preserve">The poor famishing mis erable is invited to go a glorious &amp; eternal Feast at the Table of the King eternal imm blessed &amp; only Potentate</w:t>
      </w:r>
    </w:p>
    <w:p>
      <w:pPr>
        <w:pStyle w:val="SceneBreak"/>
      </w:pPr>
      <w:r>
        <w:t xml:space="preserve">* * *</w:t>
      </w:r>
    </w:p>
    <w:p>
      <w:pPr>
        <w:pStyle w:val="BodyText"/>
      </w:pPr>
      <w:r>
        <w:t xml:space="preserve">she that was deso Friendless des forsaken &amp; desolate &amp; is --- sure with infinite Love &amp; Endearmt called to an e eternal [-] Espousals with the son of G. the King of Kings</w:t>
      </w:r>
      <w:r>
        <w:rPr>
          <w:rStyle w:val="FootnoteReference"/>
        </w:rPr>
        <w:footnoteReference w:id="27"/>
      </w:r>
    </w:p>
    <w:p>
      <w:pPr>
        <w:pStyle w:val="SceneBreak"/>
      </w:pPr>
      <w:r>
        <w:t xml:space="preserve">* * *</w:t>
      </w:r>
    </w:p>
    <w:p>
      <w:pPr>
        <w:pStyle w:val="BodyText"/>
      </w:pPr>
      <w:r>
        <w:t xml:space="preserve">2.These Tidings &amp; Invitations come sufficiently vouched &amp; Confirmed</w:t>
      </w:r>
    </w:p>
    <w:p>
      <w:pPr>
        <w:pStyle w:val="SceneBreak"/>
      </w:pPr>
      <w:r>
        <w:t xml:space="preserve">* * *</w:t>
      </w:r>
    </w:p>
    <w:p>
      <w:pPr>
        <w:pStyle w:val="BodyText"/>
      </w:pPr>
      <w:r>
        <w:t xml:space="preserve">The greatest Assurance given of the Tis the Truth of them That which declares these things is not the word of men but the word of G. promise oath That which ascertains them. Cov. ordered in all things &amp; sure Confirmed by many seals sealed with Xs Bl</w:t>
      </w:r>
      <w:r>
        <w:rPr>
          <w:rStyle w:val="FootnoteReference"/>
        </w:rPr>
        <w:footnoteReference w:id="28"/>
      </w:r>
      <w:r>
        <w:t xml:space="preserve"> the Blood of the son of G. These Glori &amp; if all this were not enough our Redeemer actually put in Possession He is appointed the Judge The whole affair particularly explained Earnest is given soul is united to G spirit of adoption</w:t>
      </w:r>
      <w:r>
        <w:rPr>
          <w:rStyle w:val="FootnoteReference"/>
        </w:rPr>
        <w:footnoteReference w:id="29"/>
      </w:r>
    </w:p>
    <w:p>
      <w:pPr>
        <w:pStyle w:val="SceneBreak"/>
      </w:pPr>
      <w:r>
        <w:t xml:space="preserve">* * *</w:t>
      </w:r>
    </w:p>
    <w:p>
      <w:pPr>
        <w:pStyle w:val="BodyText"/>
      </w:pPr>
      <w:r>
        <w:t xml:space="preserve">as a confirmation spirit and espousal to X soul actually betrothed unto X And even now the Love of G. shed abroad &amp; Joy in G. is shed abroad in the Heart as a Prelibation of the promised exalted &amp; eternal Blessed ness &amp; this brings me to observe</w:t>
      </w:r>
    </w:p>
    <w:p>
      <w:pPr>
        <w:pStyle w:val="SceneBreak"/>
      </w:pPr>
      <w:r>
        <w:t xml:space="preserve">* * *</w:t>
      </w:r>
    </w:p>
    <w:p>
      <w:pPr>
        <w:pStyle w:val="ListText"/>
        <w:numPr>
          <w:ilvl w:val="0"/>
          <w:numId w:val="3"/>
        </w:numPr>
      </w:pPr>
      <w:r>
        <w:t xml:space="preserve">And not only in the Gosp. a joyf. sound sound by Reason of the Good things it declares not only as it brings th as it contains news of Good Happiness procured for us &amp; offered</w:t>
      </w:r>
      <w:r>
        <w:rPr>
          <w:rStyle w:val="FootnoteReference"/>
        </w:rPr>
        <w:footnoteReference w:id="30"/>
      </w:r>
      <w:r>
        <w:t xml:space="preserve"> to us but also as therein these Glorious things are exhibited to view in the Contemplation of which our Highest Happiness Consists By which means this the Gospel</w:t>
      </w:r>
    </w:p>
    <w:p>
      <w:pPr>
        <w:pStyle w:val="SceneBreak"/>
      </w:pPr>
      <w:r>
        <w:t xml:space="preserve">* * *</w:t>
      </w:r>
    </w:p>
    <w:p>
      <w:pPr>
        <w:pStyle w:val="BodyText"/>
      </w:pPr>
      <w:r>
        <w:t xml:space="preserve">not only tells us of Happiness ready for us &amp; hereafter to be enjoyed but brings Happiness to us conveys joy unspeakable &amp; full of Glory into our Hearts administring actually communicating &amp; administring that divine Food to us our souls which is wherein thour Happiness </w:t>
      </w:r>
      <w:r>
        <w:rPr>
          <w:rStyle w:val="FootnoteReference"/>
        </w:rPr>
        <w:footnoteReference w:id="31"/>
      </w:r>
    </w:p>
    <w:p>
      <w:pPr>
        <w:pStyle w:val="BodyText"/>
      </w:pPr>
      <w:r>
        <w:t xml:space="preserve">Happiness &amp; which is th its most Refreshing &amp; satisfying &amp; exquisitely delightfull Entertainmt This the Gospel does as it above all other things whatsoever exhibits to our view Gods Glorious Beauty &amp; Love in the Co</w:t>
      </w:r>
      <w:r>
        <w:rPr>
          <w:rStyle w:val="FootnoteReference"/>
        </w:rPr>
        <w:footnoteReference w:id="32"/>
      </w:r>
      <w:r>
        <w:t xml:space="preserve"> of which our Happiness consists Tis in the view of those two things that the Eternal Happiness of the so most perfect Happiness of the soul Consists</w:t>
      </w:r>
    </w:p>
    <w:p>
      <w:pPr>
        <w:pStyle w:val="SceneBreak"/>
      </w:pPr>
      <w:r>
        <w:t xml:space="preserve">* * *</w:t>
      </w:r>
    </w:p>
    <w:p>
      <w:pPr>
        <w:pStyle w:val="SceneBreak"/>
      </w:pPr>
      <w:r>
        <w:t xml:space="preserve">* * *</w:t>
      </w:r>
    </w:p>
    <w:p>
      <w:pPr>
        <w:pStyle w:val="BodyText"/>
      </w:pPr>
      <w:r>
        <w:rPr>
          <w:rStyle w:val="FootnoteReference"/>
        </w:rPr>
        <w:footnoteReference w:id="33"/>
      </w:r>
    </w:p>
    <w:p>
      <w:pPr>
        <w:pStyle w:val="BodyText"/>
      </w:pPr>
      <w:r>
        <w:t xml:space="preserve">The The Gospel we have by far the brightest &amp; most excellent Glory the fullest discovery</w:t>
      </w:r>
    </w:p>
    <w:p>
      <w:pPr>
        <w:pStyle w:val="SceneBreak"/>
      </w:pPr>
      <w:r>
        <w:t xml:space="preserve">* * *</w:t>
      </w:r>
    </w:p>
    <w:p>
      <w:pPr>
        <w:pStyle w:val="BodyText"/>
      </w:pPr>
      <w:r>
        <w:t xml:space="preserve">all the Perfections of G.</w:t>
      </w:r>
    </w:p>
    <w:p>
      <w:pPr>
        <w:pStyle w:val="SceneBreak"/>
      </w:pPr>
      <w:r>
        <w:t xml:space="preserve">* * *</w:t>
      </w:r>
    </w:p>
    <w:p>
      <w:pPr>
        <w:pStyle w:val="BodyText"/>
      </w:pPr>
      <w:r>
        <w:t xml:space="preserve">&amp; all discovered with the Greatest Adv. especially on account of the union of diverse Excellen. which appear in this display appear with greatest advantage</w:t>
      </w:r>
    </w:p>
    <w:p>
      <w:pPr>
        <w:pStyle w:val="SceneBreak"/>
      </w:pPr>
      <w:r>
        <w:t xml:space="preserve">* * *</w:t>
      </w:r>
    </w:p>
    <w:p>
      <w:pPr>
        <w:pStyle w:val="BodyText"/>
      </w:pPr>
      <w:r>
        <w:t xml:space="preserve">also by the Gosp ------ Gods Love to us has its greatest manifestation that is perfectly unparalleled</w:t>
      </w:r>
    </w:p>
    <w:p>
      <w:pPr>
        <w:pStyle w:val="SceneBreak"/>
      </w:pPr>
      <w:r>
        <w:t xml:space="preserve">* * *</w:t>
      </w:r>
    </w:p>
    <w:p>
      <w:pPr>
        <w:pStyle w:val="BodyText"/>
      </w:pPr>
      <w:r>
        <w:t xml:space="preserve">[-] such manifestations of Love could not have been conceived of whether we Consid.</w:t>
      </w:r>
    </w:p>
    <w:p>
      <w:pPr>
        <w:pStyle w:val="SceneBreak"/>
      </w:pPr>
      <w:r>
        <w:t xml:space="preserve">* * *</w:t>
      </w:r>
    </w:p>
    <w:p>
      <w:pPr>
        <w:pStyle w:val="BodyText"/>
      </w:pPr>
      <w:r>
        <w:t xml:space="preserve">Benefits Granted &amp; means of procuring them</w:t>
      </w:r>
    </w:p>
    <w:p>
      <w:pPr>
        <w:pStyle w:val="SceneBreak"/>
      </w:pPr>
      <w:r>
        <w:t xml:space="preserve">* * *</w:t>
      </w:r>
    </w:p>
    <w:p>
      <w:pPr>
        <w:pStyle w:val="BodyText"/>
      </w:pPr>
      <w:r>
        <w:t xml:space="preserve">The And that </w:t>
      </w:r>
      <w:r>
        <w:rPr>
          <w:rStyle w:val="FootnoteReference"/>
        </w:rPr>
        <w:footnoteReference w:id="34"/>
      </w:r>
      <w:r>
        <w:t xml:space="preserve"> which makes the mani festation of the Glo &amp; Love of G. that is made by the Gospel peculiarly Joyf. is the remarka ble union of these both those things which that discovery of G. that</w:t>
      </w:r>
      <w:r>
        <w:rPr>
          <w:rStyle w:val="FootnoteReference"/>
        </w:rPr>
        <w:footnoteReference w:id="35"/>
      </w:r>
      <w:r>
        <w:t xml:space="preserve"> is made in the Gospel is attended. Gods glory in a work of Love to us, &amp; a </w:t>
      </w:r>
      <w:r>
        <w:rPr>
          <w:rStyle w:val="FootnoteReference"/>
        </w:rPr>
        <w:footnoteReference w:id="36"/>
      </w:r>
      <w:r>
        <w:t xml:space="preserve"> work of most transcendent Love &amp; Gods Love in such a manner as to be consistent with the Glory of all his Perfections &amp; not only so but so as exceedingly to manifest the Glory of God every Perfection These such an union does unspeakably heighten the Jo sweetness &amp; Joy of the mani</w:t>
      </w:r>
      <w:r>
        <w:rPr>
          <w:rStyle w:val="FootnoteReference"/>
        </w:rPr>
        <w:footnoteReference w:id="37"/>
      </w:r>
      <w:r>
        <w:t xml:space="preserve"> festation</w:t>
      </w:r>
    </w:p>
    <w:p>
      <w:pPr>
        <w:pStyle w:val="SceneBreak"/>
      </w:pPr>
      <w:r>
        <w:t xml:space="preserve">* * *</w:t>
      </w:r>
    </w:p>
    <w:p>
      <w:pPr>
        <w:pStyle w:val="BodyText"/>
      </w:pPr>
      <w:r>
        <w:t xml:space="preserve">And besides the Things which have been al ready mentioned the Gosp. is a joyf. sound to them that truly be lieve it receive it &amp; have the Benefit By Reason of the Circumstances that they are commonly in when it first spiritually &amp; savingly made Known to em viz -- see their sinfull mis under very sensible apprehensions of their own sinful &amp; miserable Condition. --</w:t>
      </w:r>
      <w:r>
        <w:rPr>
          <w:rStyle w:val="FootnoteReference"/>
        </w:rPr>
        <w:footnoteReference w:id="38"/>
      </w:r>
      <w:r>
        <w:t xml:space="preserve"> utter Helplessness Light out of darkness </w:t>
      </w:r>
      <w:r>
        <w:rPr>
          <w:rStyle w:val="FootnoteReference"/>
        </w:rPr>
        <w:footnoteReference w:id="39"/>
      </w:r>
    </w:p>
    <w:p>
      <w:pPr>
        <w:pStyle w:val="BodyText"/>
      </w:pPr>
      <w:r>
        <w:t xml:space="preserve">X the morning star.</w:t>
      </w:r>
    </w:p>
    <w:p>
      <w:pPr>
        <w:pStyle w:val="SceneBreak"/>
      </w:pPr>
      <w:r>
        <w:t xml:space="preserve">* * *</w:t>
      </w:r>
    </w:p>
    <w:p>
      <w:pPr>
        <w:pStyle w:val="BodyText"/>
      </w:pPr>
      <w:r>
        <w:t xml:space="preserve">II - what it is in a SS. sense to know the Joyf. sound two things 1 To have an under standing of those things belonging to it which make it a Joyf. sound To know or understand</w:t>
      </w:r>
      <w:r>
        <w:rPr>
          <w:rStyle w:val="FootnoteReference"/>
        </w:rPr>
        <w:footnoteReference w:id="40"/>
      </w:r>
      <w:r>
        <w:t xml:space="preserve"> the Gosp. [-] in the Language of SS. is to have a spiritual &amp; saving understanding of the Great things which it exhibits &amp; reveals Thus X said concerning these things Matt. 11. 25 I thank thee O F. Th And the apostle says 1. Cor. 2. 14 The natural man receiveth not -- ---- But he that is sp. And of this sort of Kn</w:t>
      </w:r>
      <w:r>
        <w:rPr>
          <w:rStyle w:val="FootnoteReference"/>
        </w:rPr>
        <w:footnoteReference w:id="41"/>
      </w:r>
      <w:r>
        <w:t xml:space="preserve"> Knowl the apostle speaks of Eph. 1. 18 the Eyes of your Understanding being Enlightened This spiritual &amp; saving Knowl. of the Gosp consists in Knowing those concerning it which make render it a joyf. sound to him that hears it many hear it that to whom it is not a Joyf. sound this must be from their Ignorance it surely is not from</w:t>
      </w:r>
      <w:r>
        <w:rPr>
          <w:rStyle w:val="FootnoteReference"/>
        </w:rPr>
        <w:footnoteReference w:id="42"/>
      </w:r>
      <w:r>
        <w:t xml:space="preserve"> th any defect in the Gosp. They therefore that know the Joyf. sound . Know first Know their necessity of the things</w:t>
      </w:r>
    </w:p>
    <w:p>
      <w:pPr>
        <w:pStyle w:val="SceneBreak"/>
      </w:pPr>
      <w:r>
        <w:t xml:space="preserve">* * *</w:t>
      </w:r>
    </w:p>
    <w:p>
      <w:pPr>
        <w:pStyle w:val="SceneBreak"/>
      </w:pPr>
      <w:r>
        <w:t xml:space="preserve">* * *</w:t>
      </w:r>
    </w:p>
    <w:p>
      <w:pPr>
        <w:pStyle w:val="BodyText"/>
      </w:pPr>
      <w:r>
        <w:t xml:space="preserve">They see understand &amp; see the Excellency [-] see the Truth &amp; certainty of the Report see and are satisfied in the Evidences that are exhibited of the undoubted verity of the Tidings that is brought 2. Another thing</w:t>
      </w:r>
      <w:r>
        <w:rPr>
          <w:rStyle w:val="FootnoteReference"/>
        </w:rPr>
        <w:footnoteReference w:id="43"/>
      </w:r>
      <w:r>
        <w:t xml:space="preserve"> implied in Knowing the Go joyf sound in SS. Language is cordially receiving &amp; it acknowledging it complying with it for it and applying it to thems. for their own Benefit</w:t>
      </w:r>
    </w:p>
    <w:p>
      <w:pPr>
        <w:pStyle w:val="SceneBreak"/>
      </w:pPr>
      <w:r>
        <w:t xml:space="preserve">* * *</w:t>
      </w:r>
    </w:p>
    <w:p>
      <w:pPr>
        <w:pStyle w:val="BodyText"/>
      </w:pPr>
      <w:r>
        <w:t xml:space="preserve">as in Israel --- complied with the signal</w:t>
      </w:r>
    </w:p>
    <w:p>
      <w:pPr>
        <w:pStyle w:val="SceneBreak"/>
      </w:pPr>
      <w:r>
        <w:t xml:space="preserve">* * *</w:t>
      </w:r>
    </w:p>
    <w:p>
      <w:pPr>
        <w:pStyle w:val="BodyText"/>
      </w:pPr>
      <w:r>
        <w:t xml:space="preserve">a Person is often said to know a Person or thing in SS. when they acknowled receive [-] with affection as appropriating it to themselves. Thus They therefore that know the joyf. S. --- acknowled acknowledge the signal III. They that thus</w:t>
      </w:r>
      <w:r>
        <w:rPr>
          <w:rStyle w:val="FootnoteReference"/>
        </w:rPr>
        <w:footnoteReference w:id="44"/>
      </w:r>
      <w:r>
        <w:t xml:space="preserve"> Know the joyful sound are all one People As of old They that for whose sakes the sacred Trumpets were sounded in the solemn Feasts &amp; who understood and acknowledged the s &amp; complied with the signal were one Particular Peo Nation greatly distinguished from the rest of the O so it is with respect to the joyf. sound of the Gosp. Those that truly Understand --- ---- are represented in SS. as all one society one or people strictly united one to another but vastly</w:t>
      </w:r>
      <w:r>
        <w:rPr>
          <w:rStyle w:val="FootnoteReference"/>
        </w:rPr>
        <w:footnoteReference w:id="45"/>
      </w:r>
      <w:r>
        <w:t xml:space="preserve"> greatly distinguished from the all the O 1. Pet. 2. 9. a Chosen Generation a peculiar People ----</w:t>
      </w:r>
    </w:p>
    <w:p>
      <w:pPr>
        <w:pStyle w:val="SceneBreak"/>
      </w:pPr>
      <w:r>
        <w:t xml:space="preserve">* * *</w:t>
      </w:r>
    </w:p>
    <w:p>
      <w:pPr>
        <w:pStyle w:val="BodyText"/>
      </w:pPr>
      <w:r>
        <w:t xml:space="preserve">distinguished in the the Kings whom they are the willing subjects of Laws ----- their descent --- Their In nature &amp; temper -- their Interests - --- their Countrey</w:t>
      </w:r>
    </w:p>
    <w:p>
      <w:pPr>
        <w:pStyle w:val="SceneBreak"/>
      </w:pPr>
      <w:r>
        <w:t xml:space="preserve">* * *</w:t>
      </w:r>
    </w:p>
    <w:p>
      <w:pPr>
        <w:pStyle w:val="BodyText"/>
      </w:pPr>
      <w:r>
        <w:t xml:space="preserve">none only one nation</w:t>
      </w:r>
      <w:r>
        <w:rPr>
          <w:rStyle w:val="FootnoteReference"/>
        </w:rPr>
        <w:footnoteReference w:id="46"/>
      </w:r>
      <w:r>
        <w:t xml:space="preserve"> but of one city</w:t>
      </w:r>
    </w:p>
    <w:p>
      <w:pPr>
        <w:pStyle w:val="SceneBreak"/>
      </w:pPr>
      <w:r>
        <w:t xml:space="preserve">* * *</w:t>
      </w:r>
    </w:p>
    <w:p>
      <w:pPr>
        <w:pStyle w:val="BodyText"/>
      </w:pPr>
      <w:r>
        <w:t xml:space="preserve">The joyful sound of the Gospel is the fellow citizens with means of gathering them -----</w:t>
      </w:r>
    </w:p>
    <w:p>
      <w:pPr>
        <w:pStyle w:val="SceneBreak"/>
      </w:pPr>
      <w:r>
        <w:t xml:space="preserve">* * *</w:t>
      </w:r>
    </w:p>
    <w:p>
      <w:pPr>
        <w:pStyle w:val="BodyText"/>
      </w:pPr>
      <w:r>
        <w:t xml:space="preserve">Heb. 12. 22. ye are come to mt sion on yea all one Family</w:t>
      </w:r>
      <w:r>
        <w:rPr>
          <w:rStyle w:val="FootnoteReference"/>
        </w:rPr>
        <w:footnoteReference w:id="47"/>
      </w:r>
      <w:r>
        <w:t xml:space="preserve"> Eph. 2. 19. fellow citizens with the saints &amp; of the Houshold of G. Chap. 3. 15</w:t>
      </w:r>
    </w:p>
    <w:p>
      <w:pPr>
        <w:pStyle w:val="SceneBreak"/>
      </w:pPr>
      <w:r>
        <w:t xml:space="preserve">* * *</w:t>
      </w:r>
    </w:p>
    <w:p>
      <w:pPr>
        <w:pStyle w:val="BodyText"/>
      </w:pPr>
      <w:r>
        <w:t xml:space="preserve">The Joyful sound of the Gospel is the means of gathering them Heb. 12. 22. ye are come</w:t>
      </w:r>
    </w:p>
    <w:p>
      <w:pPr>
        <w:pStyle w:val="SceneBreak"/>
      </w:pPr>
      <w:r>
        <w:t xml:space="preserve">* * *</w:t>
      </w:r>
    </w:p>
    <w:p>
      <w:pPr>
        <w:pStyle w:val="BodyText"/>
      </w:pPr>
      <w:r>
        <w:t xml:space="preserve">IV. This People that know the joyf. sound are a happy People</w:t>
      </w:r>
    </w:p>
    <w:p>
      <w:pPr>
        <w:pStyle w:val="SceneBreak"/>
      </w:pPr>
      <w:r>
        <w:t xml:space="preserve">* * *</w:t>
      </w:r>
    </w:p>
    <w:p>
      <w:pPr>
        <w:pStyle w:val="BodyText"/>
      </w:pPr>
      <w:r>
        <w:t xml:space="preserve">often declared blessed. on two Accounts 1. on account of the Joy occasioned by that sound The greatness of the Joy The Qualities of it it 2. On account of the</w:t>
      </w:r>
      <w:r>
        <w:rPr>
          <w:rStyle w:val="FootnoteReference"/>
        </w:rPr>
        <w:footnoteReference w:id="48"/>
      </w:r>
      <w:r>
        <w:t xml:space="preserve"> things rejoy --- Grounds of that joy or the things exhibited by that joyf. sound in which They rejoyce</w:t>
      </w:r>
    </w:p>
    <w:p>
      <w:pPr>
        <w:pStyle w:val="SceneBreak"/>
      </w:pPr>
      <w:r>
        <w:t xml:space="preserve">* * *</w:t>
      </w:r>
    </w:p>
    <w:p>
      <w:pPr>
        <w:pStyle w:val="BodyText"/>
      </w:pPr>
      <w:r>
        <w:t xml:space="preserve">are happy in that they this that are blessed in this that they are they that shall walk in the Light of Gods Countenance V. The great &amp; peculiar</w:t>
      </w:r>
      <w:r>
        <w:rPr>
          <w:rStyle w:val="FootnoteReference"/>
        </w:rPr>
        <w:footnoteReference w:id="49"/>
      </w:r>
      <w:r>
        <w:t xml:space="preserve"> blessed of that blessed People may be summed up in their walking in the Light of Gods Counte nance This implies that s they are happy in seeing 1 seeing &amp; enjoying the Light of God Countenance The L two things 1 the Light of Gods Glory Glory of G. represented as the li in SS. by the L Brightness or Light of his Face This appears especially in </w:t>
      </w:r>
      <w:r>
        <w:rPr>
          <w:rStyle w:val="FootnoteReference"/>
        </w:rPr>
        <w:footnoteReference w:id="50"/>
      </w:r>
      <w:r>
        <w:t xml:space="preserve"> called the angel of Gods Face</w:t>
      </w:r>
    </w:p>
    <w:p>
      <w:pPr>
        <w:pStyle w:val="BodyText"/>
      </w:pPr>
      <w:r>
        <w:t xml:space="preserve">__</w:t>
      </w:r>
    </w:p>
    <w:p>
      <w:pPr>
        <w:pStyle w:val="BodyText"/>
      </w:pPr>
      <w:r>
        <w:t xml:space="preserve">Light of the Gl. of H. in the Face of J. X</w:t>
      </w:r>
    </w:p>
    <w:p>
      <w:pPr>
        <w:pStyle w:val="SceneBreak"/>
      </w:pPr>
      <w:r>
        <w:t xml:space="preserve">* * *</w:t>
      </w:r>
    </w:p>
    <w:p>
      <w:pPr>
        <w:pStyle w:val="BodyText"/>
      </w:pPr>
      <w:r>
        <w:t xml:space="preserve">In this does [-] most fundamentally consist the Happi ness of the saints in this O &amp; that which is to Come in this O O to come Matt. 5. 8 blessed are the Pure in Heart for they shall see G. 2. The manifestation of</w:t>
      </w:r>
      <w:r>
        <w:rPr>
          <w:rStyle w:val="FootnoteReference"/>
        </w:rPr>
        <w:footnoteReference w:id="51"/>
      </w:r>
      <w:r>
        <w:t xml:space="preserve"> Gods Favour &amp; Love</w:t>
      </w:r>
    </w:p>
    <w:p>
      <w:pPr>
        <w:pStyle w:val="SceneBreak"/>
      </w:pPr>
      <w:r>
        <w:t xml:space="preserve">* * *</w:t>
      </w:r>
    </w:p>
    <w:p>
      <w:pPr>
        <w:pStyle w:val="BodyText"/>
      </w:pPr>
      <w:r>
        <w:t xml:space="preserve">called the Light of his Countenance Ps. 4. 6. There in these be many that say Ps. 80. 3. Turn us again -- Cause thy Face to shine In these two things consists the Enjoymt of G. The Happiness of the saints consists in these this th in the Enjoymt of G. consisting in these two things the manifestation of Gods Glory is &amp; Love is what the Gospel is a mea the principal means of glory</w:t>
      </w:r>
      <w:r>
        <w:rPr>
          <w:rStyle w:val="FootnoteReference"/>
        </w:rPr>
        <w:footnoteReference w:id="52"/>
      </w:r>
      <w:r>
        <w:t xml:space="preserve"> Love means of the s this Happi ness on Earth in Heaven</w:t>
      </w:r>
    </w:p>
    <w:p>
      <w:pPr>
        <w:pStyle w:val="SceneBreak"/>
      </w:pPr>
      <w:r>
        <w:t xml:space="preserve">* * *</w:t>
      </w:r>
    </w:p>
    <w:p>
      <w:pPr>
        <w:pStyle w:val="ListText"/>
        <w:numPr>
          <w:ilvl w:val="0"/>
          <w:numId w:val="2"/>
        </w:numPr>
      </w:pPr>
      <w:r>
        <w:t xml:space="preserve">The Phrase of walking --- implies an abiding in the enjoymt.</w:t>
      </w:r>
    </w:p>
    <w:p>
      <w:pPr>
        <w:pStyle w:val="SceneBreak"/>
      </w:pPr>
      <w:r>
        <w:t xml:space="preserve">* * *</w:t>
      </w:r>
    </w:p>
    <w:p>
      <w:pPr>
        <w:pStyle w:val="BodyText"/>
      </w:pPr>
      <w:r>
        <w:t xml:space="preserve">But here I would observe that something further is doubtless implied in the Phrase Expr Phrase of walking of in the Light of Gods Countenance besides meerly seeing the Light.</w:t>
      </w:r>
      <w:r>
        <w:rPr>
          <w:rStyle w:val="FootnoteReference"/>
        </w:rPr>
        <w:footnoteReference w:id="53"/>
      </w:r>
      <w:r>
        <w:t xml:space="preserve"> [-] it signifies a [--] Constant &amp; perpe tual dwelling in it</w:t>
      </w:r>
    </w:p>
    <w:p>
      <w:pPr>
        <w:pStyle w:val="SceneBreak"/>
      </w:pPr>
      <w:r>
        <w:t xml:space="preserve">* * *</w:t>
      </w:r>
    </w:p>
    <w:p>
      <w:pPr>
        <w:pStyle w:val="BodyText"/>
      </w:pPr>
      <w:r>
        <w:t xml:space="preserve">3&amp; not onl &amp; this Expression implies not only an enjoying &amp; dwelling in . ---- But living &amp; acting under the Influences of it</w:t>
      </w:r>
    </w:p>
    <w:p>
      <w:pPr>
        <w:pStyle w:val="SceneBreak"/>
      </w:pPr>
      <w:r>
        <w:t xml:space="preserve">* * *</w:t>
      </w:r>
    </w:p>
    <w:p>
      <w:pPr>
        <w:pStyle w:val="BodyText"/>
      </w:pPr>
      <w:r>
        <w:t xml:space="preserve">Happiness consists in Con-</w:t>
      </w:r>
    </w:p>
    <w:p>
      <w:pPr>
        <w:pStyle w:val="SceneBreak"/>
      </w:pPr>
      <w:r>
        <w:t xml:space="preserve">* * *</w:t>
      </w:r>
    </w:p>
    <w:p>
      <w:pPr>
        <w:pStyle w:val="BodyText"/>
      </w:pPr>
      <w:r>
        <w:t xml:space="preserve">templation &amp; Action.</w:t>
      </w:r>
    </w:p>
    <w:p>
      <w:pPr>
        <w:pStyle w:val="SceneBreak"/>
      </w:pPr>
      <w:r>
        <w:t xml:space="preserve">* * *</w:t>
      </w:r>
    </w:p>
    <w:p>
      <w:pPr>
        <w:pStyle w:val="BodyText"/>
      </w:pPr>
      <w:r>
        <w:t xml:space="preserve">Light of Life -- animating quickening Light</w:t>
      </w:r>
    </w:p>
    <w:p>
      <w:pPr>
        <w:pStyle w:val="SceneBreak"/>
      </w:pPr>
      <w:r>
        <w:t xml:space="preserve">* * *</w:t>
      </w:r>
    </w:p>
    <w:p>
      <w:pPr>
        <w:pStyle w:val="BodyText"/>
      </w:pPr>
      <w:r>
        <w:t xml:space="preserve">we read of Xtians walking as Children of Light Eph. 5. 8 and but the is doubtless</w:t>
      </w:r>
      <w:r>
        <w:rPr>
          <w:rStyle w:val="FootnoteReference"/>
        </w:rPr>
        <w:footnoteReference w:id="54"/>
      </w:r>
      <w:r>
        <w:t xml:space="preserve"> one thing another implied as walking as Chil. of Light is not only acting and so walking so as in the Im Reception &amp; Prom of &amp; Impression of this but so as it were to shine with the Reflection of it Matt. 5. 16. &amp; in these things</w:t>
      </w:r>
      <w:r>
        <w:rPr>
          <w:rStyle w:val="FootnoteReference"/>
        </w:rPr>
        <w:footnoteReference w:id="55"/>
      </w:r>
      <w:r>
        <w:t xml:space="preserve"> consists the sum of that Happiness the of that Blessed People that know the joyf. sound. Application</w:t>
      </w:r>
      <w:r>
        <w:rPr>
          <w:rStyle w:val="FootnoteReference"/>
        </w:rPr>
        <w:footnoteReference w:id="56"/>
      </w:r>
      <w:r>
        <w:t xml:space="preserve"> in two Uses of E of Trial whether you are some of that People that know</w:t>
      </w:r>
    </w:p>
    <w:p>
      <w:pPr>
        <w:pStyle w:val="SceneBreak"/>
      </w:pPr>
      <w:r>
        <w:t xml:space="preserve">* * *</w:t>
      </w:r>
    </w:p>
    <w:p>
      <w:pPr>
        <w:pStyle w:val="BodyText"/>
      </w:pPr>
      <w:r>
        <w:t xml:space="preserve">&amp; of Exhortation to Endeavour to make sure of the Priviledges &amp; happiness of that People.</w:t>
      </w:r>
    </w:p>
    <w:p>
      <w:pPr>
        <w:pStyle w:val="SceneBreak"/>
      </w:pPr>
      <w:r>
        <w:t xml:space="preserve">* * *</w:t>
      </w:r>
    </w:p>
    <w:p>
      <w:pPr>
        <w:pStyle w:val="BodyText"/>
      </w:pPr>
      <w:r>
        <w:t xml:space="preserve">I. of self-Examination whether</w:t>
      </w:r>
    </w:p>
    <w:p>
      <w:pPr>
        <w:pStyle w:val="SceneBreak"/>
      </w:pPr>
      <w:r>
        <w:t xml:space="preserve">* * *</w:t>
      </w:r>
    </w:p>
    <w:p>
      <w:pPr>
        <w:pStyle w:val="BodyText"/>
      </w:pPr>
      <w:r>
        <w:t xml:space="preserve">1 whether you know the joyful sound do you understand </w:t>
      </w:r>
      <w:r>
        <w:rPr>
          <w:rStyle w:val="FootnoteReference"/>
        </w:rPr>
        <w:footnoteReference w:id="57"/>
      </w:r>
    </w:p>
    <w:p>
      <w:pPr>
        <w:pStyle w:val="BodyText"/>
      </w:pPr>
      <w:r>
        <w:t xml:space="preserve">have you truly received &amp; embraced it do you habitually embrace it Is it truly such a joyf. sound to you Joyf. to you as to the shepherds To the Heavenly Hosts. </w:t>
      </w:r>
      <w:r>
        <w:rPr>
          <w:rStyle w:val="FootnoteReference"/>
        </w:rPr>
        <w:footnoteReference w:id="58"/>
      </w:r>
    </w:p>
    <w:p>
      <w:pPr>
        <w:pStyle w:val="BodyText"/>
      </w:pPr>
      <w:r>
        <w:t xml:space="preserve">[-] 2. Are you truly united to that People related to em by birth cleave to the Head of that society submit to the Laws your Heart united to them 1 Cor. 12. 25, 26. ---</w:t>
      </w:r>
    </w:p>
    <w:p>
      <w:pPr>
        <w:pStyle w:val="SceneBreak"/>
      </w:pPr>
      <w:r>
        <w:t xml:space="preserve">* * *</w:t>
      </w:r>
    </w:p>
    <w:p>
      <w:pPr>
        <w:pStyle w:val="BodyText"/>
      </w:pPr>
      <w:r>
        <w:t xml:space="preserve">Eph. 4. 15 Love the good cement</w:t>
      </w:r>
      <w:r>
        <w:rPr>
          <w:rStyle w:val="FootnoteReference"/>
        </w:rPr>
        <w:footnoteReference w:id="59"/>
      </w:r>
      <w:r>
        <w:t xml:space="preserve"> Eph. 4. 15. 16. submit to the Laws of the society unite with them in</w:t>
      </w:r>
      <w:r>
        <w:rPr>
          <w:rStyle w:val="FootnoteReference"/>
        </w:rPr>
        <w:footnoteReference w:id="60"/>
      </w:r>
      <w:r>
        <w:t xml:space="preserve"> their Employment willing to have a part with them in their Labours &amp; sufferings chose their Countrey Is that which has been spoken of as the sum of their Blessedness your Chosen Happiness </w:t>
      </w:r>
      <w:r>
        <w:rPr>
          <w:rStyle w:val="FootnoteReference"/>
        </w:rPr>
        <w:footnoteReference w:id="61"/>
      </w:r>
    </w:p>
    <w:p>
      <w:pPr>
        <w:pStyle w:val="BodyText"/>
      </w:pPr>
      <w:r>
        <w:t xml:space="preserve">II. Exh. To endeavour</w:t>
      </w:r>
      <w:r>
        <w:rPr>
          <w:rStyle w:val="FootnoteReference"/>
        </w:rPr>
        <w:footnoteReference w:id="62"/>
      </w:r>
      <w:r>
        <w:t xml:space="preserve"> to make sure of the Priviledges &amp; Happiness of that People that know the joyf sound Consider on the one Hand How terrible the Con The miseries that attend &amp; are to be expected by them that are not of that People Have Reason alwaies to have a dreadful sound in their Ears The voice of an accusing &amp; condeming Consc </w:t>
      </w:r>
      <w:r>
        <w:rPr>
          <w:rStyle w:val="FootnoteReference"/>
        </w:rPr>
        <w:footnoteReference w:id="63"/>
      </w:r>
      <w:r>
        <w:t xml:space="preserve"> w&amp; the ----------- voice of the awf. threatnings of th Gods Holy Law. may well be a dreadful scream</w:t>
      </w:r>
      <w:r>
        <w:rPr>
          <w:rStyle w:val="FootnoteReference"/>
        </w:rPr>
        <w:footnoteReference w:id="64"/>
      </w:r>
    </w:p>
    <w:p>
      <w:pPr>
        <w:pStyle w:val="SceneBreak"/>
      </w:pPr>
      <w:r>
        <w:t xml:space="preserve">* * *</w:t>
      </w:r>
    </w:p>
    <w:p>
      <w:pPr>
        <w:pStyle w:val="BodyText"/>
      </w:pPr>
      <w:r>
        <w:t xml:space="preserve">[-] The sorrowf. Tidings that we hear concerning our publick affairs may well be &amp; a dreadful sound</w:t>
      </w:r>
      <w:r>
        <w:rPr>
          <w:rStyle w:val="FootnoteReference"/>
        </w:rPr>
        <w:footnoteReference w:id="65"/>
      </w:r>
      <w:r>
        <w:t xml:space="preserve"> &amp; what a dreadful sound will the news of approaching death probably be The last Trumpet The last sentence</w:t>
      </w:r>
    </w:p>
    <w:p>
      <w:pPr>
        <w:pStyle w:val="SceneBreak"/>
      </w:pPr>
      <w:r>
        <w:t xml:space="preserve">* * *</w:t>
      </w:r>
    </w:p>
    <w:p>
      <w:pPr>
        <w:pStyle w:val="BodyText"/>
      </w:pPr>
      <w:r>
        <w:t xml:space="preserve">on the other Hand consi der the Hap many hap py contrary Happy Cir cumstan Consequences way to have nothing hurtfull &amp; nothing terrible to you noth if G. b</w:t>
      </w:r>
      <w:r>
        <w:rPr>
          <w:rStyle w:val="FootnoteReference"/>
        </w:rPr>
        <w:footnoteReference w:id="66"/>
      </w:r>
      <w:r>
        <w:t xml:space="preserve"> G. will be for you If you are one that Knows this joyf. Tidings no need to fear evil Tidings Ps. 112. 7</w:t>
      </w:r>
    </w:p>
    <w:p>
      <w:pPr>
        <w:pStyle w:val="SceneBreak"/>
      </w:pPr>
      <w:r>
        <w:t xml:space="preserve">* * *</w:t>
      </w:r>
    </w:p>
    <w:p>
      <w:pPr>
        <w:pStyle w:val="BodyText"/>
      </w:pPr>
      <w:r>
        <w:t xml:space="preserve">voice of the oppressour [-] If we shouldh should tidings of </w:t>
      </w:r>
      <w:r>
        <w:rPr>
          <w:rStyle w:val="FootnoteReference"/>
        </w:rPr>
        <w:footnoteReference w:id="67"/>
      </w:r>
      <w:r>
        <w:t xml:space="preserve"> further advantages gained by our Enemies over our Land &amp; na tion . destruction on destruc</w:t>
      </w:r>
    </w:p>
    <w:p>
      <w:pPr>
        <w:pStyle w:val="SceneBreak"/>
      </w:pPr>
      <w:r>
        <w:t xml:space="preserve">* * *</w:t>
      </w:r>
    </w:p>
    <w:p>
      <w:pPr>
        <w:pStyle w:val="BodyText"/>
      </w:pPr>
      <w:r>
        <w:t xml:space="preserve">Ps. 46. Job 6. 19. &amp;c-- League with the stones of the field Ps. 91.</w:t>
      </w:r>
      <w:r>
        <w:rPr>
          <w:rStyle w:val="FootnoteReference"/>
        </w:rPr>
        <w:footnoteReference w:id="68"/>
      </w:r>
      <w:r>
        <w:t xml:space="preserve"> dwell in the secret Place of the most high. yea those things which will be most terrible might well be joyf. to you news of approaching death If you Know the sound of the Gospel Last Trumpet </w:t>
      </w:r>
      <w:r>
        <w:rPr>
          <w:rStyle w:val="FootnoteReference"/>
        </w:rPr>
        <w:footnoteReference w:id="69"/>
      </w:r>
      <w:r>
        <w:t xml:space="preserve"> that will so terrify men &amp; devils may well be Joyful And n what a joyful sound</w:t>
      </w:r>
      <w:r>
        <w:rPr>
          <w:rStyle w:val="FootnoteReference"/>
        </w:rPr>
        <w:footnoteReference w:id="70"/>
      </w:r>
      <w:r>
        <w:t xml:space="preserve"> will you hear in the Conclusion of all things when the sent final sentence is passed</w:t>
      </w:r>
    </w:p>
    <w:p>
      <w:pPr>
        <w:pStyle w:val="SceneBreak"/>
      </w:pPr>
      <w:r>
        <w:t xml:space="preserve">* * *</w:t>
      </w:r>
    </w:p>
    <w:p>
      <w:pPr>
        <w:pStyle w:val="BodyText"/>
      </w:pPr>
      <w:r>
        <w:t xml:space="preserve">direction 1 For you must as it were forsake your native</w:t>
      </w:r>
      <w:r>
        <w:rPr>
          <w:rStyle w:val="FootnoteReference"/>
        </w:rPr>
        <w:footnoteReference w:id="71"/>
      </w:r>
      <w:r>
        <w:t xml:space="preserve"> Hence to go to Zion &amp; to X that dwells there</w:t>
      </w:r>
    </w:p>
    <w:p>
      <w:pPr>
        <w:pStyle w:val="SceneBreak"/>
      </w:pPr>
      <w:r>
        <w:t xml:space="preserve">* * *</w:t>
      </w:r>
    </w:p>
    <w:p>
      <w:pPr>
        <w:pStyle w:val="ListText"/>
        <w:numPr>
          <w:ilvl w:val="0"/>
          <w:numId w:val="2"/>
        </w:numPr>
      </w:pPr>
      <w:r>
        <w:t xml:space="preserve">ask the way to Zion with your Face still </w:t>
      </w:r>
      <w:r>
        <w:rPr>
          <w:rStyle w:val="FootnoteReference"/>
        </w:rPr>
        <w:footnoteReference w:id="72"/>
      </w:r>
    </w:p>
    <w:p>
      <w:pPr>
        <w:pStyle w:val="BodyText"/>
      </w:pPr>
      <w:r>
        <w:t xml:space="preserve">be setting be asking the way to Zion with your Face thitherward</w:t>
      </w:r>
    </w:p>
    <w:p>
      <w:pPr>
        <w:pStyle w:val="SceneBreak"/>
      </w:pPr>
      <w:r>
        <w:t xml:space="preserve">* * *</w:t>
      </w:r>
    </w:p>
    <w:p>
      <w:pPr>
        <w:pStyle w:val="BodyText"/>
      </w:pPr>
      <w:r>
        <w:t xml:space="preserve">[----] from strength to strength [-] Till you shall appear before G. in Zion *</w:t>
      </w:r>
    </w:p>
    <w:p>
      <w:pPr>
        <w:pStyle w:val="SceneBreak"/>
      </w:pPr>
      <w:r>
        <w:t xml:space="preserve">* * *</w:t>
      </w:r>
    </w:p>
    <w:p>
      <w:pPr>
        <w:pStyle w:val="ListText"/>
        <w:numPr>
          <w:ilvl w:val="0"/>
          <w:numId w:val="3"/>
        </w:numPr>
      </w:pPr>
      <w:r>
        <w:t xml:space="preserve">[-] Engage Thorough ly in that sp. warfare you are called to</w:t>
      </w:r>
    </w:p>
    <w:p>
      <w:pPr>
        <w:pStyle w:val="SceneBreak"/>
      </w:pPr>
      <w:r>
        <w:t xml:space="preserve">* * *</w:t>
      </w:r>
    </w:p>
    <w:p>
      <w:pPr>
        <w:pStyle w:val="ListText"/>
        <w:numPr>
          <w:ilvl w:val="0"/>
          <w:numId w:val="9"/>
        </w:numPr>
      </w:pPr>
      <w:r>
        <w:t xml:space="preserve">Follow the Lamb.</w:t>
      </w:r>
    </w:p>
    <w:p>
      <w:pPr>
        <w:pStyle w:val="SceneBreak"/>
      </w:pPr>
      <w:r>
        <w:t xml:space="preserve">* * *</w:t>
      </w:r>
    </w:p>
    <w:p>
      <w:pPr>
        <w:pStyle w:val="BodyText"/>
      </w:pPr>
      <w:r>
        <w:t xml:space="preserve">journey towards Heaven</w:t>
      </w:r>
    </w:p>
    <w:p>
      <w:pPr>
        <w:pStyle w:val="SceneBreak"/>
      </w:pPr>
      <w:r>
        <w:t xml:space="preserve">* * *</w:t>
      </w:r>
    </w:p>
    <w:p>
      <w:pPr>
        <w:pStyle w:val="BodyText"/>
      </w:pPr>
      <w:r>
        <w:t xml:space="preserve">Run with patience</w:t>
      </w:r>
    </w:p>
    <w:p>
      <w:pPr>
        <w:pStyle w:val="SceneBreak"/>
      </w:pPr>
      <w:r>
        <w:t xml:space="preserve">* * *</w:t>
      </w:r>
    </w:p>
    <w:p>
      <w:pPr>
        <w:pStyle w:val="ListText"/>
        <w:numPr>
          <w:ilvl w:val="0"/>
          <w:numId w:val="9"/>
        </w:numPr>
      </w:pPr>
      <w:r>
        <w:t xml:space="preserve">Follow the Lamb ----</w:t>
      </w:r>
    </w:p>
    <w:p>
      <w:pPr>
        <w:pStyle w:val="SceneBreak"/>
      </w:pPr>
      <w:r>
        <w:t xml:space="preserve">* * *</w:t>
      </w:r>
    </w:p>
    <w:p>
      <w:pPr>
        <w:pStyle w:val="BodyText"/>
      </w:pPr>
      <w:r>
        <w:t xml:space="preserve">after the Example of the Apostle spoken of in the 3 Chap. of Philip 12 &amp; following verses Behave not as tho you had already attained or were already perfect But follow after if that you may apprehend that for which ---- ---- Count not your self to have apprehended But do this one forgetting Conclude with a [ ]</w:t>
      </w:r>
      <w:r>
        <w:rPr>
          <w:rStyle w:val="FootnoteReference"/>
        </w:rPr>
        <w:footnoteReference w:id="73"/>
      </w:r>
      <w:r>
        <w:t xml:space="preserve"> by exhorting all to hearken to the Joyful sound of the Gosp &amp; as exhibited in the sweet Invitations of the Gosp. I shall at this time [ ] among the many blessed Invitations of the Gosp. which we have in the SS. I shall shall select one to only p to par more particularly to insist on at this time &amp; that is which is that in Isai 51. 1 </w:t>
      </w:r>
      <w:r>
        <w:rPr>
          <w:rStyle w:val="FootnoteReference"/>
        </w:rPr>
        <w:footnoteReference w:id="74"/>
      </w:r>
    </w:p>
    <w:p>
      <w:pPr>
        <w:pStyle w:val="Heading2"/>
      </w:pPr>
      <w:bookmarkStart w:name="heading_1177_heb_13_7_8" w:id="7"/>
      <w:r>
        <w:t xml:space="preserve">1177. Heb. 13:7-8</w:t>
      </w:r>
      <w:bookmarkEnd w:id="7"/>
    </w:p>
    <w:p>
      <w:pPr>
        <w:pStyle w:val="Heading2"/>
      </w:pPr>
      <w:bookmarkStart w:name="heading_1177_heb_13_7_8_1_58_trans" w:id="8"/>
      <w:r>
        <w:t xml:space="preserve">1177.Heb. 13'7-8 (1_58) trans</w:t>
      </w:r>
      <w:bookmarkEnd w:id="8"/>
    </w:p>
    <w:p>
      <w:pPr>
        <w:pStyle w:val="BodyText"/>
      </w:pPr>
      <w:r>
        <w:t xml:space="preserve">Jonathan Edwards</w:t>
      </w:r>
    </w:p>
    <w:p>
      <w:pPr>
        <w:pStyle w:val="BodyText"/>
      </w:pPr>
      <w:r>
        <w:t xml:space="preserve">Farewell serm. to the Indians in St---ge . decem Jan 8. 58</w:t>
      </w:r>
    </w:p>
    <w:p>
      <w:pPr>
        <w:pStyle w:val="SceneBreak"/>
      </w:pPr>
      <w:r>
        <w:t xml:space="preserve">* * *</w:t>
      </w:r>
    </w:p>
    <w:p>
      <w:pPr>
        <w:pStyle w:val="BodyText"/>
      </w:pPr>
      <w:r>
        <w:t xml:space="preserve">Heb. 13. 7, 8. Remember them that have the Rule over you who have spoken to you the word of G. &amp;c -------------------- 1 a People that have lived under the Gosp should remember them that have been their ministers who have spoken to em the word of G. remember How many.</w:t>
      </w:r>
    </w:p>
    <w:p>
      <w:pPr>
        <w:pStyle w:val="SceneBreak"/>
      </w:pPr>
      <w:r>
        <w:t xml:space="preserve">* * *</w:t>
      </w:r>
    </w:p>
    <w:p>
      <w:pPr>
        <w:pStyle w:val="BodyText"/>
      </w:pPr>
      <w:r>
        <w:t xml:space="preserve">The word they have spoken</w:t>
      </w:r>
    </w:p>
    <w:p>
      <w:pPr>
        <w:pStyle w:val="SceneBreak"/>
      </w:pPr>
      <w:r>
        <w:t xml:space="preserve">* * *</w:t>
      </w:r>
    </w:p>
    <w:p>
      <w:pPr>
        <w:pStyle w:val="BodyText"/>
      </w:pPr>
      <w:r>
        <w:t xml:space="preserve">The Pains they have taken</w:t>
      </w:r>
    </w:p>
    <w:p>
      <w:pPr>
        <w:pStyle w:val="SceneBreak"/>
      </w:pPr>
      <w:r>
        <w:t xml:space="preserve">* * *</w:t>
      </w:r>
    </w:p>
    <w:p>
      <w:pPr>
        <w:pStyle w:val="BodyText"/>
      </w:pPr>
      <w:r>
        <w:t xml:space="preserve">The Prayers they have made</w:t>
      </w:r>
    </w:p>
    <w:p>
      <w:pPr>
        <w:pStyle w:val="SceneBreak"/>
      </w:pPr>
      <w:r>
        <w:t xml:space="preserve">* * *</w:t>
      </w:r>
    </w:p>
    <w:p>
      <w:pPr>
        <w:pStyle w:val="BodyText"/>
      </w:pPr>
      <w:r>
        <w:t xml:space="preserve">whatever Good Examples they have set</w:t>
      </w:r>
    </w:p>
    <w:p>
      <w:pPr>
        <w:pStyle w:val="SceneBreak"/>
      </w:pPr>
      <w:r>
        <w:t xml:space="preserve">* * *</w:t>
      </w:r>
    </w:p>
    <w:p>
      <w:pPr>
        <w:pStyle w:val="BodyText"/>
      </w:pPr>
      <w:r>
        <w:t xml:space="preserve">all the Advantages they have had Reason They have been Gods messengers It is Gods work they have been employed in It is Gods word that they have spoken to Reveal Gods mind. [Draft of letter from eccles. council to Trustees of Nassau Hall] for Gods Commands</w:t>
      </w:r>
      <w:r>
        <w:rPr>
          <w:rStyle w:val="FootnoteReference"/>
        </w:rPr>
        <w:footnoteReference w:id="75"/>
      </w:r>
      <w:r>
        <w:t xml:space="preserve"> for Gods Glory In Remembering them they Remember G. in forgetting him them they forget God</w:t>
      </w:r>
    </w:p>
    <w:p>
      <w:pPr>
        <w:pStyle w:val="SceneBreak"/>
      </w:pPr>
      <w:r>
        <w:t xml:space="preserve">* * *</w:t>
      </w:r>
    </w:p>
    <w:p>
      <w:pPr>
        <w:pStyle w:val="ListText"/>
        <w:numPr>
          <w:ilvl w:val="0"/>
          <w:numId w:val="2"/>
        </w:numPr>
      </w:pPr>
      <w:r>
        <w:t xml:space="preserve">Because ministers the ministers that have spoken to them the word of G. have Laboured for their Greatest Good The word of G. which they have spoken has been for their Good</w:t>
      </w:r>
      <w:r>
        <w:rPr>
          <w:rStyle w:val="FootnoteReference"/>
        </w:rPr>
        <w:footnoteReference w:id="76"/>
      </w:r>
    </w:p>
    <w:p>
      <w:pPr>
        <w:pStyle w:val="BodyText"/>
      </w:pPr>
      <w:r>
        <w:t xml:space="preserve">__</w:t>
      </w:r>
    </w:p>
    <w:p>
      <w:pPr>
        <w:pStyle w:val="BodyText"/>
      </w:pPr>
      <w:r>
        <w:t xml:space="preserve">God gave his word for the sake of men for their Happiness</w:t>
      </w:r>
    </w:p>
    <w:p>
      <w:pPr>
        <w:pStyle w:val="SceneBreak"/>
      </w:pPr>
      <w:r>
        <w:t xml:space="preserve">* * *</w:t>
      </w:r>
    </w:p>
    <w:p>
      <w:pPr>
        <w:pStyle w:val="BodyText"/>
      </w:pPr>
      <w:r>
        <w:t xml:space="preserve">The Glorious Gospel</w:t>
      </w:r>
    </w:p>
    <w:p>
      <w:pPr>
        <w:pStyle w:val="SceneBreak"/>
      </w:pPr>
      <w:r>
        <w:t xml:space="preserve">* * *</w:t>
      </w:r>
    </w:p>
    <w:p>
      <w:pPr>
        <w:pStyle w:val="BodyText"/>
      </w:pPr>
      <w:r>
        <w:t xml:space="preserve">They have taught em.</w:t>
      </w:r>
    </w:p>
    <w:p>
      <w:pPr>
        <w:pStyle w:val="SceneBreak"/>
      </w:pPr>
      <w:r>
        <w:t xml:space="preserve">* * *</w:t>
      </w:r>
    </w:p>
    <w:p>
      <w:pPr>
        <w:pStyle w:val="BodyText"/>
      </w:pPr>
      <w:r>
        <w:t xml:space="preserve">Counseled them.</w:t>
      </w:r>
    </w:p>
    <w:p>
      <w:pPr>
        <w:pStyle w:val="SceneBreak"/>
      </w:pPr>
      <w:r>
        <w:t xml:space="preserve">* * *</w:t>
      </w:r>
    </w:p>
    <w:p>
      <w:pPr>
        <w:pStyle w:val="BodyText"/>
      </w:pPr>
      <w:r>
        <w:t xml:space="preserve">warned em</w:t>
      </w:r>
    </w:p>
    <w:p>
      <w:pPr>
        <w:pStyle w:val="SceneBreak"/>
      </w:pPr>
      <w:r>
        <w:t xml:space="preserve">* * *</w:t>
      </w:r>
    </w:p>
    <w:p>
      <w:pPr>
        <w:pStyle w:val="BodyText"/>
      </w:pPr>
      <w:r>
        <w:t xml:space="preserve">shewn em the way</w:t>
      </w:r>
    </w:p>
    <w:p>
      <w:pPr>
        <w:pStyle w:val="SceneBreak"/>
      </w:pPr>
      <w:r>
        <w:t xml:space="preserve">* * *</w:t>
      </w:r>
    </w:p>
    <w:p>
      <w:pPr>
        <w:pStyle w:val="BodyText"/>
      </w:pPr>
      <w:r>
        <w:t xml:space="preserve">Therefore in Remembering the ministers --- they will remember themselves</w:t>
      </w:r>
    </w:p>
    <w:p>
      <w:pPr>
        <w:pStyle w:val="SceneBreak"/>
      </w:pPr>
      <w:r>
        <w:t xml:space="preserve">* * *</w:t>
      </w:r>
    </w:p>
    <w:p>
      <w:pPr>
        <w:pStyle w:val="BodyText"/>
      </w:pPr>
      <w:r>
        <w:t xml:space="preserve">[-] It - forget thems. it greatly Concerns them to Remember The things which they have spoken. They should</w:t>
      </w:r>
    </w:p>
    <w:p>
      <w:pPr>
        <w:pStyle w:val="SceneBreak"/>
      </w:pPr>
      <w:r>
        <w:t xml:space="preserve">* * *</w:t>
      </w:r>
    </w:p>
    <w:p>
      <w:pPr>
        <w:pStyle w:val="BodyText"/>
      </w:pPr>
      <w:r>
        <w:t xml:space="preserve">Reason 3. G. will remember &amp; call em to an account if they hant injured Remember that they may do that they may report that they have made no better improvemt The next minister</w:t>
      </w:r>
      <w:r>
        <w:rPr>
          <w:rStyle w:val="FootnoteReference"/>
        </w:rPr>
        <w:footnoteReference w:id="77"/>
      </w:r>
    </w:p>
    <w:p>
      <w:pPr>
        <w:pStyle w:val="SceneBreak"/>
      </w:pPr>
      <w:r>
        <w:t xml:space="preserve">* * *</w:t>
      </w:r>
    </w:p>
    <w:p>
      <w:pPr>
        <w:pStyle w:val="BodyText"/>
      </w:pPr>
      <w:r>
        <w:t xml:space="preserve">come more to meeting. if ever it should be so that any talk against him &amp; tell you he is good for nothing dont mind them whether we shall ever see each other in this Θ is uncertain but remember we must meet again at the last day. </w:t>
      </w:r>
      <w:r>
        <w:rPr>
          <w:rStyle w:val="FootnoteReference"/>
        </w:rPr>
        <w:footnoteReference w:id="78"/>
      </w:r>
    </w:p>
    <w:p>
      <w:pPr>
        <w:pStyle w:val="BodyText"/>
      </w:pPr>
      <w:r>
        <w:t xml:space="preserve">should</w:t>
      </w:r>
      <w:r>
        <w:rPr>
          <w:rStyle w:val="FootnoteReference"/>
        </w:rPr>
        <w:footnoteReference w:id="79"/>
      </w:r>
      <w:r>
        <w:t xml:space="preserve"> II. Ministers if they are faithful will come to an happy End at last so will they also that Profit by Follow their Instructions </w:t>
      </w:r>
      <w:r>
        <w:rPr>
          <w:rStyle w:val="FootnoteReference"/>
        </w:rPr>
        <w:footnoteReference w:id="80"/>
      </w:r>
    </w:p>
    <w:p>
      <w:pPr>
        <w:pStyle w:val="BodyText"/>
      </w:pPr>
      <w:r>
        <w:rPr>
          <w:rStyle w:val="FootnoteReference"/>
        </w:rPr>
        <w:footnoteReference w:id="81"/>
      </w:r>
    </w:p>
    <w:p>
      <w:pPr>
        <w:pStyle w:val="BodyText"/>
      </w:pPr>
      <w:r>
        <w:t xml:space="preserve">III. Tho ministers that preach the Gospel will may be taken away yet X al yet X J. X. is al the Great Head of the Chh. is alwaies the same </w:t>
      </w:r>
      <w:r>
        <w:rPr>
          <w:rStyle w:val="FootnoteReference"/>
        </w:rPr>
        <w:footnoteReference w:id="82"/>
      </w:r>
    </w:p>
    <w:p>
      <w:pPr>
        <w:pStyle w:val="BodyText"/>
      </w:pPr>
      <w:r>
        <w:t xml:space="preserve">Remember How it has been with you</w:t>
      </w:r>
      <w:r>
        <w:rPr>
          <w:rStyle w:val="FootnoteReference"/>
        </w:rPr>
        <w:footnoteReference w:id="83"/>
      </w:r>
      <w:r>
        <w:t xml:space="preserve"> How long much has been done for you Remember how the things I have told you </w:t>
      </w:r>
      <w:r>
        <w:rPr>
          <w:rStyle w:val="FootnoteReference"/>
        </w:rPr>
        <w:footnoteReference w:id="84"/>
      </w:r>
    </w:p>
    <w:p>
      <w:pPr>
        <w:pStyle w:val="BodyText"/>
      </w:pPr>
      <w:r>
        <w:t xml:space="preserve">you that have gone on in drinking</w:t>
      </w:r>
      <w:r>
        <w:rPr>
          <w:rStyle w:val="FootnoteReference"/>
        </w:rPr>
        <w:footnoteReference w:id="85"/>
      </w:r>
      <w:r>
        <w:t xml:space="preserve"> you that seldom are Professours of Relig. you that formerly been of the Chh young People you that h have made it your Care to live agreeable to the Gospel</w:t>
      </w:r>
    </w:p>
    <w:p>
      <w:pPr>
        <w:pStyle w:val="Heading2"/>
      </w:pPr>
      <w:bookmarkStart w:name="heading_1178_luke_21_36" w:id="9"/>
      <w:r>
        <w:t xml:space="preserve">1178. Luke 21:36</w:t>
      </w:r>
      <w:bookmarkEnd w:id="9"/>
    </w:p>
    <w:p>
      <w:pPr>
        <w:pStyle w:val="Heading2"/>
      </w:pPr>
      <w:bookmarkStart w:name="heading_1178_luke_21_36_1_58_trans" w:id="10"/>
      <w:r>
        <w:t xml:space="preserve">1178.Luke 21'36 (1_58) trans</w:t>
      </w:r>
      <w:bookmarkEnd w:id="10"/>
    </w:p>
    <w:p>
      <w:pPr>
        <w:pStyle w:val="BodyText"/>
      </w:pPr>
      <w:r>
        <w:t xml:space="preserve">Jonathan Edwards</w:t>
      </w:r>
    </w:p>
    <w:p>
      <w:pPr>
        <w:pStyle w:val="BodyText"/>
      </w:pPr>
      <w:r>
        <w:t xml:space="preserve">Jan. 15 1758</w:t>
      </w:r>
    </w:p>
    <w:p>
      <w:pPr>
        <w:pStyle w:val="SceneBreak"/>
      </w:pPr>
      <w:r>
        <w:t xml:space="preserve">* * *</w:t>
      </w:r>
    </w:p>
    <w:p>
      <w:pPr>
        <w:pStyle w:val="BodyText"/>
      </w:pPr>
      <w:r>
        <w:t xml:space="preserve">Luke 21. 36. Watch ye and pray always.</w:t>
      </w:r>
    </w:p>
    <w:p>
      <w:pPr>
        <w:pStyle w:val="SceneBreak"/>
      </w:pPr>
      <w:r>
        <w:t xml:space="preserve">* * *</w:t>
      </w:r>
    </w:p>
    <w:p>
      <w:pPr>
        <w:pStyle w:val="BodyText"/>
      </w:pPr>
      <w:r>
        <w:t xml:space="preserve">I. many dreadful things are coming upon this wicked O.</w:t>
      </w:r>
    </w:p>
    <w:p>
      <w:pPr>
        <w:pStyle w:val="SceneBreak"/>
      </w:pPr>
      <w:r>
        <w:t xml:space="preserve">* * *</w:t>
      </w:r>
    </w:p>
    <w:p>
      <w:pPr>
        <w:pStyle w:val="BodyText"/>
      </w:pPr>
      <w:r>
        <w:t xml:space="preserve">II. The Righ. &amp; they only [--] shall be thought fit to escape those things that shall come</w:t>
      </w:r>
    </w:p>
    <w:p>
      <w:pPr>
        <w:pStyle w:val="SceneBreak"/>
      </w:pPr>
      <w:r>
        <w:t xml:space="preserve">* * *</w:t>
      </w:r>
    </w:p>
    <w:p>
      <w:pPr>
        <w:pStyle w:val="BodyText"/>
      </w:pPr>
      <w:r>
        <w:t xml:space="preserve">III. all at last must be called to appear before X X will come all must see him. all must brought before him.</w:t>
      </w:r>
    </w:p>
    <w:p>
      <w:pPr>
        <w:pStyle w:val="SceneBreak"/>
      </w:pPr>
      <w:r>
        <w:t xml:space="preserve">* * *</w:t>
      </w:r>
    </w:p>
    <w:p>
      <w:pPr>
        <w:pStyle w:val="BodyText"/>
      </w:pPr>
      <w:r>
        <w:t xml:space="preserve">IV. The all must appear before you The righ. shall be thought worthy to stand before this X &amp; no other. 1 The righ. worthy. 2. wicked not worthy V. we should watch &amp; pray always that </w:t>
      </w:r>
      <w:r>
        <w:rPr>
          <w:rStyle w:val="FootnoteReference"/>
        </w:rPr>
        <w:footnoteReference w:id="86"/>
      </w:r>
      <w:r>
        <w:t xml:space="preserve"> we may be thought worthy - ---</w:t>
      </w:r>
    </w:p>
    <w:p>
      <w:pPr>
        <w:pStyle w:val="SceneBreak"/>
      </w:pPr>
      <w:r>
        <w:t xml:space="preserve">* * *</w:t>
      </w:r>
    </w:p>
    <w:p>
      <w:pPr>
        <w:pStyle w:val="ListText"/>
        <w:numPr>
          <w:ilvl w:val="0"/>
          <w:numId w:val="10"/>
        </w:numPr>
      </w:pPr>
      <w:r>
        <w:t xml:space="preserve">watch. 2. Pray. 3. [--] alwaies.</w:t>
      </w:r>
    </w:p>
    <w:p>
      <w:pPr>
        <w:pStyle w:val="SceneBreak"/>
      </w:pPr>
      <w:r>
        <w:t xml:space="preserve">* * *</w:t>
      </w:r>
    </w:p>
    <w:p>
      <w:pPr>
        <w:pStyle w:val="BodyText"/>
      </w:pPr>
      <w:r>
        <w:t xml:space="preserve">what must watch against How watch</w:t>
      </w:r>
    </w:p>
    <w:p>
      <w:pPr>
        <w:pStyle w:val="SceneBreak"/>
      </w:pPr>
      <w:r>
        <w:t xml:space="preserve">* * *</w:t>
      </w:r>
    </w:p>
    <w:p>
      <w:pPr>
        <w:pStyle w:val="BodyText"/>
      </w:pPr>
      <w:r>
        <w:t xml:space="preserve">What need of watching.</w:t>
      </w:r>
    </w:p>
    <w:p>
      <w:pPr>
        <w:pStyle w:val="SceneBreak"/>
      </w:pPr>
      <w:r>
        <w:t xml:space="preserve">* * *</w:t>
      </w:r>
    </w:p>
    <w:p>
      <w:pPr>
        <w:pStyle w:val="BodyText"/>
      </w:pPr>
      <w:r>
        <w:t xml:space="preserve">why do always.</w:t>
      </w:r>
    </w:p>
    <w:p>
      <w:pPr>
        <w:pStyle w:val="SceneBreak"/>
      </w:pPr>
      <w:r>
        <w:t xml:space="preserve">* * *</w:t>
      </w:r>
    </w:p>
    <w:p>
      <w:pPr>
        <w:pStyle w:val="BodyText"/>
      </w:pPr>
      <w:r>
        <w:t xml:space="preserve">Prayer what pray for.</w:t>
      </w:r>
    </w:p>
    <w:p>
      <w:pPr>
        <w:pStyle w:val="SceneBreak"/>
      </w:pPr>
      <w:r>
        <w:t xml:space="preserve">* * *</w:t>
      </w:r>
    </w:p>
    <w:p>
      <w:pPr>
        <w:pStyle w:val="BodyText"/>
      </w:pPr>
      <w:r>
        <w:t xml:space="preserve">How pray.</w:t>
      </w:r>
    </w:p>
    <w:p>
      <w:pPr>
        <w:pStyle w:val="Heading1"/>
        <w:pageBreakBefore/>
      </w:pPr>
      <w:bookmarkStart w:name="heading_1186_i_cor_12_31_1186_i_cor_" w:id="11"/>
      <w:r>
        <w:t xml:space="preserve">1186. I Cor. 12:31 1186.I Cor. 12'31(NoMS)(c.1744)</w:t>
      </w:r>
      <w:bookmarkEnd w:id="11"/>
    </w:p>
    <w:p>
      <w:pPr>
        <w:pStyle w:val="BodyText"/>
      </w:pPr>
      <w:r>
        <w:t xml:space="preserve">Jonathan Edwards</w:t>
      </w:r>
    </w:p>
    <w:p>
      <w:pPr>
        <w:pStyle w:val="Heading2"/>
      </w:pPr>
      <w:bookmarkStart w:name="heading_1_corinthians_12_31" w:id="12"/>
      <w:r>
        <w:t xml:space="preserve">1 Corinthians 12.31</w:t>
      </w:r>
      <w:bookmarkEnd w:id="12"/>
    </w:p>
    <w:p>
      <w:pPr>
        <w:pStyle w:val="BodyText"/>
      </w:pPr>
      <w:r>
        <w:t xml:space="preserve">Scripture</w:t>
      </w:r>
    </w:p>
    <w:p>
      <w:pPr>
        <w:pStyle w:val="Heading2"/>
      </w:pPr>
      <w:bookmarkStart w:name="heading_1_corinthians_12_31_2" w:id="13"/>
      <w:r>
        <w:t xml:space="preserve">1 Corinthians 12.31</w:t>
      </w:r>
      <w:bookmarkEnd w:id="13"/>
    </w:p>
    <w:p>
      <w:pPr>
        <w:pStyle w:val="BodyText"/>
      </w:pPr>
      <w:r>
        <w:t xml:space="preserve">1 Corinthians XII. 31&gt; But covet earnestly the best gifts: and yet shew I unto you a more excellent way.</w:t>
      </w:r>
    </w:p>
    <w:p>
      <w:pPr>
        <w:pStyle w:val="SceneBreak"/>
      </w:pPr>
      <w:r>
        <w:t xml:space="preserve">* * *</w:t>
      </w:r>
    </w:p>
    <w:p>
      <w:pPr>
        <w:pStyle w:val="BodyText"/>
      </w:pPr>
      <w:r>
        <w:t xml:space="preserve">The first age of the Christian Church, i.e. the first hundred years after the birth of Christ is by divines often called the Age of miracles, and sometimes the Apostolick age, for it was about so long before all the apostles were dead.. And during that age there were doubtless more miracles, or miraculous influences of the Spirit of God, than in all other ages together.</w:t>
      </w:r>
    </w:p>
    <w:p>
      <w:pPr>
        <w:pStyle w:val="BodyText"/>
      </w:pPr>
      <w:r>
        <w:t xml:space="preserve">The miraculous influences of the Spirit of God here had ceased from about the time of Malachi 's time, till a little before the crucifixion birth of Christ; when they began to be restored to make prepare the way for the coming of Christ, first and immediately to introduce John the Baptist, Christ's forerunner into the world. Many miracles were wrought during Christ's mortal life, especially in the latter part of Christ's life, during the three years and an half of his public ministry; and after his death the spirit of God was poured out more abundantly than ever before on in his miraculous influences on the christian church; and it was a common thing in that age, not only for the apostles, but for ministers in general and also for innumerable multitudes of private christians every where in the Christian world to be endowed not only with the saving influences of God's spirit on their hearts, ? faith and love, and other graces on them but also with extraordinary and miraculous influences of the Spirit, some in one way, and some another,. Some had the gifts of prophecy, and foretelling before events, some of tongues, some of healing. , tc.</w:t>
      </w:r>
    </w:p>
    <w:p>
      <w:pPr>
        <w:pStyle w:val="BodyText"/>
      </w:pPr>
      <w:r>
        <w:t xml:space="preserve">These extraordinary gifts are the subject on which the apostle insists on p. 2 throughout this chapter, wherein is the text, and he enumerates many of them in the three verses immediately preceding the text. "And God hath set some in the church, first apostles, secondarily prophets, thirdly teachers, after that miracles, then gifts of healings, helps, government, diversities of tongues. Are all apostles? are all prophets? are all teachers? are all workers of miracles? have all the gift of healing? do all speak with tongues? do all interpret?" and then the apostle concludes the chapter with the words of the text; in which may be observed three things:</w:t>
      </w:r>
    </w:p>
    <w:p>
      <w:pPr>
        <w:pStyle w:val="ListText"/>
        <w:numPr>
          <w:ilvl w:val="0"/>
          <w:numId w:val="10"/>
        </w:numPr>
      </w:pPr>
      <w:r>
        <w:t xml:space="preserve">Here are There Two kinds of the influences, or fruits of the Spirit of God are here spoken of: the one common, and the other saving. These common gifts that are spoken of were thosee miraculous gifts that were conferred in those days, such as the gifts of prophecy , and tongues and others of the same nature; for though they were extraordinary and wonderful, yet they were common both to good and bad men, they were not saving gifts. To have The gift of prophecy was no not a saving gift, Balaam and Saul had it; and so to have the gifts of tongues, and working miracles were common and not saving gifts, for men might have those and yet that is not not have charity, or love and so be nothing; as is supposed in the two first two verses of the next chapter. "Though I speak with the tongues of men and of angels, and have not charity, I am become as sounding brass, or a tinckling cymbal. and though I have the gift of prophecy, and understand all mysteries, and all knowledge; and though I have all faith, so that I could remove mountains, and have not charity, I am nothing."</w:t>
      </w:r>
    </w:p>
    <w:p>
      <w:pPr>
        <w:pStyle w:val="BodyText"/>
      </w:pPr>
      <w:r>
        <w:t xml:space="preserve">But besides those common gifts there is another kind of influence p. 3 and fruits of the Spirit spoken of in the latter part of the verse, and that is what consists in saving grace: "and yet shew I unto you a more excellent way." By this more excellent way, the apostle means, seeking charity or saving grace, as he explains himself in the words that immediately follow in the beginning of the next chapter. So that both the common and saving influences of the Spirit of God are spoken of in the text.</w:t>
      </w:r>
    </w:p>
    <w:p>
      <w:pPr>
        <w:pStyle w:val="ListText"/>
        <w:numPr>
          <w:ilvl w:val="0"/>
          <w:numId w:val="2"/>
        </w:numPr>
      </w:pPr>
      <w:r>
        <w:t xml:space="preserve">We may observe how these gifts or influences of the Spirit of God are compared among themselves.</w:t>
      </w:r>
    </w:p>
    <w:p>
      <w:pPr>
        <w:pStyle w:val="BodyText"/>
      </w:pPr>
      <w:r>
        <w:t xml:space="preserve">First. There is a difference among the common gifts of the Spirit: some of them are better than others, and therefore some are called the best. When the apostle speaks of the best gifts, he has respect to those miraculous gifts mentioned in the forgoing verses as prophecies, gifts of healing, diversities of tongues, &amp;c.</w:t>
      </w:r>
    </w:p>
    <w:p>
      <w:pPr>
        <w:pStyle w:val="ListText"/>
        <w:numPr>
          <w:ilvl w:val="0"/>
          <w:numId w:val="2"/>
        </w:numPr>
      </w:pPr>
      <w:r>
        <w:t xml:space="preserve">Secondly. The saving grace of the Spirit, summarily consisting in in charity, is said to be more excellent than any of them. He speaks of the best gifts in the former part of the verse, but "yet," he says he, "I shew you a more excellent way." I recommend something to you more excellent than the very best of all those common gifts; charity is a better gift of the Spirit of God than the very best of his miraculous gifts.</w:t>
      </w:r>
    </w:p>
    <w:p>
      <w:pPr>
        <w:pStyle w:val="ListText"/>
        <w:numPr>
          <w:ilvl w:val="0"/>
          <w:numId w:val="3"/>
        </w:numPr>
      </w:pPr>
      <w:r>
        <w:t xml:space="preserve">Here is an exhortation in the text, earnest to seek the best influences and fruits of the Spirit. He would have them earnestly seek the best of the common gifts of the Spirit, but yet it is plainly implied that he would have them pursue that saving gift of charity more earnestly still, than any of them, which also appears in the beginning of the XIV Chapter fourteenth chapter, where after he had been extolling p. 4 charity, and shewing how much better it was is than the best of miraculous gifts of the Spirit, he says, "follow after charity, and desire spiritual gifts, but rather than you may prophesy.</w:t>
      </w:r>
    </w:p>
    <w:p>
      <w:pPr>
        <w:pStyle w:val="BodyText"/>
      </w:pPr>
      <w:r>
        <w:t xml:space="preserve">DoctrineChristians should earnest seek the best experiences.</w:t>
      </w:r>
    </w:p>
    <w:p>
      <w:pPr>
        <w:pStyle w:val="BodyText"/>
      </w:pPr>
      <w:r>
        <w:t xml:space="preserve">As to those miraculous influences of the Spirit that were experienced in the apostolical age, we are not concerned with them; they have long since ceased or failed, as the apostle foretold that they would.. I Cor. XIII. 8. "Whether there be prophecies, they shall fail; whether there be tongues, they shall cease; whether there be knowledge, it shall vanish away." Therefore when the apostle exhorts to covet earnestly the best gifts, we are not concerned in the exhortation as it relates to those miraculous gifts. But the apostle's exhortation manifestly extends further; in as much as he would not only have the christian Corinthians covet earnestly the best miraculous fits, but would have them much more covet the charity; which is more excellent still than any of them, and which is a gift or fruit of the Spirit that never fails, but is bestowed still on all that who are true christians. So that the exhortation of the apostle in its full latitude is to be taken thus; that we should earnestly covet the best influences and fruits of the Spirit of God. As the apostle would have the christians in those days covet earnestly the sense best of those several kinds of gifts or influences, of the Spirit, that were more common then; so, though the same gifts of the Spirit are not bestowed now as then, yet the reason is the same, that we should covet earnestly the best of the several kinds of those influences and fruits of the Spirit, that God now bestows in the christian church; Now and this doubtless is a duty pointed forth out to us by this exhortation of the apostle, and, on which,I that I shall p. 5I shall now insist upon from the words. text. Here</w:t>
      </w:r>
    </w:p>
    <w:p>
      <w:pPr>
        <w:pStyle w:val="BodyText"/>
      </w:pPr>
      <w:r>
        <w:t xml:space="preserve">First. I. Professing christians should not content themselves with those religious experiences that are common but should seek saving experiences. There are many influences of the Spirit of God that which persons do experience, that are common, ie that which natural men have as well as those that who are regenerated. Such are common convictions. The Spirit of God does operates oftentimes on the minds of natural men to convince them of the dangerous nature of sin, to give them some sense of the shortness and uncertainty of life, and some convictions of the being and holiness, and terribleness of God, and leads them to some sense of their own sinfulness in God's sight, and exposedness of their exposure to God's wrath. The Spirit of God helps men's natural reason the better to exert itself, and so may give em them some sense of the reasonableness of many divine truths; may help them to see the rational evidence of the being of God and a future state, and that the scriptures are the word of God. God's Spirit assists natural conscience the better to do its office, to bring sin to rememberance, to shew the heineousness and guilt of it, and the punishment to which it exposes to; and does often helps the consciences of men the more thoroughly to search and discern the inward wickedness that is rooted in them, and that is putting forth itself from time to time in the secret workings of the heart.</w:t>
      </w:r>
    </w:p>
    <w:p>
      <w:pPr>
        <w:pStyle w:val="BodyText"/>
      </w:pPr>
      <w:r>
        <w:t xml:space="preserve">The Spirit of God does often helps men's natural apprehensions and imaginations, to have a more full and clear idea of the things of religion, whereby they become much more affecting; it often gives a lively idea of that the natural good that there is in the things of religion for divine things have not only a spiritual goodness and beauty in them, but there is a natural good in them, that which tends to gratify p. 6 a principle of self love. So in the attributes of God's mercy there is a great deal that is pleasing to nature, as also in the love of Christ in dying for sinners. So there is a great deal much in the promises of God's word, in the promises of heaven; there is much in the general notion of that honour and ease, and pleasure that is which are in heaven, that is pleasing to men's natural self love. So there is a great deal much in many duties that are required in the work of God, which is pleasing to the same principle; in the duties of justice and liberality, and kindness and forgiveness; and so in almost all other moral duties, there is something in them or in their fruits that is considered in others gratifying to natural self love.</w:t>
      </w:r>
    </w:p>
    <w:p>
      <w:pPr>
        <w:pStyle w:val="BodyText"/>
      </w:pPr>
      <w:r>
        <w:t xml:space="preserve">The Spirit of God does often help the apprehensions of men to have a lively idea of that natural good there is in those things whereby they have many affecting views of them.</w:t>
      </w:r>
    </w:p>
    <w:p>
      <w:pPr>
        <w:pStyle w:val="BodyText"/>
      </w:pPr>
      <w:r>
        <w:t xml:space="preserve">Now though these things impart no real goodness to those that who experience them, yet as they are from the influences of the sSpirit of God, they are good, and are of a good tendency. And some of them are better than other;. Some are so as they are greater in degree, so and thus those convictions of sin and the misery of a natural condition that are great and deep, are better of a much better tendency than those that are small and light. Some are better than others in their kind, as some as are more inward. Some convictions that natural men have, lead them more down into their own hearts than others, it is better to have a sight of the heart than it is to have a sight of hell.. Some of the common influences of the Spirit have more of a resemblance of what is spiritual than others. There are some common influences of the Spirit that work much by sorrow for sin, affection in religious duties, and some by joy and delight and. p. 7 Some have a much greater influence on the conversation than others, and some are more pleasing than others, and some do very much raise up the heart for a season in joy and praise.</w:t>
      </w:r>
    </w:p>
    <w:p>
      <w:pPr>
        <w:pStyle w:val="BodyText"/>
      </w:pPr>
      <w:r>
        <w:t xml:space="preserve">But professing christians should see to it that they do not content themselves with neglect of the common gifts and influences of the Spirit of God of whatever kind or in whatever degree. They should content themselves with no common conventions, however deep they are; they should content themselves with no legal repentance, which is but a common gift of the Spirit; they should content themselves with no common light revealed, though it be to that such a degree as to know all mysteries; they should content themselves with no common gift faith, though it should be to that such a degree as to remove mountains; they should be content themselves with none of those moral and religious dispositions and actions that are common, though they go to that such a degree as to give all their goods to the poor, and their bodies to be burned. They should content themselves with no common impressions on their imaginations, though it be to the gift of prophecy, though they should have immediate revelations from heaven. They should content themselves with no common affections, though they should repent of sin with Judas, and walk softly in sack cloth with Ahab, and be lifted up with joy with the stony ground hearers, and be brought to say, O what a blessing is it, it is, with the foolish Galatians, and to sing God's praises with the revolting stifnecked Israelites and to glorify God for the wonders that he has done with the Jews that saw Christ's miracles; and though they should be brought to take up great form strong resolutions that they will follow Christ wherever he p. 8 goes, with the scribe that of whom we have account of, Math. VIII.19. "And a certain scribe came and said unto him, Master, I will follow thee whithersoever thou goest." Though they should not only keep all the commandments of the law as to the external duties of the law, but also come knocking to Christ saying, "Good master,"------and should as to------the righteousness which is of the law be blameless, and should have a seal of God, as Paul had before he was converted. ---I say, professing christians should content themselves with none of these common gifts of the Spirit, even the most excellent of them, but should earnestly seek those experiences that are spiritual and saving; that they may not only have those influences of the Spirit of God that which assists nature, but those that are supernatural, not only those that help natural reason and conscience, but those that imparts a principle that is entirely above nature, that gives that life light of which men are naturally wholly destitute of,, and that principle of divine love to God for the bounty of his nature and not only his goodness to us which is an heavenly principel..</w:t>
      </w:r>
    </w:p>
    <w:p>
      <w:pPr>
        <w:pStyle w:val="BodyText"/>
      </w:pPr>
      <w:r>
        <w:t xml:space="preserve">This professing christians should do, because unless they obtain those fruits of the Spirit that are above all that are common gifts, they cannot be christians indeed; with all the most excellent and dazzling of, of common gifts they will be but painted sepulchres, will be as loathsome in the sight of Him who searches the heart, and sees what is within them as a rotten dead carcass hid under a shining monument. However common gifts of the Spirit may please them, and puff them up with pride, and may sooth and quiet conscience for the present, and fill the heart with vain hopes and p. 9 expectations, and may also get them a name to live among men; yet all will be swept away at last as a spiders webb, all those painted garments shall be stripped off, and they shall walk naked. This foundation though a strong one, yet is not a strong one, and will prove but weak--at last, and will be carried away with by the flood, and let the building fall. And all the great hopes and----------expectations that have been built on them, with it will be followed with the most dismal disappointment and confusion. Math. V.20. "For I say unto you, that except your righteousness shall exceed the righteousness of the scribes and Pharisees, ye shall in no case enter into the kingdom of heaven." Job XXVII. 8. "For what is the hope of the hypocrite, though he hath gained, when God taketh away his soul?"</w:t>
      </w:r>
    </w:p>
    <w:p>
      <w:pPr>
        <w:pStyle w:val="BodyText"/>
      </w:pPr>
      <w:r>
        <w:t xml:space="preserve">Secondly 2. II. Christians ought earnestly to seek the best kind of spiritual experiences. Under this head I would</w:t>
      </w:r>
    </w:p>
    <w:p>
      <w:pPr>
        <w:pStyle w:val="ListText"/>
        <w:numPr>
          <w:ilvl w:val="0"/>
          <w:numId w:val="10"/>
        </w:numPr>
      </w:pPr>
      <w:r>
        <w:t xml:space="preserve">Shew how that of First Among those experiences that true christians have, wherein there is something spiritual and saving, yet some experiences are more excellent than others. And</w:t>
      </w:r>
    </w:p>
    <w:p>
      <w:pPr>
        <w:pStyle w:val="ListText"/>
        <w:numPr>
          <w:ilvl w:val="0"/>
          <w:numId w:val="2"/>
        </w:numPr>
      </w:pPr>
      <w:r>
        <w:t xml:space="preserve">Give the reasons why christians should seek those that are of the best and most excellent kind. No P.</w:t>
      </w:r>
    </w:p>
    <w:p>
      <w:pPr>
        <w:pStyle w:val="BodyText"/>
      </w:pPr>
      <w:r>
        <w:t xml:space="preserve">I. I would shew how all gracious all gracious experiences are excellent things. There are many expectationsriencesthat of true christians have, that have nothing spiritual in them, they are only the workings of the principles of nature; and I cannot say that true christians are never deceived, or that they never take that which is common in them for something that which is spiritual; yea, it is probable they often are; but deceived. But though this be so, yet all true christians have often experiences that have something in them that is truly spiritual, and those such experiences of theirs with whom it is p. 10thus are all divinely excellent; they have all something of God in them, something of his immediate workmanship that is far above all works of men or angels, or effects of nature, they have something of the divine image, something of the divine nature, as the apostle speaks. II Peter I.4. "Whereby are give unto us exceeding great and precious promises; that by these ye might be partakers of the divine nature, having escaped the corruption that is in the world through lust." And all such experiences do as much excell the best and most glistening of common experiences as true gold excells shining dross.</w:t>
      </w:r>
    </w:p>
    <w:p>
      <w:pPr>
        <w:pStyle w:val="BodyText"/>
      </w:pPr>
      <w:r>
        <w:t xml:space="preserve">The apostle Paul had very shining common gifts before he was converted. He was of the most strict sect among the Jews; he was of a person of such light and knowledge, and great morality and religion, and great religious zeal; but he says he counted all those things as loss in comparison of the excellency of those experiences that were spiritual, consisting in the knowledge of Christ Jesus his Lord. But yet some such experiences are more excellent than others, as I would now shew how. proceed to show. And here I shall endeavor to point out</w:t>
      </w:r>
    </w:p>
    <w:p>
      <w:pPr>
        <w:pStyle w:val="BodyText"/>
      </w:pPr>
      <w:r>
        <w:t xml:space="preserve">In order to this I would shew first negatively</w:t>
      </w:r>
    </w:p>
    <w:p>
      <w:pPr>
        <w:pStyle w:val="ListText"/>
        <w:numPr>
          <w:ilvl w:val="0"/>
          <w:numId w:val="10"/>
        </w:numPr>
      </w:pPr>
      <w:r>
        <w:t xml:space="preserve">First What are not the sure characters of the most excellent experiences. and</w:t>
      </w:r>
    </w:p>
    <w:p>
      <w:pPr>
        <w:pStyle w:val="ListText"/>
        <w:numPr>
          <w:ilvl w:val="0"/>
          <w:numId w:val="2"/>
        </w:numPr>
      </w:pPr>
      <w:r>
        <w:t xml:space="preserve">Affirmatively what are</w:t>
      </w:r>
    </w:p>
    <w:p>
      <w:pPr>
        <w:pStyle w:val="BodyText"/>
      </w:pPr>
      <w:r>
        <w:t xml:space="preserve">? I would shew what are no certain characters of the most excellent experiences.</w:t>
      </w:r>
    </w:p>
    <w:p>
      <w:pPr>
        <w:pStyle w:val="BodyText"/>
      </w:pPr>
      <w:r>
        <w:t xml:space="preserve">? Those are not always the most excellent experiences that are attended with the most violent affects. By affections here I mean those passionate motions that are want to have a great effect on the animal nature to ? the animal spirit ? and very ??.</w:t>
      </w:r>
    </w:p>
    <w:p>
      <w:pPr>
        <w:pStyle w:val="BodyText"/>
      </w:pPr>
      <w:r>
        <w:t xml:space="preserve">11Those are not always the best experiences that make the greatest ? and ruffle in oriental fame. Those are not always the best experiences that do cause persons to shed most tears. Sometimes common illuminations raise these affections much higher than some spiritual and gracious enlightenings; and sometimes that which very much contributes to raise the passions and affections in the experiences that which true christians have, is that which is common, mixed with what is spiritual at such times as. When persons have some experiences that is that are spiritual, and they are greatly affected, when their animal spirits are also? ? unto an extraordinary motion, and they are roused and lifted up with a passionate joy, and their tears flow; there are oftentimes many other things that comes to help this forward besides what is spiritual, nature oftentimes as as has as great, and a greater hand in those effects than grace. The degree of such a kind of an effect of experiences often arises very much from natural temper; some by their natural temper are more passionate, and have their affections much more easily moved than others, a less thing will set their animal spirits all in an uproar; and they are liable to more strong and violent ruffles and motions of their passions than others are by what they meet with in temporal concerns.. So it is in their spiritual concerns. Conversion does not destroy the natural temper, it does not alter the constitution of the body and the frame of animal nature, on which such things very much depend. Some persons have their passions and affections much more moved by the sight of a friend, or by any temporal prosperity, or by meeting with any thing new in worldly things than others; and those with whom it is thus have their affections commonly more raised by any thing spiritual that they p.12 meet with. Often times the degree of affection and motion of the spirits that which christians have when they experience anything spiritual, arises in a great measure from the particular circumstances they are in, at the that time, their preceeding thoughts, forgoing doubts, fears, and exercises of mind. The novelty of things also often greatly contributes to raise the passions.</w:t>
      </w:r>
    </w:p>
    <w:p>
      <w:pPr>
        <w:pStyle w:val="BodyText"/>
      </w:pPr>
      <w:r>
        <w:t xml:space="preserve">Hence persons commonly at that their first conversion, when grace is but week weak and it its first beginnings, have much greater passions, and a more violent motion of their animal spirits than afterwards. And doubtless oftentimes pride and self-righteousness that are mixed with what persons them experience, and the high opinion of what they have met with helps to raise the affections, and to lifts persons men up with a more passionate joy; when if it were not for their great rousing? ignorance of themselves, and their being insensible how little grace they have in them, and how much corruption, and how ill they are liable to carry themselves afterwards, they would not be so much praised with what they have experienced elated as they are.</w:t>
      </w:r>
    </w:p>
    <w:p>
      <w:pPr>
        <w:pStyle w:val="ListText"/>
        <w:numPr>
          <w:ilvl w:val="0"/>
          <w:numId w:val="2"/>
        </w:numPr>
      </w:pPr>
      <w:r>
        <w:t xml:space="preserve">Those that are not always the best experiences, that that persons themselves that have them, have in the time of is of which the subjects of them at the time entertain the highest opinion of as that they are most taken with,. Sometimes one reason why they have so high an opinion of what they see, is, that they see so little; if they saw more, if God should give them a further sight and a more thorough discovery of things, it would convince them that it is but little. Though all true christians have some right knowledge of their own blindness and ignorance, yet they do not appear so ignorant to themselves at first conversion, or when they have first or when they have first had some remarkable discovery as they do will here after afterwards, when they will know a thousand times so as much and p. 13love to look back on their past discoveries.. Then they will be are convinced how little they saw, how much blindness remained. It is commonly so with new converts, and indeed with all christians while in this world, that they do not know enough to know their own ignorance; and as they are growing in the knowledge of God, so they are more and more convinced of their ignorance, and sensible how little they know. Sometimes christians their, opinion of what they meet with, lessens as their grace grows. When they first set out in religion it seemed to them that what they met with was very extraordinary and wonderful; but as they make progress, it lessens it their esteem. Sometimes christians think that they lately have not had so good experiences, as they had formerly; when this opinion of theirs is partly owing to this, that they no know more of themselves, and have a less opinion of what they meet with. ----Therefore when we see a person that seems to be very much taken and elated with something that he has experienced, and talks of it with an earnest voice and great affection, it is not always a certain sign that he has really had a more excellent experience than some others have had that they, who have not so high an opinion of it. Indeed those are always the best experiences that raise the highest opinion of God, and of Christ, and of holiness; but not always those, that raise the highest opinion of experience. That sight is best, by which God appears best; but not always that, by which that sight appears best. The best experiences does not look back so much at themselves, to view the beauty and excellency of the experience; they look beyond themselves, to view the beauty of the glorious divine object that is beheld.</w:t>
      </w:r>
    </w:p>
    <w:p>
      <w:pPr>
        <w:pStyle w:val="ListText"/>
        <w:numPr>
          <w:ilvl w:val="0"/>
          <w:numId w:val="3"/>
        </w:numPr>
      </w:pPr>
      <w:r>
        <w:t xml:space="preserve">Those are not always the best experiences that dispose persons to talking most about those experiences. them. Those experiences that do most p. 14stir up excite persons to be talking about those experiences them, are commonly those that do most raise the affections and put the animal spirit into the greatest agitation;. We see it to be so in all cases. That which a man feels in himself, by which his passions are very much moved and set into a violent agitation, he is much disposed to be very much talking conversing about, whether it be a passionate joy or a passionate sorrow, or any other vehement affection. And we see too that while persons are under vehement motions of the affections, they are always disposed exceedingly to set things them forth. While they are under passionate sorrow, they will set forth their sorrow in very high expressions; while they are passionately affected with admiration of any thing, they will use such very high strong expressions, that if we should taken them strictly we should think there was ten times so as much as there really is; while persons are under a kind of transport let it be about what what it will, whether temporal or spiritual, yet that is the natural effect of it to se their tongues agoing, and they go far beyond bounds in the expressions they use. Hence many persons, while their experiences are new, and they are greatly affected with them, talk of their own experiences them after such a manner, that if we should understand it that to be to liberally true of what which they express, we should think them to be almost like the spirits of the just men made perfect. Natural men that who hear them and are unacquainted with such things, are ready to expect this of them; and therefore when they observe their walk, and think they do not behave answerably to such high expressions, then they are exceedingly disposed to deny their christianity. But persons' talking very much of their experiences, and speaking of them in very high terms, is not p. 15 a certain sign that their experiences are of the most excellent kind. The greatest talkers of their experiences are not always the best christians. It oftentimes arises from their being very much taken with their experiences that which as a man has that he is very much taken with, it is difficult for him to keep from speaking much of, but as was observed before, those experiences that persons are most taken with themselves are not always the best. Not but that those experiences that are truly very eminent may dispose persons to speak of them to God's glory, nor do I intend that speaking much of experiences is a sign of their not being even truly excellent experiences; but this is what I say, it is not always so the fact that experiences are excellent in proportion as they stir up induce persons to be as it were talking with God, and conversing with heavenly, and communing with ones their own hearts, and communing with others for their good; but they do not always stir up prompt persons most to be declaring, what they experience to others.</w:t>
      </w:r>
    </w:p>
    <w:p>
      <w:pPr>
        <w:pStyle w:val="SceneBreak"/>
      </w:pPr>
      <w:r>
        <w:t xml:space="preserve">* * *</w:t>
      </w:r>
    </w:p>
    <w:p>
      <w:pPr>
        <w:pStyle w:val="BodyText"/>
      </w:pPr>
      <w:r>
        <w:t xml:space="preserve">I Corinth. XII.31. But covet earnestly the best gifts</w:t>
      </w:r>
    </w:p>
    <w:p>
      <w:pPr>
        <w:pStyle w:val="BodyText"/>
      </w:pPr>
      <w:r>
        <w:t xml:space="preserve">Doctrine. Christians should earnestly seek that they may have the best kind of experiences.</w:t>
      </w:r>
    </w:p>
    <w:p>
      <w:pPr>
        <w:pStyle w:val="ListText"/>
        <w:numPr>
          <w:ilvl w:val="0"/>
          <w:numId w:val="10"/>
        </w:numPr>
      </w:pPr>
      <w:r>
        <w:t xml:space="preserve">Not content themselves with those experiences that are common but</w:t>
      </w:r>
    </w:p>
    <w:p>
      <w:pPr>
        <w:pStyle w:val="BodyText"/>
      </w:pPr>
      <w:r>
        <w:t xml:space="preserve">2.---The best spiritual experiences.</w:t>
      </w:r>
    </w:p>
    <w:p>
      <w:pPr>
        <w:pStyle w:val="BodyText"/>
      </w:pPr>
      <w:r>
        <w:t xml:space="preserve">Under this head it was proposed 1. To shew how that of those experiences that true christians have wherein there is something spiritual and saving, yet some are more excellent than others.</w:t>
      </w:r>
    </w:p>
    <w:p>
      <w:pPr>
        <w:pStyle w:val="ListText"/>
        <w:numPr>
          <w:ilvl w:val="0"/>
          <w:numId w:val="10"/>
        </w:numPr>
      </w:pPr>
      <w:r>
        <w:t xml:space="preserve">What are no certain characters of the most excellent experience</w:t>
      </w:r>
    </w:p>
    <w:p>
      <w:pPr>
        <w:pStyle w:val="BodyText"/>
      </w:pPr>
      <w:r>
        <w:t xml:space="preserve">p. 161. Not always those that are attended with the most raised and vehement affections</w:t>
      </w:r>
    </w:p>
    <w:p>
      <w:pPr>
        <w:pStyle w:val="ListText"/>
        <w:numPr>
          <w:ilvl w:val="0"/>
          <w:numId w:val="2"/>
        </w:numPr>
      </w:pPr>
      <w:r>
        <w:t xml:space="preserve">Not always those that persons themselves in the time of it have the highest opinion of.</w:t>
      </w:r>
    </w:p>
    <w:p>
      <w:pPr>
        <w:pStyle w:val="ListText"/>
        <w:numPr>
          <w:ilvl w:val="0"/>
          <w:numId w:val="3"/>
        </w:numPr>
      </w:pPr>
      <w:r>
        <w:t xml:space="preserve">Not always those that most dispose persons to be talking about their experiences.</w:t>
      </w:r>
    </w:p>
    <w:p>
      <w:pPr>
        <w:pStyle w:val="ListText"/>
        <w:numPr>
          <w:ilvl w:val="0"/>
          <w:numId w:val="4"/>
        </w:numPr>
      </w:pPr>
      <w:r>
        <w:t xml:space="preserve">Secondly, To shew affirmatively I shall now endeavor to show affirmatively what are the best sort of experiences. and here I would 1st Take notice of some things in general that contribute to the excellency of experiences. And</w:t>
      </w:r>
    </w:p>
    <w:p>
      <w:pPr>
        <w:pStyle w:val="ListText"/>
        <w:numPr>
          <w:ilvl w:val="0"/>
          <w:numId w:val="5"/>
        </w:numPr>
      </w:pPr>
      <w:r>
        <w:t xml:space="preserve">Mention some more particular characters by which the most excellent experiences may be distinguished</w:t>
      </w:r>
    </w:p>
    <w:p>
      <w:pPr>
        <w:pStyle w:val="ListText"/>
        <w:numPr>
          <w:ilvl w:val="0"/>
          <w:numId w:val="6"/>
        </w:numPr>
      </w:pPr>
      <w:r>
        <w:t xml:space="preserve">I would take shall notice in general generally what things they are that do contribute to the excellency of experiences. And there they are these three things---- The nature of them, the degree of them, and the purity---being without mixture.; their nature, their degree, and their purity.</w:t>
      </w:r>
    </w:p>
    <w:p>
      <w:pPr>
        <w:pStyle w:val="ListText"/>
        <w:numPr>
          <w:ilvl w:val="0"/>
          <w:numId w:val="7"/>
        </w:numPr>
      </w:pPr>
      <w:r>
        <w:t xml:space="preserve">The nature of them. ir nature. P. Their All spiritual experiences, and every saving grace is are excellent, yet some graces are more excellent than others; every grace is something divine, yet there are some grace that have more of the image of God does more essentially consist in than others. As particularly thate grace of charity, as or divine love. These other graces of faith and hope are excellent principles as having something of the image of God in them, but charity is a more excellent grace than they, as the image of God does more essentially consist in it than in them,, and it is the life and soul of all other graces; therefore the apostle, comparing comparing those three graces, expressly gives the preferaence to Charity. I Cor. XIII.13 "And now abideth faith, hope, charity, these three; but the p. 17 greatest of these is charity." Charity, or love, makes men more like God, than faith or hope. It is no where said that God is faith, or God is hope, but it is said that God is love as. I John IV. 8. "He that loveth not, knoweth not God; for God is love." Verse 10. "Herein is love, not that we loved God, but that he loved us, and sent his son to be the propitiation for our sins." 16 verse "And we have known and believed the love God hath to us. God is love; and he that dwelleth in love, dwelleth in God, and God in him."</w:t>
      </w:r>
    </w:p>
    <w:p>
      <w:pPr>
        <w:pStyle w:val="BodyText"/>
      </w:pPr>
      <w:r>
        <w:t xml:space="preserve">Charity is a more heavenly grace, it makes men more as like the saints and angels are in heaven; for there faith and hope ceases, but love remains.</w:t>
      </w:r>
    </w:p>
    <w:p>
      <w:pPr>
        <w:pStyle w:val="BodyText"/>
      </w:pPr>
      <w:r>
        <w:t xml:space="preserve">Hence that faith is the most excellent that which is most animated with love, and that joy is best that which has the most divine love in it, and so as every experience is better according, as it is has more or less of this which is the very life and soul of all spiritual experiences. To seek such experiences as are enlivened and beautiful with charity, or is that more excellent way that of which the apostle speaks of in the text. P. Some graces are more beautiful than others in such a creature as poor, sinful man, as they are more peculiarly suitable to the circumstances of such a so sinful, miserable creature, a being; such as poverty poverty of spirit, and brokenness of heart. Some graces are more especially agreeable to the gospel revelation than other. There is a more eminent agreeableness in them to what we are taught in the gospel of that love of Christ to sinners, his infinite condescension in humbling himself so much for them; therefore there are some graces that may more especially be called evangelical.-----There are some graces that do render persons in a p. 18 more particular manner like Jesus Christ, the Lamb, as a particularly meekness, humility, and love. "Learn of me" says he says "for I am meek and lowly in heart: and ye shall find rest unto your souls." Math. XI.29. And again he says, "this is my commandment, that ye love one another, as I have loved you." John XV.12.</w:t>
      </w:r>
    </w:p>
    <w:p>
      <w:pPr>
        <w:pStyle w:val="ListText"/>
        <w:numPr>
          <w:ilvl w:val="0"/>
          <w:numId w:val="2"/>
        </w:numPr>
      </w:pPr>
      <w:r>
        <w:t xml:space="preserve">The next thing that contributes to the excellence of experiences is the degree of them. Their Degree. P.? A greater discovery of the glory of God, or the excellency of Christ, is a more excellent discovery than a lesser. He, that who experiences a sharper stronger act of faith or love, has a more excellent experience, than he that who has a lesser weaker.</w:t>
      </w:r>
    </w:p>
    <w:p>
      <w:pPr>
        <w:pStyle w:val="ListText"/>
        <w:numPr>
          <w:ilvl w:val="0"/>
          <w:numId w:val="3"/>
        </w:numPr>
      </w:pPr>
      <w:r>
        <w:t xml:space="preserve">Another thing that contributes to the excellency of experiences is tTheir pPurity, or their being without mixture of that which is natural. There is oftentimes a very great mixture of the exercise of natural principles with what is spiritual in there experiences of that of christians have and very often arise those experiences that seem to be very great,, and indeed it is not at all probable that christians ever have any experiences in this world that are wholly unmixed, or that are purely spiritual without any mixture of natural and carnal.. ------Such a mixture is in the experiences that christians have pollutes them, and sometimes very much deforms them.</w:t>
      </w:r>
    </w:p>
    <w:p>
      <w:pPr>
        <w:pStyle w:val="BodyText"/>
      </w:pPr>
      <w:r>
        <w:t xml:space="preserve">Hence those are the best and most amiable experiences that are the most purely spiritual, that have the least mixture of imagination, and the least mixture of carnal and natural affection, or passion, and the least mixture of self-righteousness and spiritual pride.</w:t>
      </w:r>
    </w:p>
    <w:p>
      <w:pPr>
        <w:pStyle w:val="BodyText"/>
      </w:pPr>
      <w:r>
        <w:t xml:space="preserve">Those discoveries of God's glory, and Christ's beauty are best, that p. 19 are most purely spiritual, that are purely discoveries of God, as revealing himself in the gospel, without imaginations of any outward form of countenance, or any thing of that nature. So those exercises of love to God are the most excellent, that are most for God's own sake, for the excellency of his own nature. There are many acts of love to God that christians experience, wherein there is a great mixture of that which is natural, the affections which they feel in a great measure arises from a principle of self-love, and is because they hope God love them; but those acts of love are the best, that are most for the sake of the glory of God's nature. So that joy is the most excellent that is most purely the joy of faith, a rejoicing in Christ Jesus. The joy that christians experience when they have very great joy, very is often is not pure; there is a very great mixture of that which is natural in it, there is a mixture of rejoicing in Christ, and rejoicing in themselves from what they see in themselves. But those joys are best that are chiefly from the intuition of the ravishing glory which they see in God, and that delightful beauty which they see in Christ, and sweet contentments and rest of soul in him. When the eye is single, and looks forward only at Christ's beauty, and partly back on its own beauty to rejoice in that, this is most eligible. It is because the joy of some christians is thus mixed with what is carnal, that their joy is attended with something of leveity; and when they talk of their experiences, they do it with something of lightness, with too much of an air of a light sort of mirth, which shews that their joy is not all divine, but there is a mixture of something p. 20 carnal in it. The purest and best joy is a solid joy, not raising a person up to the soul with a kind of levity, but casting it it down low and in the dust in humility and poverty of spirit. Though it be a much sweeter joy than that which so elevates persons spirits the soul, yet it is attended with too solemn a sense of the infinite greatness of divine things, the awful excellency of Christ, and majesty of God, and its own nothingness, and unworthiness to allow of anything like like lightness; and at the same time that the soul is filled with joy, it is sunk exceedingly low in self abasement and reverence.</w:t>
      </w:r>
    </w:p>
    <w:p>
      <w:pPr>
        <w:pStyle w:val="BodyText"/>
      </w:pPr>
      <w:r>
        <w:t xml:space="preserve">Nor does it at all dispose a persons to a light kind of way of talking about experiences but rather to which is in the utmost degree serious and reverant.</w:t>
      </w:r>
    </w:p>
    <w:p>
      <w:pPr>
        <w:pStyle w:val="BodyText"/>
      </w:pPr>
      <w:r>
        <w:t xml:space="preserve">Having thus shown in general what things they are that contribute to the excellency of experiences, I come now in the</w:t>
      </w:r>
    </w:p>
    <w:p>
      <w:pPr>
        <w:pStyle w:val="ListText"/>
        <w:numPr>
          <w:ilvl w:val="0"/>
          <w:numId w:val="2"/>
        </w:numPr>
      </w:pPr>
      <w:r>
        <w:t xml:space="preserve">? Three, Mention I shall mention some particular characters, by which the most excellent experiences may be distinguished.</w:t>
      </w:r>
    </w:p>
    <w:p>
      <w:pPr>
        <w:pStyle w:val="ListText"/>
        <w:numPr>
          <w:ilvl w:val="0"/>
          <w:numId w:val="3"/>
        </w:numPr>
      </w:pPr>
      <w:r>
        <w:t xml:space="preserve">That In the first place. The best experiences are attended with the greatest exercises of humility. Those are the most excellent discoveries that do most humble the heart, those are the best discoveries of God that lay the soul lowest before him, those are the best actings of faith that are the most humble actings, and so that love and that joy are left that best which are the most humble joy and love. Christ teaches us that the most humble christians are the most eminent, or, which is the same thing, greatest in the kingdom of heaven as you may see in the beginning of the of the XVIII? chapter of Matthew by Christ's answer to the question, who is the greatest in the kingdom of heaven, the disciples asked him that question in the 1 p. 21verse, and we have his answer in the 4 verse.. "Whosoever, therefore, shall humble himself as this little child, the same is greatest in the kingdom of heaven;" i.e. that is he who has become most like a little child in humility, is the greatest, he is the most</w:t>
      </w:r>
    </w:p>
    <w:p>
      <w:pPr>
        <w:pStyle w:val="BodyText"/>
      </w:pPr>
      <w:r>
        <w:t xml:space="preserve">eminent saint in the christian church.</w:t>
      </w:r>
    </w:p>
    <w:p>
      <w:pPr>
        <w:pStyle w:val="BodyText"/>
      </w:pPr>
      <w:r>
        <w:t xml:space="preserve">Humility is a thing peculiarly amiable in us, because it is the especially manner suitable to our circumstances of sin and wretchedness; and it is also a thing in a peculiarly manner agreeable to the gospel revelation and doctrine, wherein were taught how much Christ condescended and humbled himself for us; and it is a thing also whereby we are in a special manner confirmed made like to Christ, who, though he was so great a person, yet was remarkably lovely of heart.</w:t>
      </w:r>
    </w:p>
    <w:p>
      <w:pPr>
        <w:pStyle w:val="BodyText"/>
      </w:pPr>
      <w:r>
        <w:t xml:space="preserve">Humility is a thing peculiarly amiable in us, because it is the especially manner suitable to our circumstances of sin and wretchedness; and it is also a thing in a peculiarly manner agreeable to the gospel revelation and doctrine, wherein were taught how much Christ condescended and humbled himself for us; and it is a thing also whereby we are in a special manner confirmed made like to Christ, who, though he was so great a person, yet was so remarkably lovely of heart.</w:t>
      </w:r>
    </w:p>
    <w:p>
      <w:pPr>
        <w:pStyle w:val="BodyText"/>
      </w:pPr>
      <w:r>
        <w:t xml:space="preserve">Humility is peculiarly lovely to God and men. God has revealed that it is especially acceptable to him, and what he peculiarly delights in, in several texts of scripture. Ps CXXXVIII. 6. "Though the Lord be high, yet hath he respect unto the lowly: but the proud he knoweth afar off." Ps. XXXIV. 18. "The Lord is nigh unto them that are of a broken heart; and saveth such as be of a contrite spirit." Isai LVII. 15. "For thus saith the high and lofty One that inhabiteth eternity, whose name is Holy; I dwell in the high and holy place, with him also that is of a contrite and humble spirit, to revive the spirit of the humble, and to revive the heart of the contrite ones." Isai LXVI. 1.2. "Thus saith the Lord, The heaven is my throne, and the earth is my footstool: where is the place house that ye build unto me? and where is the place of my rest? For all those things hath mine hand made, p. 22 and all those things have been, saith the Lord: but to this man will I look, even to him that is poor and of a contrite spirit, and trembleth at my word." This is what in a peculiar manner recommends persons to a high and glorious reward from God, which appears by that sentence so often repeated in scripture; "he that humbles himself, shall be exalted." Math. XXIII. 12. Prov. XXIX.23. "A man's pride shall bring him low: but honour shall uphold the humble in spirit." Luke XIV. 11. "For whosoever exalteth himself, shall be abased; and he that humbleth himself, shall be exalted." Luke XVIII. 14. "I tell you, this man went down to his house justified rather than the other: for every one that exalteth himself, shall be abased; and he that humbleth himself, shall be exalted." And else where</w:t>
      </w:r>
    </w:p>
    <w:p>
      <w:pPr>
        <w:pStyle w:val="BodyText"/>
      </w:pPr>
      <w:r>
        <w:t xml:space="preserve">So that doubtless these are the best experiences that are attended with the greatest exercises of humility; whether they raise the affections so much or whether persons make so great a noise with their experiences, whether they look so glowy? and glistening in the eyes of those that have them or no, yet if they humble the heart most before God they are the most excellent. The finest and most spiritual exercises experiences, and in which there is the least exercise of carnal principles are wont to have this effect. Those experiences that are much mixed with carnal principles commonly stir up spiritual pride, as it they often does in new converts and others.</w:t>
      </w:r>
    </w:p>
    <w:p>
      <w:pPr>
        <w:pStyle w:val="ListText"/>
        <w:numPr>
          <w:ilvl w:val="0"/>
          <w:numId w:val="2"/>
        </w:numPr>
      </w:pPr>
      <w:r>
        <w:t xml:space="preserve">Those In the second place. Those are the best experiences, that which are attended with the greatest self-denial. By self-denial in the scripture sense of the phrase, as I have observed to you in times past, is meant, self-renunciation. To deny ourselves, in a scriptural sense, is meant the same as to renounce ourselves, to be emptied of all self-dependence, to renounce p. 23 our own glory, the glory of all that we do, and all that we have; and to renounce all our own excellency, and to renounce all our carnal inclinations, our ease, and our worldly pleasures and appetites, and to renounce and all our worldly interests; and self ends, and so to sell all for Christ, and to die to ourselves, that we may live to Christ, to die to the flesh, to the world, and to our own righteousness. to be brought to it in the disposition of our own heart, as more freely to part with those things. This as the Rev. Mr. Whitefield says in one of his sermons is the grand secret of christianity, the great secret of being a real christian seems to lie very much here. And there is no one thing that Christ does so often mention, and so much insist upon, as the great and most distinguishing character of being his disciples indeed, as you may see, Math. X. 37, 38, 39. "He that loveth father or mother more than me, is not worthy of me; and he that loveth son or daughter more than me, is not worthy of me. And he that taketh not his cross and followeth after me, is not worthy of me; he that findeth his life shall loose it; and he that looseth his life for my sake shall find it." Luke XIV. 26, 24. "If any man come to me and hate not his father, and mother, and wife, and children, and breathren and sisters, yea, and his own life also, he cannot be my disciple. And whosoever doth not bear his cross, and come after me, cannot be my disciple." Math. XIII. 44, 45, 46. "Again, the kingdom of heaven is like unto treasure hid in a field; the which when a man hath found he hideth, and, for joy thereof, goeth and selleth all that he hath, and buyeth that field. Again the kingdom of heaven is like unto a merchant man seeking goodly pearls: who, when he had found one pearl of great price, went and sold all he p. 24 had, and bought it. so Math. XIX. 16. Christ told the young man go and sell all ye Luke XIV. 28. "For which of you intending to build a tower, sitteth not down first and counteth the cost, whether he have a sufficient to finish it. verse Luke XIV. 33. "So likewise, whosoever he be of you that forsaketh not all that he hath, he cannot be my disciple."</w:t>
      </w:r>
    </w:p>
    <w:p>
      <w:pPr>
        <w:pStyle w:val="BodyText"/>
      </w:pPr>
      <w:r>
        <w:t xml:space="preserve">So Christ several times tell if our right hand offends us Math. XVI 24. "If any man will come after me, let him deny himself and take up his cross and follow me." It is very plain that Christ lays the stress of the trial of a persons state chiefly on this one thing. Therefore it must be peculiarly essential in christianity, and it is also a thing that is peculiarly to God's glory, for a person to renounce himself for God; a man can no way give glory to God more, for he herein does as it were offer up himself a sacrifice to God's glory. And what can he offer more, what has he that is clearer, or more precious to him, to offer up to God's glory than himself? So that those experiences that work chiefly by self emptying, and self renouncing, and selling all for Christ, must be the most excellent experiences. They shew more the sincerity and power of divine love and charity than any others. experience, but this charity as has been already observed is the most excellent grace of God's Spirit.</w:t>
      </w:r>
    </w:p>
    <w:p>
      <w:pPr>
        <w:pStyle w:val="ListText"/>
        <w:numPr>
          <w:ilvl w:val="0"/>
          <w:numId w:val="3"/>
        </w:numPr>
      </w:pPr>
      <w:r>
        <w:t xml:space="preserve">In the third place. Those are the best experiences that have the greatest effect on the abiding temper of the soul. Some common experiences that natural men have, make a great shew and noise while they last, but they go away and have no lasting effect on the temper of the soul; but the mind is left worldly, close covetous, sensual, proud, self-willed, malicious, and envious, as it was before.</w:t>
      </w:r>
    </w:p>
    <w:p>
      <w:pPr>
        <w:pStyle w:val="BodyText"/>
      </w:pPr>
      <w:r>
        <w:t xml:space="preserve">The experiences of true christians, according as they have a greater mixture of that that which is common in them, though they may seem to p. 25 make an exceeding shew while they last, yet do not leave so great an effect on the abiding temper of the soul, as those that are more purely spiritual. Those are the best experiences that are not transitory and vanishing in their effect, but and which when they are gone leave an excellent effect upon the soul, an amiable alteration in the nature and disposition of the mind; so so that it afterwards is of a more sweet, christian, heavenly spirit than it was before. There is something in the amiable temper of the man that shews that he has been conversing with the holy Jesus, there is as it were a glory and left on his soul; whereby his face as it were shews that he has been conversing with God in the mount like Moses; he is left with more of a christian love, and meekness, and gentleness of spirit. Those experiences that leave such an effect are doubtless the best experiences,. Such an effect as this is a better sign of the eminence of experiences by far, than if persons should shead whole floods of tears, or if they should be so lifted up with joy that they should break forth into the highest strains in their talk to those that are about them, or the most elevated and exalted songs of praises. Yea, it is a greater evidence of the eminence of experiences, than if persons the animal nature should be so affected as to sink and faint away under it. When experiences have such a lasting excellent effect, it shews that they were no superficial thing, but that they were deep, and reached to the bottom of the heart.</w:t>
      </w:r>
    </w:p>
    <w:p>
      <w:pPr>
        <w:pStyle w:val="ListText"/>
        <w:numPr>
          <w:ilvl w:val="0"/>
          <w:numId w:val="4"/>
        </w:numPr>
      </w:pPr>
      <w:r>
        <w:t xml:space="preserve">In the fourth place. Those are the best experiences, that which bring forth the most excellent fruits in practice. It is a good rule, and a rule that Christ gives us, to judge of every tree by its fruit. Whether that p. 26tree it be a person, or whether it be a principle, or whether it be an experience, or any thing else, that brings forth fruit, it is to be judged of by its fruit. Luke Vi. 44,45. "For every tree is known by his own fruit: for of thorns men do not gather figs, nor of a bramble bush gather they grapes. A good man, out of the good treasure of his heart, bringeth forth that which is good; and an evil man, out of the evil treasure of his heart, bringeth forth that which is evil: for of the abundance of the heart his mouth speaketh." We are to judge of men by their fruits, and so we are to judge of experiences. By this we are to judge of discoveringsies. "Hereby do we do know that we know him, if we keep his commandments." I John II.3. And by this also we are to judge of the experiences that we have of love to God. John XIV. 21 "He that hath my commandments, and keepeth them, he it is that loveth me; and he that loveth me shall be loved of my Father, and I will love him, and will manifest myself to him."</w:t>
      </w:r>
    </w:p>
    <w:p>
      <w:pPr>
        <w:pStyle w:val="BodyText"/>
      </w:pPr>
      <w:r>
        <w:t xml:space="preserve">Therefore those experiences are doubtless to be looked upon esteemed the best, and are to be most valued by us, that which we find it most en- most most to engage our hearts to inquire, what fruits we shall render unto God. These makes us make us most in earnest and most thorough in doing those things that which are pleasing to God, and are to which promote his glory, and which are actually most effectual to overcome the evil inclinations of our hearts, and the our temptations that we are under to sin, and to which cause us to cleave to Christ, and to walk closely with God, and to follow the Lamb whiather soever he goeth.</w:t>
      </w:r>
    </w:p>
    <w:p>
      <w:pPr>
        <w:pStyle w:val="BodyText"/>
      </w:pPr>
      <w:r>
        <w:t xml:space="preserve">Those experiences are best that which give the greatest strength to the mind in running the christian race, and fighting in the p. 27 warfare to which God has called us, and which cause persons to be more steady, and learn in this holy practice not to be so wavering and not to be easily turned aside from the path of duty. It shews that there is more of God in these experiences, because there is more of God's strength appears in the effect of them.</w:t>
      </w:r>
    </w:p>
    <w:p>
      <w:pPr>
        <w:pStyle w:val="BodyText"/>
      </w:pPr>
      <w:r>
        <w:t xml:space="preserve">The best experiences have the best fruits, because they draw the heart most to God and do most divorce it from sin; for according to as a man loves God, so will he hate sin, so will he delight in ways of holiness, and hunger and thirst after it. The more eminent are the experiences which christians have, the more will they have a spirit to be strongly engaged to live as becomes christians in all things.</w:t>
      </w:r>
    </w:p>
    <w:p>
      <w:pPr>
        <w:pStyle w:val="ListText"/>
        <w:numPr>
          <w:ilvl w:val="0"/>
          <w:numId w:val="5"/>
        </w:numPr>
      </w:pPr>
      <w:r>
        <w:t xml:space="preserve">In the fifth place. Therefore the best experiences, that which are least contented with themselves, but stir up and prompt most of to a striving after greater experiences, some christians seem to have a too great degree of indolent rest in things they have already met with, they do not seem with liveliliness, and engagedness earnestness of spirit to be pursuing after something further; they took look too much at the things that are behind, and are not earnestly reaching forth towards those that are before. When it is thus, it shews christians to be in very dull and dead frames, or that their their late experiences are least; those that they have lately had are not eminent.</w:t>
      </w:r>
    </w:p>
    <w:p>
      <w:pPr>
        <w:pStyle w:val="BodyText"/>
      </w:pPr>
      <w:r>
        <w:t xml:space="preserve">It is quite otherwise with christians of eminent experiences. ? experience These are of that sort a nature that convinces them how very imperfect they are, how low their past attainments, and makes them earnest for a greater degree of perfection. What they see of God, convinces them how much more there is to be seen, and makes them long to know more; their loving God makes them greatly to long to love him p. 28 better, they are very uneasy troubled with those remains of sin which they find in themselves, and the spirit lusts against the flesh.</w:t>
      </w:r>
    </w:p>
    <w:p>
      <w:pPr>
        <w:pStyle w:val="BodyText"/>
      </w:pPr>
      <w:r>
        <w:t xml:space="preserve">Thus I have shewn how that is those experiences that true christians have wherein there is something spiritual and saving, yet some are more excellent than others. I come now</w:t>
      </w:r>
    </w:p>
    <w:p>
      <w:pPr>
        <w:pStyle w:val="BodyText"/>
      </w:pPr>
      <w:r>
        <w:t xml:space="preserve">II. To I shall now give the reasons why christians should earnestly court and seek those experiences, that which are of the best and most excellent kind.</w:t>
      </w:r>
    </w:p>
    <w:p>
      <w:pPr>
        <w:pStyle w:val="ListText"/>
        <w:numPr>
          <w:ilvl w:val="0"/>
          <w:numId w:val="10"/>
        </w:numPr>
      </w:pPr>
      <w:r>
        <w:t xml:space="preserve">Such experiences are most to the glory of God. God appears most in them, there is most of his image as has been already observed; and there being the least mixture of that which is carnal, the beauty of his image is least more clearly observed, and so shines forth to with greater advantage lustre. Some christians, by reason of the mixture which they have of what is natural with what is spiritual, do not appear amiable, the beauty of christianity is much darkened and hid in them. The best experiences are most to God's glory, as they humble men most; that which most humbles men most, exalts God. They are most to God's glory, as they are attended with the greatest self renunciation; he that renounces himself most for God, gives greater glory to his Maker. Such experiences are most to God's glory, because they cause persons to live most to his glory.</w:t>
      </w:r>
    </w:p>
    <w:p>
      <w:pPr>
        <w:pStyle w:val="ListText"/>
        <w:numPr>
          <w:ilvl w:val="0"/>
          <w:numId w:val="2"/>
        </w:numPr>
      </w:pPr>
      <w:r>
        <w:t xml:space="preserve">Such experiences are most secure to the soul. Though some other experiences that are more mixed with what is natural may seem much more to raise the animal spirits, a great deal more, and to occasion a more passionate, noisy kind of joy, Yet yet the joy that accompanies these more excellent experiences that have been described, though they have not so great an effect on the inferior faculties, and are more still and calm, yet they are is more exquisitiley exquisitisely delightful. The soul p. 29 that feels this still, calm, humble joy is abundantly more happy than that which has that raised affection. In that humble, purely spiritual, sweetness there is more of that peace of God that which passeth all understanding. There is more satisfaction and rest. Christ then leads the soul by the still waters, that makes it more happy than waters that run like a violent torrent. And such pure experiences leave the soul in a more sweet frame. As they have greater influence to alter the temper and disposition of the soul, to leave an excellent effect that way; so they leave the soul in ineffable peace and sweetness.</w:t>
      </w:r>
    </w:p>
    <w:p>
      <w:pPr>
        <w:pStyle w:val="ListText"/>
        <w:numPr>
          <w:ilvl w:val="0"/>
          <w:numId w:val="3"/>
        </w:numPr>
      </w:pPr>
      <w:r>
        <w:t xml:space="preserve">These experiences are the most sure and satisfying evidences of a good estate. They are so by reason of their purity. Other experiences by reason of their mixture, are oftentimes so hid and obscured, that it is difficult externally to distinguish them; and there is so much that is natural that it is difficult to certainly determine whether there be any thing spiritual, or no, or whether it is not all natural. There is so much dross with the gold, that it is difficult to see the gold. These mixed experiences are like gold as it lies in the our ore, but those fewer experiences that have been spoken of, are like refined fold. When gold is in the our ore, it looks but ? little differently from stone, and it is more difficult to determine what it is; but when it comes to be refined, and there is nothing but the pure metal, then it is easily seen it then appears plainly in the proper beauty and lustre of Gold gold.</w:t>
      </w:r>
    </w:p>
    <w:p>
      <w:pPr>
        <w:pStyle w:val="BodyText"/>
      </w:pPr>
      <w:r>
        <w:t xml:space="preserve">These more excellent experiences that have been spoken of are much less liable to be counterfeited, they carry the more evident stamp of divinity upon. The image of God appears on them, as it were, drawn drawn to the life, and it is a great deal harder for the devil to imitate it. Common illuminations and affections that natural men have, do much more resemble the mixed affections and illuminations p. 30 that many godly persons have, than those that are more purely spiritual. The best sort of experiences are attended most evidently with those things, that which are laid down described in scripture as the purest signs of true and thorough goodness; viz, that the effect which they have to change the nature and temper of the soul, their appearing so much in an humble and contrite spirit, and in self-denial, in a renouncing themselves and the world for Christ, and in bringing forth holy fruits in practice.</w:t>
      </w:r>
    </w:p>
    <w:p>
      <w:pPr>
        <w:pStyle w:val="BodyText"/>
      </w:pPr>
      <w:r>
        <w:t xml:space="preserve">So this kind of experiences being the best evidences of a good estate though this may also tend much more to the comfort of a christians life as they do more deliver them from the spirit of bondage that they might be all their lifetime subject to bondage through fear of death.</w:t>
      </w:r>
    </w:p>
    <w:p>
      <w:pPr>
        <w:pStyle w:val="ListText"/>
        <w:numPr>
          <w:ilvl w:val="0"/>
          <w:numId w:val="4"/>
        </w:numPr>
      </w:pPr>
      <w:r>
        <w:t xml:space="preserve">The comfort that which these experiences affected afford,offered is the most lasting. Oftentimes the high raised joys of mixed experiences do often vanish away very soon, and leave the soul in as great distress as it before had joys; but it is not so commonly so with those more purely spiritual experiences, for as has been observed they have the most lasting effect on the temper, of the mind, and in the life, and conversation; and that naturally causes the most lasting comfort, for the things that commonly disturb, and for the present destroy christian comfort, are their ill frames, and the ill carriages that into which they fall into.</w:t>
      </w:r>
    </w:p>
    <w:p>
      <w:pPr>
        <w:pStyle w:val="ListText"/>
        <w:numPr>
          <w:ilvl w:val="0"/>
          <w:numId w:val="5"/>
        </w:numPr>
      </w:pPr>
      <w:r>
        <w:t xml:space="preserve">These sort of experiences make men the most serviceable to others. They are the most amiable in others eyes, for they are of the an excellent spirit; their humility, meekness, and charity recommends them to all;. And then theirse experiences brings forth the most excellent fruits in practice; and when men see professors walk answerably to their profession, it makes their words more weighty and forciable with p. 31 them; besides the good that is done by their amiable example.</w:t>
      </w:r>
    </w:p>
    <w:p>
      <w:pPr>
        <w:pStyle w:val="ListText"/>
        <w:numPr>
          <w:ilvl w:val="0"/>
          <w:numId w:val="6"/>
        </w:numPr>
      </w:pPr>
      <w:r>
        <w:t xml:space="preserve">These sort of experiences shall have the most excellent reward, for. They are most amiable in God's eyes, and though they are God's own gifts, yet to him that hath shall be given, and he shall have more abundance. Such experiences are attended with the greatest humility, and God has promised that he that who humbles himself most, shall be exalted highest in glory. And such experiences brings forth the most excellent fruits in good works, but we are told that God will reward every man according to his works. So many and great reasons are there together</w:t>
      </w:r>
    </w:p>
    <w:p>
      <w:pPr>
        <w:pStyle w:val="SceneBreak"/>
      </w:pPr>
      <w:r>
        <w:t xml:space="preserve">* * *</w:t>
      </w:r>
    </w:p>
    <w:p>
      <w:pPr>
        <w:pStyle w:val="BodyText"/>
      </w:pPr>
      <w:r>
        <w:t xml:space="preserve">I. Corinth XII. 31. "But covet earnestly the best gifts"</w:t>
      </w:r>
    </w:p>
    <w:p>
      <w:pPr>
        <w:pStyle w:val="BodyText"/>
      </w:pPr>
      <w:r>
        <w:t xml:space="preserve">DoctrineChristians should earnestly seek the best experiences</w:t>
      </w:r>
    </w:p>
    <w:p>
      <w:pPr>
        <w:pStyle w:val="ListText"/>
        <w:numPr>
          <w:ilvl w:val="0"/>
          <w:numId w:val="10"/>
        </w:numPr>
      </w:pPr>
      <w:r>
        <w:t xml:space="preserve">Christians should not content themselves with those experiences that are common, but--</w:t>
      </w:r>
    </w:p>
    <w:p>
      <w:pPr>
        <w:pStyle w:val="ListText"/>
        <w:numPr>
          <w:ilvl w:val="0"/>
          <w:numId w:val="2"/>
        </w:numPr>
      </w:pPr>
      <w:r>
        <w:t xml:space="preserve">The best kind of spiritual experiences</w:t>
      </w:r>
    </w:p>
    <w:p>
      <w:pPr>
        <w:pStyle w:val="ListText"/>
        <w:numPr>
          <w:ilvl w:val="0"/>
          <w:numId w:val="3"/>
        </w:numPr>
      </w:pPr>
      <w:r>
        <w:t xml:space="preserve">How that of those experiences that true christians have wherein is something spiritual and saving; yet some experiences are more excellent than others.</w:t>
      </w:r>
    </w:p>
    <w:p>
      <w:pPr>
        <w:pStyle w:val="ListText"/>
        <w:numPr>
          <w:ilvl w:val="0"/>
          <w:numId w:val="4"/>
        </w:numPr>
      </w:pPr>
      <w:r>
        <w:t xml:space="preserve">Give the reasons why christians should seek.</w:t>
      </w:r>
    </w:p>
    <w:p>
      <w:pPr>
        <w:pStyle w:val="BodyText"/>
      </w:pPr>
      <w:r>
        <w:t xml:space="preserve">As to the former of these it was first shewn negatively what are not sure characters of the most excellent experiences as particularly.</w:t>
      </w:r>
    </w:p>
    <w:p>
      <w:pPr>
        <w:pStyle w:val="ListText"/>
        <w:numPr>
          <w:ilvl w:val="0"/>
          <w:numId w:val="10"/>
        </w:numPr>
      </w:pPr>
      <w:r>
        <w:t xml:space="preserve">___ Not always______that are attended with the most violent affections and motions of the animal spirit.</w:t>
      </w:r>
    </w:p>
    <w:p>
      <w:pPr>
        <w:pStyle w:val="ListText"/>
        <w:numPr>
          <w:ilvl w:val="0"/>
          <w:numId w:val="2"/>
        </w:numPr>
      </w:pPr>
      <w:r>
        <w:t xml:space="preserve">Not always those that themselves in time of ? are most taken with.</w:t>
      </w:r>
    </w:p>
    <w:p>
      <w:pPr>
        <w:pStyle w:val="ListText"/>
        <w:numPr>
          <w:ilvl w:val="0"/>
          <w:numId w:val="3"/>
        </w:numPr>
      </w:pPr>
      <w:r>
        <w:t xml:space="preserve">Not always most to be talking about those experiences. p. 32</w:t>
      </w:r>
    </w:p>
    <w:p>
      <w:pPr>
        <w:pStyle w:val="ListText"/>
        <w:numPr>
          <w:ilvl w:val="0"/>
          <w:numId w:val="4"/>
        </w:numPr>
      </w:pPr>
      <w:r>
        <w:t xml:space="preserve">We proceeded affirmatively to shew what are the best sort of experiences.</w:t>
      </w:r>
    </w:p>
    <w:p>
      <w:pPr>
        <w:pStyle w:val="ListText"/>
        <w:numPr>
          <w:ilvl w:val="0"/>
          <w:numId w:val="5"/>
        </w:numPr>
      </w:pPr>
      <w:r>
        <w:t xml:space="preserve">I observed something in general that contributes to the excellency of exeriences. Their nature. ___ Their degree____ Their purity.</w:t>
      </w:r>
    </w:p>
    <w:p>
      <w:pPr>
        <w:pStyle w:val="ListText"/>
        <w:numPr>
          <w:ilvl w:val="0"/>
          <w:numId w:val="6"/>
        </w:numPr>
      </w:pPr>
      <w:r>
        <w:t xml:space="preserve">I mentioned some particular characters, by which the most excellent experiences may be distinguished</w:t>
      </w:r>
    </w:p>
    <w:p>
      <w:pPr>
        <w:pStyle w:val="ListText"/>
        <w:numPr>
          <w:ilvl w:val="0"/>
          <w:numId w:val="7"/>
        </w:numPr>
      </w:pPr>
      <w:r>
        <w:t xml:space="preserve">That are attended with the greatest exercises of humility.</w:t>
      </w:r>
    </w:p>
    <w:p>
      <w:pPr>
        <w:pStyle w:val="ListText"/>
        <w:numPr>
          <w:ilvl w:val="0"/>
          <w:numId w:val="8"/>
        </w:numPr>
      </w:pPr>
      <w:r>
        <w:t xml:space="preserve">With the greatest self-denial.</w:t>
      </w:r>
    </w:p>
    <w:p>
      <w:pPr>
        <w:pStyle w:val="ListText"/>
        <w:numPr>
          <w:ilvl w:val="0"/>
          <w:numId w:val="11"/>
        </w:numPr>
      </w:pPr>
      <w:r>
        <w:t xml:space="preserve">That leave the greatest effect on the abiding temper and disposition of the soul.</w:t>
      </w:r>
    </w:p>
    <w:p>
      <w:pPr>
        <w:pStyle w:val="ListText"/>
        <w:numPr>
          <w:ilvl w:val="0"/>
          <w:numId w:val="12"/>
        </w:numPr>
      </w:pPr>
      <w:r>
        <w:t xml:space="preserve">That bring forth the most excellent fruit.</w:t>
      </w:r>
    </w:p>
    <w:p>
      <w:pPr>
        <w:pStyle w:val="ListText"/>
        <w:numPr>
          <w:ilvl w:val="0"/>
          <w:numId w:val="13"/>
        </w:numPr>
      </w:pPr>
      <w:r>
        <w:t xml:space="preserve">That are least contented with themselves.</w:t>
      </w:r>
    </w:p>
    <w:p>
      <w:pPr>
        <w:pStyle w:val="BodyText"/>
      </w:pPr>
      <w:r>
        <w:t xml:space="preserve">II. I proceeded to give the reasons why</w:t>
      </w:r>
    </w:p>
    <w:p>
      <w:pPr>
        <w:pStyle w:val="ListText"/>
        <w:numPr>
          <w:ilvl w:val="0"/>
          <w:numId w:val="10"/>
        </w:numPr>
      </w:pPr>
      <w:r>
        <w:t xml:space="preserve">True experiences are most to the glory of God</w:t>
      </w:r>
    </w:p>
    <w:p>
      <w:pPr>
        <w:pStyle w:val="ListText"/>
        <w:numPr>
          <w:ilvl w:val="0"/>
          <w:numId w:val="2"/>
        </w:numPr>
      </w:pPr>
      <w:r>
        <w:t xml:space="preserve">Most sweet to the soul.</w:t>
      </w:r>
    </w:p>
    <w:p>
      <w:pPr>
        <w:pStyle w:val="ListText"/>
        <w:numPr>
          <w:ilvl w:val="0"/>
          <w:numId w:val="3"/>
        </w:numPr>
      </w:pPr>
      <w:r>
        <w:t xml:space="preserve">The most sure and satisfying evidence of a good estate, least liable to be counterfeited.</w:t>
      </w:r>
    </w:p>
    <w:p>
      <w:pPr>
        <w:pStyle w:val="ListText"/>
        <w:numPr>
          <w:ilvl w:val="0"/>
          <w:numId w:val="4"/>
        </w:numPr>
      </w:pPr>
      <w:r>
        <w:t xml:space="preserve">The comfort is the most lasting</w:t>
      </w:r>
    </w:p>
    <w:p>
      <w:pPr>
        <w:pStyle w:val="ListText"/>
        <w:numPr>
          <w:ilvl w:val="0"/>
          <w:numId w:val="5"/>
        </w:numPr>
      </w:pPr>
      <w:r>
        <w:t xml:space="preserve">Makes men the most servicable to others</w:t>
      </w:r>
    </w:p>
    <w:p>
      <w:pPr>
        <w:pStyle w:val="ListText"/>
        <w:numPr>
          <w:ilvl w:val="0"/>
          <w:numId w:val="6"/>
        </w:numPr>
      </w:pPr>
      <w:r>
        <w:t xml:space="preserve">Shall have the most excellent reward.</w:t>
      </w:r>
    </w:p>
    <w:p>
      <w:pPr>
        <w:pStyle w:val="BodyText"/>
      </w:pPr>
      <w:r>
        <w:t xml:space="preserve">ApplicationShall be only by way of direction, to direct what to do in order to an obtaining the most excellent experiences.</w:t>
      </w:r>
    </w:p>
    <w:p>
      <w:pPr>
        <w:pStyle w:val="ListText"/>
        <w:numPr>
          <w:ilvl w:val="0"/>
          <w:numId w:val="10"/>
        </w:numPr>
      </w:pPr>
      <w:r>
        <w:t xml:space="preserve">Labour to grow in acquaintance with your own heart. One great reason why the experiences of christians are so much mixed, and they have so much dross mixed mingled with their gold, is that they are so ignorant of themselves. This is one great reason, why new p. 33 converts very often have experiences that are of so mixed a nature; they have not had time thoroughly to learn what they are, they do not know their own ignorance and remaining corruption.</w:t>
      </w:r>
    </w:p>
    <w:p>
      <w:pPr>
        <w:pStyle w:val="BodyText"/>
      </w:pPr>
      <w:r>
        <w:t xml:space="preserve">The greater knowledge any have of themselves, the more excellent spiritual experiences are their hearts prepared for. A preparation for divine discoveries and comforts consists very much in person's knowledgeing of themselves, that is the end of the convictions that of natural men have before their conversion. It is that they may be led into a knowledge of themselves, and so may be prepared for seeing light. And so after the conversion, as the person gains still further the acquaintance with himself, so he is prepared for further degrees of light, and still more excellent experiences. It is said the wise man digs deep, and lays his foundation on a rock. it is necessary in order to a good superstructure that the foundation should be laid deep in order to this It is needful that persons should descend low into their own hearts, and the deeper they descend, then the more excellent is the building like to be. The more persons grow in acquaintance with themselves, the more humble they will be, which is one main thing wherein the excellency of experiences consists.</w:t>
      </w:r>
    </w:p>
    <w:p>
      <w:pPr>
        <w:pStyle w:val="BodyText"/>
      </w:pPr>
      <w:r>
        <w:t xml:space="preserve">The more persons know of their own hearts, the better they will be able to distinguish between what is wheat and chaff in their experiences, they will be more acquainted with the deceits of the heart, and will more easily see through its disguises, and will not so easily be deceived by them, and will not be so ready to take up with shadows instead of substances.</w:t>
      </w:r>
    </w:p>
    <w:p>
      <w:pPr>
        <w:pStyle w:val="BodyText"/>
      </w:pPr>
      <w:r>
        <w:t xml:space="preserve">Therefore let christians be advised as they would obtain excellent experiences, narrowly to observe, and watch over, and study p. 34 their own hearts; and do not let christians them think that there is no occasion for this because they have seen their own hearts already, for those that know most of themselves, know but little. I am bold to say you do not know any one half of the wickedness, perverseness, unstableness, treachery, and deceitfulness, there is in of your hearts.</w:t>
      </w:r>
    </w:p>
    <w:p>
      <w:pPr>
        <w:pStyle w:val="ListText"/>
        <w:numPr>
          <w:ilvl w:val="0"/>
          <w:numId w:val="2"/>
        </w:numPr>
      </w:pPr>
      <w:r>
        <w:t xml:space="preserve">If you would have the most excellent experiences, labour to abound in the most excellent practices. holy practices; Gracious experiences tend to beget holy practices. They that who know God, will keep his commandments. I John II.3. "And hereby we do know that we know him, if we keep his commandments." So on the other hand, holy practices tend to promote gracious experiences, as is evident by that scripture from John VII.17. "If any man will do his will, he shall know of the doctrine whether it be of God, or whether I speak of myself." By holy practices men walk with God; and the more closely and strictly &amp; uniformly men walk with God, undoubtedly the more acquaintance they are like to have with him. They that abound in holy practices, they make a good use of the experiences that which God gives them, they do not hide them as a talent in a napkin; and those, that whom God sees make a good use of the discoveries and comforts that he gives them, he will not let them want such things. we see that He that who had so improved his talents, so as of five to make ten, had the talent given him that which was taken from the slothful servant, that who had hid his talent in the earth. Matth. XXV. 28,29. "Take, therefore, the talent from him, and give it unto him which hath ten talents. For unto every one that hath, shall be given, and he shall have abundance: but from him that hath not, shall be taken away even that which he hath." That p. 35 branch, that which Christ sees—is to be a fruitful one, shall not want supplies from the root. That poor man, that who improves his strength in the service of his Lord, shall not want spiritual bread and water, but shall have it in plenty. Isai XXXIII. 15, 16. "He that walketh righteously, and speaketh uprightly; he that despiseth the gain of opressions, that shaketh his hands from holding of bribes, that stoppeth his ears from hearing of blood evil, and shutteth his eyes from seeing evil blood; he shall dwell on high: his place of defence shall be the munition of rocks: bread shall be given him; his waters shall be sure."</w:t>
      </w:r>
    </w:p>
    <w:p>
      <w:pPr>
        <w:pStyle w:val="BodyText"/>
      </w:pPr>
      <w:r>
        <w:t xml:space="preserve">The tree that the husbandman sees is first faith, and that it brings forth that fruit that is very good, he will be sure and cultivate that tree, that tree shall not want supplies of what is needful for its flourishing, and so it is with God's husbandry. He that walketh uprightly and worketh righteousness, he shall abide in God's tabernacle in sweet communion with God, and God by divine discoveries will as it were bring him into his holy hill. P XV 1,2. Lord who shall abide in thy tabernacle? who shall abide in thy holy hill? He that walketh uprightly, and worketh righteousness, and speaketh the truth in his heart.</w:t>
      </w:r>
    </w:p>
    <w:p>
      <w:pPr>
        <w:pStyle w:val="BodyText"/>
      </w:pPr>
      <w:r>
        <w:t xml:space="preserve">Christ did very solemnly promised in his last discourse with his disciples, that which was as it were his last will and testament, that he that who kept his commandments should be rewarded with spiritual discoveries, that he would manifest himself to them him, yea, that he and his Father would come to them him and make their abode with them him. John XIV. 21. "He that hath my commandments, and keepeth them, he it is that loveth me; and he that loveth me shall be loved of my Father, and I will love him, and will manifest myself to him." verse 23. If a man love me, he will keep my words; and p. 36 my Father will love him, and we will come unto him, and make our abode with him." So that it is very manifest that to abound in holy practices, is that the way to have holy experiences; and doubtless to abound in the best and most excellent practices, is the way to have the best experiences. All good practices are pleasing to God, but there are some practices that towards which he has in his word manifested a peculiar delight, in, as particularly, of which may be mentioned,</w:t>
      </w:r>
    </w:p>
    <w:p>
      <w:pPr>
        <w:pStyle w:val="BodyText"/>
      </w:pPr>
      <w:r>
        <w:t xml:space="preserve">First. Deeds of charity. There are is scarcely any kind of deeds that in which God shows such delight, in, and therefore to abound in those, is the way to be rewarded with spiritual experiences and discoveries. as So it was in with Cornelius. He was one that who gave much alms to the people, and we may see what notice God took of it, and how it he rewarded it. in Acts X.4 He The angel of God came to him, and told him that his prayers, and his alms were come up for a memorial before God, and directed him to send for Peter to instruct him: and he did so, and by this means was led into a clear knowledge of Christ, and the way of salvation by him, and was filled with the holy Ghost, he and all his family.</w:t>
      </w:r>
    </w:p>
    <w:p>
      <w:pPr>
        <w:pStyle w:val="BodyText"/>
      </w:pPr>
      <w:r>
        <w:t xml:space="preserve">2.A meek Secondly. Meekness of behavior is an excellent behaviour. for For a man to carry himself meekly amongst men, not shewing a rough and bitter spirit, not allowing heat and fierceness in any affair, nor high resentment of injuries, but a forgiving spirit, a disposition to love enemies, and not to hate them; and such a meek behaviour is the way to have excellent excellent experiences and discoveries, as is plain by many promises of scripture. Ps XXII. 26 "The meek shall eat and be satisfied: they shall praise the Lord that seek him: your heart shall live forever." Which which has a special respect to their being satisfied with spiritual dainties. And so Ps. XXV. 9. "The meek will he guide in judgment: and the meek will he teach his way" p. 37 which is as much as to say, such persons as those shall will be rewardeded with great spiritual light, and excellent discoveries from the Spirit of God. And again, Isai XXIX. 19. "The meek also shall increase their joy in the Lord, and the poor among men shall rejoice in the holy One of Israel: Which which is as much as to say that for men to carry themselves meekly, is the way to have experience of much spiritual joy and comfort. We have a remarkable fulfillment of this in Moses. God gives this testimony concerning him, that he was very meek, above all the men that were on the earth; and we know how wonderfully he was distinguished in what he experienced of the manifestation which God made to him of his favour; he conversed with God in the mount, and there he saw God's glory till his own face shone with a resemblance of that glory. God made all his goodness to pass before him, and proclaimed his name before him. And it is observable that once an occasion of a remarkable exercise of his meekness, even when Aaron and Miriam themselves, from whom he might least expect such treatment rose and opposed him and spake against him Numb XII at the beginning. And Miriam and Aaron spake against Moses, because of the Ethiopian woman whom he had married: And they said, hath the Lord indeed spoken only by Moses? hath he not also spoken by us? and the Lord heard it. Now the man Moses was very meek, above all the men which were upon the face of the earth. And the Lord spake suddenly unto Moses, and unto Aaron, and unto Miriam, Come out ye three unto the tabernacle of the congregation and they three came out. And the Lord came down in the pillar of the cloud &amp; God did remarkably reward him for his meekness by p. 38 extraordinarily testifying his peculiar favour to him immediately upon it, and promising that he would manifest himself apparently to him in a more remarkable manner than to any other prophet 6.4.8. verses. And he said, Hear now my words: if there be a prophet among you, I the Lord will make myself known unto him in a vision, and will speak unto him in a dream. My servant Moses is not so, who is faithful in all mine house. With him will I speak mouth to mouth, even apparently, and not in dark speeches; and the similitude of the Lord shall he behold: wherefore then were ye not afraid to speak against my servant Moses? So that a meek behaviour as it is an excellent behaviour, so is also doubtless the way to excellent experiences, and there is no question to be made of it, that one great reason, why many christians have no more experiences of the several and excellent discoveries of God, and joys of holiness, is, that they are so defective in such behaviour; there is in them so much roughness and bitterness in their spirit and carriage, so much resentment, so many fierce speeches, so much speaking evil of others, that they are kept lean, and dark, and doubtful, they go long without excellent experiences, they have not one quarter so much of the presence of God, as otherwise they might have. They are low, and are kept low, and and poor, the party of anger and resentment, and bitterness of spirit eats out the sweetness and life of spiritual experiences in them.</w:t>
      </w:r>
    </w:p>
    <w:p>
      <w:pPr>
        <w:pStyle w:val="ListText"/>
        <w:numPr>
          <w:ilvl w:val="0"/>
          <w:numId w:val="3"/>
        </w:numPr>
      </w:pPr>
      <w:r>
        <w:t xml:space="preserve">Thirdly. Another kind of practices that which are peculiarly excellent and acceptable in the eyes of God, and are more to be attended and rewarded with the most excellent experiences; are such as are attended with p. 39 labour and suffering in the cause of Christ, and in the way of duty. For such holy practices as those there is a peculiar exercise of patience. Patience is the nature virtue that endeavors endures and goes through sufferings; but patience is a nature virtue that does especially produce excellent experiences, as you may see, in Rom. V. 3,4,5. "And not only so, but we glory in tribulations also: knowing that tribulation worketh patience; and patience, experience, and experience, hope: and hope maketh not ashamed; because the love of God is shed abroad in our hearts by the Holy Ghost, which is given unto us." To live a life of suffering and bearing the cross for God, of suffering in the denial of our appetites, and suffering in our ease and worldly comforts, and our names, and the good will of others as we are called; is the way to have such experience of the love of God shed abroad in our hearts, as shall beget the sweetest comfort, and most joyful hope, that will enable us to triumph and glory in tribulation. This is one common fruit of suffering for God, that the Spirit of God is given to such persons as do suffer, as a spirit of joy and glory. I Peter IV.14. "If ye be reproached for the name of Christ, happy are ye; for the Spirit of glory and of God resteth upon you: on their part he is evil spoken of, but on your part he is glorified."</w:t>
      </w:r>
    </w:p>
    <w:p>
      <w:pPr>
        <w:pStyle w:val="BodyText"/>
      </w:pPr>
      <w:r>
        <w:t xml:space="preserve">This is remarkably confirmed in the instance of the apostle Paul, who was one that abounded above all other mear mere men that we read of in scripture, in labours and sufferings for Christ; and he was rewarded by answerably great and remarkable experiences. Oftentimes God is pleased to reward his people that willingly suffer for him, with wonderful experiences in the time of their sufferings. Christ comes to them, and manifests himself remarkably at that p. 40 individual time, as Christ came to Shadrach and his companions in the furnace and walked there with them; and as Stephen while they were stoning him, saw the heavens opened, and Jesus Christ standing on the right hand of God, and his enemies beheld his face, as it had been the face of an angel.</w:t>
      </w:r>
    </w:p>
    <w:p>
      <w:pPr>
        <w:pStyle w:val="BodyText"/>
      </w:pPr>
      <w:r>
        <w:t xml:space="preserve">Therefore let one advise all such as desire to have the most excellent experiences, to labour, to abound in the most excellent practices. The Psalmist says in Ps. CXIX. 56. "This I had, because I kept thy precepts." This I had, He does not say what it was it was, but it was doubtless something remarkable, some manifestation in token of the favour and love of God, that was peculiarly sweet and excellent; and possibly the reason why it is not expressed what it was, was because it was inexpressible. If you also will keep God's precepts, and will be persuaded to abound in excellent practices, especially in deeds of charity, meekness, and suffering for Christ; you also shall have cause to say with the Psalmist, "This this I had, because I kept thy precepts." This excellent and precious gift I received, This this sweet season of communion with God, this blessed communication of the divine love to my soul."</w:t>
      </w:r>
    </w:p>
    <w:p>
      <w:pPr>
        <w:pStyle w:val="BodyText"/>
      </w:pPr>
      <w:r>
        <w:t xml:space="preserve">So much for the second direction in order to obtaining the best experiences, or to labour to obtain abound in the most excellent practices</w:t>
      </w:r>
    </w:p>
    <w:p>
      <w:pPr>
        <w:pStyle w:val="BodyText"/>
      </w:pPr>
      <w:r>
        <w:t xml:space="preserve">I now proceed to a</w:t>
      </w:r>
    </w:p>
    <w:p>
      <w:pPr>
        <w:pStyle w:val="ListText"/>
        <w:numPr>
          <w:ilvl w:val="0"/>
          <w:numId w:val="3"/>
        </w:numPr>
      </w:pPr>
      <w:r>
        <w:t xml:space="preserve">1 Direction in order to it, viz., So Endeavor to make progress in holiness, in something of a constant, steady manner. If you do so, you will have more and more excellent experiences. Though your beginning may be small, yet your latter end shall greatly increase. Your experiences would will become more and more spiritual, having less p. 41 mixture of what is common and natural. Standing water is not soon purged from its filthiness, but running water soon purges itself. The experiences of christians, that do who in a steady and constant manner grow and make progress in holiness, is are like the fruit of a tree, which, though at first it be green and crude, yet the longer it hangs, the riper and better it grows. If your growth be in something of a steady and constant manner, your progress will be far more glorious than if it be very unsteady. the growth that is steady though it be slow yet produces great things at last. The progress increase of a little child in knowledge and speech seem to be very slow, the difference in a few days or a weak is seen perceptible, but yet if we compare it at the distance of three or four years, how vast is the increase?</w:t>
      </w:r>
    </w:p>
    <w:p>
      <w:pPr>
        <w:pStyle w:val="BodyText"/>
      </w:pPr>
      <w:r>
        <w:t xml:space="preserve">If you are very unsteady in the progress that you make, and here be great interruptions and intermissions, sometimes for a while seem to go forward steadily in the ways of God, but then by getting into public or private strife, or into some other ill way, knocks all in the head again, and then after some time get into a forberable good frame again, and then decline thy same great reward again. I say if you go on thus it is the way never to arrive at any thing very eminent. Those repeated words and intermissions do, as it were, discourage the growth of grace. If a tree be planted in a fruitful soil, and seems to flourish very well for a while, yet if from time to time there be a blow struck at the root or if soon after it begins to bud and put forth leaves and flowers, and looks like flourishing, is the token and the leaves and the buds are eat off with worms, the growth of that tree will be as it were discouraged p. 42and it will by degrees pine and languish.</w:t>
      </w:r>
    </w:p>
    <w:p>
      <w:pPr>
        <w:pStyle w:val="BodyText"/>
      </w:pPr>
      <w:r>
        <w:t xml:space="preserve">Therefore be exhorted to seek that you may make some constant progress in grace, in order to which there is need of constant watchfulness, and diligence. Your labour and your care, and prayer to God must be kept up, your hands must be continually lifted up if you would not have too much prevail against you. And especially watch over your own iniquity, the sin that does most easily beset you, the sin of your natural temper, or the sin to which you are especially under tempted to by your circumstances.</w:t>
      </w:r>
    </w:p>
    <w:p>
      <w:pPr>
        <w:pStyle w:val="ListText"/>
        <w:numPr>
          <w:ilvl w:val="0"/>
          <w:numId w:val="4"/>
        </w:numPr>
      </w:pPr>
      <w:r>
        <w:t xml:space="preserve">Another direction I would give you in order to an obtaining the best experiences is from time to time is to Examine the experience which you have, and evidences to endeavor distinguish what is spiritual in them from what is common and natural. If you have a wrong notion of your experiences, and take them those to be of the most excellent kind of experiences that which are not, you will not be likely to obtain those that are indeed the most excellent; you will be likely to rest in what you are, not being sensible of the imperfection of it, and the need you stand in of something further.</w:t>
      </w:r>
    </w:p>
    <w:p>
      <w:pPr>
        <w:pStyle w:val="BodyText"/>
      </w:pPr>
      <w:r>
        <w:t xml:space="preserve">Examine those affections, those joys, and those fears that you have, and labour to discerne how far they are spiritual. Examine how far that great emotion that which you feel, may arise from natural hunger, and how far ever novelty and self love, causes; observe how far what you have, is from impressions made on your imagination; How how far those exercises of the love of God that you feel, are for the sake of what God is himself. the excellency of his nature.</w:t>
      </w:r>
    </w:p>
    <w:p>
      <w:pPr>
        <w:pStyle w:val="BodyText"/>
      </w:pPr>
      <w:r>
        <w:t xml:space="preserve">Examine your joy, and inquire how far it is a rejoicing in Christ, and how far a rejoicing in yourself; when you have had great joy, p. 43 inquire whether or no what you have been rejoicing in is what you have seen in God and Christ, or is it what you have seen in yourself. Has your eye in that joy looked chiefly forwards, and not of yourself or has it not been very much employed in the mean time in viewing yourself, and the goodness of your own experiences. When you have had great joy, enquire inquire whether your joy has been attended with levity, with a kind of a light dispostion in you, and and air of talking and behaviour; or has it been a solid joy, that not raising you up with levity, but casting you down low in the dust, in humility and purity of spirit, and has it been attended with a salautary sense of the majesty of God, and your own nothingness and unworthiness.</w:t>
      </w:r>
    </w:p>
    <w:p>
      <w:pPr>
        <w:pStyle w:val="BodyText"/>
      </w:pPr>
      <w:r>
        <w:t xml:space="preserve">When at any time it seems to you, that you have had great discover discov-ies, examine and try in what degree those discoveries have been attended with humility, with a disposition and longing to cast yourself down, and lie low, and in the dust before God; --- and examine how far your experiences have been attended with self denial, or have had that effect upon you to excite a real willingness in you to forsake all for Christ, in case you should be called to it. --- And consider what the effect is that is left upon the soul, whether or no it be for spiritual pride, or being lifted up with what you have met with as though you was were better than others; and if you are not sensible of this yet, inquire whether or no it has left any sensible discoveries that which you call so great, of a more sweet, christian, and heavenly disposition than you was before? Does it appear by your lamblike spirit, that you have been with Christ? Are you more of a spirit of christian love and meekness, and gentleness of spirit? If so, then it is a very good sign p. 44 that the experiences which you have had, are excellent experiences indeed.</w:t>
      </w:r>
    </w:p>
    <w:p>
      <w:pPr>
        <w:pStyle w:val="BodyText"/>
      </w:pPr>
      <w:r>
        <w:t xml:space="preserve">Again. Enquire Inquire what fruits your experiences you have been taken with have brought forth. Have you found yourself since more engaged in your heart to inquire, what you shall render to the Lord for all his benefits? Have they made you much more earnest and thorough, have they enabled you to more to overcome the evil the great notion of your heart, and your temptations that you are under.</w:t>
      </w:r>
    </w:p>
    <w:p>
      <w:pPr>
        <w:pStyle w:val="BodyText"/>
      </w:pPr>
      <w:r>
        <w:t xml:space="preserve">Enquire whether Have your experiences have given a greater strength to your mind in running the christian race? Have they increased your uneasiness with in sin, and made indirectly sin a greater burden to you, and increased the earnestness of your warfare against it?</w:t>
      </w:r>
    </w:p>
    <w:p>
      <w:pPr>
        <w:pStyle w:val="BodyText"/>
      </w:pPr>
      <w:r>
        <w:t xml:space="preserve">And after Are your experiences that you are ready to be taken with. Enquire who ? or no they are such as are far from being contented with themselves, but on the contrary do they stir on your prompt you to great shiftings strivings after further experiences, after greater degrees of the knowledge of God, after more love to God, and to serve God better?</w:t>
      </w:r>
    </w:p>
    <w:p>
      <w:pPr>
        <w:pStyle w:val="BodyText"/>
      </w:pPr>
      <w:r>
        <w:t xml:space="preserve">By thus examining your experiences from time to time you will be less liable likely to mistake dross for gold, and so not likely to rest in dross instead of gold, and will be more likely to seek after and obtain those experiences that are purely spiritual.</w:t>
      </w:r>
    </w:p>
    <w:p>
      <w:pPr>
        <w:pStyle w:val="ListText"/>
        <w:numPr>
          <w:ilvl w:val="0"/>
          <w:numId w:val="5"/>
        </w:numPr>
      </w:pPr>
      <w:r>
        <w:t xml:space="preserve">Pray to God that you may never have any kind or degree of hope or comfort, but what is attended with those three effects; viz., humility, reverence, and obedience.</w:t>
      </w:r>
    </w:p>
    <w:p>
      <w:pPr>
        <w:pStyle w:val="BodyText"/>
      </w:pPr>
      <w:r>
        <w:t xml:space="preserve">Ask it of God, that he would not suffer you to entertain any other kind of hope or comfort, but what has that the effect to humble the soul. There is a sort of comfort that puffs? the soul up, but it is better to be without it. Also pray to God, that you may never p. 45 experience any other kind of comfort than that which begets reverence, that which is attended with solemnity and an holy awe ? God. It is not the design of the gospel to remove any reverential ?, though it be any delight of it is its design to cast out slavish fear. In heaven where joy is carried to the greatest height, to the utmost perfection, yet their rejoicing does not exclude reverence, but causes it; their reverence is to an higher, degree in proportion as their joy is greater. The angels that do always behold and do continually rejoice, yet at the same time are represented as veiling their faces. Their rejoicing, though it be great, yet is humble, and solemn, and reverential? reverential. And this is the way that we are called upon to rejoice. Ps. II.11. "Serve the Lord with fear, and rejoice with trembling."</w:t>
      </w:r>
    </w:p>
    <w:p>
      <w:pPr>
        <w:pStyle w:val="BodyText"/>
      </w:pPr>
      <w:r>
        <w:t xml:space="preserve">Pray to God that you may never have any other sort of comfort, but what engages your you to serve God, and makes you more careful and diligent in the duties of religion. that if you had not that comfort If there be any comfort that tends to make you more slack than when you was were under fears of hell, pray to God that all such comfort may be taken and kept from you, and that you may be kept under the fears of hell till you have some other principle that will have that effect to stir you up to your duty more than fear will.</w:t>
      </w:r>
    </w:p>
    <w:p>
      <w:pPr>
        <w:pStyle w:val="BodyText"/>
      </w:pPr>
      <w:r>
        <w:t xml:space="preserve">If God guides you in this path, and never suffers you to lay hold of any comfort or hope any further than it has these effects, then you will be safe, this is a sure saving never to be deceived, and to be you will be always kept from mistaking what is common for them which what is spiritual. If you seek and desire hope and comfort no further than it p. 46has these effects, that is the way to when you have comforts, to have those that are of the best, and most excellent kind.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[col. 2]</w:t>
      </w:r>
    </w:p>
  </w:footnote>
  <w:footnote w:id="2">
    <w:p>
      <w:pPr>
        <w:pStyle w:val="FootnoteText"/>
      </w:pPr>
      <w:r>
        <w:rPr>
          <w:rStyle w:val="FootnoteReference"/>
        </w:rPr>
        <w:footnoteRef/>
      </w:r>
      <w:r>
        <w:t xml:space="preserve">[col. 2]</w:t>
      </w:r>
    </w:p>
  </w:footnote>
  <w:footnote w:id="3">
    <w:p>
      <w:pPr>
        <w:pStyle w:val="FootnoteText"/>
      </w:pPr>
      <w:r>
        <w:rPr>
          <w:rStyle w:val="FootnoteReference"/>
        </w:rPr>
        <w:footnoteRef/>
      </w:r>
      <w:r>
        <w:t xml:space="preserve">[L. 2r]</w:t>
      </w:r>
    </w:p>
  </w:footnote>
  <w:footnote w:id="4">
    <w:p>
      <w:pPr>
        <w:pStyle w:val="FootnoteText"/>
      </w:pPr>
      <w:r>
        <w:rPr>
          <w:rStyle w:val="FootnoteReference"/>
        </w:rPr>
        <w:footnoteRef/>
      </w:r>
      <w:r>
        <w:t xml:space="preserve">[Column 2]</w:t>
      </w:r>
    </w:p>
  </w:footnote>
  <w:footnote w:id="5">
    <w:p>
      <w:pPr>
        <w:pStyle w:val="FootnoteText"/>
      </w:pPr>
      <w:r>
        <w:rPr>
          <w:rStyle w:val="FootnoteReference"/>
        </w:rPr>
        <w:footnoteRef/>
      </w:r>
      <w:r>
        <w:t xml:space="preserve">[L. 2v]</w:t>
      </w:r>
    </w:p>
  </w:footnote>
  <w:footnote w:id="6">
    <w:p>
      <w:pPr>
        <w:pStyle w:val="FootnoteText"/>
      </w:pPr>
      <w:r>
        <w:rPr>
          <w:rStyle w:val="FootnoteReference"/>
        </w:rPr>
        <w:footnoteRef/>
      </w:r>
      <w:r>
        <w:t xml:space="preserve">[Column 2]</w:t>
      </w:r>
    </w:p>
  </w:footnote>
  <w:footnote w:id="7">
    <w:p>
      <w:pPr>
        <w:pStyle w:val="FootnoteText"/>
      </w:pPr>
      <w:r>
        <w:rPr>
          <w:rStyle w:val="FootnoteReference"/>
        </w:rPr>
        <w:footnoteRef/>
      </w:r>
      <w:r>
        <w:rPr>
          <w:b/>
          <w:bCs/>
        </w:rPr>
        <w:t xml:space="preserve">marginal.</w:t>
      </w:r>
      <w:r>
        <w:t xml:space="preserve"> [col. 2]</w:t>
      </w:r>
    </w:p>
  </w:footnote>
  <w:footnote w:id="8">
    <w:p>
      <w:pPr>
        <w:pStyle w:val="FootnoteText"/>
      </w:pPr>
      <w:r>
        <w:rPr>
          <w:rStyle w:val="FootnoteReference"/>
        </w:rPr>
        <w:footnoteRef/>
      </w:r>
      <w:r>
        <w:rPr>
          <w:b/>
          <w:bCs/>
        </w:rPr>
        <w:t xml:space="preserve">marginal.</w:t>
      </w:r>
      <w:r>
        <w:t xml:space="preserve"> [L. 1v.]</w:t>
      </w:r>
    </w:p>
  </w:footnote>
  <w:footnote w:id="9">
    <w:p>
      <w:pPr>
        <w:pStyle w:val="FootnoteText"/>
      </w:pPr>
      <w:r>
        <w:rPr>
          <w:rStyle w:val="FootnoteReference"/>
        </w:rPr>
        <w:footnoteRef/>
      </w:r>
      <w:r>
        <w:rPr>
          <w:b/>
          <w:bCs/>
        </w:rPr>
        <w:t xml:space="preserve">marginal.</w:t>
      </w:r>
      <w:r>
        <w:t xml:space="preserve"> [col. 2]</w:t>
      </w:r>
    </w:p>
  </w:footnote>
  <w:footnote w:id="10">
    <w:p>
      <w:pPr>
        <w:pStyle w:val="FootnoteText"/>
      </w:pPr>
      <w:r>
        <w:rPr>
          <w:rStyle w:val="FootnoteReference"/>
        </w:rPr>
        <w:footnoteRef/>
      </w:r>
      <w:r>
        <w:rPr>
          <w:b/>
          <w:bCs/>
        </w:rPr>
        <w:t xml:space="preserve">marginal.</w:t>
      </w:r>
      <w:r>
        <w:t xml:space="preserve"> [L. 2r.]</w:t>
      </w:r>
    </w:p>
  </w:footnote>
  <w:footnote w:id="11">
    <w:p>
      <w:pPr>
        <w:pStyle w:val="FootnoteText"/>
      </w:pPr>
      <w:r>
        <w:rPr>
          <w:rStyle w:val="FootnoteReference"/>
        </w:rPr>
        <w:footnoteRef/>
      </w:r>
      <w:r>
        <w:rPr>
          <w:b/>
          <w:bCs/>
        </w:rPr>
        <w:t xml:space="preserve">marginal.</w:t>
      </w:r>
      <w:r>
        <w:t xml:space="preserve"> [col. 2]</w:t>
      </w:r>
    </w:p>
  </w:footnote>
  <w:footnote w:id="12">
    <w:p>
      <w:pPr>
        <w:pStyle w:val="FootnoteText"/>
      </w:pPr>
      <w:r>
        <w:rPr>
          <w:rStyle w:val="FootnoteReference"/>
        </w:rPr>
        <w:footnoteRef/>
      </w:r>
      <w:r>
        <w:rPr>
          <w:b/>
          <w:bCs/>
        </w:rPr>
        <w:t xml:space="preserve">marginal.</w:t>
      </w:r>
      <w:r>
        <w:t xml:space="preserve"> [L. 2v.]</w:t>
      </w:r>
    </w:p>
  </w:footnote>
  <w:footnote w:id="13">
    <w:p>
      <w:pPr>
        <w:pStyle w:val="FootnoteText"/>
      </w:pPr>
      <w:r>
        <w:rPr>
          <w:rStyle w:val="FootnoteReference"/>
        </w:rPr>
        <w:footnoteRef/>
      </w:r>
      <w:r>
        <w:rPr>
          <w:b/>
          <w:bCs/>
        </w:rPr>
        <w:t xml:space="preserve">marginal.</w:t>
      </w:r>
      <w:r>
        <w:t xml:space="preserve"> [col. 2]</w:t>
      </w:r>
    </w:p>
  </w:footnote>
  <w:footnote w:id="14">
    <w:p>
      <w:pPr>
        <w:pStyle w:val="FootnoteText"/>
      </w:pPr>
      <w:r>
        <w:rPr>
          <w:rStyle w:val="FootnoteReference"/>
        </w:rPr>
        <w:footnoteRef/>
      </w:r>
      <w:r>
        <w:rPr>
          <w:b/>
          <w:bCs/>
        </w:rPr>
        <w:t xml:space="preserve">marginal.</w:t>
      </w:r>
      <w:r>
        <w:t xml:space="preserve"> [L. 3r.]</w:t>
      </w:r>
    </w:p>
  </w:footnote>
  <w:footnote w:id="15">
    <w:p>
      <w:pPr>
        <w:pStyle w:val="FootnoteText"/>
      </w:pPr>
      <w:r>
        <w:rPr>
          <w:rStyle w:val="FootnoteReference"/>
        </w:rPr>
        <w:footnoteRef/>
      </w:r>
      <w:r>
        <w:rPr>
          <w:b/>
          <w:bCs/>
        </w:rPr>
        <w:t xml:space="preserve">marginal.</w:t>
      </w:r>
      <w:r>
        <w:t xml:space="preserve"> [col. 2]</w:t>
      </w:r>
    </w:p>
  </w:footnote>
  <w:footnote w:id="16">
    <w:p>
      <w:pPr>
        <w:pStyle w:val="FootnoteText"/>
      </w:pPr>
      <w:r>
        <w:rPr>
          <w:rStyle w:val="FootnoteReference"/>
        </w:rPr>
        <w:footnoteRef/>
      </w:r>
      <w:r>
        <w:rPr>
          <w:b/>
          <w:bCs/>
        </w:rPr>
        <w:t xml:space="preserve">marginal.</w:t>
      </w:r>
      <w:r>
        <w:t xml:space="preserve"> [L. 3r.]</w:t>
      </w:r>
    </w:p>
  </w:footnote>
  <w:footnote w:id="17">
    <w:p>
      <w:pPr>
        <w:pStyle w:val="FootnoteText"/>
      </w:pPr>
      <w:r>
        <w:rPr>
          <w:rStyle w:val="FootnoteReference"/>
        </w:rPr>
        <w:footnoteRef/>
      </w:r>
      <w:r>
        <w:rPr>
          <w:b/>
          <w:bCs/>
        </w:rPr>
        <w:t xml:space="preserve">marginal.</w:t>
      </w:r>
      <w:r>
        <w:t xml:space="preserve"> [col. 2]</w:t>
      </w:r>
    </w:p>
  </w:footnote>
  <w:footnote w:id="18">
    <w:p>
      <w:pPr>
        <w:pStyle w:val="FootnoteText"/>
      </w:pPr>
      <w:r>
        <w:rPr>
          <w:rStyle w:val="FootnoteReference"/>
        </w:rPr>
        <w:footnoteRef/>
      </w:r>
      <w:r>
        <w:rPr>
          <w:b/>
          <w:bCs/>
        </w:rPr>
        <w:t xml:space="preserve">marginal.</w:t>
      </w:r>
      <w:r>
        <w:t xml:space="preserve"> [L. 4r.]</w:t>
      </w:r>
    </w:p>
  </w:footnote>
  <w:footnote w:id="19">
    <w:p>
      <w:pPr>
        <w:pStyle w:val="FootnoteText"/>
      </w:pPr>
      <w:r>
        <w:rPr>
          <w:rStyle w:val="FootnoteReference"/>
        </w:rPr>
        <w:footnoteRef/>
      </w:r>
      <w:r>
        <w:rPr>
          <w:b/>
          <w:bCs/>
        </w:rPr>
        <w:t xml:space="preserve">marginal.</w:t>
      </w:r>
      <w:r>
        <w:t xml:space="preserve"> [col. 2]</w:t>
      </w:r>
    </w:p>
  </w:footnote>
  <w:footnote w:id="20">
    <w:p>
      <w:pPr>
        <w:pStyle w:val="FootnoteText"/>
      </w:pPr>
      <w:r>
        <w:rPr>
          <w:rStyle w:val="FootnoteReference"/>
        </w:rPr>
        <w:footnoteRef/>
      </w:r>
      <w:r>
        <w:rPr>
          <w:b/>
          <w:bCs/>
        </w:rPr>
        <w:t xml:space="preserve">marginal.</w:t>
      </w:r>
      <w:r>
        <w:t xml:space="preserve"> [L. 4v.]</w:t>
      </w:r>
    </w:p>
  </w:footnote>
  <w:footnote w:id="21">
    <w:p>
      <w:pPr>
        <w:pStyle w:val="FootnoteText"/>
      </w:pPr>
      <w:r>
        <w:rPr>
          <w:rStyle w:val="FootnoteReference"/>
        </w:rPr>
        <w:footnoteRef/>
      </w:r>
      <w:r>
        <w:rPr>
          <w:b/>
          <w:bCs/>
        </w:rPr>
        <w:t xml:space="preserve">marginal.</w:t>
      </w:r>
      <w:r>
        <w:t xml:space="preserve"> [deliverance?][JE om.]</w:t>
      </w:r>
    </w:p>
  </w:footnote>
  <w:footnote w:id="22">
    <w:p>
      <w:pPr>
        <w:pStyle w:val="FootnoteText"/>
      </w:pPr>
      <w:r>
        <w:rPr>
          <w:rStyle w:val="FootnoteReference"/>
        </w:rPr>
        <w:footnoteRef/>
      </w:r>
      <w:r>
        <w:rPr>
          <w:b/>
          <w:bCs/>
        </w:rPr>
        <w:t xml:space="preserve">marginal.</w:t>
      </w:r>
      <w:r>
        <w:t xml:space="preserve"> [col. 2]</w:t>
      </w:r>
    </w:p>
  </w:footnote>
  <w:footnote w:id="23">
    <w:p>
      <w:pPr>
        <w:pStyle w:val="FootnoteText"/>
      </w:pPr>
      <w:r>
        <w:rPr>
          <w:rStyle w:val="FootnoteReference"/>
        </w:rPr>
        <w:footnoteRef/>
      </w:r>
      <w:r>
        <w:rPr>
          <w:b/>
          <w:bCs/>
        </w:rPr>
        <w:t xml:space="preserve">marginal.</w:t>
      </w:r>
      <w:r>
        <w:t xml:space="preserve"> [we?] may[JE om.]</w:t>
      </w:r>
    </w:p>
  </w:footnote>
  <w:footnote w:id="24">
    <w:p>
      <w:pPr>
        <w:pStyle w:val="FootnoteText"/>
      </w:pPr>
      <w:r>
        <w:rPr>
          <w:rStyle w:val="FootnoteReference"/>
        </w:rPr>
        <w:footnoteRef/>
      </w:r>
      <w:r>
        <w:rPr>
          <w:b/>
          <w:bCs/>
        </w:rPr>
        <w:t xml:space="preserve">marginal.</w:t>
      </w:r>
      <w:r>
        <w:t xml:space="preserve"> [L. 5r.]</w:t>
      </w:r>
    </w:p>
  </w:footnote>
  <w:footnote w:id="25">
    <w:p>
      <w:pPr>
        <w:pStyle w:val="FootnoteText"/>
      </w:pPr>
      <w:r>
        <w:rPr>
          <w:rStyle w:val="FootnoteReference"/>
        </w:rPr>
        <w:footnoteRef/>
      </w:r>
      <w:r>
        <w:rPr>
          <w:b/>
          <w:bCs/>
        </w:rPr>
        <w:t xml:space="preserve">marginal.</w:t>
      </w:r>
      <w:r>
        <w:t xml:space="preserve"> [-]</w:t>
      </w:r>
    </w:p>
  </w:footnote>
  <w:footnote w:id="26">
    <w:p>
      <w:pPr>
        <w:pStyle w:val="FootnoteText"/>
      </w:pPr>
      <w:r>
        <w:rPr>
          <w:rStyle w:val="FootnoteReference"/>
        </w:rPr>
        <w:footnoteRef/>
      </w:r>
      <w:r>
        <w:rPr>
          <w:b/>
          <w:bCs/>
        </w:rPr>
        <w:t xml:space="preserve">marginal.</w:t>
      </w:r>
      <w:r>
        <w:t xml:space="preserve"> [col. 2]</w:t>
      </w:r>
    </w:p>
  </w:footnote>
  <w:footnote w:id="27">
    <w:p>
      <w:pPr>
        <w:pStyle w:val="FootnoteText"/>
      </w:pPr>
      <w:r>
        <w:rPr>
          <w:rStyle w:val="FootnoteReference"/>
        </w:rPr>
        <w:footnoteRef/>
      </w:r>
      <w:r>
        <w:rPr>
          <w:b/>
          <w:bCs/>
        </w:rPr>
        <w:t xml:space="preserve">marginal.</w:t>
      </w:r>
      <w:r>
        <w:t xml:space="preserve"> [L. 5v.]</w:t>
      </w:r>
    </w:p>
  </w:footnote>
  <w:footnote w:id="28">
    <w:p>
      <w:pPr>
        <w:pStyle w:val="FootnoteText"/>
      </w:pPr>
      <w:r>
        <w:rPr>
          <w:rStyle w:val="FootnoteReference"/>
        </w:rPr>
        <w:footnoteRef/>
      </w:r>
      <w:r>
        <w:rPr>
          <w:b/>
          <w:bCs/>
        </w:rPr>
        <w:t xml:space="preserve">marginal.</w:t>
      </w:r>
      <w:r>
        <w:t xml:space="preserve"> [col. 2]</w:t>
      </w:r>
    </w:p>
  </w:footnote>
  <w:footnote w:id="29">
    <w:p>
      <w:pPr>
        <w:pStyle w:val="FootnoteText"/>
      </w:pPr>
      <w:r>
        <w:rPr>
          <w:rStyle w:val="FootnoteReference"/>
        </w:rPr>
        <w:footnoteRef/>
      </w:r>
      <w:r>
        <w:rPr>
          <w:b/>
          <w:bCs/>
        </w:rPr>
        <w:t xml:space="preserve">marginal.</w:t>
      </w:r>
      <w:r>
        <w:t xml:space="preserve"> [L. 6r.]</w:t>
      </w:r>
    </w:p>
  </w:footnote>
  <w:footnote w:id="30">
    <w:p>
      <w:pPr>
        <w:pStyle w:val="FootnoteText"/>
      </w:pPr>
      <w:r>
        <w:rPr>
          <w:rStyle w:val="FootnoteReference"/>
        </w:rPr>
        <w:footnoteRef/>
      </w:r>
      <w:r>
        <w:rPr>
          <w:b/>
          <w:bCs/>
        </w:rPr>
        <w:t xml:space="preserve">marginal.</w:t>
      </w:r>
      <w:r>
        <w:t xml:space="preserve"> [col. 2]</w:t>
      </w:r>
    </w:p>
  </w:footnote>
  <w:footnote w:id="31">
    <w:p>
      <w:pPr>
        <w:pStyle w:val="FootnoteText"/>
      </w:pPr>
      <w:r>
        <w:rPr>
          <w:rStyle w:val="FootnoteReference"/>
        </w:rPr>
        <w:footnoteRef/>
      </w:r>
      <w:r>
        <w:rPr>
          <w:b/>
          <w:bCs/>
        </w:rPr>
        <w:t xml:space="preserve">marginal.</w:t>
      </w:r>
      <w:r>
        <w:t xml:space="preserve"> [L. 6v.]</w:t>
      </w:r>
    </w:p>
  </w:footnote>
  <w:footnote w:id="32">
    <w:p>
      <w:pPr>
        <w:pStyle w:val="FootnoteText"/>
      </w:pPr>
      <w:r>
        <w:rPr>
          <w:rStyle w:val="FootnoteReference"/>
        </w:rPr>
        <w:footnoteRef/>
      </w:r>
      <w:r>
        <w:rPr>
          <w:b/>
          <w:bCs/>
        </w:rPr>
        <w:t xml:space="preserve">marginal.</w:t>
      </w:r>
      <w:r>
        <w:t xml:space="preserve"> [nte]mplation[JE om.]</w:t>
      </w:r>
    </w:p>
  </w:footnote>
  <w:footnote w:id="33">
    <w:p>
      <w:pPr>
        <w:pStyle w:val="FootnoteText"/>
      </w:pPr>
      <w:r>
        <w:rPr>
          <w:rStyle w:val="FootnoteReference"/>
        </w:rPr>
        <w:footnoteRef/>
      </w:r>
      <w:r>
        <w:rPr>
          <w:b/>
          <w:bCs/>
        </w:rPr>
        <w:t xml:space="preserve">marginal.</w:t>
      </w:r>
      <w:r>
        <w:t xml:space="preserve"> [col. 2]</w:t>
      </w:r>
    </w:p>
  </w:footnote>
  <w:footnote w:id="34">
    <w:p>
      <w:pPr>
        <w:pStyle w:val="FootnoteText"/>
      </w:pPr>
      <w:r>
        <w:rPr>
          <w:rStyle w:val="FootnoteReference"/>
        </w:rPr>
        <w:footnoteRef/>
      </w:r>
      <w:r>
        <w:rPr>
          <w:b/>
          <w:bCs/>
        </w:rPr>
        <w:t xml:space="preserve">marginal.</w:t>
      </w:r>
      <w:r>
        <w:t xml:space="preserve"> [-]</w:t>
      </w:r>
    </w:p>
  </w:footnote>
  <w:footnote w:id="35">
    <w:p>
      <w:pPr>
        <w:pStyle w:val="FootnoteText"/>
      </w:pPr>
      <w:r>
        <w:rPr>
          <w:rStyle w:val="FootnoteReference"/>
        </w:rPr>
        <w:footnoteRef/>
      </w:r>
      <w:r>
        <w:rPr>
          <w:b/>
          <w:bCs/>
        </w:rPr>
        <w:t xml:space="preserve">marginal.</w:t>
      </w:r>
      <w:r>
        <w:t xml:space="preserve"> [L. 7r.]</w:t>
      </w:r>
    </w:p>
  </w:footnote>
  <w:footnote w:id="36">
    <w:p>
      <w:pPr>
        <w:pStyle w:val="FootnoteText"/>
      </w:pPr>
      <w:r>
        <w:rPr>
          <w:rStyle w:val="FootnoteReference"/>
        </w:rPr>
        <w:footnoteRef/>
      </w:r>
      <w:r>
        <w:rPr>
          <w:b/>
          <w:bCs/>
        </w:rPr>
        <w:t xml:space="preserve">marginal.</w:t>
      </w:r>
      <w:r>
        <w:t xml:space="preserve"> [-]</w:t>
      </w:r>
    </w:p>
  </w:footnote>
  <w:footnote w:id="37">
    <w:p>
      <w:pPr>
        <w:pStyle w:val="FootnoteText"/>
      </w:pPr>
      <w:r>
        <w:rPr>
          <w:rStyle w:val="FootnoteReference"/>
        </w:rPr>
        <w:footnoteRef/>
      </w:r>
      <w:r>
        <w:rPr>
          <w:b/>
          <w:bCs/>
        </w:rPr>
        <w:t xml:space="preserve">marginal.</w:t>
      </w:r>
      <w:r>
        <w:t xml:space="preserve"> [col. 2]</w:t>
      </w:r>
    </w:p>
  </w:footnote>
  <w:footnote w:id="38">
    <w:p>
      <w:pPr>
        <w:pStyle w:val="FootnoteText"/>
      </w:pPr>
      <w:r>
        <w:rPr>
          <w:rStyle w:val="FootnoteReference"/>
        </w:rPr>
        <w:footnoteRef/>
      </w:r>
      <w:r>
        <w:rPr>
          <w:b/>
          <w:bCs/>
        </w:rPr>
        <w:t xml:space="preserve">marginal.</w:t>
      </w:r>
      <w:r>
        <w:t xml:space="preserve"> [L. 7v.]</w:t>
      </w:r>
    </w:p>
  </w:footnote>
  <w:footnote w:id="39">
    <w:p>
      <w:pPr>
        <w:pStyle w:val="FootnoteText"/>
      </w:pPr>
      <w:r>
        <w:rPr>
          <w:rStyle w:val="FootnoteReference"/>
        </w:rPr>
        <w:footnoteRef/>
      </w:r>
      <w:r>
        <w:rPr>
          <w:b/>
          <w:bCs/>
        </w:rPr>
        <w:t xml:space="preserve">marginal.</w:t>
      </w:r>
      <w:r>
        <w:t xml:space="preserve"> [-]</w:t>
      </w:r>
    </w:p>
  </w:footnote>
  <w:footnote w:id="40">
    <w:p>
      <w:pPr>
        <w:pStyle w:val="FootnoteText"/>
      </w:pPr>
      <w:r>
        <w:rPr>
          <w:rStyle w:val="FootnoteReference"/>
        </w:rPr>
        <w:footnoteRef/>
      </w:r>
      <w:r>
        <w:rPr>
          <w:b/>
          <w:bCs/>
        </w:rPr>
        <w:t xml:space="preserve">marginal.</w:t>
      </w:r>
      <w:r>
        <w:t xml:space="preserve"> [col. 2]</w:t>
      </w:r>
    </w:p>
  </w:footnote>
  <w:footnote w:id="41">
    <w:p>
      <w:pPr>
        <w:pStyle w:val="FootnoteText"/>
      </w:pPr>
      <w:r>
        <w:rPr>
          <w:rStyle w:val="FootnoteReference"/>
        </w:rPr>
        <w:footnoteRef/>
      </w:r>
      <w:r>
        <w:rPr>
          <w:b/>
          <w:bCs/>
        </w:rPr>
        <w:t xml:space="preserve">marginal.</w:t>
      </w:r>
      <w:r>
        <w:t xml:space="preserve"> [L. 8r.]</w:t>
      </w:r>
    </w:p>
  </w:footnote>
  <w:footnote w:id="42">
    <w:p>
      <w:pPr>
        <w:pStyle w:val="FootnoteText"/>
      </w:pPr>
      <w:r>
        <w:rPr>
          <w:rStyle w:val="FootnoteReference"/>
        </w:rPr>
        <w:footnoteRef/>
      </w:r>
      <w:r>
        <w:rPr>
          <w:b/>
          <w:bCs/>
        </w:rPr>
        <w:t xml:space="preserve">marginal.</w:t>
      </w:r>
      <w:r>
        <w:t xml:space="preserve"> [col. 2]</w:t>
      </w:r>
    </w:p>
  </w:footnote>
  <w:footnote w:id="43">
    <w:p>
      <w:pPr>
        <w:pStyle w:val="FootnoteText"/>
      </w:pPr>
      <w:r>
        <w:rPr>
          <w:rStyle w:val="FootnoteReference"/>
        </w:rPr>
        <w:footnoteRef/>
      </w:r>
      <w:r>
        <w:rPr>
          <w:b/>
          <w:bCs/>
        </w:rPr>
        <w:t xml:space="preserve">marginal.</w:t>
      </w:r>
      <w:r>
        <w:t xml:space="preserve"> [L. 8v.]</w:t>
      </w:r>
    </w:p>
  </w:footnote>
  <w:footnote w:id="44">
    <w:p>
      <w:pPr>
        <w:pStyle w:val="FootnoteText"/>
      </w:pPr>
      <w:r>
        <w:rPr>
          <w:rStyle w:val="FootnoteReference"/>
        </w:rPr>
        <w:footnoteRef/>
      </w:r>
      <w:r>
        <w:rPr>
          <w:b/>
          <w:bCs/>
        </w:rPr>
        <w:t xml:space="preserve">marginal.</w:t>
      </w:r>
      <w:r>
        <w:t xml:space="preserve"> [col. 2]</w:t>
      </w:r>
    </w:p>
  </w:footnote>
  <w:footnote w:id="45">
    <w:p>
      <w:pPr>
        <w:pStyle w:val="FootnoteText"/>
      </w:pPr>
      <w:r>
        <w:rPr>
          <w:rStyle w:val="FootnoteReference"/>
        </w:rPr>
        <w:footnoteRef/>
      </w:r>
      <w:r>
        <w:rPr>
          <w:b/>
          <w:bCs/>
        </w:rPr>
        <w:t xml:space="preserve">marginal.</w:t>
      </w:r>
      <w:r>
        <w:t xml:space="preserve"> [L. 9r.]</w:t>
      </w:r>
    </w:p>
  </w:footnote>
  <w:footnote w:id="46">
    <w:p>
      <w:pPr>
        <w:pStyle w:val="FootnoteText"/>
      </w:pPr>
      <w:r>
        <w:rPr>
          <w:rStyle w:val="FootnoteReference"/>
        </w:rPr>
        <w:footnoteRef/>
      </w:r>
      <w:r>
        <w:rPr>
          <w:b/>
          <w:bCs/>
        </w:rPr>
        <w:t xml:space="preserve">marginal.</w:t>
      </w:r>
      <w:r>
        <w:t xml:space="preserve"> [sic "none"="not"?]</w:t>
      </w:r>
    </w:p>
  </w:footnote>
  <w:footnote w:id="47">
    <w:p>
      <w:pPr>
        <w:pStyle w:val="FootnoteText"/>
      </w:pPr>
      <w:r>
        <w:rPr>
          <w:rStyle w:val="FootnoteReference"/>
        </w:rPr>
        <w:footnoteRef/>
      </w:r>
      <w:r>
        <w:rPr>
          <w:b/>
          <w:bCs/>
        </w:rPr>
        <w:t xml:space="preserve">marginal.</w:t>
      </w:r>
      <w:r>
        <w:t xml:space="preserve"> [col. 2]</w:t>
      </w:r>
    </w:p>
  </w:footnote>
  <w:footnote w:id="48">
    <w:p>
      <w:pPr>
        <w:pStyle w:val="FootnoteText"/>
      </w:pPr>
      <w:r>
        <w:rPr>
          <w:rStyle w:val="FootnoteReference"/>
        </w:rPr>
        <w:footnoteRef/>
      </w:r>
      <w:r>
        <w:rPr>
          <w:b/>
          <w:bCs/>
        </w:rPr>
        <w:t xml:space="preserve">marginal.</w:t>
      </w:r>
      <w:r>
        <w:t xml:space="preserve"> [L. 9v.]</w:t>
      </w:r>
    </w:p>
  </w:footnote>
  <w:footnote w:id="49">
    <w:p>
      <w:pPr>
        <w:pStyle w:val="FootnoteText"/>
      </w:pPr>
      <w:r>
        <w:rPr>
          <w:rStyle w:val="FootnoteReference"/>
        </w:rPr>
        <w:footnoteRef/>
      </w:r>
      <w:r>
        <w:rPr>
          <w:b/>
          <w:bCs/>
        </w:rPr>
        <w:t xml:space="preserve">marginal.</w:t>
      </w:r>
      <w:r>
        <w:t xml:space="preserve"> [col. 2]</w:t>
      </w:r>
    </w:p>
  </w:footnote>
  <w:footnote w:id="50">
    <w:p>
      <w:pPr>
        <w:pStyle w:val="FootnoteText"/>
      </w:pPr>
      <w:r>
        <w:rPr>
          <w:rStyle w:val="FootnoteReference"/>
        </w:rPr>
        <w:footnoteRef/>
      </w:r>
      <w:r>
        <w:rPr>
          <w:b/>
          <w:bCs/>
        </w:rPr>
        <w:t xml:space="preserve">marginal.</w:t>
      </w:r>
      <w:r>
        <w:t xml:space="preserve"> [-][L. 10r.]</w:t>
      </w:r>
    </w:p>
  </w:footnote>
  <w:footnote w:id="51">
    <w:p>
      <w:pPr>
        <w:pStyle w:val="FootnoteText"/>
      </w:pPr>
      <w:r>
        <w:rPr>
          <w:rStyle w:val="FootnoteReference"/>
        </w:rPr>
        <w:footnoteRef/>
      </w:r>
      <w:r>
        <w:rPr>
          <w:b/>
          <w:bCs/>
        </w:rPr>
        <w:t xml:space="preserve">marginal.</w:t>
      </w:r>
      <w:r>
        <w:t xml:space="preserve"> [col. 2]</w:t>
      </w:r>
    </w:p>
  </w:footnote>
  <w:footnote w:id="52">
    <w:p>
      <w:pPr>
        <w:pStyle w:val="FootnoteText"/>
      </w:pPr>
      <w:r>
        <w:rPr>
          <w:rStyle w:val="FootnoteReference"/>
        </w:rPr>
        <w:footnoteRef/>
      </w:r>
      <w:r>
        <w:rPr>
          <w:b/>
          <w:bCs/>
        </w:rPr>
        <w:t xml:space="preserve">marginal.</w:t>
      </w:r>
      <w:r>
        <w:t xml:space="preserve"> [L. 10v.]</w:t>
      </w:r>
    </w:p>
  </w:footnote>
  <w:footnote w:id="53">
    <w:p>
      <w:pPr>
        <w:pStyle w:val="FootnoteText"/>
      </w:pPr>
      <w:r>
        <w:rPr>
          <w:rStyle w:val="FootnoteReference"/>
        </w:rPr>
        <w:footnoteRef/>
      </w:r>
      <w:r>
        <w:rPr>
          <w:b/>
          <w:bCs/>
        </w:rPr>
        <w:t xml:space="preserve">marginal.</w:t>
      </w:r>
      <w:r>
        <w:t xml:space="preserve"> [col. 2]</w:t>
      </w:r>
    </w:p>
  </w:footnote>
  <w:footnote w:id="54">
    <w:p>
      <w:pPr>
        <w:pStyle w:val="FootnoteText"/>
      </w:pPr>
      <w:r>
        <w:rPr>
          <w:rStyle w:val="FootnoteReference"/>
        </w:rPr>
        <w:footnoteRef/>
      </w:r>
      <w:r>
        <w:rPr>
          <w:b/>
          <w:bCs/>
        </w:rPr>
        <w:t xml:space="preserve">marginal.</w:t>
      </w:r>
      <w:r>
        <w:t xml:space="preserve"> [L. 11r.]</w:t>
      </w:r>
    </w:p>
  </w:footnote>
  <w:footnote w:id="55">
    <w:p>
      <w:pPr>
        <w:pStyle w:val="FootnoteText"/>
      </w:pPr>
      <w:r>
        <w:rPr>
          <w:rStyle w:val="FootnoteReference"/>
        </w:rPr>
        <w:footnoteRef/>
      </w:r>
      <w:r>
        <w:rPr>
          <w:b/>
          <w:bCs/>
        </w:rPr>
        <w:t xml:space="preserve">marginal.</w:t>
      </w:r>
      <w:r>
        <w:t xml:space="preserve"> [col. 2]</w:t>
      </w:r>
    </w:p>
  </w:footnote>
  <w:footnote w:id="56">
    <w:p>
      <w:pPr>
        <w:pStyle w:val="FootnoteText"/>
      </w:pPr>
      <w:r>
        <w:rPr>
          <w:rStyle w:val="FootnoteReference"/>
        </w:rPr>
        <w:footnoteRef/>
      </w:r>
      <w:r>
        <w:rPr>
          <w:b/>
          <w:bCs/>
        </w:rPr>
        <w:t xml:space="preserve">marginal.</w:t>
      </w:r>
      <w:r>
        <w:t xml:space="preserve"> [L. 11v.]</w:t>
      </w:r>
    </w:p>
  </w:footnote>
  <w:footnote w:id="57">
    <w:p>
      <w:pPr>
        <w:pStyle w:val="FootnoteText"/>
      </w:pPr>
      <w:r>
        <w:rPr>
          <w:rStyle w:val="FootnoteReference"/>
        </w:rPr>
        <w:footnoteRef/>
      </w:r>
      <w:r>
        <w:rPr>
          <w:b/>
          <w:bCs/>
        </w:rPr>
        <w:t xml:space="preserve">marginal.</w:t>
      </w:r>
      <w:r>
        <w:t xml:space="preserve"> [col. 2]</w:t>
      </w:r>
    </w:p>
  </w:footnote>
  <w:footnote w:id="58">
    <w:p>
      <w:pPr>
        <w:pStyle w:val="FootnoteText"/>
      </w:pPr>
      <w:r>
        <w:rPr>
          <w:rStyle w:val="FootnoteReference"/>
        </w:rPr>
        <w:footnoteRef/>
      </w:r>
      <w:r>
        <w:rPr>
          <w:b/>
          <w:bCs/>
        </w:rPr>
        <w:t xml:space="preserve">marginal.</w:t>
      </w:r>
      <w:r>
        <w:t xml:space="preserve"> [L. 12r.]</w:t>
      </w:r>
    </w:p>
  </w:footnote>
  <w:footnote w:id="59">
    <w:p>
      <w:pPr>
        <w:pStyle w:val="FootnoteText"/>
      </w:pPr>
      <w:r>
        <w:rPr>
          <w:rStyle w:val="FootnoteReference"/>
        </w:rPr>
        <w:footnoteRef/>
      </w:r>
      <w:r>
        <w:rPr>
          <w:b/>
          <w:bCs/>
        </w:rPr>
        <w:t xml:space="preserve">marginal.</w:t>
      </w:r>
      <w:r>
        <w:t xml:space="preserve"> [?]</w:t>
      </w:r>
    </w:p>
  </w:footnote>
  <w:footnote w:id="60">
    <w:p>
      <w:pPr>
        <w:pStyle w:val="FootnoteText"/>
      </w:pPr>
      <w:r>
        <w:rPr>
          <w:rStyle w:val="FootnoteReference"/>
        </w:rPr>
        <w:footnoteRef/>
      </w:r>
      <w:r>
        <w:rPr>
          <w:b/>
          <w:bCs/>
        </w:rPr>
        <w:t xml:space="preserve">marginal.</w:t>
      </w:r>
      <w:r>
        <w:t xml:space="preserve"> [col. 2]</w:t>
      </w:r>
    </w:p>
  </w:footnote>
  <w:footnote w:id="61">
    <w:p>
      <w:pPr>
        <w:pStyle w:val="FootnoteText"/>
      </w:pPr>
      <w:r>
        <w:rPr>
          <w:rStyle w:val="FootnoteReference"/>
        </w:rPr>
        <w:footnoteRef/>
      </w:r>
      <w:r>
        <w:rPr>
          <w:b/>
          <w:bCs/>
        </w:rPr>
        <w:t xml:space="preserve">marginal.</w:t>
      </w:r>
      <w:r>
        <w:t xml:space="preserve"> [col. blank][L. 12v.]</w:t>
      </w:r>
    </w:p>
  </w:footnote>
  <w:footnote w:id="62">
    <w:p>
      <w:pPr>
        <w:pStyle w:val="FootnoteText"/>
      </w:pPr>
      <w:r>
        <w:rPr>
          <w:rStyle w:val="FootnoteReference"/>
        </w:rPr>
        <w:footnoteRef/>
      </w:r>
      <w:r>
        <w:rPr>
          <w:b/>
          <w:bCs/>
        </w:rPr>
        <w:t xml:space="preserve">marginal.</w:t>
      </w:r>
      <w:r>
        <w:t xml:space="preserve"> [col. 2]</w:t>
      </w:r>
    </w:p>
  </w:footnote>
  <w:footnote w:id="63">
    <w:p>
      <w:pPr>
        <w:pStyle w:val="FootnoteText"/>
      </w:pPr>
      <w:r>
        <w:rPr>
          <w:rStyle w:val="FootnoteReference"/>
        </w:rPr>
        <w:footnoteRef/>
      </w:r>
      <w:r>
        <w:rPr>
          <w:b/>
          <w:bCs/>
        </w:rPr>
        <w:t xml:space="preserve">marginal.</w:t>
      </w:r>
      <w:r>
        <w:t xml:space="preserve"> [---]</w:t>
      </w:r>
    </w:p>
  </w:footnote>
  <w:footnote w:id="64">
    <w:p>
      <w:pPr>
        <w:pStyle w:val="FootnoteText"/>
      </w:pPr>
      <w:r>
        <w:rPr>
          <w:rStyle w:val="FootnoteReference"/>
        </w:rPr>
        <w:footnoteRef/>
      </w:r>
      <w:r>
        <w:rPr>
          <w:b/>
          <w:bCs/>
        </w:rPr>
        <w:t xml:space="preserve">marginal.</w:t>
      </w:r>
      <w:r>
        <w:t xml:space="preserve"> [?]</w:t>
      </w:r>
    </w:p>
  </w:footnote>
  <w:footnote w:id="65">
    <w:p>
      <w:pPr>
        <w:pStyle w:val="FootnoteText"/>
      </w:pPr>
      <w:r>
        <w:rPr>
          <w:rStyle w:val="FootnoteReference"/>
        </w:rPr>
        <w:footnoteRef/>
      </w:r>
      <w:r>
        <w:rPr>
          <w:b/>
          <w:bCs/>
        </w:rPr>
        <w:t xml:space="preserve">marginal.</w:t>
      </w:r>
      <w:r>
        <w:t xml:space="preserve"> [L. 13r.]</w:t>
      </w:r>
    </w:p>
  </w:footnote>
  <w:footnote w:id="66">
    <w:p>
      <w:pPr>
        <w:pStyle w:val="FootnoteText"/>
      </w:pPr>
      <w:r>
        <w:rPr>
          <w:rStyle w:val="FootnoteReference"/>
        </w:rPr>
        <w:footnoteRef/>
      </w:r>
      <w:r>
        <w:rPr>
          <w:b/>
          <w:bCs/>
        </w:rPr>
        <w:t xml:space="preserve">marginal.</w:t>
      </w:r>
      <w:r>
        <w:t xml:space="preserve"> [col. 2]</w:t>
      </w:r>
    </w:p>
  </w:footnote>
  <w:footnote w:id="67">
    <w:p>
      <w:pPr>
        <w:pStyle w:val="FootnoteText"/>
      </w:pPr>
      <w:r>
        <w:rPr>
          <w:rStyle w:val="FootnoteReference"/>
        </w:rPr>
        <w:footnoteRef/>
      </w:r>
      <w:r>
        <w:rPr>
          <w:b/>
          <w:bCs/>
        </w:rPr>
        <w:t xml:space="preserve">marginal.</w:t>
      </w:r>
      <w:r>
        <w:t xml:space="preserve"> [--]</w:t>
      </w:r>
    </w:p>
  </w:footnote>
  <w:footnote w:id="68">
    <w:p>
      <w:pPr>
        <w:pStyle w:val="FootnoteText"/>
      </w:pPr>
      <w:r>
        <w:rPr>
          <w:rStyle w:val="FootnoteReference"/>
        </w:rPr>
        <w:footnoteRef/>
      </w:r>
      <w:r>
        <w:rPr>
          <w:b/>
          <w:bCs/>
        </w:rPr>
        <w:t xml:space="preserve">marginal.</w:t>
      </w:r>
      <w:r>
        <w:t xml:space="preserve"> [L. 13v.]</w:t>
      </w:r>
    </w:p>
  </w:footnote>
  <w:footnote w:id="69">
    <w:p>
      <w:pPr>
        <w:pStyle w:val="FootnoteText"/>
      </w:pPr>
      <w:r>
        <w:rPr>
          <w:rStyle w:val="FootnoteReference"/>
        </w:rPr>
        <w:footnoteRef/>
      </w:r>
      <w:r>
        <w:rPr>
          <w:b/>
          <w:bCs/>
        </w:rPr>
        <w:t xml:space="preserve">marginal.</w:t>
      </w:r>
      <w:r>
        <w:t xml:space="preserve"> [-] [--]</w:t>
      </w:r>
    </w:p>
  </w:footnote>
  <w:footnote w:id="70">
    <w:p>
      <w:pPr>
        <w:pStyle w:val="FootnoteText"/>
      </w:pPr>
      <w:r>
        <w:rPr>
          <w:rStyle w:val="FootnoteReference"/>
        </w:rPr>
        <w:footnoteRef/>
      </w:r>
      <w:r>
        <w:rPr>
          <w:b/>
          <w:bCs/>
        </w:rPr>
        <w:t xml:space="preserve">marginal.</w:t>
      </w:r>
      <w:r>
        <w:t xml:space="preserve"> [col. 2]</w:t>
      </w:r>
    </w:p>
  </w:footnote>
  <w:footnote w:id="71">
    <w:p>
      <w:pPr>
        <w:pStyle w:val="FootnoteText"/>
      </w:pPr>
      <w:r>
        <w:rPr>
          <w:rStyle w:val="FootnoteReference"/>
        </w:rPr>
        <w:footnoteRef/>
      </w:r>
      <w:r>
        <w:rPr>
          <w:b/>
          <w:bCs/>
        </w:rPr>
        <w:t xml:space="preserve">marginal.</w:t>
      </w:r>
      <w:r>
        <w:t xml:space="preserve"> [?][i.e. "native [land]"?]</w:t>
      </w:r>
    </w:p>
  </w:footnote>
  <w:footnote w:id="72">
    <w:p>
      <w:pPr>
        <w:pStyle w:val="FootnoteText"/>
      </w:pPr>
      <w:r>
        <w:rPr>
          <w:rStyle w:val="FootnoteReference"/>
        </w:rPr>
        <w:footnoteRef/>
      </w:r>
      <w:r>
        <w:rPr>
          <w:b/>
          <w:bCs/>
        </w:rPr>
        <w:t xml:space="preserve">marginal.</w:t>
      </w:r>
      <w:r>
        <w:t xml:space="preserve"> [dam. at stitch hole]</w:t>
      </w:r>
    </w:p>
  </w:footnote>
  <w:footnote w:id="73">
    <w:p>
      <w:pPr>
        <w:pStyle w:val="FootnoteText"/>
      </w:pPr>
      <w:r>
        <w:rPr>
          <w:rStyle w:val="FootnoteReference"/>
        </w:rPr>
        <w:footnoteRef/>
      </w:r>
      <w:r>
        <w:rPr>
          <w:b/>
          <w:bCs/>
        </w:rPr>
        <w:t xml:space="preserve">marginal.</w:t>
      </w:r>
      <w:r>
        <w:t xml:space="preserve"> [col. 2]</w:t>
      </w:r>
    </w:p>
  </w:footnote>
  <w:footnote w:id="74">
    <w:p>
      <w:pPr>
        <w:pStyle w:val="FootnoteText"/>
      </w:pPr>
      <w:r>
        <w:rPr>
          <w:rStyle w:val="FootnoteReference"/>
        </w:rPr>
        <w:footnoteRef/>
      </w:r>
      <w:r>
        <w:rPr>
          <w:b/>
          <w:bCs/>
        </w:rPr>
        <w:t xml:space="preserve">marginal.</w:t>
      </w:r>
      <w:r>
        <w:t xml:space="preserve"> [blank][L. 14v.]</w:t>
      </w:r>
    </w:p>
  </w:footnote>
  <w:footnote w:id="75">
    <w:p>
      <w:pPr>
        <w:pStyle w:val="FootnoteText"/>
      </w:pPr>
      <w:r>
        <w:rPr>
          <w:rStyle w:val="FootnoteReference"/>
        </w:rPr>
        <w:footnoteRef/>
      </w:r>
      <w:r>
        <w:rPr>
          <w:b/>
          <w:bCs/>
        </w:rPr>
        <w:t xml:space="preserve">marginal.</w:t>
      </w:r>
      <w:r>
        <w:t xml:space="preserve"> [2]</w:t>
      </w:r>
    </w:p>
  </w:footnote>
  <w:footnote w:id="76">
    <w:p>
      <w:pPr>
        <w:pStyle w:val="FootnoteText"/>
      </w:pPr>
      <w:r>
        <w:rPr>
          <w:rStyle w:val="FootnoteReference"/>
        </w:rPr>
        <w:footnoteRef/>
      </w:r>
      <w:r>
        <w:rPr>
          <w:b/>
          <w:bCs/>
        </w:rPr>
        <w:t xml:space="preserve">marginal.</w:t>
      </w:r>
      <w:r>
        <w:t xml:space="preserve"> [3]</w:t>
      </w:r>
    </w:p>
  </w:footnote>
  <w:footnote w:id="77">
    <w:p>
      <w:pPr>
        <w:pStyle w:val="FootnoteText"/>
      </w:pPr>
      <w:r>
        <w:rPr>
          <w:rStyle w:val="FootnoteReference"/>
        </w:rPr>
        <w:footnoteRef/>
      </w:r>
      <w:r>
        <w:rPr>
          <w:b/>
          <w:bCs/>
        </w:rPr>
        <w:t xml:space="preserve">marginal.</w:t>
      </w:r>
      <w:r>
        <w:t xml:space="preserve"> [4]</w:t>
      </w:r>
    </w:p>
  </w:footnote>
  <w:footnote w:id="78">
    <w:p>
      <w:pPr>
        <w:pStyle w:val="FootnoteText"/>
      </w:pPr>
      <w:r>
        <w:rPr>
          <w:rStyle w:val="FootnoteReference"/>
        </w:rPr>
        <w:footnoteRef/>
      </w:r>
      <w:r>
        <w:rPr>
          <w:b/>
          <w:bCs/>
        </w:rPr>
        <w:t xml:space="preserve">marginal.</w:t>
      </w:r>
      <w:r>
        <w:t xml:space="preserve"> [ANTS portion ends here; BRBL frag. begins]</w:t>
      </w:r>
    </w:p>
  </w:footnote>
  <w:footnote w:id="79">
    <w:p>
      <w:pPr>
        <w:pStyle w:val="FootnoteText"/>
      </w:pPr>
      <w:r>
        <w:rPr>
          <w:rStyle w:val="FootnoteReference"/>
        </w:rPr>
        <w:footnoteRef/>
      </w:r>
      <w:r>
        <w:rPr>
          <w:b/>
          <w:bCs/>
        </w:rPr>
        <w:t xml:space="preserve">marginal.</w:t>
      </w:r>
      <w:r>
        <w:t xml:space="preserve"> [L. 1r.]</w:t>
      </w:r>
    </w:p>
  </w:footnote>
  <w:footnote w:id="80">
    <w:p>
      <w:pPr>
        <w:pStyle w:val="FootnoteText"/>
      </w:pPr>
      <w:r>
        <w:rPr>
          <w:rStyle w:val="FootnoteReference"/>
        </w:rPr>
        <w:footnoteRef/>
      </w:r>
      <w:r>
        <w:rPr>
          <w:b/>
          <w:bCs/>
        </w:rPr>
        <w:t xml:space="preserve">marginal.</w:t>
      </w:r>
      <w:r>
        <w:t xml:space="preserve"> [remainder of page blank]</w:t>
      </w:r>
    </w:p>
  </w:footnote>
  <w:footnote w:id="81">
    <w:p>
      <w:pPr>
        <w:pStyle w:val="FootnoteText"/>
      </w:pPr>
      <w:r>
        <w:rPr>
          <w:rStyle w:val="FootnoteReference"/>
        </w:rPr>
        <w:footnoteRef/>
      </w:r>
      <w:r>
        <w:rPr>
          <w:b/>
          <w:bCs/>
        </w:rPr>
        <w:t xml:space="preserve">marginal.</w:t>
      </w:r>
      <w:r>
        <w:t xml:space="preserve"> [L. 1v.]</w:t>
      </w:r>
    </w:p>
  </w:footnote>
  <w:footnote w:id="82">
    <w:p>
      <w:pPr>
        <w:pStyle w:val="FootnoteText"/>
      </w:pPr>
      <w:r>
        <w:rPr>
          <w:rStyle w:val="FootnoteReference"/>
        </w:rPr>
        <w:footnoteRef/>
      </w:r>
      <w:r>
        <w:rPr>
          <w:b/>
          <w:bCs/>
        </w:rPr>
        <w:t xml:space="preserve">marginal.</w:t>
      </w:r>
      <w:r>
        <w:t xml:space="preserve"> [rest of page blank]</w:t>
      </w:r>
    </w:p>
  </w:footnote>
  <w:footnote w:id="83">
    <w:p>
      <w:pPr>
        <w:pStyle w:val="FootnoteText"/>
      </w:pPr>
      <w:r>
        <w:rPr>
          <w:rStyle w:val="FootnoteReference"/>
        </w:rPr>
        <w:footnoteRef/>
      </w:r>
      <w:r>
        <w:rPr>
          <w:b/>
          <w:bCs/>
        </w:rPr>
        <w:t xml:space="preserve">marginal.</w:t>
      </w:r>
      <w:r>
        <w:t xml:space="preserve"> [L. 2r.]</w:t>
      </w:r>
    </w:p>
  </w:footnote>
  <w:footnote w:id="84">
    <w:p>
      <w:pPr>
        <w:pStyle w:val="FootnoteText"/>
      </w:pPr>
      <w:r>
        <w:rPr>
          <w:rStyle w:val="FootnoteReference"/>
        </w:rPr>
        <w:footnoteRef/>
      </w:r>
      <w:r>
        <w:rPr>
          <w:b/>
          <w:bCs/>
        </w:rPr>
        <w:t xml:space="preserve">marginal.</w:t>
      </w:r>
      <w:r>
        <w:t xml:space="preserve"> [rest of page taken up by Princeton "list"]</w:t>
      </w:r>
    </w:p>
  </w:footnote>
  <w:footnote w:id="85">
    <w:p>
      <w:pPr>
        <w:pStyle w:val="FootnoteText"/>
      </w:pPr>
      <w:r>
        <w:rPr>
          <w:rStyle w:val="FootnoteReference"/>
        </w:rPr>
        <w:footnoteRef/>
      </w:r>
      <w:r>
        <w:rPr>
          <w:b/>
          <w:bCs/>
        </w:rPr>
        <w:t xml:space="preserve">marginal.</w:t>
      </w:r>
      <w:r>
        <w:t xml:space="preserve"> [L. 2v.]</w:t>
      </w:r>
    </w:p>
  </w:footnote>
  <w:footnote w:id="86">
    <w:p>
      <w:pPr>
        <w:pStyle w:val="FootnoteText"/>
      </w:pPr>
      <w:r>
        <w:rPr>
          <w:rStyle w:val="FootnoteReference"/>
        </w:rPr>
        <w:footnoteRef/>
      </w:r>
      <w:r>
        <w:rPr>
          <w:b/>
          <w:bCs/>
        </w:rPr>
        <w:t xml:space="preserve">marginal.</w:t>
      </w:r>
      <w:r>
        <w:t xml:space="preserve"> [verso]</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1756–1758, Undated, and Fragments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