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467F"/>
        </w:rPr>
        <w:t>Weekly Team Status Report — KW20 / May 2026</w:t>
      </w:r>
    </w:p>
    <w:p>
      <w:r>
        <w:rPr>
          <w:i/>
        </w:rPr>
        <w:t>Team: Digital Solutions · Prepared: May 20, 2026 · Owner: Demo User</w:t>
      </w:r>
    </w:p>
    <w:p/>
    <w:p>
      <w:pPr>
        <w:pStyle w:val="Heading1"/>
      </w:pPr>
      <w:r>
        <w:t>This Week — Completed</w:t>
      </w:r>
    </w:p>
    <w:p>
      <w:pPr>
        <w:pStyle w:val="ListBullet"/>
      </w:pPr>
      <w:r>
        <w:t>Copilot pilot evaluation completed for Contoso Manufacturing — positive results, proposal ready</w:t>
      </w:r>
    </w:p>
    <w:p>
      <w:pPr>
        <w:pStyle w:val="ListBullet"/>
      </w:pPr>
      <w:r>
        <w:t>Teams Premium deployment for Fabrikam Logistics — 40 users onboarded successfully</w:t>
      </w:r>
    </w:p>
    <w:p>
      <w:pPr>
        <w:pStyle w:val="ListBullet"/>
      </w:pPr>
      <w:r>
        <w:t>Quarterly Business Review deck for Northwind Traders — delivered and approved</w:t>
      </w:r>
    </w:p>
    <w:p>
      <w:pPr>
        <w:pStyle w:val="ListBullet"/>
      </w:pPr>
      <w:r>
        <w:t>Technical architecture review: Azure OpenAI integration for Alpine Ski House</w:t>
      </w:r>
    </w:p>
    <w:p>
      <w:pPr>
        <w:pStyle w:val="ListBullet"/>
      </w:pPr>
      <w:r>
        <w:t>Partner certification renewed: Microsoft AI Cloud Partner Program</w:t>
      </w:r>
    </w:p>
    <w:p/>
    <w:p>
      <w:pPr>
        <w:pStyle w:val="Heading1"/>
      </w:pPr>
      <w:r>
        <w:t>In Progress</w:t>
      </w:r>
    </w:p>
    <w:p>
      <w:pPr>
        <w:pStyle w:val="ListBullet"/>
      </w:pPr>
      <w:r>
        <w:t>Contoso M365 Copilot full deployment proposal — due June 2 (needs ROI model)</w:t>
      </w:r>
    </w:p>
    <w:p>
      <w:pPr>
        <w:pStyle w:val="ListBullet"/>
      </w:pPr>
      <w:r>
        <w:t>Fabrikam Logistics: SharePoint migration — 60% complete, on track for June 30</w:t>
      </w:r>
    </w:p>
    <w:p>
      <w:pPr>
        <w:pStyle w:val="ListBullet"/>
      </w:pPr>
      <w:r>
        <w:t>Northwind Traders: Security assessment — waiting for customer IT team input</w:t>
      </w:r>
    </w:p>
    <w:p>
      <w:pPr>
        <w:pStyle w:val="ListBullet"/>
      </w:pPr>
      <w:r>
        <w:t>Adventure Works: Teams Rooms deployment — pilot running, 3 rooms online</w:t>
      </w:r>
    </w:p>
    <w:p/>
    <w:p>
      <w:pPr>
        <w:pStyle w:val="Heading1"/>
      </w:pPr>
      <w:r>
        <w:t>Blockers / Risks</w:t>
      </w:r>
    </w:p>
    <w:p>
      <w:pPr>
        <w:pStyle w:val="ListBullet"/>
      </w:pPr>
      <w:r>
        <w:t>Contoso ROI case: Need internal benchmark data from product team — requested May 15, still pending</w:t>
      </w:r>
    </w:p>
    <w:p>
      <w:pPr>
        <w:pStyle w:val="ListBullet"/>
      </w:pPr>
      <w:r>
        <w:t>Fabrikam migration: Customer SharePoint admin on vacation until June 1 — potential delay</w:t>
      </w:r>
    </w:p>
    <w:p>
      <w:pPr>
        <w:pStyle w:val="ListBullet"/>
      </w:pPr>
      <w:r>
        <w:t>Budget freeze at Northwind Traders until Q3 — opportunity at risk</w:t>
      </w:r>
    </w:p>
    <w:p/>
    <w:p>
      <w:pPr>
        <w:pStyle w:val="Heading1"/>
      </w:pPr>
      <w:r>
        <w:t>Next Week Priorities</w:t>
      </w:r>
    </w:p>
    <w:p>
      <w:pPr>
        <w:pStyle w:val="ListBullet"/>
      </w:pPr>
      <w:r>
        <w:t>Finish Contoso ROI case — present at June 2 call</w:t>
      </w:r>
    </w:p>
    <w:p>
      <w:pPr>
        <w:pStyle w:val="ListBullet"/>
      </w:pPr>
      <w:r>
        <w:t>Fabrikam: Resume SharePoint migration — coordinate with returning admin</w:t>
      </w:r>
    </w:p>
    <w:p>
      <w:pPr>
        <w:pStyle w:val="ListBullet"/>
      </w:pPr>
      <w:r>
        <w:t>Pipeline review prep for Thursday team meeting</w:t>
      </w:r>
    </w:p>
    <w:p>
      <w:pPr>
        <w:pStyle w:val="ListBullet"/>
      </w:pPr>
      <w:r>
        <w:t>Enroll in new Microsoft AI certification track (deadline June 15)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