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ACB" w:rsidRPr="00F854B0" w:rsidRDefault="00075997" w:rsidP="00075997">
      <w:pPr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B43E09" w:rsidRPr="00F854B0" w:rsidRDefault="00B43E09" w:rsidP="00075997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  <w:r w:rsidRPr="00F854B0">
        <w:rPr>
          <w:rFonts w:ascii="Times New Roman" w:hAnsi="Times New Roman" w:cs="Times New Roman"/>
          <w:sz w:val="24"/>
          <w:szCs w:val="24"/>
        </w:rPr>
        <w:t xml:space="preserve">студента группы </w:t>
      </w:r>
      <w:r w:rsidR="00903B89">
        <w:rPr>
          <w:rFonts w:ascii="Times New Roman" w:hAnsi="Times New Roman" w:cs="Times New Roman"/>
          <w:sz w:val="24"/>
          <w:szCs w:val="24"/>
        </w:rPr>
        <w:t>ПИ-211</w:t>
      </w:r>
    </w:p>
    <w:p w:rsidR="00B43E09" w:rsidRPr="00F854B0" w:rsidRDefault="00903B89" w:rsidP="00075997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Зубкова Ильи Леонидовича </w:t>
      </w:r>
    </w:p>
    <w:p w:rsidR="00B43E09" w:rsidRPr="00F854B0" w:rsidRDefault="00B43E09" w:rsidP="00B43E09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F854B0">
        <w:rPr>
          <w:rFonts w:ascii="Times New Roman" w:hAnsi="Times New Roman" w:cs="Times New Roman"/>
          <w:sz w:val="24"/>
          <w:szCs w:val="24"/>
        </w:rPr>
        <w:t xml:space="preserve">                    Выполнение ___________          </w:t>
      </w:r>
      <w:r w:rsidR="00DE077C">
        <w:rPr>
          <w:rFonts w:ascii="Times New Roman" w:hAnsi="Times New Roman" w:cs="Times New Roman"/>
          <w:sz w:val="24"/>
          <w:szCs w:val="24"/>
        </w:rPr>
        <w:tab/>
      </w:r>
      <w:r w:rsidR="00DE077C">
        <w:rPr>
          <w:rFonts w:ascii="Times New Roman" w:hAnsi="Times New Roman" w:cs="Times New Roman"/>
          <w:sz w:val="24"/>
          <w:szCs w:val="24"/>
        </w:rPr>
        <w:tab/>
      </w:r>
      <w:r w:rsidRPr="00F854B0">
        <w:rPr>
          <w:rFonts w:ascii="Times New Roman" w:hAnsi="Times New Roman" w:cs="Times New Roman"/>
          <w:sz w:val="24"/>
          <w:szCs w:val="24"/>
        </w:rPr>
        <w:t>Защита____________</w:t>
      </w:r>
    </w:p>
    <w:p w:rsidR="00075997" w:rsidRDefault="00075997" w:rsidP="00075997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18"/>
        <w:ind w:hanging="25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b/>
          <w:sz w:val="24"/>
          <w:szCs w:val="24"/>
        </w:rPr>
        <w:t xml:space="preserve">СУБД </w:t>
      </w:r>
      <w:proofErr w:type="spellStart"/>
      <w:r w:rsidRPr="00F854B0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Pr="00F854B0">
        <w:rPr>
          <w:rFonts w:ascii="Times New Roman" w:hAnsi="Times New Roman" w:cs="Times New Roman"/>
          <w:b/>
          <w:sz w:val="24"/>
          <w:szCs w:val="24"/>
        </w:rPr>
        <w:t>. ОПРЕДЕЛЕНИЕ ДАННЫХ</w:t>
      </w:r>
    </w:p>
    <w:p w:rsidR="00075997" w:rsidRPr="00F854B0" w:rsidRDefault="00D354AB" w:rsidP="00D354AB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№6</w:t>
      </w:r>
    </w:p>
    <w:p w:rsidR="00075997" w:rsidRPr="00F854B0" w:rsidRDefault="00075997" w:rsidP="00075997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>: Научиться средствами СУБД создавать базу данных и работать с её объектами.</w:t>
      </w:r>
    </w:p>
    <w:p w:rsidR="00075997" w:rsidRPr="00F854B0" w:rsidRDefault="00075997" w:rsidP="00075997">
      <w:pPr>
        <w:ind w:left="708" w:hanging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b/>
          <w:color w:val="000000"/>
          <w:sz w:val="24"/>
          <w:szCs w:val="24"/>
        </w:rPr>
        <w:t>Краткие теоретические сведения</w:t>
      </w:r>
    </w:p>
    <w:p w:rsidR="00075997" w:rsidRPr="00F854B0" w:rsidRDefault="00075997" w:rsidP="00075997">
      <w:pPr>
        <w:pBdr>
          <w:top w:val="nil"/>
          <w:left w:val="nil"/>
          <w:bottom w:val="nil"/>
          <w:right w:val="nil"/>
          <w:between w:val="nil"/>
        </w:pBdr>
        <w:ind w:left="259" w:right="851" w:firstLine="7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Архитектуру баз данных можно рассмотреть на примере системы управления базами данных (СУБД)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D0E67" w:rsidRPr="00F854B0" w:rsidRDefault="00075997" w:rsidP="00CD0E67">
      <w:pPr>
        <w:pBdr>
          <w:top w:val="nil"/>
          <w:left w:val="nil"/>
          <w:bottom w:val="nil"/>
          <w:right w:val="nil"/>
          <w:between w:val="nil"/>
        </w:pBdr>
        <w:ind w:left="259" w:right="850" w:firstLine="71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СУБД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F854B0">
        <w:rPr>
          <w:rFonts w:ascii="Times New Roman" w:eastAsia="Noto Sans Symbols" w:hAnsi="Times New Roman" w:cs="Times New Roman"/>
          <w:color w:val="000000"/>
          <w:sz w:val="24"/>
          <w:szCs w:val="24"/>
        </w:rPr>
        <w:t>−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это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кросплатформенная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свободно распространяемая объектно-реляционная система управления базами данных, наиболее развитая из открытых (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opensource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>) СУБД в мире и являющаяся реальной альтернативой коммерческим базам данных.</w:t>
      </w:r>
      <w:r w:rsidR="00CD0E67"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Скачать данную систему можно на сайте </w:t>
      </w:r>
      <w:r w:rsidR="00CD0E67" w:rsidRPr="00F854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postgresql</w:t>
      </w:r>
      <w:r w:rsidR="00CD0E67" w:rsidRPr="00F854B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CD0E67" w:rsidRPr="00F854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org</w:t>
      </w:r>
      <w:r w:rsidR="00CD0E67" w:rsidRPr="00F854B0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CD0E67" w:rsidRPr="00F854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download</w:t>
      </w:r>
      <w:r w:rsidR="00CD0E67" w:rsidRPr="00F854B0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</w:p>
    <w:p w:rsidR="00075997" w:rsidRPr="00F854B0" w:rsidRDefault="00075997" w:rsidP="00075997">
      <w:pPr>
        <w:pBdr>
          <w:top w:val="nil"/>
          <w:left w:val="nil"/>
          <w:bottom w:val="nil"/>
          <w:right w:val="nil"/>
          <w:between w:val="nil"/>
        </w:pBdr>
        <w:spacing w:line="321" w:lineRule="auto"/>
        <w:ind w:left="259" w:hanging="259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Для работы с базами данных существует несколько возможностей:</w:t>
      </w:r>
    </w:p>
    <w:p w:rsidR="00075997" w:rsidRPr="00F854B0" w:rsidRDefault="00075997" w:rsidP="00075997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3" w:line="242" w:lineRule="auto"/>
        <w:ind w:right="849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запуск интерактивной терминальной программы, которая позволяет вводить, редактировать и выполнять команды SQL:</w:t>
      </w:r>
    </w:p>
    <w:tbl>
      <w:tblPr>
        <w:tblW w:w="6524" w:type="dxa"/>
        <w:tblInd w:w="1852" w:type="dxa"/>
        <w:tblLayout w:type="fixed"/>
        <w:tblLook w:val="0400" w:firstRow="0" w:lastRow="0" w:firstColumn="0" w:lastColumn="0" w:noHBand="0" w:noVBand="1"/>
      </w:tblPr>
      <w:tblGrid>
        <w:gridCol w:w="2554"/>
        <w:gridCol w:w="3970"/>
      </w:tblGrid>
      <w:tr w:rsidR="00075997" w:rsidRPr="00F854B0" w:rsidTr="001D6DBF">
        <w:trPr>
          <w:trHeight w:val="278"/>
        </w:trPr>
        <w:tc>
          <w:tcPr>
            <w:tcW w:w="2554" w:type="dxa"/>
          </w:tcPr>
          <w:p w:rsidR="00075997" w:rsidRPr="00F854B0" w:rsidRDefault="00075997" w:rsidP="001D6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58" w:lineRule="auto"/>
              <w:ind w:hanging="1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</w:tcPr>
          <w:p w:rsidR="00075997" w:rsidRPr="00F854B0" w:rsidRDefault="00075997" w:rsidP="001D6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58" w:lineRule="auto"/>
              <w:ind w:hanging="11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854B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psql</w:t>
            </w:r>
            <w:proofErr w:type="spellEnd"/>
          </w:p>
        </w:tc>
      </w:tr>
    </w:tbl>
    <w:p w:rsidR="00075997" w:rsidRPr="00F854B0" w:rsidRDefault="00075997" w:rsidP="00075997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" w:line="240" w:lineRule="auto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использование пакета с графическим интерфейсом(GUI):</w:t>
      </w:r>
    </w:p>
    <w:p w:rsidR="00075997" w:rsidRPr="00F854B0" w:rsidRDefault="00075997" w:rsidP="00075997">
      <w:pPr>
        <w:tabs>
          <w:tab w:val="left" w:pos="284"/>
        </w:tabs>
        <w:spacing w:after="6"/>
        <w:jc w:val="center"/>
        <w:rPr>
          <w:rFonts w:ascii="Times New Roman" w:eastAsia="Noto Sans Symbols" w:hAnsi="Times New Roman" w:cs="Times New Roman"/>
          <w:b/>
          <w:sz w:val="24"/>
          <w:szCs w:val="24"/>
        </w:rPr>
      </w:pPr>
      <w:proofErr w:type="spellStart"/>
      <w:r w:rsidRPr="00F854B0">
        <w:rPr>
          <w:rFonts w:ascii="Times New Roman" w:hAnsi="Times New Roman" w:cs="Times New Roman"/>
          <w:b/>
          <w:sz w:val="24"/>
          <w:szCs w:val="24"/>
        </w:rPr>
        <w:t>pgAdmin</w:t>
      </w:r>
      <w:proofErr w:type="spellEnd"/>
    </w:p>
    <w:p w:rsidR="00075997" w:rsidRPr="00F854B0" w:rsidRDefault="00075997" w:rsidP="00075997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right="846"/>
        <w:jc w:val="both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написание специального приложения, используя один языков программирования.</w:t>
      </w:r>
    </w:p>
    <w:p w:rsidR="00075997" w:rsidRPr="00F854B0" w:rsidRDefault="00075997" w:rsidP="00075997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b/>
          <w:color w:val="000000"/>
          <w:sz w:val="24"/>
          <w:szCs w:val="24"/>
        </w:rPr>
        <w:t>Типы данных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854B0">
        <w:rPr>
          <w:rFonts w:ascii="Times New Roman" w:eastAsia="Noto Sans Symbols" w:hAnsi="Times New Roman" w:cs="Times New Roman"/>
          <w:color w:val="000000"/>
          <w:sz w:val="24"/>
          <w:szCs w:val="24"/>
        </w:rPr>
        <w:t>−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это полноценные объекты БД, которые хранятся в системной таблице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pg_type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вместе с их OID (идентификатор объекта).</w:t>
      </w:r>
    </w:p>
    <w:p w:rsidR="00AD205A" w:rsidRPr="00F854B0" w:rsidRDefault="00AD205A" w:rsidP="00075997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Сущность – это любой однозначно идентифицируемый конкретный или абстрактный объект.</w:t>
      </w:r>
    </w:p>
    <w:p w:rsidR="00CD0E67" w:rsidRPr="00F854B0" w:rsidRDefault="00CD0E67" w:rsidP="00CD0E67">
      <w:pPr>
        <w:pBdr>
          <w:top w:val="nil"/>
          <w:left w:val="nil"/>
          <w:bottom w:val="nil"/>
          <w:right w:val="nil"/>
          <w:between w:val="nil"/>
        </w:pBdr>
        <w:ind w:right="8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Следующий момент в процессе создания таблиц, которому необходимо уделить особенное внимание, связан с обеспечением целостности данных. Для обеспечения целостности данных в таблицах определяются ограничения на значения столбцов (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constraints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). Эти ограничения могут быть введены при создании таблицы для каждого столбца в отдельности или добавлены в таблицу позже с помощью специальной команды SQLALTERTABLE. В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поддерживаются следующие основные ограничения целостности:</w:t>
      </w:r>
    </w:p>
    <w:p w:rsidR="00CD0E67" w:rsidRPr="00F854B0" w:rsidRDefault="00CD0E67" w:rsidP="00CD0E67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8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PRIMARY KEY </w:t>
      </w:r>
      <w:r w:rsidRPr="00F854B0">
        <w:rPr>
          <w:rFonts w:ascii="Times New Roman" w:eastAsia="Noto Sans Symbols" w:hAnsi="Times New Roman" w:cs="Times New Roman"/>
          <w:color w:val="000000"/>
          <w:sz w:val="24"/>
          <w:szCs w:val="24"/>
        </w:rPr>
        <w:t>−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первичный  ключ;</w:t>
      </w:r>
    </w:p>
    <w:p w:rsidR="00CD0E67" w:rsidRPr="00F854B0" w:rsidRDefault="00CD0E67" w:rsidP="00CD0E6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3"/>
        </w:tabs>
        <w:spacing w:after="0" w:line="342" w:lineRule="auto"/>
        <w:rPr>
          <w:rFonts w:ascii="Times New Roman" w:eastAsia="Noto Sans Symbols" w:hAnsi="Times New Roman" w:cs="Times New Roman"/>
          <w:color w:val="000000"/>
          <w:sz w:val="24"/>
          <w:szCs w:val="24"/>
          <w:lang w:val="en-US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FOREIGN KEY/REFERENCES </w:t>
      </w:r>
      <w:r w:rsidRPr="00F854B0">
        <w:rPr>
          <w:rFonts w:ascii="Times New Roman" w:eastAsia="Noto Sans Symbols" w:hAnsi="Times New Roman" w:cs="Times New Roman"/>
          <w:color w:val="000000"/>
          <w:sz w:val="24"/>
          <w:szCs w:val="24"/>
          <w:lang w:val="en-US"/>
        </w:rPr>
        <w:t>−</w:t>
      </w:r>
      <w:r w:rsidRPr="00F854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>внешний</w:t>
      </w:r>
      <w:r w:rsidRPr="00F854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>ключ</w:t>
      </w:r>
      <w:r w:rsidRPr="00F854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>ссылка</w:t>
      </w:r>
      <w:r w:rsidRPr="00F854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D0E67" w:rsidRPr="00F854B0" w:rsidRDefault="00CD0E67" w:rsidP="00CD0E67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53"/>
        </w:tabs>
        <w:spacing w:before="2" w:after="0" w:line="342" w:lineRule="auto"/>
        <w:rPr>
          <w:rFonts w:ascii="Times New Roman" w:eastAsia="Noto Sans Symbols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UNIQUE </w:t>
      </w:r>
      <w:r w:rsidRPr="00F854B0">
        <w:rPr>
          <w:rFonts w:ascii="Times New Roman" w:eastAsia="Noto Sans Symbols" w:hAnsi="Times New Roman" w:cs="Times New Roman"/>
          <w:color w:val="000000"/>
          <w:sz w:val="24"/>
          <w:szCs w:val="24"/>
        </w:rPr>
        <w:t>−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>уникальность;</w:t>
      </w:r>
    </w:p>
    <w:p w:rsidR="00CD0E67" w:rsidRPr="00F854B0" w:rsidRDefault="00CD0E67" w:rsidP="00CD0E67">
      <w:pPr>
        <w:pStyle w:val="a3"/>
        <w:numPr>
          <w:ilvl w:val="0"/>
          <w:numId w:val="7"/>
        </w:num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CHECK – проверка условия назначение</w:t>
      </w:r>
      <w:r w:rsidRPr="00F854B0">
        <w:rPr>
          <w:color w:val="000000"/>
          <w:sz w:val="24"/>
          <w:szCs w:val="24"/>
        </w:rPr>
        <w:t>.</w:t>
      </w:r>
    </w:p>
    <w:p w:rsidR="00CD0E67" w:rsidRPr="00F854B0" w:rsidRDefault="00CD0E67" w:rsidP="00CD0E67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Ограничение первичного ключа на значение столбца 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>используется для обеспечения уникальности данных в столбцах и в целом для обеспечения ссылочной целостности (при связывании таблиц посредством внешних ключей).</w:t>
      </w:r>
    </w:p>
    <w:p w:rsidR="00CD0E67" w:rsidRPr="00F854B0" w:rsidRDefault="00CD0E67" w:rsidP="00CD0E67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Ограничение внешнего ключа на значение столбца </w:t>
      </w: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обычно применяется вместе с предварительно определенным ограничением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primary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(на самом деле достаточно ограничения UNIQUE) в ассоциируемой таблице.</w:t>
      </w:r>
    </w:p>
    <w:p w:rsidR="00CD0E67" w:rsidRPr="00F854B0" w:rsidRDefault="00CD0E67" w:rsidP="00CD0E67">
      <w:pPr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Индекс представляет собой отдельную физическую структуру в базе данных, созданную на основе одного или нескольких столбцов таблицы и предназначенную для ускорения поиска данных по значениям проиндексированных столбцов.</w:t>
      </w:r>
    </w:p>
    <w:p w:rsidR="00075997" w:rsidRPr="00F854B0" w:rsidRDefault="00075997" w:rsidP="000759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b/>
          <w:sz w:val="24"/>
          <w:szCs w:val="24"/>
        </w:rPr>
        <w:t>Ход выполнения</w:t>
      </w:r>
    </w:p>
    <w:p w:rsidR="00075997" w:rsidRPr="00F854B0" w:rsidRDefault="00075997" w:rsidP="0007599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sz w:val="24"/>
          <w:szCs w:val="24"/>
        </w:rPr>
        <w:t>Ознакомился с теоретическими сведениями к лабораторной работе (указаны выше).</w:t>
      </w:r>
    </w:p>
    <w:p w:rsidR="00CD0E67" w:rsidRPr="00F854B0" w:rsidRDefault="00CD0E67" w:rsidP="00F854B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sz w:val="24"/>
          <w:szCs w:val="24"/>
        </w:rPr>
        <w:t xml:space="preserve">Дополнил инфологическую модель базы данных </w:t>
      </w:r>
      <w:r w:rsidRPr="00F854B0">
        <w:rPr>
          <w:rFonts w:ascii="Times New Roman" w:hAnsi="Times New Roman" w:cs="Times New Roman"/>
          <w:sz w:val="24"/>
          <w:szCs w:val="24"/>
          <w:lang w:val="en-US"/>
        </w:rPr>
        <w:t>BookShop</w:t>
      </w:r>
      <w:r w:rsidRPr="00F854B0">
        <w:rPr>
          <w:rFonts w:ascii="Times New Roman" w:hAnsi="Times New Roman" w:cs="Times New Roman"/>
          <w:sz w:val="24"/>
          <w:szCs w:val="24"/>
        </w:rPr>
        <w:t xml:space="preserve"> отношением «Доставка». Тип связи между отношениями «Зака</w:t>
      </w:r>
      <w:r w:rsidR="00F854B0" w:rsidRPr="00F854B0">
        <w:rPr>
          <w:rFonts w:ascii="Times New Roman" w:hAnsi="Times New Roman" w:cs="Times New Roman"/>
          <w:sz w:val="24"/>
          <w:szCs w:val="24"/>
        </w:rPr>
        <w:t>з» и «Доставка» - один-к-одному (рис. 1).</w:t>
      </w:r>
    </w:p>
    <w:p w:rsidR="00F854B0" w:rsidRPr="00F854B0" w:rsidRDefault="00F854B0" w:rsidP="00F854B0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854B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65B2EF2" wp14:editId="72D3E111">
            <wp:extent cx="5592982" cy="5867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306" cy="59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854B0">
        <w:rPr>
          <w:rFonts w:ascii="Times New Roman" w:hAnsi="Times New Roman" w:cs="Times New Roman"/>
          <w:b/>
          <w:sz w:val="20"/>
          <w:szCs w:val="20"/>
        </w:rPr>
        <w:t>Рис. 1 –</w:t>
      </w:r>
      <w:r>
        <w:rPr>
          <w:rFonts w:ascii="Times New Roman" w:hAnsi="Times New Roman" w:cs="Times New Roman"/>
          <w:b/>
          <w:sz w:val="20"/>
          <w:szCs w:val="20"/>
        </w:rPr>
        <w:t xml:space="preserve"> И</w:t>
      </w:r>
      <w:r w:rsidRPr="00F854B0">
        <w:rPr>
          <w:rFonts w:ascii="Times New Roman" w:hAnsi="Times New Roman" w:cs="Times New Roman"/>
          <w:b/>
          <w:sz w:val="20"/>
          <w:szCs w:val="20"/>
        </w:rPr>
        <w:t xml:space="preserve">нфологическая модель </w:t>
      </w:r>
      <w:r w:rsidRPr="00F854B0">
        <w:rPr>
          <w:rFonts w:ascii="Times New Roman" w:hAnsi="Times New Roman" w:cs="Times New Roman"/>
          <w:b/>
          <w:sz w:val="20"/>
          <w:szCs w:val="20"/>
          <w:lang w:val="en-US"/>
        </w:rPr>
        <w:t>BookShop</w:t>
      </w:r>
    </w:p>
    <w:p w:rsidR="006D326A" w:rsidRDefault="001D6DBF" w:rsidP="006D326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22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Установил СУБД 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и создал базу данных </w:t>
      </w:r>
      <w:proofErr w:type="spellStart"/>
      <w:r w:rsidRPr="00F854B0">
        <w:rPr>
          <w:rFonts w:ascii="Times New Roman" w:hAnsi="Times New Roman" w:cs="Times New Roman"/>
          <w:color w:val="000000"/>
          <w:sz w:val="24"/>
          <w:szCs w:val="24"/>
        </w:rPr>
        <w:t>BookShop</w:t>
      </w:r>
      <w:proofErr w:type="spellEnd"/>
      <w:r w:rsidR="006D326A" w:rsidRPr="006D3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D326A">
        <w:rPr>
          <w:rFonts w:ascii="Times New Roman" w:hAnsi="Times New Roman" w:cs="Times New Roman"/>
          <w:color w:val="000000"/>
          <w:sz w:val="24"/>
          <w:szCs w:val="24"/>
        </w:rPr>
        <w:t>исходя из методического материала</w:t>
      </w:r>
      <w:r w:rsidR="006D326A" w:rsidRPr="006D3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D326A">
        <w:rPr>
          <w:rFonts w:ascii="Times New Roman" w:hAnsi="Times New Roman" w:cs="Times New Roman"/>
          <w:color w:val="000000"/>
          <w:sz w:val="24"/>
          <w:szCs w:val="24"/>
        </w:rPr>
        <w:t>установил ограничение целостности для данной базы данных</w:t>
      </w:r>
      <w:r w:rsidR="00D243F4">
        <w:rPr>
          <w:rFonts w:ascii="Times New Roman" w:hAnsi="Times New Roman" w:cs="Times New Roman"/>
          <w:color w:val="000000"/>
          <w:sz w:val="24"/>
          <w:szCs w:val="24"/>
        </w:rPr>
        <w:t xml:space="preserve"> и ввёл тестовые данные</w:t>
      </w:r>
      <w:r w:rsidR="006D326A">
        <w:rPr>
          <w:rFonts w:ascii="Times New Roman" w:hAnsi="Times New Roman" w:cs="Times New Roman"/>
          <w:color w:val="000000"/>
          <w:sz w:val="24"/>
          <w:szCs w:val="24"/>
        </w:rPr>
        <w:t xml:space="preserve"> (рис. 2</w:t>
      </w:r>
      <w:r w:rsidR="00257907" w:rsidRPr="0025790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57907">
        <w:rPr>
          <w:rFonts w:ascii="Times New Roman" w:hAnsi="Times New Roman" w:cs="Times New Roman"/>
          <w:color w:val="000000"/>
          <w:sz w:val="24"/>
          <w:szCs w:val="24"/>
        </w:rPr>
        <w:t>рис. 3</w:t>
      </w:r>
      <w:r w:rsidR="006D326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D326A" w:rsidRDefault="006D326A" w:rsidP="006D32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22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D326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83EAC8" wp14:editId="226423ED">
            <wp:extent cx="3321919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894" cy="38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6A" w:rsidRPr="00257907" w:rsidRDefault="006D326A" w:rsidP="006D32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22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Рис. 2 – База данных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BookShop</w:t>
      </w:r>
    </w:p>
    <w:p w:rsidR="00C23479" w:rsidRDefault="00C23479" w:rsidP="006D32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22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2347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C99679" wp14:editId="2F3F9E94">
            <wp:extent cx="4343838" cy="1577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342" cy="162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79" w:rsidRPr="00C23479" w:rsidRDefault="00C23479" w:rsidP="006D32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22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2347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8BD8A30" wp14:editId="7E6D5491">
            <wp:extent cx="4366260" cy="24624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089" cy="25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Рис. 3 – Ограничения целостности БД </w:t>
      </w:r>
      <w:r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BookShop</w:t>
      </w:r>
    </w:p>
    <w:p w:rsidR="00CD0E67" w:rsidRPr="00F854B0" w:rsidRDefault="001D6DBF" w:rsidP="00CD0E6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sz w:val="24"/>
          <w:szCs w:val="24"/>
        </w:rPr>
        <w:t>Используя метод нормализации универсального отношения, разработал инфологическую модель базы данных для своего варианта, приведенного в таблице. Определил ограничения целостности, создал БД и ввел тестовые данные в каждую из созданных таблиц</w:t>
      </w:r>
      <w:r w:rsidR="001E7136" w:rsidRPr="001E7136">
        <w:rPr>
          <w:rFonts w:ascii="Times New Roman" w:hAnsi="Times New Roman" w:cs="Times New Roman"/>
          <w:sz w:val="24"/>
          <w:szCs w:val="24"/>
        </w:rPr>
        <w:t xml:space="preserve"> (</w:t>
      </w:r>
      <w:r w:rsidR="001E7136">
        <w:rPr>
          <w:rFonts w:ascii="Times New Roman" w:hAnsi="Times New Roman" w:cs="Times New Roman"/>
          <w:sz w:val="24"/>
          <w:szCs w:val="24"/>
        </w:rPr>
        <w:t>рис. 4</w:t>
      </w:r>
      <w:r w:rsidR="001E7136" w:rsidRPr="001E7136">
        <w:rPr>
          <w:rFonts w:ascii="Times New Roman" w:hAnsi="Times New Roman" w:cs="Times New Roman"/>
          <w:sz w:val="24"/>
          <w:szCs w:val="24"/>
        </w:rPr>
        <w:t xml:space="preserve">, </w:t>
      </w:r>
      <w:r w:rsidR="001E7136">
        <w:rPr>
          <w:rFonts w:ascii="Times New Roman" w:hAnsi="Times New Roman" w:cs="Times New Roman"/>
          <w:sz w:val="24"/>
          <w:szCs w:val="24"/>
        </w:rPr>
        <w:t>рис. 5</w:t>
      </w:r>
      <w:r w:rsidR="001E7136" w:rsidRPr="001E7136">
        <w:rPr>
          <w:rFonts w:ascii="Times New Roman" w:hAnsi="Times New Roman" w:cs="Times New Roman"/>
          <w:sz w:val="24"/>
          <w:szCs w:val="24"/>
        </w:rPr>
        <w:t xml:space="preserve">, </w:t>
      </w:r>
      <w:r w:rsidR="001E7136">
        <w:rPr>
          <w:rFonts w:ascii="Times New Roman" w:hAnsi="Times New Roman" w:cs="Times New Roman"/>
          <w:sz w:val="24"/>
          <w:szCs w:val="24"/>
        </w:rPr>
        <w:t xml:space="preserve">рис. </w:t>
      </w:r>
      <w:r w:rsidR="009E4EA3">
        <w:rPr>
          <w:rFonts w:ascii="Times New Roman" w:hAnsi="Times New Roman" w:cs="Times New Roman"/>
          <w:sz w:val="24"/>
          <w:szCs w:val="24"/>
        </w:rPr>
        <w:t>6</w:t>
      </w:r>
      <w:r w:rsidR="001E7136">
        <w:rPr>
          <w:rFonts w:ascii="Times New Roman" w:hAnsi="Times New Roman" w:cs="Times New Roman"/>
          <w:sz w:val="24"/>
          <w:szCs w:val="24"/>
        </w:rPr>
        <w:t>)</w:t>
      </w:r>
      <w:r w:rsidRPr="00F854B0">
        <w:rPr>
          <w:rFonts w:ascii="Times New Roman" w:hAnsi="Times New Roman" w:cs="Times New Roman"/>
          <w:sz w:val="24"/>
          <w:szCs w:val="24"/>
        </w:rPr>
        <w:t>.</w:t>
      </w:r>
    </w:p>
    <w:p w:rsidR="001D6DBF" w:rsidRDefault="001D6DBF" w:rsidP="001D6D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noProof/>
          <w:sz w:val="24"/>
          <w:szCs w:val="24"/>
          <w:lang w:eastAsia="ru-RU"/>
        </w:rPr>
        <w:drawing>
          <wp:inline distT="0" distB="0" distL="0" distR="0" wp14:anchorId="7B87625C" wp14:editId="24756F47">
            <wp:extent cx="5250180" cy="1060536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139" cy="10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A" w:rsidRDefault="005D6DAA" w:rsidP="005D6DA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D6DA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C539A0" wp14:editId="1FB27FCF">
            <wp:extent cx="2779475" cy="31775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451" cy="31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>Рис. 4 – Инфологическая модель БД «Билетная касса»</w:t>
      </w:r>
    </w:p>
    <w:p w:rsidR="00DD6385" w:rsidRDefault="00DD6385" w:rsidP="005D6DA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6385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3F63FC31" wp14:editId="56CAA220">
            <wp:extent cx="5940425" cy="12731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85" w:rsidRDefault="00DD6385" w:rsidP="005D6DA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 5 – Тестовые данные таблицы «Пассажиры»</w:t>
      </w:r>
    </w:p>
    <w:p w:rsidR="00DD6385" w:rsidRDefault="00DD6385" w:rsidP="005D6DA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6385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1D808EE6" wp14:editId="407599F0">
            <wp:extent cx="5940425" cy="953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85" w:rsidRPr="005D6DAA" w:rsidRDefault="00DD6385" w:rsidP="005D6DA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Рис. 6 – Тестовые данные таблицы «Рейс»</w:t>
      </w:r>
    </w:p>
    <w:p w:rsidR="00D315C9" w:rsidRDefault="00B43E09" w:rsidP="00D315C9">
      <w:pPr>
        <w:pStyle w:val="a3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54B0">
        <w:rPr>
          <w:rFonts w:ascii="Times New Roman" w:hAnsi="Times New Roman" w:cs="Times New Roman"/>
          <w:color w:val="000000"/>
          <w:sz w:val="24"/>
          <w:szCs w:val="24"/>
        </w:rPr>
        <w:t>Реализовал</w:t>
      </w:r>
      <w:r w:rsidR="001D6DBF"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на уровне структуры БД средства обеспечения целостности данных: уникальность и обязательность ввода первичных ключей; поддержка целостности для внешних ключей (каскадное удаление, обновление и т.д.); значения атрибутов по умолчанию (</w:t>
      </w:r>
      <w:proofErr w:type="spellStart"/>
      <w:r w:rsidR="001D6DBF" w:rsidRPr="00F854B0">
        <w:rPr>
          <w:rFonts w:ascii="Times New Roman" w:hAnsi="Times New Roman" w:cs="Times New Roman"/>
          <w:color w:val="000000"/>
          <w:sz w:val="24"/>
          <w:szCs w:val="24"/>
        </w:rPr>
        <w:t>Default</w:t>
      </w:r>
      <w:proofErr w:type="spellEnd"/>
      <w:r w:rsidR="001D6DBF" w:rsidRPr="00F854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6DBF" w:rsidRPr="00F854B0">
        <w:rPr>
          <w:rFonts w:ascii="Times New Roman" w:hAnsi="Times New Roman" w:cs="Times New Roman"/>
          <w:color w:val="000000"/>
          <w:sz w:val="24"/>
          <w:szCs w:val="24"/>
        </w:rPr>
        <w:t>Values</w:t>
      </w:r>
      <w:proofErr w:type="spellEnd"/>
      <w:r w:rsidR="001D6DBF" w:rsidRPr="00F854B0">
        <w:rPr>
          <w:rFonts w:ascii="Times New Roman" w:hAnsi="Times New Roman" w:cs="Times New Roman"/>
          <w:color w:val="000000"/>
          <w:sz w:val="24"/>
          <w:szCs w:val="24"/>
        </w:rPr>
        <w:t>) и обязательность ввода значений атрибутов (NULL\NOT NULL); ограничения на значения данных атрибутов вида: «интервал», «перечислимое значение» и «сравнение значени</w:t>
      </w:r>
      <w:r w:rsidR="009E4EA3">
        <w:rPr>
          <w:rFonts w:ascii="Times New Roman" w:hAnsi="Times New Roman" w:cs="Times New Roman"/>
          <w:color w:val="000000"/>
          <w:sz w:val="24"/>
          <w:szCs w:val="24"/>
        </w:rPr>
        <w:t>й двух атрибутов одной таблицы» (рис. 7</w:t>
      </w:r>
      <w:r w:rsidR="009E4EA3" w:rsidRPr="009E4E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E4EA3">
        <w:rPr>
          <w:rFonts w:ascii="Times New Roman" w:hAnsi="Times New Roman" w:cs="Times New Roman"/>
          <w:color w:val="000000"/>
          <w:sz w:val="24"/>
          <w:szCs w:val="24"/>
        </w:rPr>
        <w:t>рис. 8</w:t>
      </w:r>
      <w:r w:rsidR="000F76FA" w:rsidRPr="000F76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F76FA">
        <w:rPr>
          <w:rFonts w:ascii="Times New Roman" w:hAnsi="Times New Roman" w:cs="Times New Roman"/>
          <w:color w:val="000000"/>
          <w:sz w:val="24"/>
          <w:szCs w:val="24"/>
        </w:rPr>
        <w:t>рис. 9</w:t>
      </w:r>
      <w:r w:rsidR="000F76FA" w:rsidRPr="000F76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F76FA">
        <w:rPr>
          <w:rFonts w:ascii="Times New Roman" w:hAnsi="Times New Roman" w:cs="Times New Roman"/>
          <w:color w:val="000000"/>
          <w:sz w:val="24"/>
          <w:szCs w:val="24"/>
        </w:rPr>
        <w:t>рис. 10</w:t>
      </w:r>
      <w:r w:rsidR="000F76FA" w:rsidRPr="000F76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F76FA">
        <w:rPr>
          <w:rFonts w:ascii="Times New Roman" w:hAnsi="Times New Roman" w:cs="Times New Roman"/>
          <w:color w:val="000000"/>
          <w:sz w:val="24"/>
          <w:szCs w:val="24"/>
        </w:rPr>
        <w:t>рис. 11</w:t>
      </w:r>
      <w:r w:rsidR="009E4EA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315C9" w:rsidRDefault="00D315C9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315C9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179429" wp14:editId="140A3093">
            <wp:extent cx="5914082" cy="1691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180" cy="16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C9" w:rsidRDefault="00D315C9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D315C9">
        <w:rPr>
          <w:rFonts w:ascii="Times New Roman" w:hAnsi="Times New Roman" w:cs="Times New Roman"/>
          <w:b/>
          <w:color w:val="000000"/>
          <w:sz w:val="20"/>
          <w:szCs w:val="20"/>
        </w:rPr>
        <w:t>Рис. 7 – Ограничение по уникальности в таблице «</w:t>
      </w:r>
      <w:r w:rsidR="000F76FA">
        <w:rPr>
          <w:rFonts w:ascii="Times New Roman" w:hAnsi="Times New Roman" w:cs="Times New Roman"/>
          <w:b/>
          <w:color w:val="000000"/>
          <w:sz w:val="20"/>
          <w:szCs w:val="20"/>
        </w:rPr>
        <w:t>Пассажир</w:t>
      </w:r>
      <w:r w:rsidRPr="00D315C9">
        <w:rPr>
          <w:rFonts w:ascii="Times New Roman" w:hAnsi="Times New Roman" w:cs="Times New Roman"/>
          <w:b/>
          <w:color w:val="000000"/>
          <w:sz w:val="20"/>
          <w:szCs w:val="20"/>
        </w:rPr>
        <w:t>»</w:t>
      </w:r>
    </w:p>
    <w:p w:rsidR="00256638" w:rsidRDefault="00256638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56638"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061E9A22" wp14:editId="25C2BEEB">
            <wp:extent cx="5940425" cy="29044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38" w:rsidRDefault="00256638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Рис. 8 – Внешние ключи в таблице «</w:t>
      </w:r>
      <w:r w:rsidR="000F76FA">
        <w:rPr>
          <w:rFonts w:ascii="Times New Roman" w:hAnsi="Times New Roman" w:cs="Times New Roman"/>
          <w:b/>
          <w:color w:val="000000"/>
          <w:sz w:val="20"/>
          <w:szCs w:val="20"/>
        </w:rPr>
        <w:t>Пассажир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»</w:t>
      </w:r>
    </w:p>
    <w:p w:rsidR="00224921" w:rsidRDefault="00224921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24921"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07F1B511" wp14:editId="1594795F">
            <wp:extent cx="5940425" cy="27832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21" w:rsidRDefault="00224921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Рис. 9 – Столбцы таблицы «</w:t>
      </w:r>
      <w:r w:rsidR="000F76FA">
        <w:rPr>
          <w:rFonts w:ascii="Times New Roman" w:hAnsi="Times New Roman" w:cs="Times New Roman"/>
          <w:b/>
          <w:color w:val="000000"/>
          <w:sz w:val="20"/>
          <w:szCs w:val="20"/>
        </w:rPr>
        <w:t>Пассажир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»</w:t>
      </w:r>
    </w:p>
    <w:p w:rsidR="000444B8" w:rsidRDefault="000444B8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0444B8" w:rsidRDefault="000F76FA" w:rsidP="00D315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F76FA"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495B9C45" wp14:editId="40FD2950">
            <wp:extent cx="5940425" cy="10426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8" w:rsidRDefault="000F76FA" w:rsidP="000F76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Рис. 10</w:t>
      </w:r>
      <w:r w:rsidR="000444B8" w:rsidRPr="00D315C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– Ограничение по уникальности в таблице «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Рейс</w:t>
      </w:r>
      <w:r w:rsidR="000444B8" w:rsidRPr="00D315C9">
        <w:rPr>
          <w:rFonts w:ascii="Times New Roman" w:hAnsi="Times New Roman" w:cs="Times New Roman"/>
          <w:b/>
          <w:color w:val="000000"/>
          <w:sz w:val="20"/>
          <w:szCs w:val="20"/>
        </w:rPr>
        <w:t>»</w:t>
      </w:r>
    </w:p>
    <w:p w:rsidR="000F76FA" w:rsidRDefault="000F76FA" w:rsidP="000F76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F76FA"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1026CC71" wp14:editId="4A6DAEB5">
            <wp:extent cx="5940425" cy="31280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FA" w:rsidRPr="00D315C9" w:rsidRDefault="000F76FA" w:rsidP="000F76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Рис. 11 – Столбцы таблицы «Рейс»</w:t>
      </w:r>
    </w:p>
    <w:p w:rsidR="001D6DBF" w:rsidRPr="009E4EA3" w:rsidRDefault="009E4EA3" w:rsidP="009E4EA3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21" w:lineRule="auto"/>
        <w:ind w:right="8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помощью средств обеспечения целостности данных</w:t>
      </w:r>
      <w:r w:rsidRPr="009E4EA3">
        <w:rPr>
          <w:rFonts w:ascii="Times New Roman" w:hAnsi="Times New Roman" w:cs="Times New Roman"/>
          <w:color w:val="000000"/>
          <w:sz w:val="24"/>
          <w:szCs w:val="24"/>
        </w:rPr>
        <w:t xml:space="preserve"> я избежал</w:t>
      </w:r>
      <w:r w:rsidR="000444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4EA3">
        <w:rPr>
          <w:rFonts w:ascii="Times New Roman" w:hAnsi="Times New Roman" w:cs="Times New Roman"/>
          <w:color w:val="000000"/>
          <w:sz w:val="24"/>
          <w:szCs w:val="24"/>
        </w:rPr>
        <w:t>несоответствия данных при вводе данных о каком-либо рейсе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таблице «рейс» и «пассажир»</w:t>
      </w:r>
      <w:r w:rsidRPr="009E4EA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D6DBF" w:rsidRPr="00F854B0" w:rsidRDefault="001D6DBF" w:rsidP="001D6DB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854B0">
        <w:rPr>
          <w:rFonts w:ascii="Times New Roman" w:hAnsi="Times New Roman" w:cs="Times New Roman"/>
          <w:b/>
          <w:sz w:val="24"/>
          <w:szCs w:val="24"/>
        </w:rPr>
        <w:t>Вывод:</w:t>
      </w:r>
      <w:r w:rsidRPr="00F854B0">
        <w:rPr>
          <w:rFonts w:ascii="Times New Roman" w:hAnsi="Times New Roman" w:cs="Times New Roman"/>
          <w:sz w:val="24"/>
          <w:szCs w:val="24"/>
        </w:rPr>
        <w:t xml:space="preserve"> </w:t>
      </w:r>
      <w:r w:rsidR="00B43E09" w:rsidRPr="00F854B0">
        <w:rPr>
          <w:rFonts w:ascii="Times New Roman" w:hAnsi="Times New Roman" w:cs="Times New Roman"/>
          <w:color w:val="000000"/>
          <w:sz w:val="24"/>
          <w:szCs w:val="24"/>
        </w:rPr>
        <w:t>научился средствами СУБД создавать базу данных и работать с её объектами.</w:t>
      </w:r>
    </w:p>
    <w:sectPr w:rsidR="001D6DBF" w:rsidRPr="00F8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F44"/>
    <w:multiLevelType w:val="hybridMultilevel"/>
    <w:tmpl w:val="472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0C62"/>
    <w:multiLevelType w:val="hybridMultilevel"/>
    <w:tmpl w:val="BCD603D6"/>
    <w:lvl w:ilvl="0" w:tplc="890066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E2572"/>
    <w:multiLevelType w:val="multilevel"/>
    <w:tmpl w:val="A4F6F8F8"/>
    <w:lvl w:ilvl="0">
      <w:start w:val="1"/>
      <w:numFmt w:val="bullet"/>
      <w:lvlText w:val=""/>
      <w:lvlJc w:val="left"/>
      <w:pPr>
        <w:ind w:left="283" w:hanging="283"/>
      </w:pPr>
    </w:lvl>
    <w:lvl w:ilvl="1">
      <w:start w:val="1"/>
      <w:numFmt w:val="bullet"/>
      <w:lvlText w:val="•"/>
      <w:lvlJc w:val="left"/>
      <w:pPr>
        <w:ind w:left="2180" w:hanging="284"/>
      </w:pPr>
    </w:lvl>
    <w:lvl w:ilvl="2">
      <w:start w:val="1"/>
      <w:numFmt w:val="bullet"/>
      <w:lvlText w:val="•"/>
      <w:lvlJc w:val="left"/>
      <w:pPr>
        <w:ind w:left="3100" w:hanging="284"/>
      </w:pPr>
    </w:lvl>
    <w:lvl w:ilvl="3">
      <w:start w:val="1"/>
      <w:numFmt w:val="bullet"/>
      <w:lvlText w:val="•"/>
      <w:lvlJc w:val="left"/>
      <w:pPr>
        <w:ind w:left="4020" w:hanging="284"/>
      </w:pPr>
    </w:lvl>
    <w:lvl w:ilvl="4">
      <w:start w:val="1"/>
      <w:numFmt w:val="bullet"/>
      <w:lvlText w:val="•"/>
      <w:lvlJc w:val="left"/>
      <w:pPr>
        <w:ind w:left="4940" w:hanging="284"/>
      </w:pPr>
    </w:lvl>
    <w:lvl w:ilvl="5">
      <w:start w:val="1"/>
      <w:numFmt w:val="bullet"/>
      <w:lvlText w:val="•"/>
      <w:lvlJc w:val="left"/>
      <w:pPr>
        <w:ind w:left="5860" w:hanging="284"/>
      </w:pPr>
    </w:lvl>
    <w:lvl w:ilvl="6">
      <w:start w:val="1"/>
      <w:numFmt w:val="bullet"/>
      <w:lvlText w:val="•"/>
      <w:lvlJc w:val="left"/>
      <w:pPr>
        <w:ind w:left="6780" w:hanging="284"/>
      </w:pPr>
    </w:lvl>
    <w:lvl w:ilvl="7">
      <w:start w:val="1"/>
      <w:numFmt w:val="bullet"/>
      <w:lvlText w:val="•"/>
      <w:lvlJc w:val="left"/>
      <w:pPr>
        <w:ind w:left="7700" w:hanging="284"/>
      </w:pPr>
    </w:lvl>
    <w:lvl w:ilvl="8">
      <w:start w:val="1"/>
      <w:numFmt w:val="bullet"/>
      <w:lvlText w:val="•"/>
      <w:lvlJc w:val="left"/>
      <w:pPr>
        <w:ind w:left="8620" w:hanging="284"/>
      </w:pPr>
    </w:lvl>
  </w:abstractNum>
  <w:abstractNum w:abstractNumId="3" w15:restartNumberingAfterBreak="0">
    <w:nsid w:val="2BFC100C"/>
    <w:multiLevelType w:val="multilevel"/>
    <w:tmpl w:val="A4F6F8F8"/>
    <w:lvl w:ilvl="0">
      <w:start w:val="1"/>
      <w:numFmt w:val="bullet"/>
      <w:lvlText w:val=""/>
      <w:lvlJc w:val="left"/>
      <w:pPr>
        <w:ind w:left="283" w:hanging="283"/>
      </w:pPr>
    </w:lvl>
    <w:lvl w:ilvl="1">
      <w:start w:val="1"/>
      <w:numFmt w:val="bullet"/>
      <w:lvlText w:val="•"/>
      <w:lvlJc w:val="left"/>
      <w:pPr>
        <w:ind w:left="2180" w:hanging="284"/>
      </w:pPr>
    </w:lvl>
    <w:lvl w:ilvl="2">
      <w:start w:val="1"/>
      <w:numFmt w:val="bullet"/>
      <w:lvlText w:val="•"/>
      <w:lvlJc w:val="left"/>
      <w:pPr>
        <w:ind w:left="3100" w:hanging="284"/>
      </w:pPr>
    </w:lvl>
    <w:lvl w:ilvl="3">
      <w:start w:val="1"/>
      <w:numFmt w:val="bullet"/>
      <w:lvlText w:val="•"/>
      <w:lvlJc w:val="left"/>
      <w:pPr>
        <w:ind w:left="4020" w:hanging="284"/>
      </w:pPr>
    </w:lvl>
    <w:lvl w:ilvl="4">
      <w:start w:val="1"/>
      <w:numFmt w:val="bullet"/>
      <w:lvlText w:val="•"/>
      <w:lvlJc w:val="left"/>
      <w:pPr>
        <w:ind w:left="4940" w:hanging="284"/>
      </w:pPr>
    </w:lvl>
    <w:lvl w:ilvl="5">
      <w:start w:val="1"/>
      <w:numFmt w:val="bullet"/>
      <w:lvlText w:val="•"/>
      <w:lvlJc w:val="left"/>
      <w:pPr>
        <w:ind w:left="5860" w:hanging="284"/>
      </w:pPr>
    </w:lvl>
    <w:lvl w:ilvl="6">
      <w:start w:val="1"/>
      <w:numFmt w:val="bullet"/>
      <w:lvlText w:val="•"/>
      <w:lvlJc w:val="left"/>
      <w:pPr>
        <w:ind w:left="6780" w:hanging="284"/>
      </w:pPr>
    </w:lvl>
    <w:lvl w:ilvl="7">
      <w:start w:val="1"/>
      <w:numFmt w:val="bullet"/>
      <w:lvlText w:val="•"/>
      <w:lvlJc w:val="left"/>
      <w:pPr>
        <w:ind w:left="7700" w:hanging="284"/>
      </w:pPr>
    </w:lvl>
    <w:lvl w:ilvl="8">
      <w:start w:val="1"/>
      <w:numFmt w:val="bullet"/>
      <w:lvlText w:val="•"/>
      <w:lvlJc w:val="left"/>
      <w:pPr>
        <w:ind w:left="8620" w:hanging="284"/>
      </w:pPr>
    </w:lvl>
  </w:abstractNum>
  <w:abstractNum w:abstractNumId="4" w15:restartNumberingAfterBreak="0">
    <w:nsid w:val="325F21C5"/>
    <w:multiLevelType w:val="multilevel"/>
    <w:tmpl w:val="A4F6F8F8"/>
    <w:lvl w:ilvl="0">
      <w:start w:val="1"/>
      <w:numFmt w:val="bullet"/>
      <w:lvlText w:val=""/>
      <w:lvlJc w:val="left"/>
      <w:pPr>
        <w:ind w:left="283" w:hanging="283"/>
      </w:pPr>
    </w:lvl>
    <w:lvl w:ilvl="1">
      <w:start w:val="1"/>
      <w:numFmt w:val="bullet"/>
      <w:lvlText w:val="•"/>
      <w:lvlJc w:val="left"/>
      <w:pPr>
        <w:ind w:left="2180" w:hanging="284"/>
      </w:pPr>
    </w:lvl>
    <w:lvl w:ilvl="2">
      <w:start w:val="1"/>
      <w:numFmt w:val="bullet"/>
      <w:lvlText w:val="•"/>
      <w:lvlJc w:val="left"/>
      <w:pPr>
        <w:ind w:left="3100" w:hanging="284"/>
      </w:pPr>
    </w:lvl>
    <w:lvl w:ilvl="3">
      <w:start w:val="1"/>
      <w:numFmt w:val="bullet"/>
      <w:lvlText w:val="•"/>
      <w:lvlJc w:val="left"/>
      <w:pPr>
        <w:ind w:left="4020" w:hanging="284"/>
      </w:pPr>
    </w:lvl>
    <w:lvl w:ilvl="4">
      <w:start w:val="1"/>
      <w:numFmt w:val="bullet"/>
      <w:lvlText w:val="•"/>
      <w:lvlJc w:val="left"/>
      <w:pPr>
        <w:ind w:left="4940" w:hanging="284"/>
      </w:pPr>
    </w:lvl>
    <w:lvl w:ilvl="5">
      <w:start w:val="1"/>
      <w:numFmt w:val="bullet"/>
      <w:lvlText w:val="•"/>
      <w:lvlJc w:val="left"/>
      <w:pPr>
        <w:ind w:left="5860" w:hanging="284"/>
      </w:pPr>
    </w:lvl>
    <w:lvl w:ilvl="6">
      <w:start w:val="1"/>
      <w:numFmt w:val="bullet"/>
      <w:lvlText w:val="•"/>
      <w:lvlJc w:val="left"/>
      <w:pPr>
        <w:ind w:left="6780" w:hanging="284"/>
      </w:pPr>
    </w:lvl>
    <w:lvl w:ilvl="7">
      <w:start w:val="1"/>
      <w:numFmt w:val="bullet"/>
      <w:lvlText w:val="•"/>
      <w:lvlJc w:val="left"/>
      <w:pPr>
        <w:ind w:left="7700" w:hanging="284"/>
      </w:pPr>
    </w:lvl>
    <w:lvl w:ilvl="8">
      <w:start w:val="1"/>
      <w:numFmt w:val="bullet"/>
      <w:lvlText w:val="•"/>
      <w:lvlJc w:val="left"/>
      <w:pPr>
        <w:ind w:left="8620" w:hanging="284"/>
      </w:pPr>
    </w:lvl>
  </w:abstractNum>
  <w:abstractNum w:abstractNumId="5" w15:restartNumberingAfterBreak="0">
    <w:nsid w:val="3758594F"/>
    <w:multiLevelType w:val="hybridMultilevel"/>
    <w:tmpl w:val="C7F6A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161FD"/>
    <w:multiLevelType w:val="hybridMultilevel"/>
    <w:tmpl w:val="B260BA5A"/>
    <w:lvl w:ilvl="0" w:tplc="C534FC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80084"/>
    <w:multiLevelType w:val="multilevel"/>
    <w:tmpl w:val="E1786D56"/>
    <w:lvl w:ilvl="0">
      <w:start w:val="1"/>
      <w:numFmt w:val="decimal"/>
      <w:lvlText w:val="%1."/>
      <w:lvlJc w:val="left"/>
      <w:pPr>
        <w:ind w:left="1252" w:hanging="283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180" w:hanging="284"/>
      </w:pPr>
    </w:lvl>
    <w:lvl w:ilvl="2">
      <w:start w:val="1"/>
      <w:numFmt w:val="bullet"/>
      <w:lvlText w:val="•"/>
      <w:lvlJc w:val="left"/>
      <w:pPr>
        <w:ind w:left="3100" w:hanging="284"/>
      </w:pPr>
    </w:lvl>
    <w:lvl w:ilvl="3">
      <w:start w:val="1"/>
      <w:numFmt w:val="bullet"/>
      <w:lvlText w:val="•"/>
      <w:lvlJc w:val="left"/>
      <w:pPr>
        <w:ind w:left="4020" w:hanging="284"/>
      </w:pPr>
    </w:lvl>
    <w:lvl w:ilvl="4">
      <w:start w:val="1"/>
      <w:numFmt w:val="bullet"/>
      <w:lvlText w:val="•"/>
      <w:lvlJc w:val="left"/>
      <w:pPr>
        <w:ind w:left="4940" w:hanging="284"/>
      </w:pPr>
    </w:lvl>
    <w:lvl w:ilvl="5">
      <w:start w:val="1"/>
      <w:numFmt w:val="bullet"/>
      <w:lvlText w:val="•"/>
      <w:lvlJc w:val="left"/>
      <w:pPr>
        <w:ind w:left="5860" w:hanging="284"/>
      </w:pPr>
    </w:lvl>
    <w:lvl w:ilvl="6">
      <w:start w:val="1"/>
      <w:numFmt w:val="bullet"/>
      <w:lvlText w:val="•"/>
      <w:lvlJc w:val="left"/>
      <w:pPr>
        <w:ind w:left="6780" w:hanging="284"/>
      </w:pPr>
    </w:lvl>
    <w:lvl w:ilvl="7">
      <w:start w:val="1"/>
      <w:numFmt w:val="bullet"/>
      <w:lvlText w:val="•"/>
      <w:lvlJc w:val="left"/>
      <w:pPr>
        <w:ind w:left="7700" w:hanging="284"/>
      </w:pPr>
    </w:lvl>
    <w:lvl w:ilvl="8">
      <w:start w:val="1"/>
      <w:numFmt w:val="bullet"/>
      <w:lvlText w:val="•"/>
      <w:lvlJc w:val="left"/>
      <w:pPr>
        <w:ind w:left="8620" w:hanging="284"/>
      </w:pPr>
    </w:lvl>
  </w:abstractNum>
  <w:num w:numId="1" w16cid:durableId="1604067753">
    <w:abstractNumId w:val="2"/>
  </w:num>
  <w:num w:numId="2" w16cid:durableId="1849325738">
    <w:abstractNumId w:val="5"/>
  </w:num>
  <w:num w:numId="3" w16cid:durableId="1047605453">
    <w:abstractNumId w:val="0"/>
  </w:num>
  <w:num w:numId="4" w16cid:durableId="732700547">
    <w:abstractNumId w:val="6"/>
  </w:num>
  <w:num w:numId="5" w16cid:durableId="793869324">
    <w:abstractNumId w:val="4"/>
  </w:num>
  <w:num w:numId="6" w16cid:durableId="1961837468">
    <w:abstractNumId w:val="3"/>
  </w:num>
  <w:num w:numId="7" w16cid:durableId="1445688042">
    <w:abstractNumId w:val="1"/>
  </w:num>
  <w:num w:numId="8" w16cid:durableId="165093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97"/>
    <w:rsid w:val="00004D79"/>
    <w:rsid w:val="000444B8"/>
    <w:rsid w:val="000553A1"/>
    <w:rsid w:val="00075997"/>
    <w:rsid w:val="000F76FA"/>
    <w:rsid w:val="001D6DBF"/>
    <w:rsid w:val="001E7136"/>
    <w:rsid w:val="00224921"/>
    <w:rsid w:val="00256638"/>
    <w:rsid w:val="00257907"/>
    <w:rsid w:val="0051451D"/>
    <w:rsid w:val="005D6DAA"/>
    <w:rsid w:val="005F3391"/>
    <w:rsid w:val="006D326A"/>
    <w:rsid w:val="00770ACB"/>
    <w:rsid w:val="008057AC"/>
    <w:rsid w:val="00903B89"/>
    <w:rsid w:val="009B6261"/>
    <w:rsid w:val="009E4EA3"/>
    <w:rsid w:val="00AD205A"/>
    <w:rsid w:val="00B305B6"/>
    <w:rsid w:val="00B43E09"/>
    <w:rsid w:val="00C226B2"/>
    <w:rsid w:val="00C23479"/>
    <w:rsid w:val="00CD0E67"/>
    <w:rsid w:val="00D243F4"/>
    <w:rsid w:val="00D315C9"/>
    <w:rsid w:val="00D354AB"/>
    <w:rsid w:val="00DD6385"/>
    <w:rsid w:val="00DE077C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BE0D"/>
  <w15:chartTrackingRefBased/>
  <w15:docId w15:val="{B2D588BA-E581-4F2B-AEE9-1D67188F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Гость</cp:lastModifiedBy>
  <cp:revision>2</cp:revision>
  <dcterms:created xsi:type="dcterms:W3CDTF">2022-07-03T17:59:00Z</dcterms:created>
  <dcterms:modified xsi:type="dcterms:W3CDTF">2022-07-03T17:59:00Z</dcterms:modified>
</cp:coreProperties>
</file>