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Уральский государственный технический университет</w:t>
      </w:r>
    </w:p>
    <w:p/>
    <w:p/>
    <w:p>
      <w:pPr>
        <w:jc w:val="center"/>
      </w:pPr>
      <w:r>
        <w:rPr>
          <w:b/>
          <w:sz w:val="32"/>
        </w:rPr>
        <w:t>КУРСОВАЯ РАБОТА</w:t>
      </w:r>
    </w:p>
    <w:p>
      <w:pPr>
        <w:jc w:val="center"/>
      </w:pPr>
      <w:r>
        <w:rPr>
          <w:b/>
        </w:rPr>
        <w:t>по дисциплине «Водоснабжение и водоотведение»</w:t>
      </w:r>
    </w:p>
    <w:p>
      <w:pPr>
        <w:jc w:val="center"/>
      </w:pPr>
      <w:r>
        <w:t>Тема: Расчёт системы водоснабжения малого посёлка</w:t>
      </w:r>
    </w:p>
    <w:p/>
    <w:p/>
    <w:p/>
    <w:p>
      <w:pPr>
        <w:jc w:val="right"/>
      </w:pPr>
      <w:r>
        <w:t>Выполнил: Иванов И.И.</w:t>
        <w:br/>
      </w:r>
      <w:r>
        <w:t>Группа: ВВ-301</w:t>
        <w:br/>
      </w:r>
      <w:r>
        <w:t>Проверил: Петрова А.С.</w:t>
      </w:r>
    </w:p>
    <w:p/>
    <w:p/>
    <w:p>
      <w:pPr>
        <w:jc w:val="center"/>
      </w:pPr>
      <w:r>
        <w:t>Екатеринбург, 2026</w:t>
      </w:r>
    </w:p>
    <w:p>
      <w:r>
        <w:br w:type="page"/>
      </w:r>
    </w:p>
    <w:p>
      <w:pPr>
        <w:pStyle w:val="Heading1"/>
      </w:pPr>
      <w:r>
        <w:t>Исходные данные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Обозначение</w:t>
            </w:r>
          </w:p>
        </w:tc>
        <w:tc>
          <w:tcPr>
            <w:tcW w:type="dxa" w:w="2160"/>
          </w:tcPr>
          <w:p>
            <w:r>
              <w:t>Наименование</w:t>
            </w:r>
          </w:p>
        </w:tc>
        <w:tc>
          <w:tcPr>
            <w:tcW w:type="dxa" w:w="2160"/>
          </w:tcPr>
          <w:p>
            <w:r>
              <w:t>Значение</w:t>
            </w:r>
          </w:p>
        </w:tc>
        <w:tc>
          <w:tcPr>
            <w:tcW w:type="dxa" w:w="2160"/>
          </w:tcPr>
          <w:p>
            <w:r>
              <w:t>Ед. изм.</w:t>
            </w:r>
          </w:p>
        </w:tc>
      </w:tr>
      <w:tr>
        <w:tc>
          <w:tcPr>
            <w:tcW w:type="dxa" w:w="2160"/>
          </w:tcPr>
          <w:p>
            <w:r>
              <w:t>Qсут</w:t>
            </w:r>
          </w:p>
        </w:tc>
        <w:tc>
          <w:tcPr>
            <w:tcW w:type="dxa" w:w="2160"/>
          </w:tcPr>
          <w:p>
            <w:r>
              <w:t>Среднесуточный расход воды</w:t>
            </w:r>
          </w:p>
        </w:tc>
        <w:tc>
          <w:tcPr>
            <w:tcW w:type="dxa" w:w="2160"/>
          </w:tcPr>
          <w:p>
            <w:r>
              <w:t>3600</w:t>
            </w:r>
          </w:p>
        </w:tc>
        <w:tc>
          <w:tcPr>
            <w:tcW w:type="dxa" w:w="2160"/>
          </w:tcPr>
          <w:p>
            <w:r>
              <w:t>м³/сут</w:t>
            </w:r>
          </w:p>
        </w:tc>
      </w:tr>
      <w:tr>
        <w:tc>
          <w:tcPr>
            <w:tcW w:type="dxa" w:w="2160"/>
          </w:tcPr>
          <w:p>
            <w:r>
              <w:t>Kmax.ч</w:t>
            </w:r>
          </w:p>
        </w:tc>
        <w:tc>
          <w:tcPr>
            <w:tcW w:type="dxa" w:w="2160"/>
          </w:tcPr>
          <w:p>
            <w:r>
              <w:t>Коэффициент максимальной часовой неравномерности</w:t>
            </w:r>
          </w:p>
        </w:tc>
        <w:tc>
          <w:tcPr>
            <w:tcW w:type="dxa" w:w="2160"/>
          </w:tcPr>
          <w:p>
            <w:r>
              <w:t>1,7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vэк</w:t>
            </w:r>
          </w:p>
        </w:tc>
        <w:tc>
          <w:tcPr>
            <w:tcW w:type="dxa" w:w="2160"/>
          </w:tcPr>
          <w:p>
            <w:r>
              <w:t>Экономическая скорость движения воды в трубах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м/с</w:t>
            </w:r>
          </w:p>
        </w:tc>
      </w:tr>
      <w:tr>
        <w:tc>
          <w:tcPr>
            <w:tcW w:type="dxa" w:w="2160"/>
          </w:tcPr>
          <w:p>
            <w:r>
              <w:t>Hсв</w:t>
            </w:r>
          </w:p>
        </w:tc>
        <w:tc>
          <w:tcPr>
            <w:tcW w:type="dxa" w:w="2160"/>
          </w:tcPr>
          <w:p>
            <w:r>
              <w:t>Свободный напор в распределительной сети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м</w:t>
            </w:r>
          </w:p>
        </w:tc>
      </w:tr>
      <w:tr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Длина расчётного участка трубопровода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м</w:t>
            </w:r>
          </w:p>
        </w:tc>
      </w:tr>
      <w:tr>
        <w:tc>
          <w:tcPr>
            <w:tcW w:type="dxa" w:w="2160"/>
          </w:tcPr>
          <w:p>
            <w:r>
              <w:t>i</w:t>
            </w:r>
          </w:p>
        </w:tc>
        <w:tc>
          <w:tcPr>
            <w:tcW w:type="dxa" w:w="2160"/>
          </w:tcPr>
          <w:p>
            <w:r>
              <w:t>Гидравлический уклон</w:t>
            </w:r>
          </w:p>
        </w:tc>
        <w:tc>
          <w:tcPr>
            <w:tcW w:type="dxa" w:w="2160"/>
          </w:tcPr>
          <w:p>
            <w:r>
              <w:t>0,005</w:t>
            </w:r>
          </w:p>
        </w:tc>
        <w:tc>
          <w:tcPr>
            <w:tcW w:type="dxa" w:w="2160"/>
          </w:tcPr>
          <w:p>
            <w:r>
              <w:t>м/м</w:t>
            </w:r>
          </w:p>
        </w:tc>
      </w:tr>
    </w:tbl>
    <w:p>
      <w:r>
        <w:br w:type="page"/>
      </w:r>
    </w:p>
    <w:p>
      <w:pPr>
        <w:pStyle w:val="Heading1"/>
      </w:pPr>
      <w:r>
        <w:t>1. Определение расчётных расходов воды</w:t>
      </w:r>
    </w:p>
    <w:p>
      <w:r>
        <w:t>Определение средних и максимальных расходов воды в системе водоснабжения.</w:t>
      </w:r>
    </w:p>
    <w:p>
      <w:r>
        <w:t>Средний часовой расход воды, Qч, определяется по формуле:</w:t>
      </w:r>
    </w:p>
    <w:p>
      <w:pPr>
        <w:jc w:val="center"/>
      </w:pPr>
      <w:r>
        <w:t>Qч = Q_sut / 24 = 150 м³/ч    (1)</w:t>
      </w:r>
    </w:p>
    <w:p>
      <w:r>
        <w:t>Средний секундный расход воды, Qс, определяется по формуле:</w:t>
      </w:r>
    </w:p>
    <w:p>
      <w:pPr>
        <w:jc w:val="center"/>
      </w:pPr>
      <w:r>
        <w:t>Qс = Q_sut * 1000 / 86400 = 41,667 л/с    (2)</w:t>
      </w:r>
    </w:p>
    <w:p>
      <w:r>
        <w:t>Максимальный часовой расход воды, Qmax.ч, определяется по формуле:</w:t>
      </w:r>
    </w:p>
    <w:p>
      <w:pPr>
        <w:jc w:val="center"/>
      </w:pPr>
      <w:r>
        <w:t>Qmax.ч = Q_chas * K_max_ch = 255 м³/ч    (3)</w:t>
      </w:r>
    </w:p>
    <w:p>
      <w:r>
        <w:t>Максимальный секундный расход воды, Qmax.с, определяется по формуле:</w:t>
      </w:r>
    </w:p>
    <w:p>
      <w:pPr>
        <w:jc w:val="center"/>
      </w:pPr>
      <w:r>
        <w:t>Qmax.с = Q_max_chas * 1000 / 3600 = 70,833 л/с    (4)</w:t>
      </w:r>
    </w:p>
    <w:p>
      <w:pPr>
        <w:pStyle w:val="Heading1"/>
      </w:pPr>
      <w:r>
        <w:t>2. Гидравлический расчёт трубопровода</w:t>
      </w:r>
    </w:p>
    <w:p>
      <w:r>
        <w:t>Подбор диаметра трубопровода и определение требуемого напора.</w:t>
      </w:r>
    </w:p>
    <w:p>
      <w:r>
        <w:t>Расчётный диаметр трубопровода, Dрасч, определяется по формуле:</w:t>
      </w:r>
    </w:p>
    <w:p>
      <w:pPr>
        <w:jc w:val="center"/>
      </w:pPr>
      <w:r>
        <w:t>Dрасч = sqrt(4 * Q_max_sek / (1000 * pi * v_ek)) = 0,3003 м    (5)</w:t>
      </w:r>
    </w:p>
    <w:p>
      <w:r>
        <w:t>Диаметр определяется из условия обеспечения экономической скорости. Q переведён из л/с в м³/с делением на 1000.</w:t>
      </w:r>
    </w:p>
    <w:p>
      <w:r>
        <w:t>Диаметр трубопровода, D, определяется по формуле:</w:t>
      </w:r>
    </w:p>
    <w:p>
      <w:pPr>
        <w:jc w:val="center"/>
      </w:pPr>
      <w:r>
        <w:t>D = D_raschet * 1000 = 300,3 мм    (6)</w:t>
      </w:r>
    </w:p>
    <w:p>
      <w:r>
        <w:t>Потери напора на расчётном участке, h, определяется по формуле:</w:t>
      </w:r>
    </w:p>
    <w:p>
      <w:pPr>
        <w:jc w:val="center"/>
      </w:pPr>
      <w:r>
        <w:t>h = i_hydr * l_pipe = 2,5 м    (7)</w:t>
      </w:r>
    </w:p>
    <w:p>
      <w:r>
        <w:t>Требуемый напор насосной станции, Hнас, определяется по формуле:</w:t>
      </w:r>
    </w:p>
    <w:p>
      <w:pPr>
        <w:jc w:val="center"/>
      </w:pPr>
      <w:r>
        <w:t>Hнас = h_poteri + H_sv = 12,5 м    (8)</w:t>
      </w:r>
    </w:p>
    <w:p>
      <w:pPr>
        <w:pStyle w:val="Heading1"/>
      </w:pPr>
      <w:r>
        <w:t>Заключение</w:t>
      </w:r>
    </w:p>
    <w:p>
      <w:r>
        <w:t>В результате выполненного расчёта системы водоснабжения малого посёлка определены расчётные расходы воды: средний секундный расход составляет 41.667 л/с, максимальный секундный — 70.833 л/с. Расчётный диаметр трубопровода составляет 0.3003 м (300.3 мм). Потери напора на участке длиной 500 м — 2.500 м, требуемый напор насосной станции — 12.50 м. Скоростной режим соответствует нормативным требованиям СП 31.13330.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