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CA76" w14:textId="77777777" w:rsidR="00CD3460" w:rsidRPr="000B6D56" w:rsidRDefault="00CD3460" w:rsidP="00CD3460">
      <w:pPr>
        <w:rPr>
          <w:b/>
          <w:bCs/>
        </w:rPr>
      </w:pPr>
      <w:r w:rsidRPr="000B6D56">
        <w:rPr>
          <w:b/>
          <w:bCs/>
        </w:rPr>
        <w:t xml:space="preserve">2. Background Research </w:t>
      </w:r>
    </w:p>
    <w:p w14:paraId="24AECDFD" w14:textId="33445A73" w:rsidR="00CD3460" w:rsidRPr="000B6D56" w:rsidRDefault="00CD3460" w:rsidP="00CD3460">
      <w:pPr>
        <w:rPr>
          <w:b/>
          <w:bCs/>
        </w:rPr>
      </w:pPr>
      <w:r w:rsidRPr="000B6D56">
        <w:rPr>
          <w:b/>
          <w:bCs/>
        </w:rPr>
        <w:t>2.1 Research Papers (at least 3 relevant to your topic/DS) (200 words)</w:t>
      </w:r>
    </w:p>
    <w:p w14:paraId="5058A3A0" w14:textId="77777777" w:rsidR="00CD3460" w:rsidRDefault="00CD3460" w:rsidP="00CD3460"/>
    <w:p w14:paraId="60EE2C93" w14:textId="77777777" w:rsidR="00EC3104" w:rsidRPr="00EC3104" w:rsidRDefault="00EC3104" w:rsidP="00EC3104">
      <w:r w:rsidRPr="00EC3104">
        <w:t>Pavel (2015) looked at the three main global ranking systems—ARWU, QS, and THE—and showed that they all lean heavily toward research over teaching. Most of the score comes from research outputs like publications, citations, and major awards, which usually make up around 40–60% of the total. Because of this, unis with strong research funding and output end up near the top, and countries with big research systems appear as global leaders. Teaching quality plays a much smaller role, so it doesn’t influence rankings as much.</w:t>
      </w:r>
    </w:p>
    <w:p w14:paraId="2C310029" w14:textId="77777777" w:rsidR="00EC3104" w:rsidRPr="00EC3104" w:rsidRDefault="00EC3104" w:rsidP="00EC3104">
      <w:proofErr w:type="spellStart"/>
      <w:r w:rsidRPr="00EC3104">
        <w:t>Hazelkorn’s</w:t>
      </w:r>
      <w:proofErr w:type="spellEnd"/>
      <w:r w:rsidRPr="00EC3104">
        <w:t xml:space="preserve"> work explains how these rankings developed as higher education became more global and governments wanted tools to compare universities across countries. She notes that the systems use different methods: some mainly reward research-intensive institutions, while others try to include teaching and learning, though usually with lower weight. This shows that how we judge university performance depends on what each ranking chooses to value.</w:t>
      </w:r>
    </w:p>
    <w:p w14:paraId="6EDFE8ED" w14:textId="77777777" w:rsidR="00EC3104" w:rsidRPr="00EC3104" w:rsidRDefault="00EC3104" w:rsidP="00EC3104">
      <w:r w:rsidRPr="00EC3104">
        <w:t>Other studies also point out that rankings focus more on research than the teaching environment or student experience. Because of this, European and North American unis appear most often in the top 500. But even with this pattern, there’s still little direct statistical comparison between US and UK universities, leaving a clear research gap.</w:t>
      </w:r>
    </w:p>
    <w:p w14:paraId="6EF18646" w14:textId="75D1BD4A" w:rsidR="00DF447F" w:rsidRDefault="00DF447F" w:rsidP="00CD3460"/>
    <w:p w14:paraId="0064A5C7" w14:textId="2457F104" w:rsidR="00CD3460" w:rsidRPr="000B6D56" w:rsidRDefault="00CD3460" w:rsidP="00CD3460">
      <w:pPr>
        <w:rPr>
          <w:b/>
          <w:bCs/>
        </w:rPr>
      </w:pPr>
      <w:r w:rsidRPr="000B6D56">
        <w:rPr>
          <w:b/>
          <w:bCs/>
        </w:rPr>
        <w:t>2.2 Why RQ is of Interest (research gap and future directions) (100 words)</w:t>
      </w:r>
    </w:p>
    <w:p w14:paraId="0195D0B8" w14:textId="434DEBF7" w:rsidR="00CD3460" w:rsidRDefault="00EC3104" w:rsidP="00CD3460">
      <w:r w:rsidRPr="00EC3104">
        <w:t>Even though global university rankings are widely studied, there’s still a clear gap in direct statistical comparisons between US and UK universities. Both countries appear often in top rankings, but most research only describes these patterns without testing if the differences are actually significant. The US has more universities in the top 100, but that doesn’t prove its overall mean performance is higher. Proper hypothesis testing using ranking scores or key indicators is still mostly missing. Future work could compare teaching, research output, and citation impact separately, and examine what structural or policy factors might explain any differences found.</w:t>
      </w:r>
    </w:p>
    <w:sectPr w:rsidR="00CD3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60"/>
    <w:rsid w:val="000B6D56"/>
    <w:rsid w:val="003545FB"/>
    <w:rsid w:val="00372F1F"/>
    <w:rsid w:val="0042135C"/>
    <w:rsid w:val="00A75B0D"/>
    <w:rsid w:val="00C2445D"/>
    <w:rsid w:val="00C256B4"/>
    <w:rsid w:val="00CD3460"/>
    <w:rsid w:val="00DB6411"/>
    <w:rsid w:val="00DF447F"/>
    <w:rsid w:val="00EC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128F"/>
  <w15:chartTrackingRefBased/>
  <w15:docId w15:val="{C07EA69E-94E4-4FCC-BE2E-FD115421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460"/>
    <w:rPr>
      <w:rFonts w:eastAsiaTheme="majorEastAsia" w:cstheme="majorBidi"/>
      <w:color w:val="272727" w:themeColor="text1" w:themeTint="D8"/>
    </w:rPr>
  </w:style>
  <w:style w:type="paragraph" w:styleId="Title">
    <w:name w:val="Title"/>
    <w:basedOn w:val="Normal"/>
    <w:next w:val="Normal"/>
    <w:link w:val="TitleChar"/>
    <w:uiPriority w:val="10"/>
    <w:qFormat/>
    <w:rsid w:val="00CD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460"/>
    <w:pPr>
      <w:spacing w:before="160"/>
      <w:jc w:val="center"/>
    </w:pPr>
    <w:rPr>
      <w:i/>
      <w:iCs/>
      <w:color w:val="404040" w:themeColor="text1" w:themeTint="BF"/>
    </w:rPr>
  </w:style>
  <w:style w:type="character" w:customStyle="1" w:styleId="QuoteChar">
    <w:name w:val="Quote Char"/>
    <w:basedOn w:val="DefaultParagraphFont"/>
    <w:link w:val="Quote"/>
    <w:uiPriority w:val="29"/>
    <w:rsid w:val="00CD3460"/>
    <w:rPr>
      <w:i/>
      <w:iCs/>
      <w:color w:val="404040" w:themeColor="text1" w:themeTint="BF"/>
    </w:rPr>
  </w:style>
  <w:style w:type="paragraph" w:styleId="ListParagraph">
    <w:name w:val="List Paragraph"/>
    <w:basedOn w:val="Normal"/>
    <w:uiPriority w:val="34"/>
    <w:qFormat/>
    <w:rsid w:val="00CD3460"/>
    <w:pPr>
      <w:ind w:left="720"/>
      <w:contextualSpacing/>
    </w:pPr>
  </w:style>
  <w:style w:type="character" w:styleId="IntenseEmphasis">
    <w:name w:val="Intense Emphasis"/>
    <w:basedOn w:val="DefaultParagraphFont"/>
    <w:uiPriority w:val="21"/>
    <w:qFormat/>
    <w:rsid w:val="00CD3460"/>
    <w:rPr>
      <w:i/>
      <w:iCs/>
      <w:color w:val="2F5496" w:themeColor="accent1" w:themeShade="BF"/>
    </w:rPr>
  </w:style>
  <w:style w:type="paragraph" w:styleId="IntenseQuote">
    <w:name w:val="Intense Quote"/>
    <w:basedOn w:val="Normal"/>
    <w:next w:val="Normal"/>
    <w:link w:val="IntenseQuoteChar"/>
    <w:uiPriority w:val="30"/>
    <w:qFormat/>
    <w:rsid w:val="00CD3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460"/>
    <w:rPr>
      <w:i/>
      <w:iCs/>
      <w:color w:val="2F5496" w:themeColor="accent1" w:themeShade="BF"/>
    </w:rPr>
  </w:style>
  <w:style w:type="character" w:styleId="IntenseReference">
    <w:name w:val="Intense Reference"/>
    <w:basedOn w:val="DefaultParagraphFont"/>
    <w:uiPriority w:val="32"/>
    <w:qFormat/>
    <w:rsid w:val="00CD3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 Binoy</dc:creator>
  <cp:keywords/>
  <dc:description/>
  <cp:lastModifiedBy>Karun Binoy</cp:lastModifiedBy>
  <cp:revision>4</cp:revision>
  <dcterms:created xsi:type="dcterms:W3CDTF">2025-12-11T23:44:00Z</dcterms:created>
  <dcterms:modified xsi:type="dcterms:W3CDTF">2025-12-11T23:58:00Z</dcterms:modified>
</cp:coreProperties>
</file>