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F78B7" w:rsidRDefault="00000000" w14:paraId="4FE7796C" w14:textId="77777777">
      <w:pPr>
        <w:pStyle w:val="1"/>
        <w:spacing w:after="120"/>
        <w:jc w:val="center"/>
      </w:pPr>
      <w:r>
        <w:rPr>
          <w:b/>
        </w:rPr>
        <w:t xml:space="preserve">GB/T 28452-2012 </w:t>
      </w:r>
      <w:r>
        <w:rPr>
          <w:b/>
        </w:rPr>
        <w:t>第三级安全测评要求实现追踪表</w:t>
      </w:r>
    </w:p>
    <w:p w:rsidR="000F78B7" w:rsidRDefault="00000000" w14:paraId="7E29FCDF" w14:textId="77777777">
      <w:pPr>
        <w:spacing w:after="200"/>
      </w:pPr>
      <w:r>
        <w:rPr>
          <w:color w:val="808080"/>
          <w:sz w:val="18"/>
        </w:rPr>
        <w:t>说明：测评中心按标准条款逐条实现并验证，每完成一条由开发填写对应功能路径与简单操作，经确认后状态置为已完成。文档由</w:t>
      </w:r>
      <w:r>
        <w:rPr>
          <w:color w:val="808080"/>
          <w:sz w:val="18"/>
        </w:rPr>
        <w:t xml:space="preserve"> AI </w:t>
      </w:r>
      <w:r>
        <w:rPr>
          <w:color w:val="808080"/>
          <w:sz w:val="18"/>
        </w:rPr>
        <w:t>维护，随代码同步提交。</w:t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0"/>
        <w:gridCol w:w="904"/>
        <w:gridCol w:w="5666"/>
        <w:gridCol w:w="3018"/>
        <w:gridCol w:w="1698"/>
        <w:gridCol w:w="1302"/>
      </w:tblGrid>
      <w:tr w:rsidRPr="0028003F" w:rsidR="000F78B7" w14:paraId="23B439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" w:type="pct"/>
            <w:shd w:val="clear" w:color="auto" w:fill="1F4E79"/>
            <w:vAlign w:val="center"/>
          </w:tcPr>
          <w:p w:rsidRPr="0028003F" w:rsidR="000F78B7" w:rsidRDefault="00000000" w14:paraId="2BD6F2A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序号</w:t>
            </w:r>
          </w:p>
        </w:tc>
        <w:tc>
          <w:tcPr>
            <w:tcW w:w="400" w:type="pct"/>
            <w:shd w:val="clear" w:color="auto" w:fill="1F4E79"/>
            <w:vAlign w:val="center"/>
          </w:tcPr>
          <w:p w:rsidRPr="0028003F" w:rsidR="000F78B7" w:rsidRDefault="00000000" w14:paraId="702772B0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标准条款</w:t>
            </w:r>
          </w:p>
        </w:tc>
        <w:tc>
          <w:tcPr>
            <w:tcW w:w="2200" w:type="pct"/>
            <w:shd w:val="clear" w:color="auto" w:fill="1F4E79"/>
            <w:vAlign w:val="center"/>
          </w:tcPr>
          <w:p w:rsidRPr="0028003F" w:rsidR="000F78B7" w:rsidRDefault="00000000" w14:paraId="3467C678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要求是什么</w:t>
            </w:r>
          </w:p>
        </w:tc>
        <w:tc>
          <w:tcPr>
            <w:tcW w:w="850" w:type="pct"/>
            <w:shd w:val="clear" w:color="auto" w:fill="1F4E79"/>
            <w:vAlign w:val="center"/>
          </w:tcPr>
          <w:p w:rsidRPr="0028003F" w:rsidR="000F78B7" w:rsidRDefault="00000000" w14:paraId="0C35BF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对应功能路径</w:t>
            </w:r>
          </w:p>
        </w:tc>
        <w:tc>
          <w:tcPr>
            <w:tcW w:w="700" w:type="pct"/>
            <w:shd w:val="clear" w:color="auto" w:fill="1F4E79"/>
            <w:vAlign w:val="center"/>
          </w:tcPr>
          <w:p w:rsidRPr="0028003F" w:rsidR="000F78B7" w:rsidRDefault="00000000" w14:paraId="04F652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简单操作</w:t>
            </w:r>
          </w:p>
        </w:tc>
        <w:tc>
          <w:tcPr>
            <w:tcW w:w="550" w:type="pct"/>
            <w:shd w:val="clear" w:color="auto" w:fill="1F4E79"/>
            <w:vAlign w:val="center"/>
          </w:tcPr>
          <w:p w:rsidRPr="0028003F" w:rsidR="000F78B7" w:rsidRDefault="00000000" w14:paraId="78BDC82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状态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0" w:type="auto"/>
            <w:vAlign w:val="center"/>
          </w:tcPr>
          <w:p w:rsidRPr="0028003F" w:rsidR="000F78B7" w:rsidRDefault="00000000" w14:paraId="540B68A7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4BAC40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BFE457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用户身份鉴别：用户全局唯一</w:t>
            </w:r>
            <w:r w:rsidRPr="0028003F">
              <w:rPr>
                <w:sz w:val="21"/>
                <w:szCs w:val="21"/>
              </w:rPr>
              <w:t>UID</w:t>
            </w:r>
            <w:r w:rsidRPr="0028003F">
              <w:rPr>
                <w:sz w:val="21"/>
                <w:szCs w:val="21"/>
              </w:rPr>
              <w:t>与全生命周期一致；分级鉴别（特权用户双因子及以上）；鉴别信息掩码隐藏、存储传输加密；鉴别失败自动锁定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告警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终止会话；用户</w:t>
            </w:r>
            <w:r w:rsidRPr="0028003F">
              <w:rPr>
                <w:sz w:val="21"/>
                <w:szCs w:val="21"/>
              </w:rPr>
              <w:t>-</w:t>
            </w:r>
            <w:r w:rsidRPr="0028003F">
              <w:rPr>
                <w:sz w:val="21"/>
                <w:szCs w:val="21"/>
              </w:rPr>
              <w:t>主体绑定与行为溯源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 xml:space="preserve">全部八项定论：①②⑦证据型（平台已有：唯一UID/生命周期一致/操作绑定主体可溯源）；③三权分立、④特权双因子、⑤HTTPS传输加密、⑥失败锁定告警 已实现；⑧不适用（平台无分布式单点登录场景）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 xml:space="preserve">①：新建重名用户被拦截；②：改名/启停 id 不变。③：三特权账号菜单互相隔离（实测403矩阵）；④：特权登录需验证码，错/重放被拒；⑤：https://localhost:8443 TLSv1.3 全程加密；⑥：连错3次锁定、日志出安全告警；⑦：登录/接口/数据三类日志均绑定操作用户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314095A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2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5B904DA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7.1.2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5FBDDF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抗抵赖：数据原发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接收证据自动留存（身份、时间戳、摘要），证据防篡改、可核验，行为不可抵赖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1ABA155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3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FD089B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7.1.3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2E40CBD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自主访问控制：客体创建者默认全权；授权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传播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回收可控；可限制权限扩散；文件与数据库多粒度管控；拦截越权访问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44E8129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4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61D102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7.1.4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400987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标记：主体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客体敏感标记的配置权限管控，标记与主体关联不可篡改，依据标记执行访问控制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3BC675A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lastRenderedPageBreak/>
              <w:t>5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479D905E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7.1.5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2B83F2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强制访问控制：多级安全策略，三权分立与最小授权，</w:t>
            </w:r>
            <w:r w:rsidRPr="0028003F">
              <w:rPr>
                <w:sz w:val="21"/>
                <w:szCs w:val="21"/>
              </w:rPr>
              <w:t xml:space="preserve">MAC </w:t>
            </w:r>
            <w:r w:rsidRPr="0028003F">
              <w:rPr>
                <w:sz w:val="21"/>
                <w:szCs w:val="21"/>
              </w:rPr>
              <w:t>范围覆盖主体与客体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7C38647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6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A727E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7.1.6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56F7FE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安全审计：审计记录全覆盖（身份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事件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时间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结果），可查询追溯，超阈值告警，日志防篡改防删除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64FE26D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5247C2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7.1.7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3BB44D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用户数据完整性保护：公开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一般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敏感数据在存储、传输、处理全流程完整性校验，发现篡改可恢复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6FCB680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6B23D02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8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7F4F4F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7.1.8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B671D6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用户数据保密性保护：数据存储、传输、处理、资源释放全流程保密性（加密算法、密钥管理、剩余信息保护）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DE082B6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9036F3C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3CF390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2335395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6963C90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9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4234F88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7.1.9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49AEED4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备份与故障恢复：用户自主备份、系统定时增量备份、故障后数据恢复全流程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6D15A3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87FBEC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7C6083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3D1B9E5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4BE5638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10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A28BA6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7.1.10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4783619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系统安全性检测分析：操作系统、数据库、应用层安全性检测评估（权限配置、漏洞扫描、安全基线核查）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64316A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26C9AF4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22554A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</w:tbl>
    <w:p w:rsidR="00C92ED3" w:rsidRDefault="00C92ED3" w14:paraId="6795F90B" w14:textId="77777777"/>
    <w:sectPr w:rsidR="00C92ED3">
      <w:footerReference w:type="default" r:id="rId6"/>
      <w:pgSz w:w="16838" w:h="11906" w:orient="landscape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92ED3" w:rsidRDefault="00C92ED3" w14:paraId="67057B20" w14:textId="77777777">
      <w:pPr>
        <w:spacing w:line="240" w:lineRule="auto"/>
      </w:pPr>
      <w:r>
        <w:separator/>
      </w:r>
    </w:p>
  </w:endnote>
  <w:endnote w:type="continuationSeparator" w:id="0">
    <w:p w:rsidR="00C92ED3" w:rsidRDefault="00C92ED3" w14:paraId="45FF29ED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78B7" w:rsidRDefault="00000000" w14:paraId="3159D3D4" w14:textId="77777777">
    <w:pPr>
      <w:jc w:val="center"/>
    </w:pPr>
    <w:r>
      <w:rPr>
        <w:sz w:val="18"/>
      </w:rPr>
      <w:t xml:space="preserve">GB/T 28452-2012 </w:t>
    </w:r>
    <w:r>
      <w:rPr>
        <w:sz w:val="18"/>
      </w:rPr>
      <w:t>第三级安全测评要求实现追踪表</w:t>
    </w:r>
    <w:r>
      <w:rPr>
        <w:sz w:val="18"/>
      </w:rPr>
      <w:t xml:space="preserve">  </w:t>
    </w:r>
    <w:r>
      <w:rPr>
        <w:sz w:val="18"/>
      </w:rPr>
      <w:t>第</w:t>
    </w:r>
    <w:r>
      <w:rPr>
        <w:sz w:val="18"/>
      </w:rPr>
      <w:t xml:space="preserve">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92ED3" w:rsidRDefault="00C92ED3" w14:paraId="0A4195DF" w14:textId="77777777">
      <w:pPr>
        <w:spacing w:line="240" w:lineRule="auto"/>
      </w:pPr>
      <w:r>
        <w:separator/>
      </w:r>
    </w:p>
  </w:footnote>
  <w:footnote w:type="continuationSeparator" w:id="0">
    <w:p w:rsidR="00C92ED3" w:rsidRDefault="00C92ED3" w14:paraId="776049BE" w14:textId="77777777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8B7"/>
    <w:rsid w:val="000F78B7"/>
    <w:rsid w:val="0028003F"/>
    <w:rsid w:val="003D6E1E"/>
    <w:rsid w:val="00C92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FFF7DD"/>
  <w15:docId w15:val="{8E13E98F-C576-45E1-B7DC-286AF503C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等线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pPr>
      <w:spacing w:line="259" w:lineRule="auto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2F5496"/>
      <w:sz w:val="32"/>
      <w:szCs w:val="32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164</Words>
  <Characters>935</Characters>
  <Application>Microsoft Office Word</Application>
  <DocSecurity>0</DocSecurity>
  <Lines>7</Lines>
  <Paragraphs>2</Paragraphs>
  <ScaleCrop>false</ScaleCrop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OfficeCLI</dc:creator>
  <cp:lastModifiedBy>junyi chen</cp:lastModifiedBy>
  <cp:revision>2</cp:revision>
  <dcterms:created xsi:type="dcterms:W3CDTF">2026-10-15T07:15:00Z</dcterms:created>
  <dcterms:modified xsi:type="dcterms:W3CDTF">2026-10-15T08:58:00Z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OfficeCLI.Version">
    <vt:lpwstr>1.0.157</vt:lpwstr>
  </op:property>
  <op:property fmtid="{D5CDD505-2E9C-101B-9397-08002B2CF9AE}" pid="3" name="OfficeCLI.LastModified">
    <vt:lpwstr>2026-10-15T11:29:47Z</vt:lpwstr>
  </op:property>
</op:Properties>
</file>