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①用普通账号提交一个问题单、再提交一条用例执行结果，然后由审计员在「日志监控-抗抵赖证据」页核对：两条原发证据已生成且字段齐全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接收证据自动留存：问题单处理确认（填改正措施/原因分析/回归结果）时自动生成接收证据，与同业务标识的原发证据构成双向证据链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②由提出方确认问题单处理结果并填写改正措施、回归结果，再核对该问题单已生成对应的接收证据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证据只进不改不删：证据表只提供查询，无修改/删除接口；查询限审计员（utils/permissions.py IsAuditor），普通用户与系统管理员访问均被拒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③用非审计员账号访问证据查询接口返回 403；对证据接口发 PUT/DELETE 返回 405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证据可核验：审计员核验页支持按业务标识过滤，可还原「原发→接收」完整链路；SHA256 摘要可逐条比对内容未被改动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④审计员在抗抵赖证据页按业务标识（问题单/用例 id）过滤，核对同一业务的原发与接收两条证据，摘要、操作 IP、时间戳一致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证据唯一性与完整性：每次提交/确认各生成一条独立证据记录，不覆盖、不合并，历史证据不受后续操作影响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⑤对同一问题单多次修改保存，核对每次确认动作各生成一条独立证据，条数递增、旧证据内容不变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客体创建者默认全权：项目创建者即负责人（Project.duty_person），默认拥有该项目全部管理权（改信息/删项目/管成员）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①新建项目后以创建者身份编辑项目信息、增删成员、删除项目，均成功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授权：负责人通过项目成员（Project.member）授权，被授权成员获得该项目及下游数据（轮次/被测件/设计需求/测试项/用例/问题单）的访问权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②负责人把一个用户加入项目成员，该用户随即能在项目列表看到并进入该项目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权限传播限制：项目管理（改信息/删项目/管成员）仅负责人与系统管理员可操作，成员不能为自己或他人扩权（apps/project/tools/access_control.py）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③以成员身份尝试修改项目信息、增删成员，均返回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权限回收：负责人移除成员即回收权限，校验实时生效（每次请求查库判定，无缓存）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④负责人移除某成员后，该成员再次访问项目详情/轮次/问题单，立即返回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越权访问拦截：约 40 个路由收敛到 check_project_access / check_project_access_by_id；校验 fail-closed（拿不到项目 id 一律拒绝）；越权 403 统一进审计告警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⑤以非成员账号访问项目详情、轮次、用例、问题单提交等接口，全部 403，且统一安全审计页出现越权告警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分布式与网络场景权限统一：不适用 —— 平台单机部署，无多节点/跨网段实例，不存在节点间权限不一致场景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⑦不适用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①系统管理员在用户管理页为用户设置密级许可；安全员在安全策略-敏感标记管理页调整许可，两处操作均在审计日志留痕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普通用户不可自主改标：用户更新接口对 clearance 的写入需 IsSystemAdmin；本人自助改密接口不涉及标记字段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②以普通用户身份调用用户更新接口修改自己的 clearance，返回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客体敏感标记：项目密级字段 secret，取值来自密级字典，与用户密级许可同源可比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③负责人在项目设置中修改项目密级，保存后项目信息显示同步更新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④把项目设为机密(4)、成员许可设为秘密(3) → 该成员访问 403；提升许可到机密(4) → 恢复 200；项目改回公开 → 任意许可均可访问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分布式节点标记一致性：不适用 —— 平台单机部署，无多节点同步，不存在标记不一致场景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①核对安全策略页展示的标记规则与实际访问判定一致：同一主体对同一项目的判定结果唯一，无冲突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三权分立：utils/permissions.py 按 role 判定 IsSystemAdmin / IsSecurityAdmin / IsAuditor，三类账号的菜单与接口互相隔离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③管理员访问安全策略与审计接口 403；安全员访问用户管理 403；审计员访问安全策略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④成员许可低于项目密级时访问 403（已授权也拒绝）；换系统管理员账号访问同一项目成功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分布式与网络场景强制管控：不适用 —— 单机部署，无多节点与跨网段实例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①执行登录、新建/修改/停用账号、改密级、越权访问等操作，统一安全审计页逐条可见对应事件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日志字段完整：AuditLog（system_audit_log）记录主体账号、角色、事件类型、事件详情、成功与否、IP、User-Agent、时间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②在统一安全审计页核对每条记录的主体账号/角色/事件/时间/IP 均非空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③连续输错口令产生登录失败告警；越权访问产生越权告警；在审计页切换「仅看告警」核对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多维度检索：统一安全审计页支持按账号、事件类型、IP、时间区间筛选；事件类型下拉由 /system/log/auditEventTypes 提供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④按账号、事件类型、IP、时间四个维度分别筛选，核对结果收敛正确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⑤尝试清空审计日志被拒并产生告警记录；普通用户与管理员访问删除接口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分布式统一审计：不适用 —— 单机部署，无多节点审计数据汇总场景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①审计员在统一安全审计页点「立即核查」，48 条受保护数据批量重算比对，全部完好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写后自动刷新：integrity_signals.py 的 post_save/post_delete 保证正常业务写入后标签与数据一致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②正常新增/修改用例、问题单后再次核查，无破损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破损识别与告警：核查发现摘要不一致即判定破损，返回定位信息并记 integrity_broken 告警事件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③绕过应用直接改数据库里的一条用例，再次核查 → 红色告警并定位到该行数据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破损恢复：依赖数据库备份恢复（应用层无法凭空重建被篡改内容，如实标注）；恢复后复核标签一致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④从数据库备份恢复被改数据后重新核查，恢复完好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业务处理回退：关键写操作包在 @transaction.atomic 内，异常时整体回滚，不留残缺数据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⑤构造中途失败的业务操作（如批量建用例时数据不合法），核对无半成品数据落库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①用数据库客户端直接查用户表：SELECT username, phone, email FROM user_user WHERE username='srs_a' —— 只看到 enc:v1: 开头的密文，看不到明文电话/邮箱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已实现（存储/处理层由本平台，传输层由部署环境）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②按 deploy/https/README.md 启动 nginx 后访问 https://localhost:8443，确认浏览器握手为 TLSv1.3，登录口令与 token 全程密文传输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④在用户管理页用完整电话精确检索仍能命中账号（走盲索引）；直接以该电话为条件查数据库则查不到任何行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重要数据传输保护——同②：TLS 反向代理承担，鉴别信息与业务数据在网络上均为密文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⑤同②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⑥在用户管理页把某用户电话改为 13912345678 保存，查库 system_operation_log 的 request_body —— 电话显示为 139****5678，姓名等非敏感字段仍可读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待实现：用户自主选择性备份与精准恢复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待实现：系统定时自动增量备份（仅同步新增/变更数据，无全量重复、无遗漏）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待实现：故障场景下的数据恢复（数据损坏/丢失后快速恢复业务）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待实现：操作系统安全性检测分析（文件许可、网络服务、账户设置、入侵迹象等）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待实现：数据库管理系统安全性检测分析（鉴别、授权、访问控制、完整性配置的脆弱性扫描）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待实现：网络系统安全性检测分析（防火墙等网络设备与链路漏洞扫描）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待实现：应用系统安全性检测分析（应用层鉴别、授权、访问控制、完整性相关的脆弱性扫描）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待实现：硬件系统安全性检测分析（电磁泄漏发射与电磁干扰等）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