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9095A" w14:textId="77777777" w:rsidR="00CA7CDF" w:rsidRPr="005515F2" w:rsidRDefault="00CA7CDF" w:rsidP="00CA7CDF">
      <w:pPr>
        <w:pStyle w:val="30"/>
        <w:rPr>
          <w:sz w:val="24"/>
          <w:szCs w:val="24"/>
        </w:rPr>
      </w:pPr>
      <w:r w:rsidRPr="005515F2">
        <w:rPr>
          <w:sz w:val="24"/>
          <w:szCs w:val="24"/>
        </w:rPr>
        <w:t xml:space="preserve">代码审查</w:t>
      </w:r>
    </w:p>
    <w:bookmarkEnd w:id="0"/>
    <w:bookmarkEnd w:id="1"/>
    <w:bookmarkEnd w:id="2"/>
    <w:bookmarkEnd w:id="3"/>
    <w:p w14:paraId="34CAA277" w14:textId="797CAFD4" w:rsidR="00CE707D" w:rsidRDefault="00CA7CDF" w:rsidP="00CA7CDF">
      <w:pPr>
        <w:pStyle w:val="4"/>
        <w:rPr>
          <w:sz w:val="24"/>
          <w:szCs w:val="24"/>
        </w:rPr>
      </w:pPr>
      <w:r w:rsidRPr="005515F2">
        <w:rPr>
          <w:sz w:val="24"/>
          <w:szCs w:val="24"/>
        </w:rPr>
        <w:t xml:space="preserve">代码审查</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代码审查</w:t>
            </w:r>
          </w:p>
        </w:tc>
        <w:tc>
          <w:tcPr>
            <w:tcW w:w="1417" w:type="dxa"/>
            <w:vAlign w:val="center"/>
          </w:tcPr>
          <w:p w14:paraId="33AFC37B"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XQ_CR_DMSC</w:t>
            </w:r>
          </w:p>
        </w:tc>
        <w:tc>
          <w:tcPr>
            <w:tcW w:w="992" w:type="dxa"/>
            <w:vAlign w:val="center"/>
          </w:tcPr>
          <w:p w14:paraId="6DE337D5"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中</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446" w:type="dxa"/>
            <w:gridSpan w:val="5"/>
            <w:vAlign w:val="center"/>
          </w:tcPr>
          <w:p w14:paraId="66199770" w14:textId="3CD2FC0C" w:rsidR="00E3149B" w:rsidRDefault="00E3149B" w:rsidP="00331D53">
            <w:pPr>
              <w:wordWrap w:val="0"/>
              <w:adjustRightInd w:val="0"/>
              <w:rPr>
                <w:szCs w:val="21"/>
              </w:rPr>
            </w:pPr>
            <w:r>
              <w:rPr>
                <w:rFonts w:hint="eastAsia"/>
                <w:szCs w:val="21"/>
              </w:rPr>
              <w:t>隐含需求</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446" w:type="dxa"/>
            <w:gridSpan w:val="5"/>
            <w:vAlign w:val="center"/>
          </w:tcPr>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依据相关要求及软件文档开展针对软件程序代码的代码审查</w:t>
            </w:r>
            <w:r>
              <w:rPr>
                <w:rFonts w:hint="eastAsia"/>
                <w:szCs w:val="21"/>
              </w:rPr>
              <w:t xml:space="preserve"/>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08D5F82C" w14:textId="7D1AC2D8" w:rsidR="00D43893" w:rsidRPr="00F337F6" w:rsidRDefault="00233F47" w:rsidP="003C12E6">
            <w:pPr>
              <w:tabs>
                <w:tab w:val="left" w:pos="425"/>
              </w:tabs>
              <w:jc w:val="left"/>
              <w:rPr>
                <w:b/>
                <w:snapToGrid w:val="0"/>
                <w:szCs w:val="21"/>
              </w:rPr>
            </w:pPr>
            <w:r>
              <w:rPr>
                <w:rFonts w:hint="eastAsia"/>
                <w:szCs w:val="21"/>
              </w:rPr>
              <w:t xml:space="preserve">通过人工审查及借助klocwork、Testbed工具辅助分析的方式开展代码审查，审查代码和设计的一致性、代码执行标准的情况、代码逻辑表达的正确性、代码结构的合理性以及代码的可读性。人工审查中发现的问题，审查人员应及时记录。</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1EBC6B09" w14:textId="77777777" w:rsidR="007B4145" w:rsidRDefault="007B4145" w:rsidP="007B4145">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1C029620" w14:textId="77777777" w:rsidR="007B4145" w:rsidRDefault="007B4145" w:rsidP="007B4145">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使用klocwork、testbed工具根据本大纲附录B中的代码审查单对代码审查范围内的源代码开展四个方面的审查，人工对所选模块进行如下四个方面的审查：</w:t>
            </w:r>
          </w:p>
          <w:p>
            <w:pPr>
              <w:wordWrap w:val="0"/>
              <w:adjustRightInd w:val="0"/>
              <w:spacing w:line="360" w:lineRule="auto"/>
              <w:rPr>
                <w:szCs w:val="21"/>
              </w:rPr>
            </w:pPr>
            <w:r>
              <w:rPr>
                <w:rFonts w:hint="eastAsia"/>
                <w:szCs w:val="21"/>
              </w:rPr>
              <w:t xml:space="preserve">1）编程准则检查：依据编程准则的要求，对程序的编码与编程准则进行符合性检查；</w:t>
            </w:r>
          </w:p>
          <w:p>
            <w:pPr>
              <w:wordWrap w:val="0"/>
              <w:adjustRightInd w:val="0"/>
              <w:spacing w:line="360" w:lineRule="auto"/>
              <w:rPr>
                <w:szCs w:val="21"/>
              </w:rPr>
            </w:pPr>
            <w:r>
              <w:rPr>
                <w:rFonts w:hint="eastAsia"/>
                <w:szCs w:val="21"/>
              </w:rPr>
              <w:t xml:space="preserve">2）代码流程审查：审查程序代码的条件判别、控制流程、数据处理等满足设计要求；</w:t>
            </w:r>
          </w:p>
          <w:p>
            <w:pPr>
              <w:wordWrap w:val="0"/>
              <w:adjustRightInd w:val="0"/>
              <w:spacing w:line="360" w:lineRule="auto"/>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line="360" w:lineRule="auto"/>
              <w:rPr>
                <w:szCs w:val="21"/>
              </w:rPr>
            </w:pPr>
            <w:r>
              <w:rPr>
                <w:rFonts w:hint="eastAsia"/>
                <w:szCs w:val="21"/>
              </w:rPr>
              <w:t xml:space="preserve">4）需求实现审查：依据需求文档及其他相关资料，审查程序代码的需求层的功能实现是否正确。</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根据代码审查单的审查项，工具审查完成全部代码的审查，人工审查完成关键模块的审查，审查中发现的问题均得到有效处理。</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通过准则</w:t>
            </w:r>
          </w:p>
        </w:tc>
        <w:tc>
          <w:tcPr>
            <w:tcW w:w="7446" w:type="dxa"/>
            <w:gridSpan w:val="5"/>
            <w:vAlign w:val="center"/>
          </w:tcPr>
          <w:p w14:paraId="58B23881" w14:textId="77777777" w:rsidR="00F0216C" w:rsidRPr="008C653D" w:rsidRDefault="00F0216C" w:rsidP="00F0216C">
            <w:pPr>
              <w:adjustRightInd w:val="0"/>
              <w:spacing w:line="360" w:lineRule="auto"/>
              <w:jc w:val="left"/>
            </w:pPr>
            <w:r w:rsidRPr="008C653D">
              <w:t>完成要求的源代码审查，软件没有违反代码审查单的要求；</w:t>
            </w:r>
          </w:p>
          <w:p w14:paraId="482E7F82" w14:textId="77777777" w:rsidR="00F0216C" w:rsidRPr="00A0100A" w:rsidRDefault="00F0216C" w:rsidP="00F0216C">
            <w:pPr>
              <w:adjustRightInd w:val="0"/>
              <w:jc w:val="left"/>
            </w:pPr>
            <w:r w:rsidRPr="008C653D">
              <w:lastRenderedPageBreak/>
              <w:t xml:space="preserve">代码与设计需求一致，满足编码规则强制项的要求。</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bookmarkEnd w:id="0"/>
    <w:bookmarkEnd w:id="1"/>
    <w:bookmarkEnd w:id="2"/>
    <w:bookmarkEnd w:id="3"/>
    <w:p w14:paraId="34CAA277" w14:textId="797CAFD4" w:rsidR="00CE707D" w:rsidRDefault="00CA7CDF" w:rsidP="00CA7CDF">
      <w:pPr>
        <w:pStyle w:val="4"/>
        <w:rPr>
          <w:sz w:val="24"/>
          <w:szCs w:val="24"/>
        </w:rPr>
      </w:pPr>
      <w:r w:rsidRPr="005515F2">
        <w:rPr>
          <w:sz w:val="24"/>
          <w:szCs w:val="24"/>
        </w:rPr>
        <w:t xml:space="preserve">探测显示功能测试</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探测显示功能测试</w:t>
            </w:r>
          </w:p>
        </w:tc>
        <w:tc>
          <w:tcPr>
            <w:tcW w:w="1417" w:type="dxa"/>
            <w:vAlign w:val="center"/>
          </w:tcPr>
          <w:p w14:paraId="33AFC37B"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XQ_SU_TCXS</w:t>
            </w:r>
          </w:p>
        </w:tc>
        <w:tc>
          <w:tcPr>
            <w:tcW w:w="992" w:type="dxa"/>
            <w:vAlign w:val="center"/>
          </w:tcPr>
          <w:p w14:paraId="6DE337D5"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高</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需求规格说明</w:t>
            </w:r>
            <w:r w:rsidRPr="005515F2">
              <w:rPr>
                <w:szCs w:val="21"/>
              </w:rPr>
              <w:t>》</w:t>
            </w:r>
            <w:r w:rsidRPr="005515F2">
              <w:rPr>
                <w:szCs w:val="21"/>
              </w:rPr>
              <w:t xml:space="preserve">-3.2.2.1.1-探测显示功能</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446" w:type="dxa"/>
            <w:gridSpan w:val="5"/>
            <w:vAlign w:val="center"/>
          </w:tcPr>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探测显示功能模块主要实现以下功能：</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1）开机显示：显示设备名称及生产厂家；</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输入DSP握手信息，输出界面显示，显示设备名称以及生产厂家。</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2）探测结果：显示目标批号、方向、类型；</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输入探测结果信息，输出界面显示，显示目标批次（1,2,3,4,5）、目标方位（000.0）、目标类型（0000）。</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3）环境噪声等级：显示环境噪声等级；</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输入环境噪声等级信息，输出界面显示，显示优、良、中、差。</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4）系统时间：显示系统时间。</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输入时间信息，输出界面显示，显示格式为（时：分：秒）</w:t>
            </w:r>
            <w:r>
              <w:rPr>
                <w:rFonts w:hint="eastAsia"/>
                <w:szCs w:val="21"/>
              </w:rPr>
              <w:t xml:space="preserve"/>
            </w:r>
          </w:p>
          <w:p w14:paraId="02432AC4" w14:textId="77777777" w:rsidR="000D27EE" w:rsidRDefault="000D27EE" w:rsidP="000D27EE">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3600000" cy="2880000"/>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2880000"/>
                          </a:xfrm>
                          <a:prstGeom prst="rect"/>
                        </pic:spPr>
                      </pic:pic>
                    </a:graphicData>
                  </a:graphic>
                </wp:inline>
              </w:drawing>
            </w:r>
            <w:r>
              <w:t xml:space="preserve"/>
            </w:r>
            <w:r>
              <w:rPr>
                <w:rFonts w:hint="eastAsia"/>
                <w:szCs w:val="21"/>
              </w:rPr>
              <w:t xml:space="preserve"/>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动态测试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08D5F82C" w14:textId="7D1AC2D8" w:rsidR="00D43893" w:rsidRPr="00F337F6" w:rsidRDefault="00233F47" w:rsidP="003C12E6">
            <w:pPr>
              <w:tabs>
                <w:tab w:val="left" w:pos="425"/>
              </w:tabs>
              <w:jc w:val="left"/>
              <w:rPr>
                <w:b/>
                <w:snapToGrid w:val="0"/>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1EBC6B09" w14:textId="77777777" w:rsidR="007B4145" w:rsidRDefault="007B4145" w:rsidP="007B4145">
            <w:pPr>
              <w:wordWrap w:val="0"/>
              <w:adjustRightInd w:val="0"/>
              <w:spacing w:line="360" w:lineRule="auto"/>
              <w:rPr>
                <w:b/>
                <w:bCs/>
                <w:szCs w:val="21"/>
              </w:rPr>
            </w:pPr>
            <w:r w:rsidRPr="008B1B56">
              <w:rPr>
                <w:b/>
                <w:bCs/>
                <w:szCs w:val="21"/>
              </w:rPr>
              <w:t xml:space="preserve">1.开机显示</w:t>
            </w:r>
            <w:r>
              <w:rPr>
                <w:rFonts w:hint="eastAsia"/>
                <w:b/>
                <w:bCs/>
                <w:szCs w:val="21"/>
              </w:rPr>
              <w:t>（</w:t>
            </w:r>
            <w:r>
              <w:rPr>
                <w:rFonts w:hint="eastAsia"/>
                <w:b/>
                <w:bCs/>
                <w:szCs w:val="21"/>
              </w:rPr>
              <w:t xml:space="preserve">XQ_SU_TCXS_SU01</w:t>
            </w:r>
            <w:r>
              <w:rPr>
                <w:rFonts w:hint="eastAsia"/>
                <w:b/>
                <w:bCs/>
                <w:szCs w:val="21"/>
              </w:rPr>
              <w:t>）</w:t>
            </w:r>
          </w:p>
          <w:p w14:paraId="1C029620" w14:textId="77777777" w:rsidR="007B4145" w:rsidRDefault="007B4145" w:rsidP="007B4145">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确认显示的设备名称是否正确</w:t>
            </w:r>
          </w:p>
          <w:p w14:paraId="1C029620" w14:textId="77777777" w:rsidR="007B4145" w:rsidRDefault="007B4145" w:rsidP="007B4145">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确认显示的生产厂家是否为声探测单元设备的厂家</w:t>
            </w:r>
          </w:p>
          <w:p w14:paraId="1C029620" w14:textId="77777777" w:rsidR="007B4145" w:rsidRDefault="007B4145" w:rsidP="007B4145">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设备上电开机后，检查设备界面是否显示设备名称以及生产厂家</w:t>
            </w:r>
          </w:p>
          <w:p w14:paraId="1EBC6B09" w14:textId="77777777" w:rsidR="007B4145" w:rsidRDefault="007B4145" w:rsidP="007B4145">
            <w:pPr>
              <w:wordWrap w:val="0"/>
              <w:adjustRightInd w:val="0"/>
              <w:spacing w:line="360" w:lineRule="auto"/>
              <w:rPr>
                <w:b/>
                <w:bCs/>
                <w:szCs w:val="21"/>
              </w:rPr>
            </w:pPr>
            <w:r w:rsidRPr="008B1B56">
              <w:rPr>
                <w:b/>
                <w:bCs/>
                <w:szCs w:val="21"/>
              </w:rPr>
              <w:t xml:space="preserve">2.探测结果显示</w:t>
            </w:r>
            <w:r>
              <w:rPr>
                <w:rFonts w:hint="eastAsia"/>
                <w:b/>
                <w:bCs/>
                <w:szCs w:val="21"/>
              </w:rPr>
              <w:t>（</w:t>
            </w:r>
            <w:r>
              <w:rPr>
                <w:rFonts w:hint="eastAsia"/>
                <w:b/>
                <w:bCs/>
                <w:szCs w:val="21"/>
              </w:rPr>
              <w:t xml:space="preserve">XQ_SU_TCXS_SU02</w:t>
            </w:r>
            <w:r>
              <w:rPr>
                <w:rFonts w:hint="eastAsia"/>
                <w:b/>
                <w:bCs/>
                <w:szCs w:val="21"/>
              </w:rPr>
              <w:t>）</w:t>
            </w:r>
          </w:p>
          <w:p w14:paraId="1C029620" w14:textId="77777777" w:rsidR="007B4145" w:rsidRDefault="007B4145" w:rsidP="007B4145">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通过信号处理软件仿真器调整输出给主机控制模块异常的批次信息（6个、7个），检查显示屏显示内容是否正确</w:t>
            </w:r>
          </w:p>
          <w:p w14:paraId="1C029620" w14:textId="77777777" w:rsidR="007B4145" w:rsidRDefault="007B4145" w:rsidP="007B4145">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通过信号处理软件仿真器修改输出给主机控制模块异常的方向信息（0xFFFFFFFFFF），查看显示屏内容是否正确</w:t>
            </w:r>
          </w:p>
          <w:p w14:paraId="1C029620" w14:textId="77777777" w:rsidR="007B4145" w:rsidRDefault="007B4145" w:rsidP="007B4145">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在非探测页面的其他页面下，按下“探测”按钮，查看显示屏是否跳转到探测结果显示界面</w:t>
            </w:r>
          </w:p>
          <w:p w14:paraId="1C029620" w14:textId="77777777" w:rsidR="007B4145" w:rsidRDefault="007B4145" w:rsidP="007B4145">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在动态测试环境下，通过16通道声探测仪输入数据，通过模拟方位30°、60°、90°、120°、150°、180°、210°、240°、270°、300°、330°，查看显示屏显示的方位是否和模拟的方位误差不超过4%</w:t>
            </w:r>
          </w:p>
          <w:p w14:paraId="1C029620" w14:textId="77777777" w:rsidR="007B4145" w:rsidRDefault="007B4145" w:rsidP="007B4145">
            <w:pPr>
              <w:wordWrap w:val="0"/>
              <w:adjustRightInd w:val="0"/>
              <w:spacing w:line="360" w:lineRule="auto"/>
              <w:rPr>
                <w:szCs w:val="21"/>
              </w:rPr>
            </w:pPr>
            <w:r>
              <w:rPr>
                <w:rFonts w:hint="eastAsia"/>
                <w:szCs w:val="21"/>
              </w:rPr>
              <w:t xml:space="preserve">5</w:t>
            </w:r>
            <w:r>
              <w:rPr>
                <w:rFonts w:hint="eastAsia"/>
                <w:szCs w:val="21"/>
              </w:rPr>
              <w:t>）</w:t>
            </w:r>
            <w:r>
              <w:rPr>
                <w:rFonts w:hint="eastAsia"/>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p>
          <w:p w14:paraId="1C029620" w14:textId="77777777" w:rsidR="007B4145" w:rsidRDefault="007B4145" w:rsidP="007B4145">
            <w:pPr>
              <w:wordWrap w:val="0"/>
              <w:adjustRightInd w:val="0"/>
              <w:spacing w:line="360" w:lineRule="auto"/>
              <w:rPr>
                <w:szCs w:val="21"/>
              </w:rPr>
            </w:pPr>
            <w:r>
              <w:rPr>
                <w:rFonts w:hint="eastAsia"/>
                <w:szCs w:val="21"/>
              </w:rPr>
              <w:t xml:space="preserve">6</w:t>
            </w:r>
            <w:r>
              <w:rPr>
                <w:rFonts w:hint="eastAsia"/>
                <w:szCs w:val="21"/>
              </w:rPr>
              <w:t>）</w:t>
            </w:r>
            <w:r>
              <w:rPr>
                <w:rFonts w:hint="eastAsia"/>
                <w:szCs w:val="21"/>
              </w:rPr>
              <w:t xml:space="preserve">设备正常启动后，查看设备在显示完设备名称和生产厂家后是否自动跳转到探测结果显示页面</w:t>
            </w:r>
          </w:p>
          <w:p w14:paraId="1C029620" w14:textId="77777777" w:rsidR="007B4145" w:rsidRDefault="007B4145" w:rsidP="007B4145">
            <w:pPr>
              <w:wordWrap w:val="0"/>
              <w:adjustRightInd w:val="0"/>
              <w:spacing w:line="360" w:lineRule="auto"/>
              <w:rPr>
                <w:szCs w:val="21"/>
              </w:rPr>
            </w:pPr>
            <w:r>
              <w:rPr>
                <w:rFonts w:hint="eastAsia"/>
                <w:szCs w:val="21"/>
              </w:rPr>
              <w:t xml:space="preserve">7</w:t>
            </w:r>
            <w:r>
              <w:rPr>
                <w:rFonts w:hint="eastAsia"/>
                <w:szCs w:val="21"/>
              </w:rPr>
              <w:t>）</w:t>
            </w:r>
            <w:r>
              <w:rPr>
                <w:rFonts w:hint="eastAsia"/>
                <w:szCs w:val="21"/>
              </w:rPr>
              <w:t xml:space="preserve">在动态测试环境下，通过目标定向识别测试系统不断更换声音数据，查看显示屏显示的批号、方向、类型等信息是否会更新，并且更新时间为立即</w:t>
            </w:r>
          </w:p>
          <w:p w14:paraId="1C029620" w14:textId="77777777" w:rsidR="007B4145" w:rsidRDefault="007B4145" w:rsidP="007B4145">
            <w:pPr>
              <w:wordWrap w:val="0"/>
              <w:adjustRightInd w:val="0"/>
              <w:spacing w:line="360" w:lineRule="auto"/>
              <w:rPr>
                <w:szCs w:val="21"/>
              </w:rPr>
            </w:pPr>
            <w:r>
              <w:rPr>
                <w:rFonts w:hint="eastAsia"/>
                <w:szCs w:val="21"/>
              </w:rPr>
              <w:t xml:space="preserve">8</w:t>
            </w:r>
            <w:r>
              <w:rPr>
                <w:rFonts w:hint="eastAsia"/>
                <w:szCs w:val="21"/>
              </w:rPr>
              <w:t>）</w:t>
            </w:r>
            <w:r>
              <w:rPr>
                <w:rFonts w:hint="eastAsia"/>
                <w:szCs w:val="21"/>
              </w:rPr>
              <w:t xml:space="preserve">在动态测试环境下，通过目标定向识别测试系统给声探测单元发送测试数据，分别发送1~5批次可正常识别的目标，查看显示界面显示的批次1~5是否排列正确</w:t>
            </w:r>
          </w:p>
          <w:p w14:paraId="1C029620" w14:textId="77777777" w:rsidR="007B4145" w:rsidRDefault="007B4145" w:rsidP="007B4145">
            <w:pPr>
              <w:wordWrap w:val="0"/>
              <w:adjustRightInd w:val="0"/>
              <w:spacing w:line="360" w:lineRule="auto"/>
              <w:rPr>
                <w:szCs w:val="21"/>
              </w:rPr>
            </w:pPr>
            <w:r>
              <w:rPr>
                <w:rFonts w:hint="eastAsia"/>
                <w:szCs w:val="21"/>
              </w:rPr>
              <w:t xml:space="preserve">9</w:t>
            </w:r>
            <w:r>
              <w:rPr>
                <w:rFonts w:hint="eastAsia"/>
                <w:szCs w:val="21"/>
              </w:rPr>
              <w:t>）</w:t>
            </w:r>
            <w:r>
              <w:rPr>
                <w:rFonts w:hint="eastAsia"/>
                <w:szCs w:val="21"/>
              </w:rPr>
              <w:t xml:space="preserve">通过信号处理软件仿真器修改输出给主机控制模块异常的目标类型（不包含0、150、151、152的其他数值），查看显示屏内容是否显示正确</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测试用例覆盖开机显示子项要求的全部内容。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通过准则</w:t>
            </w:r>
          </w:p>
        </w:tc>
        <w:tc>
          <w:tcPr>
            <w:tcW w:w="7446" w:type="dxa"/>
            <w:gridSpan w:val="5"/>
            <w:vAlign w:val="center"/>
          </w:tcPr>
          <w:p w14:paraId="2971EDA1" w14:textId="77777777" w:rsidR="00F0216C" w:rsidRDefault="00F0216C" w:rsidP="00F0216C">
            <w:pPr>
              <w:wordWrap w:val="0"/>
              <w:adjustRightInd w:val="0"/>
              <w:spacing w:line="360" w:lineRule="auto"/>
              <w:rPr>
                <w:b/>
                <w:bCs/>
                <w:szCs w:val="21"/>
              </w:rPr>
            </w:pPr>
            <w:r w:rsidRPr="008B1B56">
              <w:rPr>
                <w:b/>
                <w:bCs/>
                <w:szCs w:val="21"/>
              </w:rPr>
              <w:t xml:space="preserve">1.开机显示</w:t>
            </w:r>
            <w:r>
              <w:rPr>
                <w:rFonts w:hint="eastAsia"/>
                <w:b/>
                <w:bCs/>
                <w:szCs w:val="21"/>
              </w:rPr>
              <w:t>（</w:t>
            </w:r>
            <w:r>
              <w:rPr>
                <w:rFonts w:hint="eastAsia"/>
                <w:b/>
                <w:bCs/>
                <w:szCs w:val="21"/>
              </w:rPr>
              <w:t xml:space="preserve">XQ_SU_TCXS_SU01</w:t>
            </w:r>
            <w:r>
              <w:rPr>
                <w:rFonts w:hint="eastAsia"/>
                <w:b/>
                <w:bCs/>
                <w:szCs w:val="21"/>
              </w:rPr>
              <w:t>）</w:t>
            </w:r>
          </w:p>
          <w:p w14:paraId="6D66B6D1" w14:textId="77777777" w:rsidR="00F0216C" w:rsidRDefault="00F0216C" w:rsidP="00F0216C">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显示的设备名称是“声探测单元主机”</w:t>
            </w:r>
          </w:p>
          <w:p w14:paraId="6D66B6D1" w14:textId="77777777" w:rsidR="00F0216C" w:rsidRDefault="00F0216C" w:rsidP="00F0216C">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显示的生产厂家为“中国电子科技集团公司第三研究所”</w:t>
            </w:r>
          </w:p>
          <w:p w14:paraId="6D66B6D1" w14:textId="77777777" w:rsidR="00F0216C" w:rsidRDefault="00F0216C" w:rsidP="00F0216C">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设备界面显示设备名称、生产厂家，清晰可读</w:t>
            </w:r>
          </w:p>
          <w:p w14:paraId="2971EDA1" w14:textId="77777777" w:rsidR="00F0216C" w:rsidRDefault="00F0216C" w:rsidP="00F0216C">
            <w:pPr>
              <w:wordWrap w:val="0"/>
              <w:adjustRightInd w:val="0"/>
              <w:spacing w:line="360" w:lineRule="auto"/>
              <w:rPr>
                <w:b/>
                <w:bCs/>
                <w:szCs w:val="21"/>
              </w:rPr>
            </w:pPr>
            <w:r w:rsidRPr="008B1B56">
              <w:rPr>
                <w:b/>
                <w:bCs/>
                <w:szCs w:val="21"/>
              </w:rPr>
              <w:t xml:space="preserve">2.探测结果显示</w:t>
            </w:r>
            <w:r>
              <w:rPr>
                <w:rFonts w:hint="eastAsia"/>
                <w:b/>
                <w:bCs/>
                <w:szCs w:val="21"/>
              </w:rPr>
              <w:t>（</w:t>
            </w:r>
            <w:r>
              <w:rPr>
                <w:rFonts w:hint="eastAsia"/>
                <w:b/>
                <w:bCs/>
                <w:szCs w:val="21"/>
              </w:rPr>
              <w:t xml:space="preserve">XQ_SU_TCXS_SU02</w:t>
            </w:r>
            <w:r>
              <w:rPr>
                <w:rFonts w:hint="eastAsia"/>
                <w:b/>
                <w:bCs/>
                <w:szCs w:val="21"/>
              </w:rPr>
              <w:t>）</w:t>
            </w:r>
          </w:p>
          <w:p w14:paraId="6D66B6D1" w14:textId="77777777" w:rsidR="00F0216C" w:rsidRDefault="00F0216C" w:rsidP="00F0216C">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显示屏不显示异常的批次，显示数量最多到5个</w:t>
            </w:r>
          </w:p>
          <w:p w14:paraId="6D66B6D1" w14:textId="77777777" w:rsidR="00F0216C" w:rsidRDefault="00F0216C" w:rsidP="00F0216C">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显示屏不显示异常的方位信息</w:t>
            </w:r>
          </w:p>
          <w:p w14:paraId="6D66B6D1" w14:textId="77777777" w:rsidR="00F0216C" w:rsidRDefault="00F0216C" w:rsidP="00F0216C">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按下“探测”按钮，查看显示屏会立即跳转探测结果显示界面</w:t>
            </w:r>
          </w:p>
          <w:p w14:paraId="6D66B6D1" w14:textId="77777777" w:rsidR="00F0216C" w:rsidRDefault="00F0216C" w:rsidP="00F0216C">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典型数据输入情况下，方位数据显示正确和实际一致</w:t>
            </w:r>
          </w:p>
          <w:p w14:paraId="6D66B6D1" w14:textId="77777777" w:rsidR="00F0216C" w:rsidRDefault="00F0216C" w:rsidP="00F0216C">
            <w:pPr>
              <w:wordWrap w:val="0"/>
              <w:adjustRightInd w:val="0"/>
              <w:spacing w:line="360" w:lineRule="auto"/>
              <w:rPr>
                <w:szCs w:val="21"/>
              </w:rPr>
            </w:pPr>
            <w:r>
              <w:rPr>
                <w:rFonts w:hint="eastAsia"/>
                <w:szCs w:val="21"/>
              </w:rPr>
              <w:t xml:space="preserve">5</w:t>
            </w:r>
            <w:r>
              <w:rPr>
                <w:rFonts w:hint="eastAsia"/>
                <w:szCs w:val="21"/>
              </w:rPr>
              <w:t>）</w:t>
            </w:r>
            <w:r>
              <w:rPr>
                <w:rFonts w:hint="eastAsia"/>
                <w:szCs w:val="21"/>
              </w:rPr>
              <w:t xml:space="preserve">查看显示屏正确显示0、150、151、152的目标类型</w:t>
            </w:r>
          </w:p>
          <w:p w14:paraId="6D66B6D1" w14:textId="77777777" w:rsidR="00F0216C" w:rsidRDefault="00F0216C" w:rsidP="00F0216C">
            <w:pPr>
              <w:wordWrap w:val="0"/>
              <w:adjustRightInd w:val="0"/>
              <w:spacing w:line="360" w:lineRule="auto"/>
              <w:rPr>
                <w:szCs w:val="21"/>
              </w:rPr>
            </w:pPr>
            <w:r>
              <w:rPr>
                <w:rFonts w:hint="eastAsia"/>
                <w:szCs w:val="21"/>
              </w:rPr>
              <w:t xml:space="preserve">6</w:t>
            </w:r>
            <w:r>
              <w:rPr>
                <w:rFonts w:hint="eastAsia"/>
                <w:szCs w:val="21"/>
              </w:rPr>
              <w:t>）</w:t>
            </w:r>
            <w:r>
              <w:rPr>
                <w:rFonts w:hint="eastAsia"/>
                <w:szCs w:val="21"/>
              </w:rPr>
              <w:t xml:space="preserve">显示完设备名称和生产厂家后自动跳转到探测结果显示页面</w:t>
            </w:r>
          </w:p>
          <w:p w14:paraId="6D66B6D1" w14:textId="77777777" w:rsidR="00F0216C" w:rsidRDefault="00F0216C" w:rsidP="00F0216C">
            <w:pPr>
              <w:wordWrap w:val="0"/>
              <w:adjustRightInd w:val="0"/>
              <w:spacing w:line="360" w:lineRule="auto"/>
              <w:rPr>
                <w:szCs w:val="21"/>
              </w:rPr>
            </w:pPr>
            <w:r>
              <w:rPr>
                <w:rFonts w:hint="eastAsia"/>
                <w:szCs w:val="21"/>
              </w:rPr>
              <w:t xml:space="preserve">7</w:t>
            </w:r>
            <w:r>
              <w:rPr>
                <w:rFonts w:hint="eastAsia"/>
                <w:szCs w:val="21"/>
              </w:rPr>
              <w:t>）</w:t>
            </w:r>
            <w:r>
              <w:rPr>
                <w:rFonts w:hint="eastAsia"/>
                <w:szCs w:val="21"/>
              </w:rPr>
              <w:t xml:space="preserve">显示屏显示的批号、方向、类型等信息会立即更新</w:t>
            </w:r>
          </w:p>
          <w:p w14:paraId="6D66B6D1" w14:textId="77777777" w:rsidR="00F0216C" w:rsidRDefault="00F0216C" w:rsidP="00F0216C">
            <w:pPr>
              <w:wordWrap w:val="0"/>
              <w:adjustRightInd w:val="0"/>
              <w:spacing w:line="360" w:lineRule="auto"/>
              <w:rPr>
                <w:szCs w:val="21"/>
              </w:rPr>
            </w:pPr>
            <w:r>
              <w:rPr>
                <w:rFonts w:hint="eastAsia"/>
                <w:szCs w:val="21"/>
              </w:rPr>
              <w:t xml:space="preserve">8</w:t>
            </w:r>
            <w:r>
              <w:rPr>
                <w:rFonts w:hint="eastAsia"/>
                <w:szCs w:val="21"/>
              </w:rPr>
              <w:t>）</w:t>
            </w:r>
            <w:r>
              <w:rPr>
                <w:rFonts w:hint="eastAsia"/>
                <w:szCs w:val="21"/>
              </w:rPr>
              <w:t xml:space="preserve">显示屏可显示1、2、3、4、5批次数量</w:t>
            </w:r>
          </w:p>
          <w:p w14:paraId="6D66B6D1" w14:textId="77777777" w:rsidR="00F0216C" w:rsidRDefault="00F0216C" w:rsidP="00F0216C">
            <w:pPr>
              <w:wordWrap w:val="0"/>
              <w:adjustRightInd w:val="0"/>
              <w:spacing w:line="360" w:lineRule="auto"/>
              <w:rPr>
                <w:szCs w:val="21"/>
              </w:rPr>
            </w:pPr>
            <w:r>
              <w:rPr>
                <w:rFonts w:hint="eastAsia"/>
                <w:szCs w:val="21"/>
              </w:rPr>
              <w:t xml:space="preserve">9</w:t>
            </w:r>
            <w:r>
              <w:rPr>
                <w:rFonts w:hint="eastAsia"/>
                <w:szCs w:val="21"/>
              </w:rPr>
              <w:t>）</w:t>
            </w:r>
            <w:r>
              <w:rPr>
                <w:rFonts w:hint="eastAsia"/>
                <w:szCs w:val="21"/>
              </w:rPr>
              <w:t xml:space="preserve">显示屏可显示在数值范围内（10Bytes）的数量也可以显示错误信息</w:t>
            </w:r>
          </w:p>
        </w:tc>
      </w:tr>
    </w:tbl>
    <w:p w14:paraId="1DBA9915" w14:textId="77777777" w:rsidR="009C29B0" w:rsidRDefault="009C29B0" w:rsidP="009C29B0"/>
    <w:sectPr w:rsidR="002877EE" w:rsidRPr="00CE707D" w:rsidSect="00A8361E">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2B4ED" w14:textId="77777777" w:rsidR="0011199C" w:rsidRDefault="0011199C">
      <w:r>
        <w:separator/>
      </w:r>
    </w:p>
  </w:endnote>
  <w:endnote w:type="continuationSeparator" w:id="0">
    <w:p w14:paraId="6271C2AE" w14:textId="77777777" w:rsidR="0011199C" w:rsidRDefault="00111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EDF6A" w14:textId="77777777" w:rsidR="0011199C" w:rsidRDefault="0011199C">
      <w:r>
        <w:separator/>
      </w:r>
    </w:p>
  </w:footnote>
  <w:footnote w:type="continuationSeparator" w:id="0">
    <w:p w14:paraId="1E8850E6" w14:textId="77777777" w:rsidR="0011199C" w:rsidRDefault="00111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2A2"/>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7EE"/>
    <w:rsid w:val="000D2902"/>
    <w:rsid w:val="000D64C0"/>
    <w:rsid w:val="000E0B9C"/>
    <w:rsid w:val="000E1C16"/>
    <w:rsid w:val="000E41FB"/>
    <w:rsid w:val="00100160"/>
    <w:rsid w:val="00103E68"/>
    <w:rsid w:val="00104411"/>
    <w:rsid w:val="00110648"/>
    <w:rsid w:val="0011199C"/>
    <w:rsid w:val="001174C1"/>
    <w:rsid w:val="0012271C"/>
    <w:rsid w:val="001235B0"/>
    <w:rsid w:val="0012404A"/>
    <w:rsid w:val="001248B2"/>
    <w:rsid w:val="0012593F"/>
    <w:rsid w:val="00125CDB"/>
    <w:rsid w:val="0013120D"/>
    <w:rsid w:val="00132CD3"/>
    <w:rsid w:val="00152578"/>
    <w:rsid w:val="00154C5E"/>
    <w:rsid w:val="00161A99"/>
    <w:rsid w:val="001635F9"/>
    <w:rsid w:val="00171A96"/>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33F47"/>
    <w:rsid w:val="00236D3C"/>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1D53"/>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257D0"/>
    <w:rsid w:val="00630050"/>
    <w:rsid w:val="006319E7"/>
    <w:rsid w:val="0063285B"/>
    <w:rsid w:val="006342E8"/>
    <w:rsid w:val="00635020"/>
    <w:rsid w:val="00637413"/>
    <w:rsid w:val="00637AAB"/>
    <w:rsid w:val="00641350"/>
    <w:rsid w:val="00646C8D"/>
    <w:rsid w:val="00647BB7"/>
    <w:rsid w:val="00652E52"/>
    <w:rsid w:val="00654CB7"/>
    <w:rsid w:val="006603FC"/>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B4145"/>
    <w:rsid w:val="007C5595"/>
    <w:rsid w:val="007D073C"/>
    <w:rsid w:val="007E234F"/>
    <w:rsid w:val="007E2D06"/>
    <w:rsid w:val="007E4359"/>
    <w:rsid w:val="007F0C66"/>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D70B0"/>
    <w:rsid w:val="008E0DB2"/>
    <w:rsid w:val="008E10A2"/>
    <w:rsid w:val="008E22C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35527"/>
    <w:rsid w:val="00945115"/>
    <w:rsid w:val="009461B5"/>
    <w:rsid w:val="00947FE8"/>
    <w:rsid w:val="00953906"/>
    <w:rsid w:val="00954F3B"/>
    <w:rsid w:val="00955FA4"/>
    <w:rsid w:val="00956F78"/>
    <w:rsid w:val="00964EC5"/>
    <w:rsid w:val="00966955"/>
    <w:rsid w:val="009719D3"/>
    <w:rsid w:val="0097417F"/>
    <w:rsid w:val="00974702"/>
    <w:rsid w:val="00974D62"/>
    <w:rsid w:val="00987EB4"/>
    <w:rsid w:val="00993861"/>
    <w:rsid w:val="0099545E"/>
    <w:rsid w:val="009A021B"/>
    <w:rsid w:val="009B144B"/>
    <w:rsid w:val="009B14AF"/>
    <w:rsid w:val="009C29B0"/>
    <w:rsid w:val="009D202E"/>
    <w:rsid w:val="009E2938"/>
    <w:rsid w:val="009E3E1D"/>
    <w:rsid w:val="009E59DD"/>
    <w:rsid w:val="009E61C7"/>
    <w:rsid w:val="009F0C54"/>
    <w:rsid w:val="009F31EA"/>
    <w:rsid w:val="009F52CA"/>
    <w:rsid w:val="009F5F0C"/>
    <w:rsid w:val="00A06071"/>
    <w:rsid w:val="00A115DD"/>
    <w:rsid w:val="00A13EB6"/>
    <w:rsid w:val="00A23A3C"/>
    <w:rsid w:val="00A301FE"/>
    <w:rsid w:val="00A3335A"/>
    <w:rsid w:val="00A37837"/>
    <w:rsid w:val="00A47BAE"/>
    <w:rsid w:val="00A552FA"/>
    <w:rsid w:val="00A56C90"/>
    <w:rsid w:val="00A66CC6"/>
    <w:rsid w:val="00A74C38"/>
    <w:rsid w:val="00A772E7"/>
    <w:rsid w:val="00A80978"/>
    <w:rsid w:val="00A8361E"/>
    <w:rsid w:val="00A86EBB"/>
    <w:rsid w:val="00A87B7E"/>
    <w:rsid w:val="00A92917"/>
    <w:rsid w:val="00A94E02"/>
    <w:rsid w:val="00A966FC"/>
    <w:rsid w:val="00A96C58"/>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8677E"/>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3893"/>
    <w:rsid w:val="00D44146"/>
    <w:rsid w:val="00D462E4"/>
    <w:rsid w:val="00D5360F"/>
    <w:rsid w:val="00D61B39"/>
    <w:rsid w:val="00D70B0F"/>
    <w:rsid w:val="00D71C28"/>
    <w:rsid w:val="00D736D1"/>
    <w:rsid w:val="00D73EB0"/>
    <w:rsid w:val="00D741B1"/>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149B"/>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0216C"/>
    <w:rsid w:val="00F03553"/>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18660</TotalTime>
  <Pages>2</Pages>
  <Words>233</Words>
  <Characters>1331</Characters>
  <Application>Microsoft Office Word</Application>
  <DocSecurity>0</DocSecurity>
  <Lines>11</Lines>
  <Paragraphs>3</Paragraphs>
  <ScaleCrop>false</ScaleCrop>
  <Company>上海微小卫星工程中心</Company>
  <LinksUpToDate>false</LinksUpToDate>
  <CharactersWithSpaces>1561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2025-04-25T01:32:00Z</dcterms:modified>
  <dc:identifier/>
  <dc:language/>
</cp:coreProperties>
</file>