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footer37.xml" ContentType="application/vnd.openxmlformats-officedocument.wordprocessingml.footer+xml"/>
  <Override PartName="/word/header38.xml" ContentType="application/vnd.openxmlformats-officedocument.wordprocessingml.head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footer40.xml" ContentType="application/vnd.openxmlformats-officedocument.wordprocessingml.footer+xml"/>
  <Override PartName="/word/header41.xml" ContentType="application/vnd.openxmlformats-officedocument.wordprocessingml.head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footer43.xml" ContentType="application/vnd.openxmlformats-officedocument.wordprocessingml.footer+xml"/>
  <Override PartName="/word/header44.xml" ContentType="application/vnd.openxmlformats-officedocument.wordprocessingml.head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footer45.xml" ContentType="application/vnd.openxmlformats-officedocument.wordprocessingml.footer+xml"/>
  <Override PartName="/word/header46.xml" ContentType="application/vnd.openxmlformats-officedocument.wordprocessingml.header+xml"/>
  <Override PartName="/word/footer46.xml" ContentType="application/vnd.openxmlformats-officedocument.wordprocessingml.footer+xml"/>
  <Override PartName="/word/header47.xml" ContentType="application/vnd.openxmlformats-officedocument.wordprocessingml.header+xml"/>
  <Override PartName="/word/footer47.xml" ContentType="application/vnd.openxmlformats-officedocument.wordprocessingml.footer+xml"/>
  <Override PartName="/word/header48.xml" ContentType="application/vnd.openxmlformats-officedocument.wordprocessingml.header+xml"/>
  <Override PartName="/word/footer48.xml" ContentType="application/vnd.openxmlformats-officedocument.wordprocessingml.footer+xml"/>
  <Override PartName="/word/header49.xml" ContentType="application/vnd.openxmlformats-officedocument.wordprocessingml.header+xml"/>
  <Override PartName="/word/footer4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5244F" w14:textId="7FD57242">
      <w:pPr>
        <w:jc w:val="left"/>
      </w:pPr>
      <w:r>
        <w:rPr>
          <w:rFonts w:ascii="Times New Roman" w:hAnsi="Times New Roman" w:eastAsia="黑体"/>
          <w:sz w:val="32"/>
        </w:rPr>
        <w:t xml:space="preserve">标识：PT-CDTP-TN　　　　　　　　密级：公开</w:t>
      </w:r>
    </w:p>
    <w:p w14:paraId="7FD52451" w14:textId="7FD52452">
      <w:pPr/>
      <w:r>
        <w:rPr/>
        <w:t xml:space="preserve"/>
      </w:r>
    </w:p>
    <w:p w14:paraId="7FD52453" w14:textId="7FD52454">
      <w:pPr/>
      <w:r>
        <w:rPr/>
        <w:t xml:space="preserve"/>
      </w:r>
    </w:p>
    <w:p w14:paraId="7FD52455" w14:textId="7FD52456">
      <w:pPr/>
      <w:r>
        <w:rPr/>
        <w:t xml:space="preserve"/>
      </w:r>
    </w:p>
    <w:p w14:paraId="7FD52457" w14:textId="7FD52458">
      <w:pPr/>
      <w:r>
        <w:rPr/>
        <w:t xml:space="preserve"/>
      </w:r>
    </w:p>
    <w:p w14:paraId="7FD52459" w14:textId="7FD5245A">
      <w:pPr>
        <w:spacing w:line="360" w:lineRule="auto"/>
        <w:jc w:val="center"/>
      </w:pPr>
      <w:r>
        <w:rPr>
          <w:rFonts w:ascii="Times New Roman" w:hAnsi="Times New Roman" w:eastAsia="黑体"/>
          <w:sz w:val="48"/>
        </w:rPr>
        <w:t xml:space="preserve">测试管理平台</w:t>
      </w:r>
    </w:p>
    <w:p w14:paraId="7FD5245B" w14:textId="7FD5245C">
      <w:pPr>
        <w:spacing w:line="360" w:lineRule="auto"/>
        <w:jc w:val="center"/>
      </w:pPr>
      <w:r>
        <w:rPr>
          <w:rFonts w:ascii="Times New Roman" w:hAnsi="Times New Roman" w:eastAsia="黑体"/>
          <w:sz w:val="48"/>
        </w:rPr>
        <w:t xml:space="preserve">安全测评测试记录</w:t>
      </w:r>
    </w:p>
    <w:p w14:paraId="7FD5245D" w14:textId="7FD5245E">
      <w:pPr/>
      <w:r>
        <w:rPr/>
        <w:t xml:space="preserve"/>
      </w:r>
    </w:p>
    <w:p w14:paraId="7FD5245F" w14:textId="7FD5724D">
      <w:pPr>
        <w:jc w:val="center"/>
      </w:pPr>
      <w:r>
        <w:rPr>
          <w:rFonts w:ascii="Times New Roman" w:hAnsi="Times New Roman" w:eastAsia="宋体"/>
          <w:sz w:val="32"/>
        </w:rPr>
        <w:t xml:space="preserve">总页数：59</w:t>
      </w:r>
    </w:p>
    <w:p w14:paraId="7FD52461" w14:textId="7FD52462">
      <w:pPr/>
      <w:r>
        <w:rPr/>
        <w:t xml:space="preserve"/>
      </w:r>
    </w:p>
    <w:p w14:paraId="7FD52463" w14:textId="7FD52464">
      <w:pPr/>
      <w:r>
        <w:rPr/>
        <w:t xml:space="preserve"/>
      </w:r>
    </w:p>
    <w:p w14:paraId="7FD52465" w14:textId="7FD52466">
      <w:pPr/>
      <w:r>
        <w:rPr/>
        <w:t xml:space="preserve"/>
      </w:r>
    </w:p>
    <w:p w14:paraId="7FD52467" w14:textId="7FD52468">
      <w:pPr/>
      <w:r>
        <w:rPr/>
        <w:t xml:space="preserve"/>
      </w:r>
    </w:p>
    <w:p w14:paraId="7FD52469" w14:textId="7FD5246A">
      <w:pPr/>
      <w:r>
        <w:rPr/>
        <w:t xml:space="preserve"/>
      </w:r>
    </w:p>
    <w:p w14:paraId="7FD5246B" w14:textId="7FD5246C">
      <w:pPr/>
      <w:r>
        <w:rPr/>
        <w:t xml:space="preserve"/>
      </w:r>
    </w:p>
    <w:p w14:paraId="7FD5246D" w14:textId="7FD5246E">
      <w:pPr/>
      <w:r>
        <w:rPr/>
        <w:t xml:space="preserve"/>
      </w:r>
    </w:p>
    <w:p w14:paraId="7FD5246F" w14:textId="7FD52470">
      <w:pPr/>
      <w:r>
        <w:rPr/>
        <w:t xml:space="preserve"/>
      </w:r>
    </w:p>
    <w:p w14:paraId="7FD52471" w14:textId="7FD52472">
      <w:pPr/>
      <w:r>
        <w:rPr/>
        <w:t xml:space="preserve"/>
      </w:r>
    </w:p>
    <w:p w14:paraId="7FD52473" w14:textId="7FD52474">
      <w:pPr/>
      <w:r>
        <w:rPr/>
        <w:t xml:space="preserve"/>
      </w:r>
    </w:p>
    <w:p w14:paraId="7FD52475" w14:textId="7FD52476">
      <w:pPr>
        <w:jc w:val="center"/>
      </w:pPr>
      <w:r>
        <w:rPr>
          <w:rFonts w:ascii="Times New Roman" w:hAnsi="Times New Roman" w:eastAsia="黑体"/>
          <w:sz w:val="36"/>
        </w:rPr>
        <w:t xml:space="preserve">中国科学院卫星软件评测中心</w:t>
      </w:r>
    </w:p>
    <w:p w14:paraId="7FD52477" w14:textId="7FD52478">
      <w:pPr>
        <w:jc w:val="center"/>
      </w:pPr>
      <w:r>
        <w:rPr>
          <w:rFonts w:ascii="Times New Roman" w:hAnsi="Times New Roman" w:eastAsia="黑体"/>
          <w:sz w:val="32"/>
        </w:rPr>
        <w:t xml:space="preserve">2026年10月21日</w:t>
      </w:r>
    </w:p>
    <w:p w14:paraId="7FD52479" w14:textId="7FD5247B">
      <w:pPr/>
      <w:r>
        <w:rPr/>
        <w:t xml:space="preserve"/>
      </w:r>
      <w:r>
        <w:br w:type="page"/>
      </w:r>
    </w:p>
    <w:p w14:paraId="7FD5247C" w14:textId="7FD5247D">
      <w:pPr>
        <w:jc w:val="center"/>
      </w:pPr>
      <w:r>
        <w:rPr>
          <w:rFonts w:ascii="Times New Roman" w:hAnsi="Times New Roman" w:eastAsia="宋体"/>
          <w:sz w:val="36"/>
        </w:rPr>
        <w:t xml:space="preserve">目    录</w:t>
      </w:r>
    </w:p>
    <w:p w14:paraId="7FD57240" w14:textId="7FD57241">
      <w:r>
        <w:fldChar w:fldCharType="begin"/>
      </w:r>
      <w:r>
        <w:instrText xml:space="preserve"> TOC \o "1-3" \h \u </w:instrText>
      </w:r>
      <w:r>
        <w:fldChar w:fldCharType="separate"/>
      </w:r>
      <w:r>
        <w:t xml:space="preserve">Update field to see table of contents</w:t>
      </w:r>
      <w:r>
        <w:fldChar w:fldCharType="end"/>
      </w:r>
    </w:p>
    <w:p w14:paraId="7FD5247E" w14:textId="7FD52480">
      <w:pPr/>
      <w:r>
        <w:rPr/>
        <w:t xml:space="preserve"/>
      </w:r>
      <w:r>
        <w:br w:type="page"/>
      </w:r>
    </w:p>
    <w:p w14:paraId="7FD52481" w14:textId="7FD52482">
      <w:pPr>
        <w:pStyle w:val="1"/>
      </w:pPr>
      <w:r>
        <w:rPr/>
        <w:t xml:space="preserve">范围</w:t>
      </w:r>
    </w:p>
    <w:p w14:paraId="7FD52483" w14:textId="7FD52484">
      <w:pPr>
        <w:pStyle w:val="2"/>
      </w:pPr>
      <w:r>
        <w:rPr/>
        <w:t xml:space="preserve">标识</w:t>
      </w:r>
    </w:p>
    <w:p w14:paraId="7FD52485" w14:textId="7FD52486">
      <w:pPr>
        <w:pStyle w:val="1-21"/>
        <w:numPr>
          <w:ilvl w:val="0"/>
          <w:numId w:val="27"/>
        </w:numPr>
      </w:pPr>
      <w:r>
        <w:rPr>
          <w:rFonts w:ascii="Times New Roman" w:hAnsi="Times New Roman" w:eastAsia="宋体"/>
          <w:sz w:val="24"/>
        </w:rPr>
        <w:t xml:space="preserve">本文档的标识号：PT-CDTP-TN</w:t>
      </w:r>
    </w:p>
    <w:p w14:paraId="7FD52487" w14:textId="7FD52488">
      <w:pPr>
        <w:pStyle w:val="1-21"/>
        <w:numPr>
          <w:ilvl w:val="0"/>
          <w:numId w:val="27"/>
        </w:numPr>
      </w:pPr>
      <w:r>
        <w:rPr>
          <w:rFonts w:ascii="Times New Roman" w:hAnsi="Times New Roman" w:eastAsia="宋体"/>
          <w:sz w:val="24"/>
        </w:rPr>
        <w:t xml:space="preserve">本文档的标题：测试管理平台安全测评测试记录</w:t>
      </w:r>
    </w:p>
    <w:p w14:paraId="7FD52489" w14:textId="7FD5248A">
      <w:pPr>
        <w:pStyle w:val="1-21"/>
        <w:numPr>
          <w:ilvl w:val="0"/>
          <w:numId w:val="27"/>
        </w:numPr>
      </w:pPr>
      <w:r>
        <w:rPr>
          <w:rFonts w:ascii="Times New Roman" w:hAnsi="Times New Roman" w:eastAsia="宋体"/>
          <w:sz w:val="24"/>
        </w:rPr>
        <w:t xml:space="preserve">本文档适用的范围：定义“测试管理平台（cdtestplant_v1）”依据 GB/T 28452-2012《信息安全技术 应用软件系统通用安全技术要求》第三级 7.1.1～7.1.10 条开展的安全测评测试记录，包括测试环境、测试用例、期望结果、实测结果与判定结论。</w:t>
      </w:r>
    </w:p>
    <w:p w14:paraId="7FD5248B" w14:textId="7FD5248C">
      <w:pPr>
        <w:pStyle w:val="2"/>
      </w:pPr>
      <w:r>
        <w:rPr/>
        <w:t xml:space="preserve">被测对象与测试环境</w:t>
      </w:r>
    </w:p>
    <w:p w14:paraId="7FD5248D" w14:textId="7FD5248E">
      <w:pPr>
        <w:spacing w:line="360" w:lineRule="auto"/>
        <w:ind w:left="480"/>
        <w:jc w:val="both"/>
      </w:pPr>
      <w:r>
        <w:rPr>
          <w:rFonts w:ascii="Times New Roman" w:hAnsi="Times New Roman" w:eastAsia="宋体"/>
          <w:sz w:val="24"/>
        </w:rPr>
        <w:t xml:space="preserve">被测对象为测试管理平台 cdtestplant_v1（v0.1.2），部署于云服务器：Django 6 + django-ninja 后端、Vue 3 前端，MySQL 存储业务数据、Redis 提供缓存与登录失败计数，nginx 在 443 终结 TLS 并反向代理到本机 waitress。测试采用接口实测、数据库直查、缓存核查与浏览器操作四种方式，界面类用例在浏览器中按真实操作路径验证并截图存证。</w:t>
      </w:r>
    </w:p>
    <w:p w14:paraId="7FD5248F" w14:textId="7FD52490">
      <w:pPr>
        <w:jc w:val="center"/>
      </w:pPr>
      <w:r>
        <w:rPr>
          <w:rFonts w:ascii="Times New Roman" w:hAnsi="Times New Roman" w:eastAsia="黑体"/>
          <w:sz w:val="21"/>
        </w:rPr>
        <w:t xml:space="preserve">表1-1 被测对象与测试环境</w:t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2000"/>
        <w:gridCol w:w="7628"/>
      </w:tblGrid>
      <w:tr>
        <w:trPr>
          <w:cantSplit/>
        </w:trPr>
        <w:tc>
          <w:p w14:paraId="7FD52491" w14:textId="7FD524C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项目</w:t>
            </w:r>
          </w:p>
        </w:tc>
        <w:tc>
          <w:p w14:paraId="7FD52493" w14:textId="7FD524C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内容</w:t>
            </w:r>
          </w:p>
        </w:tc>
      </w:tr>
      <w:tr>
        <w:trPr>
          <w:cantSplit/>
        </w:trPr>
        <w:tc>
          <w:p w14:paraId="7FD52495" w14:textId="7FD524C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被测对象</w:t>
            </w:r>
          </w:p>
        </w:tc>
        <w:tc>
          <w:p w14:paraId="7FD52497" w14:textId="7FD524C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测试管理平台 cdtestplant_v1</w:t>
            </w:r>
          </w:p>
        </w:tc>
      </w:tr>
      <w:tr>
        <w:trPr>
          <w:cantSplit/>
        </w:trPr>
        <w:tc>
          <w:p w14:paraId="7FD52499" w14:textId="7FD524C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版本</w:t>
            </w:r>
          </w:p>
        </w:tc>
        <w:tc>
          <w:p w14:paraId="7FD5249B" w14:textId="7FD524C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v0.1.2（2026-10-15 安全测评增强版）</w:t>
            </w:r>
          </w:p>
        </w:tc>
      </w:tr>
      <w:tr>
        <w:trPr>
          <w:cantSplit/>
        </w:trPr>
        <w:tc>
          <w:p w14:paraId="7FD5249D" w14:textId="7FD524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部署形态</w:t>
            </w:r>
          </w:p>
        </w:tc>
        <w:tc>
          <w:p w14:paraId="7FD5249F" w14:textId="7FD524C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单机部署（云服务器）；nginx 1.26 反向代理并在 443 终结 TLS；后端 waitress 仅监听 127.0.0.1:8000</w:t>
            </w:r>
          </w:p>
        </w:tc>
      </w:tr>
      <w:tr>
        <w:trPr>
          <w:cantSplit/>
        </w:trPr>
        <w:tc>
          <w:p w14:paraId="7FD524A1" w14:textId="7FD524C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操作系统</w:t>
            </w:r>
          </w:p>
        </w:tc>
        <w:tc>
          <w:p w14:paraId="7FD524A3" w14:textId="7FD524C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Ubuntu 24.04.4 LTS（2 vCPU / 1.6 GB 内存 / 40 GB 磁盘）</w:t>
            </w:r>
          </w:p>
        </w:tc>
      </w:tr>
      <w:tr>
        <w:trPr>
          <w:cantSplit/>
        </w:trPr>
        <w:tc>
          <w:p w14:paraId="7FD524A5" w14:textId="7FD524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数据库</w:t>
            </w:r>
          </w:p>
        </w:tc>
        <w:tc>
          <w:p w14:paraId="7FD524A7" w14:textId="7FD524C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MySQL 8.4.13，库名 chengdu_test_plant_v1，应用专用账号 cdtp_app（仅授权本库）</w:t>
            </w:r>
          </w:p>
        </w:tc>
      </w:tr>
      <w:tr>
        <w:trPr>
          <w:cantSplit/>
        </w:trPr>
        <w:tc>
          <w:p w14:paraId="7FD524A9" w14:textId="7FD524C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缓存</w:t>
            </w:r>
          </w:p>
        </w:tc>
        <w:tc>
          <w:p w14:paraId="7FD524AB" w14:textId="7FD524C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Redis 7.0.15（登录失败计数、图形验证码、一次性下载令牌）</w:t>
            </w:r>
          </w:p>
        </w:tc>
      </w:tr>
      <w:tr>
        <w:trPr>
          <w:cantSplit/>
        </w:trPr>
        <w:tc>
          <w:p w14:paraId="7FD524AD" w14:textId="7FD524C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后端</w:t>
            </w:r>
          </w:p>
        </w:tc>
        <w:tc>
          <w:p w14:paraId="7FD524AF" w14:textId="7FD524D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Python 3.13.16 + Django 6.1 + waitress 3.0（systemd 服务 cdtestplant）</w:t>
            </w:r>
          </w:p>
        </w:tc>
      </w:tr>
      <w:tr>
        <w:trPr>
          <w:cantSplit/>
        </w:trPr>
        <w:tc>
          <w:p w14:paraId="7FD524B1" w14:textId="7FD524D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前端</w:t>
            </w:r>
          </w:p>
        </w:tc>
        <w:tc>
          <w:p w14:paraId="7FD524B3" w14:textId="7FD524D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Vue 3.5 + Vite 构建产物，由 nginx 托管于 /cdtestplant/</w:t>
            </w:r>
          </w:p>
        </w:tc>
      </w:tr>
      <w:tr>
        <w:trPr>
          <w:cantSplit/>
        </w:trPr>
        <w:tc>
          <w:p w14:paraId="7FD524B5" w14:textId="7FD524D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访问入口</w:t>
            </w:r>
          </w:p>
        </w:tc>
        <w:tc>
          <w:p w14:paraId="7FD524B7" w14:textId="7FD524D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https://47.108.230.220/cdtestplant/（TLS 1.2/1.3，自签证书；8081 的 HTTP 入口仅 301 跳转）</w:t>
            </w:r>
          </w:p>
        </w:tc>
      </w:tr>
      <w:tr>
        <w:trPr>
          <w:cantSplit/>
        </w:trPr>
        <w:tc>
          <w:p w14:paraId="7FD524B9" w14:textId="7FD524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鉴别方式</w:t>
            </w:r>
          </w:p>
        </w:tc>
        <w:tc>
          <w:p w14:paraId="7FD524BB" w14:textId="7FD524D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本地账号口令 + 特权角色图形验证码；LDAP 未启用（公网不可达）</w:t>
            </w:r>
          </w:p>
        </w:tc>
      </w:tr>
      <w:tr>
        <w:trPr>
          <w:cantSplit/>
        </w:trPr>
        <w:tc>
          <w:p w14:paraId="7FD524BD" w14:textId="7FD524D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测评依据</w:t>
            </w:r>
          </w:p>
        </w:tc>
        <w:tc>
          <w:p w14:paraId="7FD524BF" w14:textId="7FD524D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GB/T 28452-2012 第三级 7.1.1～7.1.10</w:t>
            </w:r>
          </w:p>
        </w:tc>
      </w:tr>
    </w:tbl>
    <w:p w14:paraId="7FD524D9" w14:textId="7FD524DA">
      <w:pPr>
        <w:jc w:val="center"/>
      </w:pPr>
      <w:r>
        <w:rPr>
          <w:rFonts w:ascii="Times New Roman" w:hAnsi="Times New Roman" w:eastAsia="黑体"/>
          <w:sz w:val="21"/>
        </w:rPr>
        <w:t xml:space="preserve">表1-2 测试账号与角色对照</w:t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2200"/>
        <w:gridCol w:w="2200"/>
        <w:gridCol w:w="5228"/>
      </w:tblGrid>
      <w:tr>
        <w:trPr>
          <w:cantSplit/>
        </w:trPr>
        <w:tc>
          <w:p w14:paraId="7FD524DB" w14:textId="7FD5250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账号</w:t>
            </w:r>
          </w:p>
        </w:tc>
        <w:tc>
          <w:p w14:paraId="7FD524DD" w14:textId="7FD5250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角色</w:t>
            </w:r>
          </w:p>
        </w:tc>
        <w:tc>
          <w:p w14:paraId="7FD524DF" w14:textId="7FD5250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用途</w:t>
            </w:r>
          </w:p>
        </w:tc>
      </w:tr>
      <w:tr>
        <w:trPr>
          <w:cantSplit/>
        </w:trPr>
        <w:tc>
          <w:p w14:paraId="7FD524E1" w14:textId="7FD5250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srs_a</w:t>
            </w:r>
          </w:p>
        </w:tc>
        <w:tc>
          <w:p w14:paraId="7FD524E3" w14:textId="7FD525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系统管理员</w:t>
            </w:r>
          </w:p>
        </w:tc>
        <w:tc>
          <w:p w14:paraId="7FD524E5" w14:textId="7FD5250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用户管理、项目负责人操作</w:t>
            </w:r>
          </w:p>
        </w:tc>
      </w:tr>
      <w:tr>
        <w:trPr>
          <w:cantSplit/>
        </w:trPr>
        <w:tc>
          <w:p w14:paraId="7FD524E7" w14:textId="7FD5250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srs_c</w:t>
            </w:r>
          </w:p>
        </w:tc>
        <w:tc>
          <w:p w14:paraId="7FD524E9" w14:textId="7FD525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安全员</w:t>
            </w:r>
          </w:p>
        </w:tc>
        <w:tc>
          <w:p w14:paraId="7FD524EB" w14:textId="7FD5250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安全策略、敏感标记管理</w:t>
            </w:r>
          </w:p>
        </w:tc>
      </w:tr>
      <w:tr>
        <w:trPr>
          <w:cantSplit/>
        </w:trPr>
        <w:tc>
          <w:p w14:paraId="7FD524ED" w14:textId="7FD5250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srs_b</w:t>
            </w:r>
          </w:p>
        </w:tc>
        <w:tc>
          <w:p w14:paraId="7FD524EF" w14:textId="7FD5250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审计员</w:t>
            </w:r>
          </w:p>
        </w:tc>
        <w:tc>
          <w:p w14:paraId="7FD524F1" w14:textId="7FD5251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统一安全审计、抗抵赖证据核验</w:t>
            </w:r>
          </w:p>
        </w:tc>
      </w:tr>
      <w:tr>
        <w:trPr>
          <w:cantSplit/>
        </w:trPr>
        <w:tc>
          <w:p w14:paraId="7FD524F3" w14:textId="7FD525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srs_m</w:t>
            </w:r>
          </w:p>
        </w:tc>
        <w:tc>
          <w:p w14:paraId="7FD524F5" w14:textId="7FD5251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普通用户</w:t>
            </w:r>
          </w:p>
        </w:tc>
        <w:tc>
          <w:p w14:paraId="7FD524F7" w14:textId="7FD5251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成员/非成员权限验证</w:t>
            </w:r>
          </w:p>
        </w:tc>
      </w:tr>
      <w:tr>
        <w:trPr>
          <w:cantSplit/>
        </w:trPr>
        <w:tc>
          <w:p w14:paraId="7FD524F9" w14:textId="7FD5251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srs_o</w:t>
            </w:r>
          </w:p>
        </w:tc>
        <w:tc>
          <w:p w14:paraId="7FD524FB" w14:textId="7FD5251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普通用户</w:t>
            </w:r>
          </w:p>
        </w:tc>
        <w:tc>
          <w:p w14:paraId="7FD524FD" w14:textId="7FD5251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越权访问、日志主体绑定验证</w:t>
            </w:r>
          </w:p>
        </w:tc>
      </w:tr>
      <w:tr>
        <w:trPr>
          <w:cantSplit/>
        </w:trPr>
        <w:tc>
          <w:p w14:paraId="7FD524FF" w14:textId="7FD5251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superAdmin</w:t>
            </w:r>
          </w:p>
        </w:tc>
        <w:tc>
          <w:p w14:paraId="7FD52501" w14:textId="7FD525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内置超级账号</w:t>
            </w:r>
          </w:p>
        </w:tc>
        <w:tc>
          <w:p w14:paraId="7FD52503" w14:textId="7FD5251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仅用于取得测试令牌，不参与用例</w:t>
            </w:r>
          </w:p>
        </w:tc>
      </w:tr>
    </w:tbl>
    <w:p w14:paraId="7FD5251A" w14:textId="7FD5251B"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 xml:space="preserve">演示账号口令统一为 SrsDemo#2026；特权账号登录需图形验证码；superAdmin 为内置超级账号，口令由管理员保管，不在用例中使用。</w:t>
      </w:r>
    </w:p>
    <w:p w14:paraId="7FD5251C" w14:textId="7FD5251D">
      <w:pPr>
        <w:pStyle w:val="1"/>
      </w:pPr>
      <w:r>
        <w:rPr/>
        <w:t xml:space="preserve">测试记录</w:t>
      </w:r>
    </w:p>
    <w:p w14:paraId="7FD5251E" w14:textId="7FD5251F">
      <w:pPr>
        <w:spacing w:line="360" w:lineRule="auto"/>
        <w:ind w:left="480"/>
        <w:jc w:val="both"/>
      </w:pPr>
      <w:r>
        <w:rPr>
          <w:rFonts w:ascii="Times New Roman" w:hAnsi="Times New Roman" w:eastAsia="宋体"/>
          <w:sz w:val="24"/>
        </w:rPr>
        <w:t xml:space="preserve">本部分按 GB/T 28452-2012 第三级 7.1.1～7.1.10 十条要求逐条给出测试记录。每条用例按“测试用例名称 / 标识 / 追踪关系 / 测试用例综述 / 用例初始化 / 前提和约束 / 测试步骤”组织，测试步骤逐项给出输入及操作、期望结果与评估标准、实测结果与通过与否。</w:t>
      </w:r>
    </w:p>
    <w:p w14:paraId="7FD52520" w14:textId="7FD52521">
      <w:pPr>
        <w:jc w:val="center"/>
      </w:pPr>
      <w:r>
        <w:rPr>
          <w:rFonts w:ascii="Times New Roman" w:hAnsi="Times New Roman" w:eastAsia="黑体"/>
          <w:sz w:val="21"/>
        </w:rPr>
        <w:t xml:space="preserve">表2-1 执行结果汇总</w:t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1200"/>
        <w:gridCol w:w="2628"/>
        <w:gridCol w:w="1300"/>
        <w:gridCol w:w="1300"/>
        <w:gridCol w:w="1600"/>
        <w:gridCol w:w="1600"/>
      </w:tblGrid>
      <w:tr>
        <w:trPr>
          <w:cantSplit/>
        </w:trPr>
        <w:tc>
          <w:p w14:paraId="7FD52522" w14:textId="7FD525B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条款</w:t>
            </w:r>
          </w:p>
        </w:tc>
        <w:tc>
          <w:p w14:paraId="7FD52524" w14:textId="7FD525B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要求项</w:t>
            </w:r>
          </w:p>
        </w:tc>
        <w:tc>
          <w:p w14:paraId="7FD52526" w14:textId="7FD525B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用例数</w:t>
            </w:r>
          </w:p>
        </w:tc>
        <w:tc>
          <w:p w14:paraId="7FD52528" w14:textId="7FD525B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</w:t>
            </w:r>
          </w:p>
        </w:tc>
        <w:tc>
          <w:p w14:paraId="7FD5252A" w14:textId="7FD525B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不适用</w:t>
            </w:r>
          </w:p>
        </w:tc>
        <w:tc>
          <w:p w14:paraId="7FD5252C" w14:textId="7FD525B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未通过</w:t>
            </w:r>
          </w:p>
        </w:tc>
      </w:tr>
      <w:tr>
        <w:trPr>
          <w:cantSplit/>
        </w:trPr>
        <w:tc>
          <w:p w14:paraId="7FD5252E" w14:textId="7FD525B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7.1.1</w:t>
            </w:r>
          </w:p>
        </w:tc>
        <w:tc>
          <w:p w14:paraId="7FD52530" w14:textId="7FD525B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用户身份鉴别</w:t>
            </w:r>
          </w:p>
        </w:tc>
        <w:tc>
          <w:p w14:paraId="7FD52532" w14:textId="7FD525B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8</w:t>
            </w:r>
          </w:p>
        </w:tc>
        <w:tc>
          <w:p w14:paraId="7FD52534" w14:textId="7FD525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7</w:t>
            </w:r>
          </w:p>
        </w:tc>
        <w:tc>
          <w:p w14:paraId="7FD52536" w14:textId="7FD525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p w14:paraId="7FD52538" w14:textId="7FD525B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0</w:t>
            </w:r>
          </w:p>
        </w:tc>
      </w:tr>
      <w:tr>
        <w:trPr>
          <w:cantSplit/>
        </w:trPr>
        <w:tc>
          <w:p w14:paraId="7FD5253A" w14:textId="7FD525B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7.1.2</w:t>
            </w:r>
          </w:p>
        </w:tc>
        <w:tc>
          <w:p w14:paraId="7FD5253C" w14:textId="7FD525B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抗抵赖</w:t>
            </w:r>
          </w:p>
        </w:tc>
        <w:tc>
          <w:p w14:paraId="7FD5253E" w14:textId="7FD525C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p w14:paraId="7FD52540" w14:textId="7FD525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p w14:paraId="7FD52542" w14:textId="7FD525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0</w:t>
            </w:r>
          </w:p>
        </w:tc>
        <w:tc>
          <w:p w14:paraId="7FD52544" w14:textId="7FD525C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0</w:t>
            </w:r>
          </w:p>
        </w:tc>
      </w:tr>
      <w:tr>
        <w:trPr>
          <w:cantSplit/>
        </w:trPr>
        <w:tc>
          <w:p w14:paraId="7FD52546" w14:textId="7FD525C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7.1.3</w:t>
            </w:r>
          </w:p>
        </w:tc>
        <w:tc>
          <w:p w14:paraId="7FD52548" w14:textId="7FD525C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自主访问控制</w:t>
            </w:r>
          </w:p>
        </w:tc>
        <w:tc>
          <w:p w14:paraId="7FD5254A" w14:textId="7FD525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7</w:t>
            </w:r>
          </w:p>
        </w:tc>
        <w:tc>
          <w:p w14:paraId="7FD5254C" w14:textId="7FD525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p w14:paraId="7FD5254E" w14:textId="7FD525C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p w14:paraId="7FD52550" w14:textId="7FD525C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0</w:t>
            </w:r>
          </w:p>
        </w:tc>
      </w:tr>
      <w:tr>
        <w:trPr>
          <w:cantSplit/>
        </w:trPr>
        <w:tc>
          <w:p w14:paraId="7FD52552" w14:textId="7FD525C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7.1.4</w:t>
            </w:r>
          </w:p>
        </w:tc>
        <w:tc>
          <w:p w14:paraId="7FD52554" w14:textId="7FD525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标记</w:t>
            </w:r>
          </w:p>
        </w:tc>
        <w:tc>
          <w:p w14:paraId="7FD52556" w14:textId="7FD525C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p w14:paraId="7FD52558" w14:textId="7FD525C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p w14:paraId="7FD5255A" w14:textId="7FD525C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p w14:paraId="7FD5255C" w14:textId="7FD525C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0</w:t>
            </w:r>
          </w:p>
        </w:tc>
      </w:tr>
      <w:tr>
        <w:trPr>
          <w:cantSplit/>
        </w:trPr>
        <w:tc>
          <w:p w14:paraId="7FD5255E" w14:textId="7FD525D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7.1.5</w:t>
            </w:r>
          </w:p>
        </w:tc>
        <w:tc>
          <w:p w14:paraId="7FD52560" w14:textId="7FD525D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强制访问控制</w:t>
            </w:r>
          </w:p>
        </w:tc>
        <w:tc>
          <w:p w14:paraId="7FD52562" w14:textId="7FD525D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6</w:t>
            </w:r>
          </w:p>
        </w:tc>
        <w:tc>
          <w:p w14:paraId="7FD52564" w14:textId="7FD525D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p w14:paraId="7FD52566" w14:textId="7FD525D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p w14:paraId="7FD52568" w14:textId="7FD525D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0</w:t>
            </w:r>
          </w:p>
        </w:tc>
      </w:tr>
      <w:tr>
        <w:trPr>
          <w:cantSplit/>
        </w:trPr>
        <w:tc>
          <w:p w14:paraId="7FD5256A" w14:textId="7FD525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7.1.6</w:t>
            </w:r>
          </w:p>
        </w:tc>
        <w:tc>
          <w:p w14:paraId="7FD5256C" w14:textId="7FD525D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安全审计</w:t>
            </w:r>
          </w:p>
        </w:tc>
        <w:tc>
          <w:p w14:paraId="7FD5256E" w14:textId="7FD525D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6</w:t>
            </w:r>
          </w:p>
        </w:tc>
        <w:tc>
          <w:p w14:paraId="7FD52570" w14:textId="7FD525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p w14:paraId="7FD52572" w14:textId="7FD525D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p w14:paraId="7FD52574" w14:textId="7FD525D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0</w:t>
            </w:r>
          </w:p>
        </w:tc>
      </w:tr>
      <w:tr>
        <w:trPr>
          <w:cantSplit/>
        </w:trPr>
        <w:tc>
          <w:p w14:paraId="7FD52576" w14:textId="7FD525D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7.1.7</w:t>
            </w:r>
          </w:p>
        </w:tc>
        <w:tc>
          <w:p w14:paraId="7FD52578" w14:textId="7FD525D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完整性</w:t>
            </w:r>
          </w:p>
        </w:tc>
        <w:tc>
          <w:p w14:paraId="7FD5257A" w14:textId="7FD525D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6</w:t>
            </w:r>
          </w:p>
        </w:tc>
        <w:tc>
          <w:p w14:paraId="7FD5257C" w14:textId="7FD525D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6</w:t>
            </w:r>
          </w:p>
        </w:tc>
        <w:tc>
          <w:p w14:paraId="7FD5257E" w14:textId="7FD525E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0</w:t>
            </w:r>
          </w:p>
        </w:tc>
        <w:tc>
          <w:p w14:paraId="7FD52580" w14:textId="7FD525E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0</w:t>
            </w:r>
          </w:p>
        </w:tc>
      </w:tr>
      <w:tr>
        <w:trPr>
          <w:cantSplit/>
        </w:trPr>
        <w:tc>
          <w:p w14:paraId="7FD52582" w14:textId="7FD525E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7.1.8</w:t>
            </w:r>
          </w:p>
        </w:tc>
        <w:tc>
          <w:p w14:paraId="7FD52584" w14:textId="7FD525E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保密性</w:t>
            </w:r>
          </w:p>
        </w:tc>
        <w:tc>
          <w:p w14:paraId="7FD52586" w14:textId="7FD525E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6</w:t>
            </w:r>
          </w:p>
        </w:tc>
        <w:tc>
          <w:p w14:paraId="7FD52588" w14:textId="7FD525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6</w:t>
            </w:r>
          </w:p>
        </w:tc>
        <w:tc>
          <w:p w14:paraId="7FD5258A" w14:textId="7FD525E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0</w:t>
            </w:r>
          </w:p>
        </w:tc>
        <w:tc>
          <w:p w14:paraId="7FD5258C" w14:textId="7FD525E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0</w:t>
            </w:r>
          </w:p>
        </w:tc>
      </w:tr>
      <w:tr>
        <w:trPr>
          <w:cantSplit/>
        </w:trPr>
        <w:tc>
          <w:p w14:paraId="7FD5258E" w14:textId="7FD525E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7.1.9</w:t>
            </w:r>
          </w:p>
        </w:tc>
        <w:tc>
          <w:p w14:paraId="7FD52590" w14:textId="7FD525E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备份与故障恢复</w:t>
            </w:r>
          </w:p>
        </w:tc>
        <w:tc>
          <w:p w14:paraId="7FD52592" w14:textId="7FD525E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p w14:paraId="7FD52594" w14:textId="7FD525E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p w14:paraId="7FD52596" w14:textId="7FD525E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0</w:t>
            </w:r>
          </w:p>
        </w:tc>
        <w:tc>
          <w:p w14:paraId="7FD52598" w14:textId="7FD525E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0</w:t>
            </w:r>
          </w:p>
        </w:tc>
      </w:tr>
      <w:tr>
        <w:trPr>
          <w:cantSplit/>
        </w:trPr>
        <w:tc>
          <w:p w14:paraId="7FD5259A" w14:textId="7FD525E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7.1.10</w:t>
            </w:r>
          </w:p>
        </w:tc>
        <w:tc>
          <w:p w14:paraId="7FD5259C" w14:textId="7FD525E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系统安全性检测分析</w:t>
            </w:r>
          </w:p>
        </w:tc>
        <w:tc>
          <w:p w14:paraId="7FD5259E" w14:textId="7FD525F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p w14:paraId="7FD525A0" w14:textId="7FD525F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p w14:paraId="7FD525A2" w14:textId="7FD525F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0</w:t>
            </w:r>
          </w:p>
        </w:tc>
        <w:tc>
          <w:p w14:paraId="7FD525A4" w14:textId="7FD525F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0</w:t>
            </w:r>
          </w:p>
        </w:tc>
      </w:tr>
      <w:tr>
        <w:trPr>
          <w:cantSplit/>
        </w:trPr>
        <w:tc>
          <w:p w14:paraId="7FD525A6" w14:textId="7FD525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合计</w:t>
            </w:r>
          </w:p>
        </w:tc>
        <w:tc>
          <w:p w14:paraId="7FD525A8" w14:textId="7FD525F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—</w:t>
            </w:r>
          </w:p>
        </w:tc>
        <w:tc>
          <w:p w14:paraId="7FD525AA" w14:textId="7FD525F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56</w:t>
            </w:r>
          </w:p>
        </w:tc>
        <w:tc>
          <w:p w14:paraId="7FD525AC" w14:textId="7FD525F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49</w:t>
            </w:r>
          </w:p>
        </w:tc>
        <w:tc>
          <w:p w14:paraId="7FD525AE" w14:textId="7FD525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7</w:t>
            </w:r>
          </w:p>
        </w:tc>
        <w:tc>
          <w:p w14:paraId="7FD525B0" w14:textId="7FD525F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0</w:t>
            </w:r>
          </w:p>
        </w:tc>
      </w:tr>
    </w:tbl>
    <w:p w14:paraId="7FD525FA" w14:textId="7FD525FB">
      <w:pPr>
        <w:pStyle w:val="2"/>
      </w:pPr>
      <w:r>
        <w:rPr/>
        <w:t xml:space="preserve">用户身份鉴别</w:t>
      </w:r>
    </w:p>
    <w:p w14:paraId="7FD525FC" w14:textId="7FD525FD">
      <w:pPr>
        <w:spacing w:line="360" w:lineRule="auto"/>
        <w:ind w:left="480"/>
        <w:jc w:val="both"/>
      </w:pPr>
      <w:r>
        <w:rPr>
          <w:rFonts w:ascii="Times New Roman" w:hAnsi="Times New Roman" w:eastAsia="宋体"/>
          <w:sz w:val="24"/>
        </w:rPr>
        <w:t xml:space="preserve">要求摘要：用户全局唯一 UID 且全生命周期一致；分级鉴别（特权用户双因子及以上）；鉴别信息掩码显示、存储与传输加密；鉴别失败自动锁定、告警并终止会话；用户-主体绑定与行为可溯源。</w:t>
      </w:r>
    </w:p>
    <w:p w14:paraId="7FD525FE" w14:textId="7FD525FF">
      <w:pPr>
        <w:spacing w:line="360" w:lineRule="auto"/>
        <w:ind w:left="480"/>
        <w:jc w:val="both"/>
      </w:pPr>
      <w:r>
        <w:rPr>
          <w:rFonts w:ascii="Times New Roman" w:hAnsi="Times New Roman" w:eastAsia="宋体"/>
          <w:sz w:val="24"/>
        </w:rPr>
        <w:t xml:space="preserve">实现状态：已完成（2026-10-15）　|　用例 8 条：通过 7，不适用 1</w:t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2600" w14:textId="7FD52734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2616" w14:textId="7FD5273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261C" w14:textId="7FD527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用户全局唯一 UID</w:t>
            </w:r>
          </w:p>
        </w:tc>
        <w:tc>
          <w:tcPr>
            <w:tcW w:w="1418" w:type="dxa"/>
            <w:gridSpan w:val="2"/>
          </w:tcPr>
          <w:p w14:paraId="7FD52622" w14:textId="7FD5273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2626" w14:textId="7FD5273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TC-711-01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262C" w14:textId="7FD5273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2632" w14:textId="7FD5273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7.1.1 条 a) 项</w:t>
              <w:br/>
              <w:t xml:space="preserve">测试需求标识：7.1.1-1</w:t>
              <w:br/>
              <w:t xml:space="preserve">被测功能：用户新增与重名校验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2642" w14:textId="7FD5273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2648" w14:textId="7FD5273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系统管理员身份新建普通用户、管理员、安全员、审计员四类账号，逐一核对用户标识（UID）全局唯一、无重复、无空值；再以已存在的用户名重复提交新建请求，验证服务端拦截。对应实现：apps/user/controllers.py 的 create_user，username 唯一约束 + 服务端重名校验。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2658" w14:textId="7FD5273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265E" w14:textId="7FD5273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 cdtestplant、MySQL、Redis、nginx 均在运行；2. 已用 superAdmin 登录并取得 JWT；3. 测试项目 R2601（id=42）存在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266E" w14:textId="7FD5273F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2674" w14:textId="7FD5274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被测版本受控（v0.1.2）；2. 演示账号口令统一 SrsDemo#2026；3. 用例结束后删除本次新建账号，不残留测试数据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2684" w14:textId="7FD5274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269A" w14:textId="7FD5274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269C" w14:textId="7FD5274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26A2" w14:textId="7FD5274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26A8" w14:textId="7FD5274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26AE" w14:textId="7FD5274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26B0" w14:textId="7FD5274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26B2" w14:textId="7FD5274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 superAdmin 登录 https://47.108.230.220/cdtestplant/ ，从登录响应中取出 access token</w:t>
            </w:r>
          </w:p>
        </w:tc>
        <w:tc>
          <w:tcPr>
            <w:tcW w:w="2581" w:type="dxa"/>
            <w:gridSpan w:val="3"/>
          </w:tcPr>
          <w:p w14:paraId="7FD526B8" w14:textId="7FD5274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登录成功返回 200 与 token，token 可访问受保护接口</w:t>
            </w:r>
          </w:p>
        </w:tc>
        <w:tc>
          <w:tcPr>
            <w:tcW w:w="3373" w:type="dxa"/>
            <w:gridSpan w:val="3"/>
          </w:tcPr>
          <w:p w14:paraId="7FD526BE" w14:textId="7FD5274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POST /api/system/login 返回 200，token 长度 228，携带后访问 /api/testmanage/project/index 返回 200</w:t>
            </w:r>
          </w:p>
        </w:tc>
        <w:tc>
          <w:tcPr>
            <w:tcW w:w="731" w:type="dxa"/>
          </w:tcPr>
          <w:p w14:paraId="7FD526C4" w14:textId="7FD5274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26C6" w14:textId="7FD5274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26C8" w14:textId="7FD5274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调用用户新增接口创建普通用户 tc_dup_a（电话 13811110001，口令 SrsDemo#2026）</w:t>
            </w:r>
          </w:p>
        </w:tc>
        <w:tc>
          <w:tcPr>
            <w:tcW w:w="2581" w:type="dxa"/>
            <w:gridSpan w:val="3"/>
          </w:tcPr>
          <w:p w14:paraId="7FD526CE" w14:textId="7FD5274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创建成功，库中新增一条记录，其 id 与既有账号不重复</w:t>
            </w:r>
          </w:p>
        </w:tc>
        <w:tc>
          <w:tcPr>
            <w:tcW w:w="3373" w:type="dxa"/>
            <w:gridSpan w:val="3"/>
          </w:tcPr>
          <w:p w14:paraId="7FD526D4" w14:textId="7FD5274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接口返回 HTTP 200；user_user 中 tc_dup_a 记录数 1，id 未与既有记录重复</w:t>
            </w:r>
          </w:p>
        </w:tc>
        <w:tc>
          <w:tcPr>
            <w:tcW w:w="731" w:type="dxa"/>
          </w:tcPr>
          <w:p w14:paraId="7FD526DA" w14:textId="7FD527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26DC" w14:textId="7FD5275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26DE" w14:textId="7FD5275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依次创建管理员、安全员、审计员账号各一个（tc_dup_b，电话 13811110002）</w:t>
            </w:r>
          </w:p>
        </w:tc>
        <w:tc>
          <w:tcPr>
            <w:tcW w:w="2581" w:type="dxa"/>
            <w:gridSpan w:val="3"/>
          </w:tcPr>
          <w:p w14:paraId="7FD526E4" w14:textId="7FD5275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三类账号均创建成功，用户标识各自唯一且非空</w:t>
            </w:r>
          </w:p>
        </w:tc>
        <w:tc>
          <w:tcPr>
            <w:tcW w:w="3373" w:type="dxa"/>
            <w:gridSpan w:val="3"/>
          </w:tcPr>
          <w:p w14:paraId="7FD526EA" w14:textId="7FD5275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三次创建均返回 HTTP 200，新增 id 互不重复，username 无空值</w:t>
            </w:r>
          </w:p>
        </w:tc>
        <w:tc>
          <w:tcPr>
            <w:tcW w:w="731" w:type="dxa"/>
          </w:tcPr>
          <w:p w14:paraId="7FD526F0" w14:textId="7FD5275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26F2" w14:textId="7FD5275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26F4" w14:textId="7FD5275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直接查询 user_user 表，统计 id 去重数与记录总数</w:t>
            </w:r>
          </w:p>
        </w:tc>
        <w:tc>
          <w:tcPr>
            <w:tcW w:w="2581" w:type="dxa"/>
            <w:gridSpan w:val="3"/>
          </w:tcPr>
          <w:p w14:paraId="7FD526FA" w14:textId="7FD5275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id 去重数等于记录数，不存在重复或空标识</w:t>
            </w:r>
          </w:p>
        </w:tc>
        <w:tc>
          <w:tcPr>
            <w:tcW w:w="3373" w:type="dxa"/>
            <w:gridSpan w:val="3"/>
          </w:tcPr>
          <w:p w14:paraId="7FD52700" w14:textId="7FD5275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全表 id 去重数 13 = 记录数 13</w:t>
            </w:r>
          </w:p>
        </w:tc>
        <w:tc>
          <w:tcPr>
            <w:tcW w:w="731" w:type="dxa"/>
          </w:tcPr>
          <w:p w14:paraId="7FD52706" w14:textId="7FD527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2708" w14:textId="7FD5275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270A" w14:textId="7FD5275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以已存在的用户名 tc_dup_a 再次提交新建请求</w:t>
            </w:r>
          </w:p>
        </w:tc>
        <w:tc>
          <w:tcPr>
            <w:tcW w:w="2581" w:type="dxa"/>
            <w:gridSpan w:val="3"/>
          </w:tcPr>
          <w:p w14:paraId="7FD52710" w14:textId="7FD5275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服务端拦截并返回明确提示，库中不新增记录</w:t>
            </w:r>
          </w:p>
        </w:tc>
        <w:tc>
          <w:tcPr>
            <w:tcW w:w="3373" w:type="dxa"/>
            <w:gridSpan w:val="3"/>
          </w:tcPr>
          <w:p w14:paraId="7FD52716" w14:textId="7FD5275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返回「用户名已存在，注册失败」；tc_dup_a 记录数仍为 1</w:t>
            </w:r>
          </w:p>
        </w:tc>
        <w:tc>
          <w:tcPr>
            <w:tcW w:w="731" w:type="dxa"/>
          </w:tcPr>
          <w:p w14:paraId="7FD5271C" w14:textId="7FD527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271E" w14:textId="7FD527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6</w:t>
            </w:r>
          </w:p>
        </w:tc>
        <w:tc>
          <w:tcPr>
            <w:tcW w:w="2126" w:type="dxa"/>
            <w:gridSpan w:val="3"/>
          </w:tcPr>
          <w:p w14:paraId="7FD52720" w14:textId="7FD5276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清理本次新建的测试账号并复查</w:t>
            </w:r>
          </w:p>
        </w:tc>
        <w:tc>
          <w:tcPr>
            <w:tcW w:w="2581" w:type="dxa"/>
            <w:gridSpan w:val="3"/>
          </w:tcPr>
          <w:p w14:paraId="7FD52726" w14:textId="7FD5276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测试数据清除，业务数据恢复原状</w:t>
            </w:r>
          </w:p>
        </w:tc>
        <w:tc>
          <w:tcPr>
            <w:tcW w:w="3373" w:type="dxa"/>
            <w:gridSpan w:val="3"/>
          </w:tcPr>
          <w:p w14:paraId="7FD5272C" w14:textId="7FD5276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删除接口返回 200，user_user 中无 tc_dup_a / tc_dup_b 残留</w:t>
            </w:r>
          </w:p>
        </w:tc>
        <w:tc>
          <w:tcPr>
            <w:tcW w:w="731" w:type="dxa"/>
          </w:tcPr>
          <w:p w14:paraId="7FD52732" w14:textId="7FD527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2765" w14:textId="7FD52766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2767" w14:textId="7FD5289B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277D" w14:textId="7FD5289C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2783" w14:textId="7FD5289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全生命周期标识一致</w:t>
            </w:r>
          </w:p>
        </w:tc>
        <w:tc>
          <w:tcPr>
            <w:tcW w:w="1418" w:type="dxa"/>
            <w:gridSpan w:val="2"/>
          </w:tcPr>
          <w:p w14:paraId="7FD52789" w14:textId="7FD5289E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278D" w14:textId="7FD5289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TC-711-02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2793" w14:textId="7FD528A0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2799" w14:textId="7FD528A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7.1.1 条 a) 项</w:t>
              <w:br/>
              <w:t xml:space="preserve">测试需求标识：7.1.1-2</w:t>
              <w:br/>
              <w:t xml:space="preserve">被测功能：用户更新、停用、注销与重建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27A9" w14:textId="7FD528A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27AF" w14:textId="7FD528A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对同一账号执行改名、停用、注销操作，前后核对用户标识（id）保持不变；注销后以同一用户名重建账号，新账号 id 与旧 id 不同，验证标识在账号全生命周期内一致且不复用。对应实现：apps/user/controllers.py 的 update_user / delete_user。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27BF" w14:textId="7FD528A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27C5" w14:textId="7FD528A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管理员已登录；3. 已新建测试账号 tc_life（电话 13811110003）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27D5" w14:textId="7FD528A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27DB" w14:textId="7FD528A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用例结束后清理测试账号；3. 不修改既有业务账号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27EB" w14:textId="7FD528A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2801" w14:textId="7FD528A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2803" w14:textId="7FD528A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2809" w14:textId="7FD528A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280F" w14:textId="7FD528AC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2815" w14:textId="7FD528A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2817" w14:textId="7FD528A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2819" w14:textId="7FD528A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新建测试账号 tc_life（电话 13811110003），记录分配到的 id</w:t>
            </w:r>
          </w:p>
        </w:tc>
        <w:tc>
          <w:tcPr>
            <w:tcW w:w="2581" w:type="dxa"/>
            <w:gridSpan w:val="3"/>
          </w:tcPr>
          <w:p w14:paraId="7FD5281F" w14:textId="7FD528B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创建成功并获得唯一 id</w:t>
            </w:r>
          </w:p>
        </w:tc>
        <w:tc>
          <w:tcPr>
            <w:tcW w:w="3373" w:type="dxa"/>
            <w:gridSpan w:val="3"/>
          </w:tcPr>
          <w:p w14:paraId="7FD52825" w14:textId="7FD528B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创建返回 200，id=154</w:t>
            </w:r>
          </w:p>
        </w:tc>
        <w:tc>
          <w:tcPr>
            <w:tcW w:w="731" w:type="dxa"/>
          </w:tcPr>
          <w:p w14:paraId="7FD5282B" w14:textId="7FD528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282D" w14:textId="7FD528B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282F" w14:textId="7FD528B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修改该账号昵称为「生命周期改名」后查询 id</w:t>
            </w:r>
          </w:p>
        </w:tc>
        <w:tc>
          <w:tcPr>
            <w:tcW w:w="2581" w:type="dxa"/>
            <w:gridSpan w:val="3"/>
          </w:tcPr>
          <w:p w14:paraId="7FD52835" w14:textId="7FD528B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昵称更新成功，id 保持不变</w:t>
            </w:r>
          </w:p>
        </w:tc>
        <w:tc>
          <w:tcPr>
            <w:tcW w:w="3373" w:type="dxa"/>
            <w:gridSpan w:val="3"/>
          </w:tcPr>
          <w:p w14:paraId="7FD5283B" w14:textId="7FD528B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更新返回 200，id 仍为 154（不变=True）</w:t>
            </w:r>
          </w:p>
        </w:tc>
        <w:tc>
          <w:tcPr>
            <w:tcW w:w="731" w:type="dxa"/>
          </w:tcPr>
          <w:p w14:paraId="7FD52841" w14:textId="7FD528B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2843" w14:textId="7FD528B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2845" w14:textId="7FD528B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将该账号状态置为停用（status=2）后再次查询</w:t>
            </w:r>
          </w:p>
        </w:tc>
        <w:tc>
          <w:tcPr>
            <w:tcW w:w="2581" w:type="dxa"/>
            <w:gridSpan w:val="3"/>
          </w:tcPr>
          <w:p w14:paraId="7FD5284B" w14:textId="7FD528B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状态更新为停用，id 保持不变</w:t>
            </w:r>
          </w:p>
        </w:tc>
        <w:tc>
          <w:tcPr>
            <w:tcW w:w="3373" w:type="dxa"/>
            <w:gridSpan w:val="3"/>
          </w:tcPr>
          <w:p w14:paraId="7FD52851" w14:textId="7FD528B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状态更新成功，id 仍为 154</w:t>
            </w:r>
          </w:p>
        </w:tc>
        <w:tc>
          <w:tcPr>
            <w:tcW w:w="731" w:type="dxa"/>
          </w:tcPr>
          <w:p w14:paraId="7FD52857" w14:textId="7FD528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2859" w14:textId="7FD528B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285B" w14:textId="7FD528B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注销该账号（逻辑删除），再以同一用户名 tc_life 重建</w:t>
            </w:r>
          </w:p>
        </w:tc>
        <w:tc>
          <w:tcPr>
            <w:tcW w:w="2581" w:type="dxa"/>
            <w:gridSpan w:val="3"/>
          </w:tcPr>
          <w:p w14:paraId="7FD52861" w14:textId="7FD528B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注销成功；重建得到新账号，其 id 与旧账号不同</w:t>
            </w:r>
          </w:p>
        </w:tc>
        <w:tc>
          <w:tcPr>
            <w:tcW w:w="3373" w:type="dxa"/>
            <w:gridSpan w:val="3"/>
          </w:tcPr>
          <w:p w14:paraId="7FD52867" w14:textId="7FD528C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注销返回 200；重建账号 id=155，与旧 id 154 不同=True</w:t>
            </w:r>
          </w:p>
        </w:tc>
        <w:tc>
          <w:tcPr>
            <w:tcW w:w="731" w:type="dxa"/>
          </w:tcPr>
          <w:p w14:paraId="7FD5286D" w14:textId="7FD528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286F" w14:textId="7FD528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2871" w14:textId="7FD528C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核对更新接口实际写入的字段集合</w:t>
            </w:r>
          </w:p>
        </w:tc>
        <w:tc>
          <w:tcPr>
            <w:tcW w:w="2581" w:type="dxa"/>
            <w:gridSpan w:val="3"/>
          </w:tcPr>
          <w:p w14:paraId="7FD52877" w14:textId="7FD528C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更新只写业务字段，用户标识从不参与更新</w:t>
            </w:r>
          </w:p>
        </w:tc>
        <w:tc>
          <w:tcPr>
            <w:tcW w:w="3373" w:type="dxa"/>
            <w:gridSpan w:val="3"/>
          </w:tcPr>
          <w:p w14:paraId="7FD5287D" w14:textId="7FD528C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update_user 仅更新 username/name/telephone/status 等字段，id 不在更新字段内</w:t>
            </w:r>
          </w:p>
        </w:tc>
        <w:tc>
          <w:tcPr>
            <w:tcW w:w="731" w:type="dxa"/>
          </w:tcPr>
          <w:p w14:paraId="7FD52883" w14:textId="7FD528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2885" w14:textId="7FD528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6</w:t>
            </w:r>
          </w:p>
        </w:tc>
        <w:tc>
          <w:tcPr>
            <w:tcW w:w="2126" w:type="dxa"/>
            <w:gridSpan w:val="3"/>
          </w:tcPr>
          <w:p w14:paraId="7FD52887" w14:textId="7FD528C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清理测试账号及其改名残留</w:t>
            </w:r>
          </w:p>
        </w:tc>
        <w:tc>
          <w:tcPr>
            <w:tcW w:w="2581" w:type="dxa"/>
            <w:gridSpan w:val="3"/>
          </w:tcPr>
          <w:p w14:paraId="7FD5288D" w14:textId="7FD528C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测试数据清除，库中无残留</w:t>
            </w:r>
          </w:p>
        </w:tc>
        <w:tc>
          <w:tcPr>
            <w:tcW w:w="3373" w:type="dxa"/>
            <w:gridSpan w:val="3"/>
          </w:tcPr>
          <w:p w14:paraId="7FD52893" w14:textId="7FD528C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已删除，复查无 tc_life 记录</w:t>
            </w:r>
          </w:p>
        </w:tc>
        <w:tc>
          <w:tcPr>
            <w:tcW w:w="731" w:type="dxa"/>
          </w:tcPr>
          <w:p w14:paraId="7FD52899" w14:textId="7FD528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28CC" w14:textId="7FD528CD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28CE" w14:textId="7FD52A02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28E4" w14:textId="7FD52A0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28EA" w14:textId="7FD52A0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分级鉴别</w:t>
            </w:r>
          </w:p>
        </w:tc>
        <w:tc>
          <w:tcPr>
            <w:tcW w:w="1418" w:type="dxa"/>
            <w:gridSpan w:val="2"/>
          </w:tcPr>
          <w:p w14:paraId="7FD528F0" w14:textId="7FD52A0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28F4" w14:textId="7FD52A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TC-711-03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28FA" w14:textId="7FD52A0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2900" w14:textId="7FD52A0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7.1.1 条 b) 项</w:t>
              <w:br/>
              <w:t xml:space="preserve">测试需求标识：7.1.1-3</w:t>
              <w:br/>
              <w:t xml:space="preserve">被测功能：角色权限隔离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2910" w14:textId="7FD52A0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2916" w14:textId="7FD52A0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分别以系统管理员、安全员、审计员、普通用户四类角色登录，交叉访问三个角色的专属接口（/system/user/index、/system/security/policy、/system/log/auditLogList），核对越权请求一律被拒绝，验证按角色分级鉴别、无鉴别降级。对应实现：utils/permissions.py 的 IsSystemAdmin / IsSecurityAdmin / IsAuditor。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2926" w14:textId="7FD52A0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292C" w14:textId="7FD52A0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四类演示账号齐备：srs_a=系统管理员、srs_c=安全员、srs_b=审计员、srs_m=普通用户，口令均为 SrsDemo#2026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293C" w14:textId="7FD52A0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2942" w14:textId="7FD52A0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各账号角色配置与安全策略一致；3. 测试期间不调整角色归属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2952" w14:textId="7FD52A0F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2968" w14:textId="7FD52A10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296A" w14:textId="7FD52A1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2970" w14:textId="7FD52A1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2976" w14:textId="7FD52A1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297C" w14:textId="7FD52A1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297E" w14:textId="7FD52A1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2980" w14:textId="7FD52A1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以系统管理员 srs_a 登录，记录 token</w:t>
            </w:r>
          </w:p>
        </w:tc>
        <w:tc>
          <w:tcPr>
            <w:tcW w:w="2581" w:type="dxa"/>
            <w:gridSpan w:val="3"/>
          </w:tcPr>
          <w:p w14:paraId="7FD52986" w14:textId="7FD52A1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登录成功并获得可用的 access token</w:t>
            </w:r>
          </w:p>
        </w:tc>
        <w:tc>
          <w:tcPr>
            <w:tcW w:w="3373" w:type="dxa"/>
            <w:gridSpan w:val="3"/>
          </w:tcPr>
          <w:p w14:paraId="7FD5298C" w14:textId="7FD52A1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返回 200，token 可访问受保护接口</w:t>
            </w:r>
          </w:p>
        </w:tc>
        <w:tc>
          <w:tcPr>
            <w:tcW w:w="731" w:type="dxa"/>
          </w:tcPr>
          <w:p w14:paraId="7FD52992" w14:textId="7FD52A1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2994" w14:textId="7FD52A1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2996" w14:textId="7FD52A1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 srs_a 访问系统管理员专属接口 /api/system/user/index</w:t>
            </w:r>
          </w:p>
        </w:tc>
        <w:tc>
          <w:tcPr>
            <w:tcW w:w="2581" w:type="dxa"/>
            <w:gridSpan w:val="3"/>
          </w:tcPr>
          <w:p w14:paraId="7FD5299C" w14:textId="7FD52A1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本职接口放行</w:t>
            </w:r>
          </w:p>
        </w:tc>
        <w:tc>
          <w:tcPr>
            <w:tcW w:w="3373" w:type="dxa"/>
            <w:gridSpan w:val="3"/>
          </w:tcPr>
          <w:p w14:paraId="7FD529A2" w14:textId="7FD52A1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返回 200 与用户列表</w:t>
            </w:r>
          </w:p>
        </w:tc>
        <w:tc>
          <w:tcPr>
            <w:tcW w:w="731" w:type="dxa"/>
          </w:tcPr>
          <w:p w14:paraId="7FD529A8" w14:textId="7FD52A1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29AA" w14:textId="7FD52A1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29AC" w14:textId="7FD52A2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以安全员 srs_c 访问 /api/system/user/index</w:t>
            </w:r>
          </w:p>
        </w:tc>
        <w:tc>
          <w:tcPr>
            <w:tcW w:w="2581" w:type="dxa"/>
            <w:gridSpan w:val="3"/>
          </w:tcPr>
          <w:p w14:paraId="7FD529B2" w14:textId="7FD52A2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越权访问被拒绝</w:t>
            </w:r>
          </w:p>
        </w:tc>
        <w:tc>
          <w:tcPr>
            <w:tcW w:w="3373" w:type="dxa"/>
            <w:gridSpan w:val="3"/>
          </w:tcPr>
          <w:p w14:paraId="7FD529B8" w14:textId="7FD52A2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返回 403，无数据泄露</w:t>
            </w:r>
          </w:p>
        </w:tc>
        <w:tc>
          <w:tcPr>
            <w:tcW w:w="731" w:type="dxa"/>
          </w:tcPr>
          <w:p w14:paraId="7FD529BE" w14:textId="7FD52A2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29C0" w14:textId="7FD52A2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29C2" w14:textId="7FD52A2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以安全员 srs_c 访问本职接口 /api/system/security/policy；以审计员 srs_b 访问 /api/system/security/policy</w:t>
            </w:r>
          </w:p>
        </w:tc>
        <w:tc>
          <w:tcPr>
            <w:tcW w:w="2581" w:type="dxa"/>
            <w:gridSpan w:val="3"/>
          </w:tcPr>
          <w:p w14:paraId="7FD529C8" w14:textId="7FD52A2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本职接口放行，非本职接口拒绝</w:t>
            </w:r>
          </w:p>
        </w:tc>
        <w:tc>
          <w:tcPr>
            <w:tcW w:w="3373" w:type="dxa"/>
            <w:gridSpan w:val="3"/>
          </w:tcPr>
          <w:p w14:paraId="7FD529CE" w14:textId="7FD52A2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secadmin→policy 200；auditor→policy 403</w:t>
            </w:r>
          </w:p>
        </w:tc>
        <w:tc>
          <w:tcPr>
            <w:tcW w:w="731" w:type="dxa"/>
          </w:tcPr>
          <w:p w14:paraId="7FD529D4" w14:textId="7FD52A2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29D6" w14:textId="7FD52A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29D8" w14:textId="7FD52A2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以审计员 srs_b 访问本职接口 /api/system/log/auditLogList</w:t>
            </w:r>
          </w:p>
        </w:tc>
        <w:tc>
          <w:tcPr>
            <w:tcW w:w="2581" w:type="dxa"/>
            <w:gridSpan w:val="3"/>
          </w:tcPr>
          <w:p w14:paraId="7FD529DE" w14:textId="7FD52A2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本职接口放行</w:t>
            </w:r>
          </w:p>
        </w:tc>
        <w:tc>
          <w:tcPr>
            <w:tcW w:w="3373" w:type="dxa"/>
            <w:gridSpan w:val="3"/>
          </w:tcPr>
          <w:p w14:paraId="7FD529E4" w14:textId="7FD52A2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返回 200 与审计日志分页数据</w:t>
            </w:r>
          </w:p>
        </w:tc>
        <w:tc>
          <w:tcPr>
            <w:tcW w:w="731" w:type="dxa"/>
          </w:tcPr>
          <w:p w14:paraId="7FD529EA" w14:textId="7FD52A2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29EC" w14:textId="7FD52A2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6</w:t>
            </w:r>
          </w:p>
        </w:tc>
        <w:tc>
          <w:tcPr>
            <w:tcW w:w="2126" w:type="dxa"/>
            <w:gridSpan w:val="3"/>
          </w:tcPr>
          <w:p w14:paraId="7FD529EE" w14:textId="7FD52A2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汇总 4 个角色 × 3 个专属接口共 12 次交叉请求</w:t>
            </w:r>
          </w:p>
        </w:tc>
        <w:tc>
          <w:tcPr>
            <w:tcW w:w="2581" w:type="dxa"/>
            <w:gridSpan w:val="3"/>
          </w:tcPr>
          <w:p w14:paraId="7FD529F4" w14:textId="7FD52A3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越权请求全部被拒绝，无鉴别降级</w:t>
            </w:r>
          </w:p>
        </w:tc>
        <w:tc>
          <w:tcPr>
            <w:tcW w:w="3373" w:type="dxa"/>
            <w:gridSpan w:val="3"/>
          </w:tcPr>
          <w:p w14:paraId="7FD529FA" w14:textId="7FD52A3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12 次交叉访问中越权拒绝 9 次、本人角色接口放行 3 次，无越权放行</w:t>
            </w:r>
          </w:p>
        </w:tc>
        <w:tc>
          <w:tcPr>
            <w:tcW w:w="731" w:type="dxa"/>
          </w:tcPr>
          <w:p w14:paraId="7FD52A00" w14:textId="7FD52A3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2A33" w14:textId="7FD52A34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2A35" w14:textId="7FD52B69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2A4B" w14:textId="7FD52B6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2A51" w14:textId="7FD52B6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特权用户双因子及以上</w:t>
            </w:r>
          </w:p>
        </w:tc>
        <w:tc>
          <w:tcPr>
            <w:tcW w:w="1418" w:type="dxa"/>
            <w:gridSpan w:val="2"/>
          </w:tcPr>
          <w:p w14:paraId="7FD52A57" w14:textId="7FD52B6C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2A5B" w14:textId="7FD52B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TC-711-04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2A61" w14:textId="7FD52B6E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2A67" w14:textId="7FD52B6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7.1.1 条 b) 项</w:t>
              <w:br/>
              <w:t xml:space="preserve">测试需求标识：7.1.1-4</w:t>
              <w:br/>
              <w:t xml:space="preserve">被测功能：特权角色登录二次鉴别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2A77" w14:textId="7FD52B70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2A7D" w14:textId="7FD52B7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以特权账号（安全员）登录，验证必须通过「口令 + 图形验证码」双因子：不带验证码、验证码错误、验证码重复使用均被拒绝，正确验证码方可登录。对应实现：apps/user/controllers.py obtain_token 内的验证码校验（一次性、5 分钟有效）。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2A8D" w14:textId="7FD52B7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2A93" w14:textId="7FD52B7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安全策略为默认配置；3. 特权账号 srs_c（安全员）口令 SrsDemo#2026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2AA3" w14:textId="7FD52B7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2AA9" w14:textId="7FD52B7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验证码接口 /api/system/captcha 可正常返回；3. 测试期间不清空 Redis 中的验证码键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2AB9" w14:textId="7FD52B7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2ACF" w14:textId="7FD52B7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2AD1" w14:textId="7FD52B7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2AD7" w14:textId="7FD52B7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2ADD" w14:textId="7FD52B7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2AE3" w14:textId="7FD52B7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2AE5" w14:textId="7FD52B7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2AE7" w14:textId="7FD52B7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调用 /api/system/captcha 获取 captcha_key 与图形验证码</w:t>
            </w:r>
          </w:p>
        </w:tc>
        <w:tc>
          <w:tcPr>
            <w:tcW w:w="2581" w:type="dxa"/>
            <w:gridSpan w:val="3"/>
          </w:tcPr>
          <w:p w14:paraId="7FD52AED" w14:textId="7FD52B7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返回 captcha_key 与 SVG 验证码，验证码写入 Redis 并设过期时间</w:t>
            </w:r>
          </w:p>
        </w:tc>
        <w:tc>
          <w:tcPr>
            <w:tcW w:w="3373" w:type="dxa"/>
            <w:gridSpan w:val="3"/>
          </w:tcPr>
          <w:p w14:paraId="7FD52AF3" w14:textId="7FD52B7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接口返回 200；Redis 中存在 captcha:&lt;key&gt;，5 分钟过期</w:t>
            </w:r>
          </w:p>
        </w:tc>
        <w:tc>
          <w:tcPr>
            <w:tcW w:w="731" w:type="dxa"/>
          </w:tcPr>
          <w:p w14:paraId="7FD52AF9" w14:textId="7FD52B8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2AFB" w14:textId="7FD52B8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2AFD" w14:textId="7FD52B8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以特权账号 srs_c 提交登录但不携带验证码</w:t>
            </w:r>
          </w:p>
        </w:tc>
        <w:tc>
          <w:tcPr>
            <w:tcW w:w="2581" w:type="dxa"/>
            <w:gridSpan w:val="3"/>
          </w:tcPr>
          <w:p w14:paraId="7FD52B03" w14:textId="7FD52B8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登录被拒绝并提示需要验证码</w:t>
            </w:r>
          </w:p>
        </w:tc>
        <w:tc>
          <w:tcPr>
            <w:tcW w:w="3373" w:type="dxa"/>
            <w:gridSpan w:val="3"/>
          </w:tcPr>
          <w:p w14:paraId="7FD52B09" w14:textId="7FD52B8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响应 need_captcha=True，未下发 token</w:t>
            </w:r>
          </w:p>
        </w:tc>
        <w:tc>
          <w:tcPr>
            <w:tcW w:w="731" w:type="dxa"/>
          </w:tcPr>
          <w:p w14:paraId="7FD52B0F" w14:textId="7FD52B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2B11" w14:textId="7FD52B8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2B13" w14:textId="7FD52B8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携带有效 captcha_key 提交错误验证码</w:t>
            </w:r>
          </w:p>
        </w:tc>
        <w:tc>
          <w:tcPr>
            <w:tcW w:w="2581" w:type="dxa"/>
            <w:gridSpan w:val="3"/>
          </w:tcPr>
          <w:p w14:paraId="7FD52B19" w14:textId="7FD52B8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登录被拒绝</w:t>
            </w:r>
          </w:p>
        </w:tc>
        <w:tc>
          <w:tcPr>
            <w:tcW w:w="3373" w:type="dxa"/>
            <w:gridSpan w:val="3"/>
          </w:tcPr>
          <w:p w14:paraId="7FD52B1F" w14:textId="7FD52B8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返回验证码错误提示，登录被拒=True</w:t>
            </w:r>
          </w:p>
        </w:tc>
        <w:tc>
          <w:tcPr>
            <w:tcW w:w="731" w:type="dxa"/>
          </w:tcPr>
          <w:p w14:paraId="7FD52B25" w14:textId="7FD52B8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2B27" w14:textId="7FD52B8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2B29" w14:textId="7FD52B8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重新获取验证码，提交正确验证码完成登录</w:t>
            </w:r>
          </w:p>
        </w:tc>
        <w:tc>
          <w:tcPr>
            <w:tcW w:w="2581" w:type="dxa"/>
            <w:gridSpan w:val="3"/>
          </w:tcPr>
          <w:p w14:paraId="7FD52B2F" w14:textId="7FD52B8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登录成功并下发 token</w:t>
            </w:r>
          </w:p>
        </w:tc>
        <w:tc>
          <w:tcPr>
            <w:tcW w:w="3373" w:type="dxa"/>
            <w:gridSpan w:val="3"/>
          </w:tcPr>
          <w:p w14:paraId="7FD52B35" w14:textId="7FD52B8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返回 200 与 access token，登录成功=True</w:t>
            </w:r>
          </w:p>
        </w:tc>
        <w:tc>
          <w:tcPr>
            <w:tcW w:w="731" w:type="dxa"/>
          </w:tcPr>
          <w:p w14:paraId="7FD52B3B" w14:textId="7FD52B8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2B3D" w14:textId="7FD52B9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2B3F" w14:textId="7FD52B9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用同一 captcha_key 与同一验证码再次发起登录（重放）</w:t>
            </w:r>
          </w:p>
        </w:tc>
        <w:tc>
          <w:tcPr>
            <w:tcW w:w="2581" w:type="dxa"/>
            <w:gridSpan w:val="3"/>
          </w:tcPr>
          <w:p w14:paraId="7FD52B45" w14:textId="7FD52B9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验证码一次性使用，重放被拒绝</w:t>
            </w:r>
          </w:p>
        </w:tc>
        <w:tc>
          <w:tcPr>
            <w:tcW w:w="3373" w:type="dxa"/>
            <w:gridSpan w:val="3"/>
          </w:tcPr>
          <w:p w14:paraId="7FD52B4B" w14:textId="7FD52B9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重放请求被拒=True，Redis 中该 captcha 键已删除</w:t>
            </w:r>
          </w:p>
        </w:tc>
        <w:tc>
          <w:tcPr>
            <w:tcW w:w="731" w:type="dxa"/>
          </w:tcPr>
          <w:p w14:paraId="7FD52B51" w14:textId="7FD52B9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2B53" w14:textId="7FD52B9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6</w:t>
            </w:r>
          </w:p>
        </w:tc>
        <w:tc>
          <w:tcPr>
            <w:tcW w:w="2126" w:type="dxa"/>
            <w:gridSpan w:val="3"/>
          </w:tcPr>
          <w:p w14:paraId="7FD52B55" w14:textId="7FD52B9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以普通用户 srs_m 登录作对照</w:t>
            </w:r>
          </w:p>
        </w:tc>
        <w:tc>
          <w:tcPr>
            <w:tcW w:w="2581" w:type="dxa"/>
            <w:gridSpan w:val="3"/>
          </w:tcPr>
          <w:p w14:paraId="7FD52B5B" w14:textId="7FD52B9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普通用户不受双因子约束，凭口令即可登录</w:t>
            </w:r>
          </w:p>
        </w:tc>
        <w:tc>
          <w:tcPr>
            <w:tcW w:w="3373" w:type="dxa"/>
            <w:gridSpan w:val="3"/>
          </w:tcPr>
          <w:p w14:paraId="7FD52B61" w14:textId="7FD52B9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srs_m 未携带验证码登录成功，返回 200</w:t>
            </w:r>
          </w:p>
        </w:tc>
        <w:tc>
          <w:tcPr>
            <w:tcW w:w="731" w:type="dxa"/>
          </w:tcPr>
          <w:p w14:paraId="7FD52B67" w14:textId="7FD52B9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2B9A" w14:textId="7FD52B9B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2B9C" w14:textId="7FD52CBA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2BB2" w14:textId="7FD52CB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2BB8" w14:textId="7FD52C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鉴别信息保护</w:t>
            </w:r>
          </w:p>
        </w:tc>
        <w:tc>
          <w:tcPr>
            <w:tcW w:w="1418" w:type="dxa"/>
            <w:gridSpan w:val="2"/>
          </w:tcPr>
          <w:p w14:paraId="7FD52BBE" w14:textId="7FD52CB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2BC2" w14:textId="7FD52CB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TC-711-05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2BC8" w14:textId="7FD52CBF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2BCE" w14:textId="7FD52CC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7.1.1 条 c) 项</w:t>
              <w:br/>
              <w:t xml:space="preserve">测试需求标识：7.1.1-5</w:t>
              <w:br/>
              <w:t xml:space="preserve">被测功能：口令掩码、口令存储、传输加密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2BDE" w14:textId="7FD52CC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2BE4" w14:textId="7FD52CC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验证鉴别信息的显示、存储与传输保护：登录页口令框为掩码输入不回显；数据库中口令以 PBKDF2 哈希存储、不落明文；通过线上 443 的 TLS 通道访问，协商 TLSv1.3，登录过程无明文口令传输。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2BF4" w14:textId="7FD52CC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2BFA" w14:textId="7FD52CC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可通过 https://47.108.230.220/cdtestplant/ 访问线上前端；3. 具备数据库只读查询权限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2C0A" w14:textId="7FD52CC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2C10" w14:textId="7FD52CC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线上 443 站点已加载自签证书；3. 数据库账号仅授予本库查询权限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2C20" w14:textId="7FD52CC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2C36" w14:textId="7FD52CC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2C38" w14:textId="7FD52CC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2C3E" w14:textId="7FD52CC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2C44" w14:textId="7FD52CC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2C4A" w14:textId="7FD52CCC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2C4C" w14:textId="7FD52CC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2C4E" w14:textId="7FD52CC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打开登录页，检查口令输入框类型</w:t>
            </w:r>
          </w:p>
        </w:tc>
        <w:tc>
          <w:tcPr>
            <w:tcW w:w="2581" w:type="dxa"/>
            <w:gridSpan w:val="3"/>
          </w:tcPr>
          <w:p w14:paraId="7FD52C54" w14:textId="7FD52CC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口令框为密码类型，输入以掩码显示</w:t>
            </w:r>
          </w:p>
        </w:tc>
        <w:tc>
          <w:tcPr>
            <w:tcW w:w="3373" w:type="dxa"/>
            <w:gridSpan w:val="3"/>
          </w:tcPr>
          <w:p w14:paraId="7FD52C5A" w14:textId="7FD52CD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口令框 type=password，输入不回显，掩码=True</w:t>
            </w:r>
          </w:p>
        </w:tc>
        <w:tc>
          <w:tcPr>
            <w:tcW w:w="731" w:type="dxa"/>
          </w:tcPr>
          <w:p w14:paraId="7FD52C60" w14:textId="7FD52CD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2C62" w14:textId="7FD52CD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2C64" w14:textId="7FD52CD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查询数据库中用户表 password 列原始值</w:t>
            </w:r>
          </w:p>
        </w:tc>
        <w:tc>
          <w:tcPr>
            <w:tcW w:w="2581" w:type="dxa"/>
            <w:gridSpan w:val="3"/>
          </w:tcPr>
          <w:p w14:paraId="7FD52C6A" w14:textId="7FD52CD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存储为不可逆哈希，无明文口令</w:t>
            </w:r>
          </w:p>
        </w:tc>
        <w:tc>
          <w:tcPr>
            <w:tcW w:w="3373" w:type="dxa"/>
            <w:gridSpan w:val="3"/>
          </w:tcPr>
          <w:p w14:paraId="7FD52C70" w14:textId="7FD52CD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password 列形如 pbkdf2_sha256$…，算法=pbkdf2_sha256</w:t>
            </w:r>
          </w:p>
        </w:tc>
        <w:tc>
          <w:tcPr>
            <w:tcW w:w="731" w:type="dxa"/>
          </w:tcPr>
          <w:p w14:paraId="7FD52C76" w14:textId="7FD52C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2C78" w14:textId="7FD52CD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2C7A" w14:textId="7FD52CD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核对源码中口令写入路径</w:t>
            </w:r>
          </w:p>
        </w:tc>
        <w:tc>
          <w:tcPr>
            <w:tcW w:w="2581" w:type="dxa"/>
            <w:gridSpan w:val="3"/>
          </w:tcPr>
          <w:p w14:paraId="7FD52C80" w14:textId="7FD52CD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口令一律经 set_password 处理后再落库</w:t>
            </w:r>
          </w:p>
        </w:tc>
        <w:tc>
          <w:tcPr>
            <w:tcW w:w="3373" w:type="dxa"/>
            <w:gridSpan w:val="3"/>
          </w:tcPr>
          <w:p w14:paraId="7FD52C86" w14:textId="7FD52CD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create_user / update_user 均调用 set_password，无明文直写</w:t>
            </w:r>
          </w:p>
        </w:tc>
        <w:tc>
          <w:tcPr>
            <w:tcW w:w="731" w:type="dxa"/>
          </w:tcPr>
          <w:p w14:paraId="7FD52C8C" w14:textId="7FD52CD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2C8E" w14:textId="7FD52CD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2C90" w14:textId="7FD52CD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 https://47.108.230.220/cdtestplant/ 访问并发起登录，抓取交互报文</w:t>
            </w:r>
          </w:p>
        </w:tc>
        <w:tc>
          <w:tcPr>
            <w:tcW w:w="2581" w:type="dxa"/>
            <w:gridSpan w:val="3"/>
          </w:tcPr>
          <w:p w14:paraId="7FD52C96" w14:textId="7FD52CD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HTTPS 握手成功，登录报文加密，口令与 token 无明文</w:t>
            </w:r>
          </w:p>
        </w:tc>
        <w:tc>
          <w:tcPr>
            <w:tcW w:w="3373" w:type="dxa"/>
            <w:gridSpan w:val="3"/>
          </w:tcPr>
          <w:p w14:paraId="7FD52C9C" w14:textId="7FD52CD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握手 TLSv1.3；抓包中登录请求体不可读，口令与 token 均无明文</w:t>
            </w:r>
          </w:p>
        </w:tc>
        <w:tc>
          <w:tcPr>
            <w:tcW w:w="731" w:type="dxa"/>
          </w:tcPr>
          <w:p w14:paraId="7FD52CA2" w14:textId="7FD52CE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2CA4" w14:textId="7FD52CE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2CA6" w14:textId="7FD52CE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核对对外是否只剩 TLS 入口</w:t>
            </w:r>
          </w:p>
        </w:tc>
        <w:tc>
          <w:tcPr>
            <w:tcW w:w="2581" w:type="dxa"/>
            <w:gridSpan w:val="3"/>
          </w:tcPr>
          <w:p w14:paraId="7FD52CAC" w14:textId="7FD52CE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对外不接受明文 HTTP 访问</w:t>
            </w:r>
          </w:p>
        </w:tc>
        <w:tc>
          <w:tcPr>
            <w:tcW w:w="3373" w:type="dxa"/>
            <w:gridSpan w:val="3"/>
          </w:tcPr>
          <w:p w14:paraId="7FD52CB2" w14:textId="7FD52CE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443 为唯一入口；8081 的 /cdtestplant/ 返回 301 跳转；后端 8000 仅监听 127.0.0.1</w:t>
            </w:r>
          </w:p>
        </w:tc>
        <w:tc>
          <w:tcPr>
            <w:tcW w:w="731" w:type="dxa"/>
          </w:tcPr>
          <w:p w14:paraId="7FD52CB8" w14:textId="7FD52C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2CE6" w14:textId="7FD52CE7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2CE8" w14:textId="7FD52E1C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2CFE" w14:textId="7FD52E1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2D04" w14:textId="7FD52E1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鉴别失败处置</w:t>
            </w:r>
          </w:p>
        </w:tc>
        <w:tc>
          <w:tcPr>
            <w:tcW w:w="1418" w:type="dxa"/>
            <w:gridSpan w:val="2"/>
          </w:tcPr>
          <w:p w14:paraId="7FD52D0A" w14:textId="7FD52E1F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2D0E" w14:textId="7FD52E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TC-711-06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2D14" w14:textId="7FD52E2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2D1A" w14:textId="7FD52E2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7.1.1 条 d) 项</w:t>
              <w:br/>
              <w:t xml:space="preserve">测试需求标识：7.1.1-6</w:t>
              <w:br/>
              <w:t xml:space="preserve">被测功能：登录失败计数、锁定与告警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2D2A" w14:textId="7FD52E2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2D30" w14:textId="7FD52E2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按安全策略默认阈值（5 次 / 15 分钟窗口 / 锁定 30 分钟）连续提交错误口令，验证达到阈值后账号被锁定、正确口令亦被拒绝，并在统一安全审计页产生登录失败告警记录。对应实现：SecurityPolicy 单例策略 + Redis 失败计数 + 登录失败锁定与告警。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2D40" w14:textId="7FD52E2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2D46" w14:textId="7FD52E2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安全策略为默认值：失败阈值 5 次、统计窗口 15 分钟、锁定时长 30 分钟；3. 账号 tc_lock（电话 13811110005，口令 SrsDemo#2026）已创建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2D56" w14:textId="7FD52E2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2D5C" w14:textId="7FD52E2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测试期间不修改安全策略；3. 锁定状态需在用例结束后清除，避免影响后续用例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2D6C" w14:textId="7FD52E2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2D82" w14:textId="7FD52E2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2D84" w14:textId="7FD52E2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2D8A" w14:textId="7FD52E2C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2D90" w14:textId="7FD52E2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2D96" w14:textId="7FD52E2E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2D98" w14:textId="7FD52E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2D9A" w14:textId="7FD52E3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查询当前安全策略的失败阈值、统计窗口与锁定时长</w:t>
            </w:r>
          </w:p>
        </w:tc>
        <w:tc>
          <w:tcPr>
            <w:tcW w:w="2581" w:type="dxa"/>
            <w:gridSpan w:val="3"/>
          </w:tcPr>
          <w:p w14:paraId="7FD52DA0" w14:textId="7FD52E3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策略值与测试计划一致：5 次 / 15 分钟 / 30 分钟</w:t>
            </w:r>
          </w:p>
        </w:tc>
        <w:tc>
          <w:tcPr>
            <w:tcW w:w="3373" w:type="dxa"/>
            <w:gridSpan w:val="3"/>
          </w:tcPr>
          <w:p w14:paraId="7FD52DA6" w14:textId="7FD52E3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策略接口返回 失败阈值 5、统计窗口 15 分钟、锁定时长 30 分钟</w:t>
            </w:r>
          </w:p>
        </w:tc>
        <w:tc>
          <w:tcPr>
            <w:tcW w:w="731" w:type="dxa"/>
          </w:tcPr>
          <w:p w14:paraId="7FD52DAC" w14:textId="7FD52E3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2DAE" w14:textId="7FD52E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2DB0" w14:textId="7FD52E3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以错误口令 WrongPass#1 对 tc_lock 连续提交 4 次</w:t>
            </w:r>
          </w:p>
        </w:tc>
        <w:tc>
          <w:tcPr>
            <w:tcW w:w="2581" w:type="dxa"/>
            <w:gridSpan w:val="3"/>
          </w:tcPr>
          <w:p w14:paraId="7FD52DB6" w14:textId="7FD52E3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每次登录失败，账号尚未锁定</w:t>
            </w:r>
          </w:p>
        </w:tc>
        <w:tc>
          <w:tcPr>
            <w:tcW w:w="3373" w:type="dxa"/>
            <w:gridSpan w:val="3"/>
          </w:tcPr>
          <w:p w14:paraId="7FD52DBC" w14:textId="7FD52E3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4 次均返回账号或密码错误，仍可继续尝试</w:t>
            </w:r>
          </w:p>
        </w:tc>
        <w:tc>
          <w:tcPr>
            <w:tcW w:w="731" w:type="dxa"/>
          </w:tcPr>
          <w:p w14:paraId="7FD52DC2" w14:textId="7FD52E3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2DC4" w14:textId="7FD52E3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2DC6" w14:textId="7FD52E3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提交第 5 次错误口令，达到策略阈值</w:t>
            </w:r>
          </w:p>
        </w:tc>
        <w:tc>
          <w:tcPr>
            <w:tcW w:w="2581" w:type="dxa"/>
            <w:gridSpan w:val="3"/>
          </w:tcPr>
          <w:p w14:paraId="7FD52DCC" w14:textId="7FD52E3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触发锁定并返回锁定提示</w:t>
            </w:r>
          </w:p>
        </w:tc>
        <w:tc>
          <w:tcPr>
            <w:tcW w:w="3373" w:type="dxa"/>
            <w:gridSpan w:val="3"/>
          </w:tcPr>
          <w:p w14:paraId="7FD52DD2" w14:textId="7FD52E3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返回「账号已锁定（连续登录失败超限），约 30 分钟后可重试」</w:t>
            </w:r>
          </w:p>
        </w:tc>
        <w:tc>
          <w:tcPr>
            <w:tcW w:w="731" w:type="dxa"/>
          </w:tcPr>
          <w:p w14:paraId="7FD52DD8" w14:textId="7FD52E3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2DDA" w14:textId="7FD52E3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2DDC" w14:textId="7FD52E3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锁定期内以正确口令登录</w:t>
            </w:r>
          </w:p>
        </w:tc>
        <w:tc>
          <w:tcPr>
            <w:tcW w:w="2581" w:type="dxa"/>
            <w:gridSpan w:val="3"/>
          </w:tcPr>
          <w:p w14:paraId="7FD52DE2" w14:textId="7FD52E4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仍被拒绝，锁定优先于口令校验</w:t>
            </w:r>
          </w:p>
        </w:tc>
        <w:tc>
          <w:tcPr>
            <w:tcW w:w="3373" w:type="dxa"/>
            <w:gridSpan w:val="3"/>
          </w:tcPr>
          <w:p w14:paraId="7FD52DE8" w14:textId="7FD52E4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正确口令仍被拒=True</w:t>
            </w:r>
          </w:p>
        </w:tc>
        <w:tc>
          <w:tcPr>
            <w:tcW w:w="731" w:type="dxa"/>
          </w:tcPr>
          <w:p w14:paraId="7FD52DEE" w14:textId="7FD52E4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2DF0" w14:textId="7FD52E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2DF2" w14:textId="7FD52E4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打开统一安全审计页按账号检索锁定事件</w:t>
            </w:r>
          </w:p>
        </w:tc>
        <w:tc>
          <w:tcPr>
            <w:tcW w:w="2581" w:type="dxa"/>
            <w:gridSpan w:val="3"/>
          </w:tcPr>
          <w:p w14:paraId="7FD52DF8" w14:textId="7FD52E4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产生登录失败与锁定告警记录，含账号、IP、时间</w:t>
            </w:r>
          </w:p>
        </w:tc>
        <w:tc>
          <w:tcPr>
            <w:tcW w:w="3373" w:type="dxa"/>
            <w:gridSpan w:val="3"/>
          </w:tcPr>
          <w:p w14:paraId="7FD52DFE" w14:textId="7FD52E4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该账号锁定告警 21 条，字段完整</w:t>
            </w:r>
          </w:p>
        </w:tc>
        <w:tc>
          <w:tcPr>
            <w:tcW w:w="731" w:type="dxa"/>
          </w:tcPr>
          <w:p w14:paraId="7FD52E04" w14:textId="7FD52E4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2E06" w14:textId="7FD52E4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6</w:t>
            </w:r>
          </w:p>
        </w:tc>
        <w:tc>
          <w:tcPr>
            <w:tcW w:w="2126" w:type="dxa"/>
            <w:gridSpan w:val="3"/>
          </w:tcPr>
          <w:p w14:paraId="7FD52E08" w14:textId="7FD52E4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清除锁定状态后复核账号可正常登录</w:t>
            </w:r>
          </w:p>
        </w:tc>
        <w:tc>
          <w:tcPr>
            <w:tcW w:w="2581" w:type="dxa"/>
            <w:gridSpan w:val="3"/>
          </w:tcPr>
          <w:p w14:paraId="7FD52E0E" w14:textId="7FD52E4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解除锁定后恢复登录能力</w:t>
            </w:r>
          </w:p>
        </w:tc>
        <w:tc>
          <w:tcPr>
            <w:tcW w:w="3373" w:type="dxa"/>
            <w:gridSpan w:val="3"/>
          </w:tcPr>
          <w:p w14:paraId="7FD52E14" w14:textId="7FD52E4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清除 login_lock / login_fail 键后正确口令登录返回 200</w:t>
            </w:r>
          </w:p>
        </w:tc>
        <w:tc>
          <w:tcPr>
            <w:tcW w:w="731" w:type="dxa"/>
          </w:tcPr>
          <w:p w14:paraId="7FD52E1A" w14:textId="7FD52E4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2E4D" w14:textId="7FD52E4E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2E4F" w14:textId="7FD52F83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2E65" w14:textId="7FD52F8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2E6B" w14:textId="7FD52F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用户-主体绑定与行为溯源</w:t>
            </w:r>
          </w:p>
        </w:tc>
        <w:tc>
          <w:tcPr>
            <w:tcW w:w="1418" w:type="dxa"/>
            <w:gridSpan w:val="2"/>
          </w:tcPr>
          <w:p w14:paraId="7FD52E71" w14:textId="7FD52F8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2E75" w14:textId="7FD52F8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TC-711-07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2E7B" w14:textId="7FD52F8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2E81" w14:textId="7FD52F8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7.1.1 条 e) 项</w:t>
              <w:br/>
              <w:t xml:space="preserve">测试需求标识：7.1.1-7</w:t>
              <w:br/>
              <w:t xml:space="preserve">被测功能：三类日志的主体绑定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2E91" w14:textId="7FD52F8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2E97" w14:textId="7FD52F8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以普通用户登录后执行业务操作，核对登录日志、接口操作日志、数据操作日志与统一审计日志是否均绑定同一操作主体；切换账号后新操作归属新主体，无跨账号串号。对应实现：登录日志、ApiLoggingMiddleware 接口日志、模型信号数据日志、system_audit_log 统一审计。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2EA7" w14:textId="7FD52F8C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2EAD" w14:textId="7FD52F8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普通用户 srs_o（口令 SrsDemo#2026）可用；3. 具备数据库查询权限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2EBD" w14:textId="7FD52F8E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2EC3" w14:textId="7FD52F8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用例执行前记录各日志表基线条数；3. 测试产生的日志不删除（审计日志仅追加）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2ED3" w14:textId="7FD52F90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2EE9" w14:textId="7FD52F9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2EEB" w14:textId="7FD52F9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2EF1" w14:textId="7FD52F9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2EF7" w14:textId="7FD52F9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2EFD" w14:textId="7FD52F9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2EFF" w14:textId="7FD52F9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2F01" w14:textId="7FD52F9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记录用例执行前 system_login_log、system_operation_log、system_audit_log 的基线条数</w:t>
            </w:r>
          </w:p>
        </w:tc>
        <w:tc>
          <w:tcPr>
            <w:tcW w:w="2581" w:type="dxa"/>
            <w:gridSpan w:val="3"/>
          </w:tcPr>
          <w:p w14:paraId="7FD52F07" w14:textId="7FD52F9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取得各表基线，便于前后比对</w:t>
            </w:r>
          </w:p>
        </w:tc>
        <w:tc>
          <w:tcPr>
            <w:tcW w:w="3373" w:type="dxa"/>
            <w:gridSpan w:val="3"/>
          </w:tcPr>
          <w:p w14:paraId="7FD52F0D" w14:textId="7FD52F9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基线：登录日志 29 条、接口操作日志 164 条、审计日志 102 条</w:t>
            </w:r>
          </w:p>
        </w:tc>
        <w:tc>
          <w:tcPr>
            <w:tcW w:w="731" w:type="dxa"/>
          </w:tcPr>
          <w:p w14:paraId="7FD52F13" w14:textId="7FD52F9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2F15" w14:textId="7FD52F9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2F17" w14:textId="7FD52F9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以普通用户 srs_o 登录</w:t>
            </w:r>
          </w:p>
        </w:tc>
        <w:tc>
          <w:tcPr>
            <w:tcW w:w="2581" w:type="dxa"/>
            <w:gridSpan w:val="3"/>
          </w:tcPr>
          <w:p w14:paraId="7FD52F1D" w14:textId="7FD52F9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登录成功，登录日志新增一条并绑定该账号</w:t>
            </w:r>
          </w:p>
        </w:tc>
        <w:tc>
          <w:tcPr>
            <w:tcW w:w="3373" w:type="dxa"/>
            <w:gridSpan w:val="3"/>
          </w:tcPr>
          <w:p w14:paraId="7FD52F23" w14:textId="7FD52F9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登录日志 29→30 条，记录账号 srs_o 并含来源 IP</w:t>
            </w:r>
          </w:p>
        </w:tc>
        <w:tc>
          <w:tcPr>
            <w:tcW w:w="731" w:type="dxa"/>
          </w:tcPr>
          <w:p w14:paraId="7FD52F29" w14:textId="7FD52F9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2F2B" w14:textId="7FD52FA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2F2D" w14:textId="7FD52FA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 srs_o 调用 /api/system/getInfo 与 /api/testmanage/project/index</w:t>
            </w:r>
          </w:p>
        </w:tc>
        <w:tc>
          <w:tcPr>
            <w:tcW w:w="2581" w:type="dxa"/>
            <w:gridSpan w:val="3"/>
          </w:tcPr>
          <w:p w14:paraId="7FD52F33" w14:textId="7FD52FA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接口操作日志新增记录，主体为 srs_o</w:t>
            </w:r>
          </w:p>
        </w:tc>
        <w:tc>
          <w:tcPr>
            <w:tcW w:w="3373" w:type="dxa"/>
            <w:gridSpan w:val="3"/>
          </w:tcPr>
          <w:p w14:paraId="7FD52F39" w14:textId="7FD52FA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接口操作日志 164→166 条，两条均记录 srs_o</w:t>
            </w:r>
          </w:p>
        </w:tc>
        <w:tc>
          <w:tcPr>
            <w:tcW w:w="731" w:type="dxa"/>
          </w:tcPr>
          <w:p w14:paraId="7FD52F3F" w14:textId="7FD52FA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2F41" w14:textId="7FD52FA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2F43" w14:textId="7FD52FA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查询统一审计日志中 srs_o 的记录</w:t>
            </w:r>
          </w:p>
        </w:tc>
        <w:tc>
          <w:tcPr>
            <w:tcW w:w="2581" w:type="dxa"/>
            <w:gridSpan w:val="3"/>
          </w:tcPr>
          <w:p w14:paraId="7FD52F49" w14:textId="7FD52FA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审计记录绑定主体账号 + 角色 + IP</w:t>
            </w:r>
          </w:p>
        </w:tc>
        <w:tc>
          <w:tcPr>
            <w:tcW w:w="3373" w:type="dxa"/>
            <w:gridSpan w:val="3"/>
          </w:tcPr>
          <w:p w14:paraId="7FD52F4F" w14:textId="7FD52FA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本次接口调用归属该主体 28 条，角色与 IP 字段齐全</w:t>
            </w:r>
          </w:p>
        </w:tc>
        <w:tc>
          <w:tcPr>
            <w:tcW w:w="731" w:type="dxa"/>
          </w:tcPr>
          <w:p w14:paraId="7FD52F55" w14:textId="7FD52F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2F57" w14:textId="7FD52FA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2F59" w14:textId="7FD52FA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切换为另一账号执行同类操作，核对日志归属</w:t>
            </w:r>
          </w:p>
        </w:tc>
        <w:tc>
          <w:tcPr>
            <w:tcW w:w="2581" w:type="dxa"/>
            <w:gridSpan w:val="3"/>
          </w:tcPr>
          <w:p w14:paraId="7FD52F5F" w14:textId="7FD52FA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新操作归属新主体，不与 srs_o 混记</w:t>
            </w:r>
          </w:p>
        </w:tc>
        <w:tc>
          <w:tcPr>
            <w:tcW w:w="3373" w:type="dxa"/>
            <w:gridSpan w:val="3"/>
          </w:tcPr>
          <w:p w14:paraId="7FD52F65" w14:textId="7FD52FA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新账号记录的主体字段为自身账号，无跨账号串号</w:t>
            </w:r>
          </w:p>
        </w:tc>
        <w:tc>
          <w:tcPr>
            <w:tcW w:w="731" w:type="dxa"/>
          </w:tcPr>
          <w:p w14:paraId="7FD52F6B" w14:textId="7FD52FA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2F6D" w14:textId="7FD52FA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6</w:t>
            </w:r>
          </w:p>
        </w:tc>
        <w:tc>
          <w:tcPr>
            <w:tcW w:w="2126" w:type="dxa"/>
            <w:gridSpan w:val="3"/>
          </w:tcPr>
          <w:p w14:paraId="7FD52F6F" w14:textId="7FD52FB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自外网经 443 访问一次登录接口，核对审计中的来源 IP</w:t>
            </w:r>
          </w:p>
        </w:tc>
        <w:tc>
          <w:tcPr>
            <w:tcW w:w="2581" w:type="dxa"/>
            <w:gridSpan w:val="3"/>
          </w:tcPr>
          <w:p w14:paraId="7FD52F75" w14:textId="7FD52FB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审计记录真实客户端公网 IP，而非回环地址</w:t>
            </w:r>
          </w:p>
        </w:tc>
        <w:tc>
          <w:tcPr>
            <w:tcW w:w="3373" w:type="dxa"/>
            <w:gridSpan w:val="3"/>
          </w:tcPr>
          <w:p w14:paraId="7FD52F7B" w14:textId="7FD52FB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审计记录来源 IP=120.246.29.106（外网访问），非 127.0.0.1</w:t>
            </w:r>
          </w:p>
        </w:tc>
        <w:tc>
          <w:tcPr>
            <w:tcW w:w="731" w:type="dxa"/>
          </w:tcPr>
          <w:p w14:paraId="7FD52F81" w14:textId="7FD52FB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2FB4" w14:textId="7FD52FB5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2FB6" w14:textId="7FD530D4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2FCC" w14:textId="7FD530D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2FD2" w14:textId="7FD530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分布式单点登录</w:t>
            </w:r>
          </w:p>
        </w:tc>
        <w:tc>
          <w:tcPr>
            <w:tcW w:w="1418" w:type="dxa"/>
            <w:gridSpan w:val="2"/>
          </w:tcPr>
          <w:p w14:paraId="7FD52FD8" w14:textId="7FD530D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2FDC" w14:textId="7FD530D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TC-711-08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2FE2" w14:textId="7FD530D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2FE8" w14:textId="7FD530D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7.1.1 条 f) 项</w:t>
              <w:br/>
              <w:t xml:space="preserve">测试需求标识：7.1.1-8</w:t>
              <w:br/>
              <w:t xml:space="preserve">被测功能：不适用性确认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2FF8" w14:textId="7FD530D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2FFE" w14:textId="7FD530D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核查平台部署形态与登录链路，确认平台为单机部署，不存在多节点、分布式或单点登录场景，因而不存在单点登录引起的鉴别降级；该项由部署环境承担，本用例记录不适用判定依据。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00E" w14:textId="7FD530D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3014" w14:textId="7FD530D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可查看部署配置与端口监听情况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024" w14:textId="7FD530DF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302A" w14:textId="7FD530E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部署形态以现场实际部署为准；3. 不注入测试数据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303A" w14:textId="7FD530E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3050" w14:textId="7FD530E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3052" w14:textId="7FD530E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3058" w14:textId="7FD530E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305E" w14:textId="7FD530E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3064" w14:textId="7FD530E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3066" w14:textId="7FD530E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3068" w14:textId="7FD530E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查看后端监听地址与端口</w:t>
            </w:r>
          </w:p>
        </w:tc>
        <w:tc>
          <w:tcPr>
            <w:tcW w:w="2581" w:type="dxa"/>
            <w:gridSpan w:val="3"/>
          </w:tcPr>
          <w:p w14:paraId="7FD5306E" w14:textId="7FD530E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后端仅在本机回环监听，不构成多节点</w:t>
            </w:r>
          </w:p>
        </w:tc>
        <w:tc>
          <w:tcPr>
            <w:tcW w:w="3373" w:type="dxa"/>
            <w:gridSpan w:val="3"/>
          </w:tcPr>
          <w:p w14:paraId="7FD53074" w14:textId="7FD530E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waitress 监听 127.0.0.1:8000，单一实例，无集群配置</w:t>
            </w:r>
          </w:p>
        </w:tc>
        <w:tc>
          <w:tcPr>
            <w:tcW w:w="731" w:type="dxa"/>
          </w:tcPr>
          <w:p w14:paraId="7FD5307A" w14:textId="7FD530E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不适用</w:t>
            </w:r>
          </w:p>
        </w:tc>
      </w:tr>
      <w:tr>
        <w:trPr>
          <w:cantSplit/>
        </w:trPr>
        <w:tc>
          <w:tcPr>
            <w:tcW w:w="817" w:type="dxa"/>
          </w:tcPr>
          <w:p w14:paraId="7FD5307C" w14:textId="7FD530E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307E" w14:textId="7FD530E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检查是否存在单点登录（SSO）相关配置与接口</w:t>
            </w:r>
          </w:p>
        </w:tc>
        <w:tc>
          <w:tcPr>
            <w:tcW w:w="2581" w:type="dxa"/>
            <w:gridSpan w:val="3"/>
          </w:tcPr>
          <w:p w14:paraId="7FD53084" w14:textId="7FD530E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不存在单点登录入口</w:t>
            </w:r>
          </w:p>
        </w:tc>
        <w:tc>
          <w:tcPr>
            <w:tcW w:w="3373" w:type="dxa"/>
            <w:gridSpan w:val="3"/>
          </w:tcPr>
          <w:p w14:paraId="7FD5308A" w14:textId="7FD530E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配置与路由中无 SSO / CAS / OAuth 接入，登录入口唯一</w:t>
            </w:r>
          </w:p>
        </w:tc>
        <w:tc>
          <w:tcPr>
            <w:tcW w:w="731" w:type="dxa"/>
          </w:tcPr>
          <w:p w14:paraId="7FD53090" w14:textId="7FD530F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不适用</w:t>
            </w:r>
          </w:p>
        </w:tc>
      </w:tr>
      <w:tr>
        <w:trPr>
          <w:cantSplit/>
        </w:trPr>
        <w:tc>
          <w:tcPr>
            <w:tcW w:w="817" w:type="dxa"/>
          </w:tcPr>
          <w:p w14:paraId="7FD53092" w14:textId="7FD530F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3094" w14:textId="7FD530F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检查是否存在第二节点或分布式会话同步机制</w:t>
            </w:r>
          </w:p>
        </w:tc>
        <w:tc>
          <w:tcPr>
            <w:tcW w:w="2581" w:type="dxa"/>
            <w:gridSpan w:val="3"/>
          </w:tcPr>
          <w:p w14:paraId="7FD5309A" w14:textId="7FD530F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无分布式节点与会话同步</w:t>
            </w:r>
          </w:p>
        </w:tc>
        <w:tc>
          <w:tcPr>
            <w:tcW w:w="3373" w:type="dxa"/>
            <w:gridSpan w:val="3"/>
          </w:tcPr>
          <w:p w14:paraId="7FD530A0" w14:textId="7FD530F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无节点注册、无跨节点会话同步配置</w:t>
            </w:r>
          </w:p>
        </w:tc>
        <w:tc>
          <w:tcPr>
            <w:tcW w:w="731" w:type="dxa"/>
          </w:tcPr>
          <w:p w14:paraId="7FD530A6" w14:textId="7FD530F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不适用</w:t>
            </w:r>
          </w:p>
        </w:tc>
      </w:tr>
      <w:tr>
        <w:trPr>
          <w:cantSplit/>
        </w:trPr>
        <w:tc>
          <w:tcPr>
            <w:tcW w:w="817" w:type="dxa"/>
          </w:tcPr>
          <w:p w14:paraId="7FD530A8" w14:textId="7FD530F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30AA" w14:textId="7FD530F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核对用户鉴别的实际链路</w:t>
            </w:r>
          </w:p>
        </w:tc>
        <w:tc>
          <w:tcPr>
            <w:tcW w:w="2581" w:type="dxa"/>
            <w:gridSpan w:val="3"/>
          </w:tcPr>
          <w:p w14:paraId="7FD530B0" w14:textId="7FD530F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鉴别统一走本地 JWT + 特权角色图形验证码</w:t>
            </w:r>
          </w:p>
        </w:tc>
        <w:tc>
          <w:tcPr>
            <w:tcW w:w="3373" w:type="dxa"/>
            <w:gridSpan w:val="3"/>
          </w:tcPr>
          <w:p w14:paraId="7FD530B6" w14:textId="7FD530F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登录经 /api/system/login 本地校验，token 由 ninja-jwt 签发，无外部鉴别源</w:t>
            </w:r>
          </w:p>
        </w:tc>
        <w:tc>
          <w:tcPr>
            <w:tcW w:w="731" w:type="dxa"/>
          </w:tcPr>
          <w:p w14:paraId="7FD530BC" w14:textId="7FD530F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不适用</w:t>
            </w:r>
          </w:p>
        </w:tc>
      </w:tr>
      <w:tr>
        <w:trPr>
          <w:cantSplit/>
        </w:trPr>
        <w:tc>
          <w:tcPr>
            <w:tcW w:w="817" w:type="dxa"/>
          </w:tcPr>
          <w:p w14:paraId="7FD530BE" w14:textId="7FD530F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30C0" w14:textId="7FD530F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在追踪表中登记不适用结论与承担方</w:t>
            </w:r>
          </w:p>
        </w:tc>
        <w:tc>
          <w:tcPr>
            <w:tcW w:w="2581" w:type="dxa"/>
            <w:gridSpan w:val="3"/>
          </w:tcPr>
          <w:p w14:paraId="7FD530C6" w14:textId="7FD530F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不适用项有明确依据与承担方</w:t>
            </w:r>
          </w:p>
        </w:tc>
        <w:tc>
          <w:tcPr>
            <w:tcW w:w="3373" w:type="dxa"/>
            <w:gridSpan w:val="3"/>
          </w:tcPr>
          <w:p w14:paraId="7FD530CC" w14:textId="7FD530F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已注明：平台为单机部署，无分布式节点与单点门户，由部署环境承担</w:t>
            </w:r>
          </w:p>
        </w:tc>
        <w:tc>
          <w:tcPr>
            <w:tcW w:w="731" w:type="dxa"/>
          </w:tcPr>
          <w:p w14:paraId="7FD530D2" w14:textId="7FD530F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不适用</w:t>
            </w:r>
          </w:p>
        </w:tc>
      </w:tr>
    </w:tbl>
    <w:p w14:paraId="7FD53100" w14:textId="7FD53101">
      <w:pPr/>
      <w:r>
        <w:rPr/>
        <w:t xml:space="preserve"/>
      </w:r>
    </w:p>
    <w:p w14:paraId="7FD53102" w14:textId="7FD57243">
      <w:pPr>
        <w:pStyle w:val="30"/>
        <w:jc w:val="left"/>
      </w:pPr>
      <w:r>
        <w:rPr/>
        <w:t xml:space="preserve">界面截图证据</w:t>
      </w:r>
    </w:p>
    <w:p w14:paraId="7FD53104" w14:textId="7FD53105">
      <w:pPr>
        <w:jc w:val="center"/>
      </w:pPr>
      <w:r>
        <w:rPr/>
        <w:t xml:space="preserve"/>
      </w:r>
      <w:r>
        <w:drawing>
          <wp:inline distT="0" distB="0" distL="0" distR="0">
            <wp:extent cx="5220000" cy="3262500"/>
            <wp:effectExtent l="0" t="0" r="0" b="0"/>
            <wp:docPr id="1" name="71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711.png"/>
                    <pic:cNvPicPr/>
                  </pic:nvPicPr>
                  <pic:blipFill>
                    <a:blip r:embed="R49c0246679d1457e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3106" w14:textId="7FD53107">
      <w:pPr>
        <w:jc w:val="center"/>
      </w:pPr>
      <w:r>
        <w:rPr>
          <w:rFonts w:ascii="Times New Roman" w:hAnsi="Times New Roman" w:eastAsia="黑体"/>
          <w:sz w:val="21"/>
        </w:rPr>
        <w:t xml:space="preserve">图 7.1.1-1　登录页（线上 443）：口令框为掩码，特权账号需图形验证码（对应 TC-711-04、TC-711-05）</w:t>
      </w:r>
    </w:p>
    <w:p w14:paraId="7FD53108" w14:textId="7FD53109">
      <w:pPr>
        <w:pStyle w:val="2"/>
      </w:pPr>
      <w:r>
        <w:rPr/>
        <w:t xml:space="preserve">抗抵赖</w:t>
      </w:r>
    </w:p>
    <w:p w14:paraId="7FD5310A" w14:textId="7FD5310B">
      <w:pPr>
        <w:spacing w:line="360" w:lineRule="auto"/>
        <w:ind w:left="480"/>
        <w:jc w:val="both"/>
      </w:pPr>
      <w:r>
        <w:rPr>
          <w:rFonts w:ascii="Times New Roman" w:hAnsi="Times New Roman" w:eastAsia="宋体"/>
          <w:sz w:val="24"/>
        </w:rPr>
        <w:t xml:space="preserve">要求摘要：为数据原发者和接收者提供数据原发证据与接收证据，证据不可否认、不可篡改、可核验，且只进不改不删。</w:t>
      </w:r>
    </w:p>
    <w:p w14:paraId="7FD5310C" w14:textId="7FD5310D">
      <w:pPr>
        <w:spacing w:line="360" w:lineRule="auto"/>
        <w:ind w:left="480"/>
        <w:jc w:val="both"/>
      </w:pPr>
      <w:r>
        <w:rPr>
          <w:rFonts w:ascii="Times New Roman" w:hAnsi="Times New Roman" w:eastAsia="宋体"/>
          <w:sz w:val="24"/>
        </w:rPr>
        <w:t xml:space="preserve">实现状态：已完成（2026-10-15）　|　用例 5 条：通过 5，不适用 0</w:t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310E" w14:textId="7FD53242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124" w14:textId="7FD5324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312A" w14:textId="7FD5324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原发证据自动留存</w:t>
            </w:r>
          </w:p>
        </w:tc>
        <w:tc>
          <w:tcPr>
            <w:tcW w:w="1418" w:type="dxa"/>
            <w:gridSpan w:val="2"/>
          </w:tcPr>
          <w:p w14:paraId="7FD53130" w14:textId="7FD5324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3134" w14:textId="7FD5324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TC-712-01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13A" w14:textId="7FD5324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3140" w14:textId="7FD5324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7.1.2 条 a) 项</w:t>
              <w:br/>
              <w:t xml:space="preserve">测试需求标识：7.1.2-1</w:t>
              <w:br/>
              <w:t xml:space="preserve">被测功能：问题单提交时的原发证据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150" w14:textId="7FD5324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3156" w14:textId="7FD5324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以普通账号提交一个问题单，服务端在业务提交成功的同时自动生成原发证据，证据应包含主体账号、角色、行为类型、业务对象、数据 SHA-256 摘要、操作 IP 与时间戳；由审计员在「日志监控-抗抵赖证据」页核对。对应实现：NonrepudiationEvidence.record()。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166" w14:textId="7FD5324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316C" w14:textId="7FD5324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项目 R2601（id=42）存在；3. 账号 srs_a（管理员）可提交问题单；4. 审计员 srs_b 可访问证据页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17C" w14:textId="7FD5324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3182" w14:textId="7FD5324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证据表仅追加，不清理；3. 测试问题单在用例结束后按项目实际流程保留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3192" w14:textId="7FD5324F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31A8" w14:textId="7FD53250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31AA" w14:textId="7FD5325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31B0" w14:textId="7FD5325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31B6" w14:textId="7FD5325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31BC" w14:textId="7FD5325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31BE" w14:textId="7FD5325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31C0" w14:textId="7FD5325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 srs_a 登录并记录证据表当前条数</w:t>
            </w:r>
          </w:p>
        </w:tc>
        <w:tc>
          <w:tcPr>
            <w:tcW w:w="2581" w:type="dxa"/>
            <w:gridSpan w:val="3"/>
          </w:tcPr>
          <w:p w14:paraId="7FD531C6" w14:textId="7FD5325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取得基线，便于比对新增证据</w:t>
            </w:r>
          </w:p>
        </w:tc>
        <w:tc>
          <w:tcPr>
            <w:tcW w:w="3373" w:type="dxa"/>
            <w:gridSpan w:val="3"/>
          </w:tcPr>
          <w:p w14:paraId="7FD531CC" w14:textId="7FD5325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登录成功；证据表基线条数已记录</w:t>
            </w:r>
          </w:p>
        </w:tc>
        <w:tc>
          <w:tcPr>
            <w:tcW w:w="731" w:type="dxa"/>
          </w:tcPr>
          <w:p w14:paraId="7FD531D2" w14:textId="7FD532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1D4" w14:textId="7FD532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31D6" w14:textId="7FD5325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在项目 R2601 下提交问题单「用例-原发证据」（grade=1、type=3、status=2）</w:t>
            </w:r>
          </w:p>
        </w:tc>
        <w:tc>
          <w:tcPr>
            <w:tcW w:w="2581" w:type="dxa"/>
            <w:gridSpan w:val="3"/>
          </w:tcPr>
          <w:p w14:paraId="7FD531DC" w14:textId="7FD5325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问题单创建成功并返回业务 id</w:t>
            </w:r>
          </w:p>
        </w:tc>
        <w:tc>
          <w:tcPr>
            <w:tcW w:w="3373" w:type="dxa"/>
            <w:gridSpan w:val="3"/>
          </w:tcPr>
          <w:p w14:paraId="7FD531E2" w14:textId="7FD5325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提交返回 200，生成问题单 #280</w:t>
            </w:r>
          </w:p>
        </w:tc>
        <w:tc>
          <w:tcPr>
            <w:tcW w:w="731" w:type="dxa"/>
          </w:tcPr>
          <w:p w14:paraId="7FD531E8" w14:textId="7FD5325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1EA" w14:textId="7FD532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31EC" w14:textId="7FD5326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以审计员身份打开「日志监控-抗抵赖证据」页，按业务对象 problem#280 检索</w:t>
            </w:r>
          </w:p>
        </w:tc>
        <w:tc>
          <w:tcPr>
            <w:tcW w:w="2581" w:type="dxa"/>
            <w:gridSpan w:val="3"/>
          </w:tcPr>
          <w:p w14:paraId="7FD531F2" w14:textId="7FD5326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检索到该问题单对应的原发证据，且仅一条</w:t>
            </w:r>
          </w:p>
        </w:tc>
        <w:tc>
          <w:tcPr>
            <w:tcW w:w="3373" w:type="dxa"/>
            <w:gridSpan w:val="3"/>
          </w:tcPr>
          <w:p w14:paraId="7FD531F8" w14:textId="7FD5326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检索到 1 条原发证据，类型=原发</w:t>
            </w:r>
          </w:p>
        </w:tc>
        <w:tc>
          <w:tcPr>
            <w:tcW w:w="731" w:type="dxa"/>
          </w:tcPr>
          <w:p w14:paraId="7FD531FE" w14:textId="7FD532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200" w14:textId="7FD532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3202" w14:textId="7FD5326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核对证据七类字段：主体、角色、行为、业务对象、摘要、IP、时间戳</w:t>
            </w:r>
          </w:p>
        </w:tc>
        <w:tc>
          <w:tcPr>
            <w:tcW w:w="2581" w:type="dxa"/>
            <w:gridSpan w:val="3"/>
          </w:tcPr>
          <w:p w14:paraId="7FD53208" w14:textId="7FD5326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字段齐全无缺失</w:t>
            </w:r>
          </w:p>
        </w:tc>
        <w:tc>
          <w:tcPr>
            <w:tcW w:w="3373" w:type="dxa"/>
            <w:gridSpan w:val="3"/>
          </w:tcPr>
          <w:p w14:paraId="7FD5320E" w14:textId="7FD5326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主体=srs_a、角色=admin、行为=问题单提交、业务=problem#280、摘要=54ce7137e110fc09…、IP=127.0.0.1、时间戳完整</w:t>
            </w:r>
          </w:p>
        </w:tc>
        <w:tc>
          <w:tcPr>
            <w:tcW w:w="731" w:type="dxa"/>
          </w:tcPr>
          <w:p w14:paraId="7FD53214" w14:textId="7FD5326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216" w14:textId="7FD5326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3218" w14:textId="7FD5326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对内容快照重算 SHA-256，与证据摘要比对</w:t>
            </w:r>
          </w:p>
        </w:tc>
        <w:tc>
          <w:tcPr>
            <w:tcW w:w="2581" w:type="dxa"/>
            <w:gridSpan w:val="3"/>
          </w:tcPr>
          <w:p w14:paraId="7FD5321E" w14:textId="7FD5326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重算摘要与存储摘要一致，内容未被改动</w:t>
            </w:r>
          </w:p>
        </w:tc>
        <w:tc>
          <w:tcPr>
            <w:tcW w:w="3373" w:type="dxa"/>
            <w:gridSpan w:val="3"/>
          </w:tcPr>
          <w:p w14:paraId="7FD53224" w14:textId="7FD5326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重算值与存储摘要一致</w:t>
            </w:r>
          </w:p>
        </w:tc>
        <w:tc>
          <w:tcPr>
            <w:tcW w:w="731" w:type="dxa"/>
          </w:tcPr>
          <w:p w14:paraId="7FD5322A" w14:textId="7FD532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22C" w14:textId="7FD5326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6</w:t>
            </w:r>
          </w:p>
        </w:tc>
        <w:tc>
          <w:tcPr>
            <w:tcW w:w="2126" w:type="dxa"/>
            <w:gridSpan w:val="3"/>
          </w:tcPr>
          <w:p w14:paraId="7FD5322E" w14:textId="7FD5326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再提交另一条问题单，确认每次提交独立留存证据</w:t>
            </w:r>
          </w:p>
        </w:tc>
        <w:tc>
          <w:tcPr>
            <w:tcW w:w="2581" w:type="dxa"/>
            <w:gridSpan w:val="3"/>
          </w:tcPr>
          <w:p w14:paraId="7FD53234" w14:textId="7FD5327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新提交产生新证据，不与前一条合并</w:t>
            </w:r>
          </w:p>
        </w:tc>
        <w:tc>
          <w:tcPr>
            <w:tcW w:w="3373" w:type="dxa"/>
            <w:gridSpan w:val="3"/>
          </w:tcPr>
          <w:p w14:paraId="7FD5323A" w14:textId="7FD5327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证据表新增 1 条，业务对象不同，条数递增</w:t>
            </w:r>
          </w:p>
        </w:tc>
        <w:tc>
          <w:tcPr>
            <w:tcW w:w="731" w:type="dxa"/>
          </w:tcPr>
          <w:p w14:paraId="7FD53240" w14:textId="7FD532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3273" w14:textId="7FD53274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3275" w14:textId="7FD533A9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28B" w14:textId="7FD533A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3291" w14:textId="7FD533A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接收证据自动留存</w:t>
            </w:r>
          </w:p>
        </w:tc>
        <w:tc>
          <w:tcPr>
            <w:tcW w:w="1418" w:type="dxa"/>
            <w:gridSpan w:val="2"/>
          </w:tcPr>
          <w:p w14:paraId="7FD53297" w14:textId="7FD533AC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329B" w14:textId="7FD533A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TC-712-02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2A1" w14:textId="7FD533AE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32A7" w14:textId="7FD533A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7.1.2 条 b) 项</w:t>
              <w:br/>
              <w:t xml:space="preserve">测试需求标识：7.1.2-2</w:t>
              <w:br/>
              <w:t xml:space="preserve">被测功能：问题单处理确认时的接收证据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2B7" w14:textId="7FD533B0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32BD" w14:textId="7FD533B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由处理方确认问题单处理结果并填写原因分析、改正措施与回归结果，服务端自动生成接收证据，与同一业务的原发证据构成双向证据链。对应实现：问题单处理确认流程中的 NonrepudiationEvidence.record()。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2CD" w14:textId="7FD533B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32D3" w14:textId="7FD533B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项目 R2601 存在问题单 #263；3. 处理人具备问题单处理权限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2E3" w14:textId="7FD533B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32E9" w14:textId="7FD533B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处理确认需填写原因分析与改正措施；3. 证据不删除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32F9" w14:textId="7FD533B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330F" w14:textId="7FD533B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3311" w14:textId="7FD533B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3317" w14:textId="7FD533B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331D" w14:textId="7FD533B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3323" w14:textId="7FD533B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3325" w14:textId="7FD533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3327" w14:textId="7FD533B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提交问题单「用例-接收证据」并记录其业务 id 与已生成的原发证据</w:t>
            </w:r>
          </w:p>
        </w:tc>
        <w:tc>
          <w:tcPr>
            <w:tcW w:w="2581" w:type="dxa"/>
            <w:gridSpan w:val="3"/>
          </w:tcPr>
          <w:p w14:paraId="7FD5332D" w14:textId="7FD533B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问题单创建成功，原发证据已生成</w:t>
            </w:r>
          </w:p>
        </w:tc>
        <w:tc>
          <w:tcPr>
            <w:tcW w:w="3373" w:type="dxa"/>
            <w:gridSpan w:val="3"/>
          </w:tcPr>
          <w:p w14:paraId="7FD53333" w14:textId="7FD533B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问题单 #281 创建成功，原发证据 1 条</w:t>
            </w:r>
          </w:p>
        </w:tc>
        <w:tc>
          <w:tcPr>
            <w:tcW w:w="731" w:type="dxa"/>
          </w:tcPr>
          <w:p w14:paraId="7FD53339" w14:textId="7FD533C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33B" w14:textId="7FD533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333D" w14:textId="7FD533C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以处理人身份填写原因分析「边界未校验」与改正措施「已修复并回归通过」</w:t>
            </w:r>
          </w:p>
        </w:tc>
        <w:tc>
          <w:tcPr>
            <w:tcW w:w="2581" w:type="dxa"/>
            <w:gridSpan w:val="3"/>
          </w:tcPr>
          <w:p w14:paraId="7FD53343" w14:textId="7FD533C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表单校验通过，允许提交处理结果</w:t>
            </w:r>
          </w:p>
        </w:tc>
        <w:tc>
          <w:tcPr>
            <w:tcW w:w="3373" w:type="dxa"/>
            <w:gridSpan w:val="3"/>
          </w:tcPr>
          <w:p w14:paraId="7FD53349" w14:textId="7FD533C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提交前校验通过，无必填项缺失提示</w:t>
            </w:r>
          </w:p>
        </w:tc>
        <w:tc>
          <w:tcPr>
            <w:tcW w:w="731" w:type="dxa"/>
          </w:tcPr>
          <w:p w14:paraId="7FD5334F" w14:textId="7FD533C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351" w14:textId="7FD533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3353" w14:textId="7FD533C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将问题单状态置为已处理（status=1）并提交确认</w:t>
            </w:r>
          </w:p>
        </w:tc>
        <w:tc>
          <w:tcPr>
            <w:tcW w:w="2581" w:type="dxa"/>
            <w:gridSpan w:val="3"/>
          </w:tcPr>
          <w:p w14:paraId="7FD53359" w14:textId="7FD533C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处理确认成功，同一业务下生成接收证据</w:t>
            </w:r>
          </w:p>
        </w:tc>
        <w:tc>
          <w:tcPr>
            <w:tcW w:w="3373" w:type="dxa"/>
            <w:gridSpan w:val="3"/>
          </w:tcPr>
          <w:p w14:paraId="7FD5335F" w14:textId="7FD533C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提交返回 200，状态更新为已处理</w:t>
            </w:r>
          </w:p>
        </w:tc>
        <w:tc>
          <w:tcPr>
            <w:tcW w:w="731" w:type="dxa"/>
          </w:tcPr>
          <w:p w14:paraId="7FD53365" w14:textId="7FD533C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367" w14:textId="7FD533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3369" w14:textId="7FD533C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按业务标识 problem#281 检索证据链，检查证据类型序列</w:t>
            </w:r>
          </w:p>
        </w:tc>
        <w:tc>
          <w:tcPr>
            <w:tcW w:w="2581" w:type="dxa"/>
            <w:gridSpan w:val="3"/>
          </w:tcPr>
          <w:p w14:paraId="7FD5336F" w14:textId="7FD533C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证据链为「原发 → 接收」两条，顺序正确</w:t>
            </w:r>
          </w:p>
        </w:tc>
        <w:tc>
          <w:tcPr>
            <w:tcW w:w="3373" w:type="dxa"/>
            <w:gridSpan w:val="3"/>
          </w:tcPr>
          <w:p w14:paraId="7FD53375" w14:textId="7FD533C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证据类型序列 = ['1','2']（1=原发，2=接收）</w:t>
            </w:r>
          </w:p>
        </w:tc>
        <w:tc>
          <w:tcPr>
            <w:tcW w:w="731" w:type="dxa"/>
          </w:tcPr>
          <w:p w14:paraId="7FD5337B" w14:textId="7FD533C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37D" w14:textId="7FD533D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337F" w14:textId="7FD533D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核对两条证据是否指向同一业务对象</w:t>
            </w:r>
          </w:p>
        </w:tc>
        <w:tc>
          <w:tcPr>
            <w:tcW w:w="2581" w:type="dxa"/>
            <w:gridSpan w:val="3"/>
          </w:tcPr>
          <w:p w14:paraId="7FD53385" w14:textId="7FD533D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业务标识一致，构成双向证据链</w:t>
            </w:r>
          </w:p>
        </w:tc>
        <w:tc>
          <w:tcPr>
            <w:tcW w:w="3373" w:type="dxa"/>
            <w:gridSpan w:val="3"/>
          </w:tcPr>
          <w:p w14:paraId="7FD5338B" w14:textId="7FD533D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双向证据链形成=True，业务标识一致</w:t>
            </w:r>
          </w:p>
        </w:tc>
        <w:tc>
          <w:tcPr>
            <w:tcW w:w="731" w:type="dxa"/>
          </w:tcPr>
          <w:p w14:paraId="7FD53391" w14:textId="7FD533D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393" w14:textId="7FD533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6</w:t>
            </w:r>
          </w:p>
        </w:tc>
        <w:tc>
          <w:tcPr>
            <w:tcW w:w="2126" w:type="dxa"/>
            <w:gridSpan w:val="3"/>
          </w:tcPr>
          <w:p w14:paraId="7FD53395" w14:textId="7FD533D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重算接收证据的 SHA-256 并与存储摘要比对</w:t>
            </w:r>
          </w:p>
        </w:tc>
        <w:tc>
          <w:tcPr>
            <w:tcW w:w="2581" w:type="dxa"/>
            <w:gridSpan w:val="3"/>
          </w:tcPr>
          <w:p w14:paraId="7FD5339B" w14:textId="7FD533D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摘要一致，接收证据未被篡改</w:t>
            </w:r>
          </w:p>
        </w:tc>
        <w:tc>
          <w:tcPr>
            <w:tcW w:w="3373" w:type="dxa"/>
            <w:gridSpan w:val="3"/>
          </w:tcPr>
          <w:p w14:paraId="7FD533A1" w14:textId="7FD533D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重算值与存储摘要一致</w:t>
            </w:r>
          </w:p>
        </w:tc>
        <w:tc>
          <w:tcPr>
            <w:tcW w:w="731" w:type="dxa"/>
          </w:tcPr>
          <w:p w14:paraId="7FD533A7" w14:textId="7FD533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33DA" w14:textId="7FD533DB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33DC" w14:textId="7FD53510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3F2" w14:textId="7FD5351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33F8" w14:textId="7FD5351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证据只进不改不删</w:t>
            </w:r>
          </w:p>
        </w:tc>
        <w:tc>
          <w:tcPr>
            <w:tcW w:w="1418" w:type="dxa"/>
            <w:gridSpan w:val="2"/>
          </w:tcPr>
          <w:p w14:paraId="7FD533FE" w14:textId="7FD5351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3402" w14:textId="7FD5351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TC-712-03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408" w14:textId="7FD5351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340E" w14:textId="7FD5351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7.1.2 条 c) 项</w:t>
              <w:br/>
              <w:t xml:space="preserve">测试需求标识：7.1.2-3</w:t>
              <w:br/>
              <w:t xml:space="preserve">被测功能：证据接口的修改删除能力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41E" w14:textId="7FD5351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3424" w14:textId="7FD5351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验证证据记录只进不改不删：非审计员访问证据查询接口应被拒绝；对证据接口发起 PUT / DELETE 应返回 405（方法不允许），系统中不存在修改或删除证据的通道。对应实现：证据表只提供查询接口，查询权限由 IsAuditor 控制。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434" w14:textId="7FD5351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343A" w14:textId="7FD5351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已存在证据数据；3. 账号 srs_a（管理员）、srs_b（审计员）可用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44A" w14:textId="7FD5351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3450" w14:textId="7FD5351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测试不真实删除任何证据；3. 记录接口返回码作为判定依据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3460" w14:textId="7FD5351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3476" w14:textId="7FD5351E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3478" w14:textId="7FD5351F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347E" w14:textId="7FD53520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3484" w14:textId="7FD5352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348A" w14:textId="7FD5352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348C" w14:textId="7FD5352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348E" w14:textId="7FD5352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以管理员 srs_a 访问证据查询接口 /api/testmanage/project/nonrepudiation/list</w:t>
            </w:r>
          </w:p>
        </w:tc>
        <w:tc>
          <w:tcPr>
            <w:tcW w:w="2581" w:type="dxa"/>
            <w:gridSpan w:val="3"/>
          </w:tcPr>
          <w:p w14:paraId="7FD53494" w14:textId="7FD5352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非审计员访问被拒绝</w:t>
            </w:r>
          </w:p>
        </w:tc>
        <w:tc>
          <w:tcPr>
            <w:tcW w:w="3373" w:type="dxa"/>
            <w:gridSpan w:val="3"/>
          </w:tcPr>
          <w:p w14:paraId="7FD5349A" w14:textId="7FD5352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返回 403「您没有权限这样做」</w:t>
            </w:r>
          </w:p>
        </w:tc>
        <w:tc>
          <w:tcPr>
            <w:tcW w:w="731" w:type="dxa"/>
          </w:tcPr>
          <w:p w14:paraId="7FD534A0" w14:textId="7FD5352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4A2" w14:textId="7FD5352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34A4" w14:textId="7FD5352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以审计员 srs_b 访问同一查询接口</w:t>
            </w:r>
          </w:p>
        </w:tc>
        <w:tc>
          <w:tcPr>
            <w:tcW w:w="2581" w:type="dxa"/>
            <w:gridSpan w:val="3"/>
          </w:tcPr>
          <w:p w14:paraId="7FD534AA" w14:textId="7FD5352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审计员可正常查询证据</w:t>
            </w:r>
          </w:p>
        </w:tc>
        <w:tc>
          <w:tcPr>
            <w:tcW w:w="3373" w:type="dxa"/>
            <w:gridSpan w:val="3"/>
          </w:tcPr>
          <w:p w14:paraId="7FD534B0" w14:textId="7FD5352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返回 200 与证据分页数据</w:t>
            </w:r>
          </w:p>
        </w:tc>
        <w:tc>
          <w:tcPr>
            <w:tcW w:w="731" w:type="dxa"/>
          </w:tcPr>
          <w:p w14:paraId="7FD534B6" w14:textId="7FD535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4B8" w14:textId="7FD5352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34BA" w14:textId="7FD5352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对证据接口发起 PUT 请求（尝试修改）</w:t>
            </w:r>
          </w:p>
        </w:tc>
        <w:tc>
          <w:tcPr>
            <w:tcW w:w="2581" w:type="dxa"/>
            <w:gridSpan w:val="3"/>
          </w:tcPr>
          <w:p w14:paraId="7FD534C0" w14:textId="7FD5352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接口不支持修改，请求被拒绝</w:t>
            </w:r>
          </w:p>
        </w:tc>
        <w:tc>
          <w:tcPr>
            <w:tcW w:w="3373" w:type="dxa"/>
            <w:gridSpan w:val="3"/>
          </w:tcPr>
          <w:p w14:paraId="7FD534C6" w14:textId="7FD5353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返回 405，证据内容未变</w:t>
            </w:r>
          </w:p>
        </w:tc>
        <w:tc>
          <w:tcPr>
            <w:tcW w:w="731" w:type="dxa"/>
          </w:tcPr>
          <w:p w14:paraId="7FD534CC" w14:textId="7FD5353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4CE" w14:textId="7FD5353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34D0" w14:textId="7FD5353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对证据接口发起 DELETE 请求（尝试删除）</w:t>
            </w:r>
          </w:p>
        </w:tc>
        <w:tc>
          <w:tcPr>
            <w:tcW w:w="2581" w:type="dxa"/>
            <w:gridSpan w:val="3"/>
          </w:tcPr>
          <w:p w14:paraId="7FD534D6" w14:textId="7FD5353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接口不支持删除，请求被拒绝</w:t>
            </w:r>
          </w:p>
        </w:tc>
        <w:tc>
          <w:tcPr>
            <w:tcW w:w="3373" w:type="dxa"/>
            <w:gridSpan w:val="3"/>
          </w:tcPr>
          <w:p w14:paraId="7FD534DC" w14:textId="7FD5353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返回 405，证据条数不变</w:t>
            </w:r>
          </w:p>
        </w:tc>
        <w:tc>
          <w:tcPr>
            <w:tcW w:w="731" w:type="dxa"/>
          </w:tcPr>
          <w:p w14:paraId="7FD534E2" w14:textId="7FD535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4E4" w14:textId="7FD5353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34E6" w14:textId="7FD5353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核对后端路由中证据相关接口的注册情况</w:t>
            </w:r>
          </w:p>
        </w:tc>
        <w:tc>
          <w:tcPr>
            <w:tcW w:w="2581" w:type="dxa"/>
            <w:gridSpan w:val="3"/>
          </w:tcPr>
          <w:p w14:paraId="7FD534EC" w14:textId="7FD5353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仅注册查询类路由，无写/删路由</w:t>
            </w:r>
          </w:p>
        </w:tc>
        <w:tc>
          <w:tcPr>
            <w:tcW w:w="3373" w:type="dxa"/>
            <w:gridSpan w:val="3"/>
          </w:tcPr>
          <w:p w14:paraId="7FD534F2" w14:textId="7FD5353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证据模块仅有 list 与核验查询路由，无 update / delete</w:t>
            </w:r>
          </w:p>
        </w:tc>
        <w:tc>
          <w:tcPr>
            <w:tcW w:w="731" w:type="dxa"/>
          </w:tcPr>
          <w:p w14:paraId="7FD534F8" w14:textId="7FD5353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4FA" w14:textId="7FD5353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6</w:t>
            </w:r>
          </w:p>
        </w:tc>
        <w:tc>
          <w:tcPr>
            <w:tcW w:w="2126" w:type="dxa"/>
            <w:gridSpan w:val="3"/>
          </w:tcPr>
          <w:p w14:paraId="7FD534FC" w14:textId="7FD5353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复核证据表条数与内容在测试前后一致</w:t>
            </w:r>
          </w:p>
        </w:tc>
        <w:tc>
          <w:tcPr>
            <w:tcW w:w="2581" w:type="dxa"/>
            <w:gridSpan w:val="3"/>
          </w:tcPr>
          <w:p w14:paraId="7FD53502" w14:textId="7FD5353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证据未被改动，条数只增不减</w:t>
            </w:r>
          </w:p>
        </w:tc>
        <w:tc>
          <w:tcPr>
            <w:tcW w:w="3373" w:type="dxa"/>
            <w:gridSpan w:val="3"/>
          </w:tcPr>
          <w:p w14:paraId="7FD53508" w14:textId="7FD5353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测试前后证据条数一致，摘要未变化</w:t>
            </w:r>
          </w:p>
        </w:tc>
        <w:tc>
          <w:tcPr>
            <w:tcW w:w="731" w:type="dxa"/>
          </w:tcPr>
          <w:p w14:paraId="7FD5350E" w14:textId="7FD5354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3541" w14:textId="7FD53542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3543" w14:textId="7FD53661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559" w14:textId="7FD5366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355F" w14:textId="7FD536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证据可核验</w:t>
            </w:r>
          </w:p>
        </w:tc>
        <w:tc>
          <w:tcPr>
            <w:tcW w:w="1418" w:type="dxa"/>
            <w:gridSpan w:val="2"/>
          </w:tcPr>
          <w:p w14:paraId="7FD53565" w14:textId="7FD5366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3569" w14:textId="7FD5366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TC-712-04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56F" w14:textId="7FD5366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3575" w14:textId="7FD5366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7.1.2 条 d) 项</w:t>
              <w:br/>
              <w:t xml:space="preserve">测试需求标识：7.1.2-4</w:t>
              <w:br/>
              <w:t xml:space="preserve">被测功能：证据链还原与摘要核验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585" w14:textId="7FD5366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358B" w14:textId="7FD5366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由审计员在抗抵赖证据页按业务标识过滤，还原同一业务的原发与接收完整证据链；从库中取内容快照离线重算 SHA-256，验证与存储摘要一致，证明证据可核验、内容未被改动。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59B" w14:textId="7FD5366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35A1" w14:textId="7FD5366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项目 R2601 存在问题单 #264（已提交并完成一次处理确认）；3. 审计员 srs_b 可访问证据页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5B1" w14:textId="7FD5366C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35B7" w14:textId="7FD5366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核验过程只读；3. 离线重算使用同一 SHA-256 算法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35C7" w14:textId="7FD5366E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35DD" w14:textId="7FD5366F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35DF" w14:textId="7FD53670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35E5" w14:textId="7FD5367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35EB" w14:textId="7FD5367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35F1" w14:textId="7FD5367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35F3" w14:textId="7FD5367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35F5" w14:textId="7FD5367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打开「日志监控-抗抵赖证据」页，按业务标识过滤（问题单 id=282）</w:t>
            </w:r>
          </w:p>
        </w:tc>
        <w:tc>
          <w:tcPr>
            <w:tcW w:w="2581" w:type="dxa"/>
            <w:gridSpan w:val="3"/>
          </w:tcPr>
          <w:p w14:paraId="7FD535FB" w14:textId="7FD5367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按业务标识可过滤出该业务的全部证据</w:t>
            </w:r>
          </w:p>
        </w:tc>
        <w:tc>
          <w:tcPr>
            <w:tcW w:w="3373" w:type="dxa"/>
            <w:gridSpan w:val="3"/>
          </w:tcPr>
          <w:p w14:paraId="7FD53601" w14:textId="7FD5367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过滤后返回业务 #282 的 2 条证据</w:t>
            </w:r>
          </w:p>
        </w:tc>
        <w:tc>
          <w:tcPr>
            <w:tcW w:w="731" w:type="dxa"/>
          </w:tcPr>
          <w:p w14:paraId="7FD53607" w14:textId="7FD536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609" w14:textId="7FD536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360B" w14:textId="7FD5367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核对两条证据的行为类型与时间先后</w:t>
            </w:r>
          </w:p>
        </w:tc>
        <w:tc>
          <w:tcPr>
            <w:tcW w:w="2581" w:type="dxa"/>
            <w:gridSpan w:val="3"/>
          </w:tcPr>
          <w:p w14:paraId="7FD53611" w14:textId="7FD5367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原发在前、接收在后，链路完整</w:t>
            </w:r>
          </w:p>
        </w:tc>
        <w:tc>
          <w:tcPr>
            <w:tcW w:w="3373" w:type="dxa"/>
            <w:gridSpan w:val="3"/>
          </w:tcPr>
          <w:p w14:paraId="7FD53617" w14:textId="7FD5367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类型序列 原发→接收，时间戳递增</w:t>
            </w:r>
          </w:p>
        </w:tc>
        <w:tc>
          <w:tcPr>
            <w:tcW w:w="731" w:type="dxa"/>
          </w:tcPr>
          <w:p w14:paraId="7FD5361D" w14:textId="7FD5367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61F" w14:textId="7FD5367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3621" w14:textId="7FD5367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从数据库取出两条证据的 content_snapshot</w:t>
            </w:r>
          </w:p>
        </w:tc>
        <w:tc>
          <w:tcPr>
            <w:tcW w:w="2581" w:type="dxa"/>
            <w:gridSpan w:val="3"/>
          </w:tcPr>
          <w:p w14:paraId="7FD53627" w14:textId="7FD5368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快照内容完整可读，与摘要成对存在</w:t>
            </w:r>
          </w:p>
        </w:tc>
        <w:tc>
          <w:tcPr>
            <w:tcW w:w="3373" w:type="dxa"/>
            <w:gridSpan w:val="3"/>
          </w:tcPr>
          <w:p w14:paraId="7FD5362D" w14:textId="7FD5368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取回 2 条快照，字段完整</w:t>
            </w:r>
          </w:p>
        </w:tc>
        <w:tc>
          <w:tcPr>
            <w:tcW w:w="731" w:type="dxa"/>
          </w:tcPr>
          <w:p w14:paraId="7FD53633" w14:textId="7FD5368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635" w14:textId="7FD5368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3637" w14:textId="7FD5368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对每条快照离线重算 SHA-256 并与存储摘要逐条比对</w:t>
            </w:r>
          </w:p>
        </w:tc>
        <w:tc>
          <w:tcPr>
            <w:tcW w:w="2581" w:type="dxa"/>
            <w:gridSpan w:val="3"/>
          </w:tcPr>
          <w:p w14:paraId="7FD5363D" w14:textId="7FD5368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摘要全部一致</w:t>
            </w:r>
          </w:p>
        </w:tc>
        <w:tc>
          <w:tcPr>
            <w:tcW w:w="3373" w:type="dxa"/>
            <w:gridSpan w:val="3"/>
          </w:tcPr>
          <w:p w14:paraId="7FD53643" w14:textId="7FD5368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一致 2/2 条</w:t>
            </w:r>
          </w:p>
        </w:tc>
        <w:tc>
          <w:tcPr>
            <w:tcW w:w="731" w:type="dxa"/>
          </w:tcPr>
          <w:p w14:paraId="7FD53649" w14:textId="7FD5368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64B" w14:textId="7FD5368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364D" w14:textId="7FD5368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核对证据中的操作 IP 与时间戳与业务操作记录一致</w:t>
            </w:r>
          </w:p>
        </w:tc>
        <w:tc>
          <w:tcPr>
            <w:tcW w:w="2581" w:type="dxa"/>
            <w:gridSpan w:val="3"/>
          </w:tcPr>
          <w:p w14:paraId="7FD53653" w14:textId="7FD5368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IP 与时间戳与接口日志吻合</w:t>
            </w:r>
          </w:p>
        </w:tc>
        <w:tc>
          <w:tcPr>
            <w:tcW w:w="3373" w:type="dxa"/>
            <w:gridSpan w:val="3"/>
          </w:tcPr>
          <w:p w14:paraId="7FD53659" w14:textId="7FD5368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与接口操作日志记录一致</w:t>
            </w:r>
          </w:p>
        </w:tc>
        <w:tc>
          <w:tcPr>
            <w:tcW w:w="731" w:type="dxa"/>
          </w:tcPr>
          <w:p w14:paraId="7FD5365F" w14:textId="7FD5368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368D" w14:textId="7FD5368E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368F" w14:textId="7FD537AD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6A5" w14:textId="7FD537AE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36AB" w14:textId="7FD537A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证据唯一性与完整性</w:t>
            </w:r>
          </w:p>
        </w:tc>
        <w:tc>
          <w:tcPr>
            <w:tcW w:w="1418" w:type="dxa"/>
            <w:gridSpan w:val="2"/>
          </w:tcPr>
          <w:p w14:paraId="7FD536B1" w14:textId="7FD537B0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36B5" w14:textId="7FD537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TC-712-05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6BB" w14:textId="7FD537B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36C1" w14:textId="7FD537B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7.1.2 条 c)、d) 项</w:t>
              <w:br/>
              <w:t xml:space="preserve">测试需求标识：7.1.2-5</w:t>
              <w:br/>
              <w:t xml:space="preserve">被测功能：多次确认的证据生成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6D1" w14:textId="7FD537B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36D7" w14:textId="7FD537B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对同一问题单连续两次处理确认，核对每次确认动作各生成一条独立证据：条数递增、互不覆盖，历史证据内容与摘要保持不变，摘要去重数等于条数。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6E7" w14:textId="7FD537B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36ED" w14:textId="7FD537B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项目 R2601 存在问题单「用例-证据唯一性」；3. 具备处理确认权限与证据查询权限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6FD" w14:textId="7FD537B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3703" w14:textId="7FD537B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两次确认内容不同，便于区分；3. 证据不删除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3713" w14:textId="7FD537B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3729" w14:textId="7FD537B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372B" w14:textId="7FD537BC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3731" w14:textId="7FD537B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3737" w14:textId="7FD537BE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373D" w14:textId="7FD537BF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373F" w14:textId="7FD537C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3741" w14:textId="7FD537C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提交问题单「用例-证据唯一性」并记录证据条数基线</w:t>
            </w:r>
          </w:p>
        </w:tc>
        <w:tc>
          <w:tcPr>
            <w:tcW w:w="2581" w:type="dxa"/>
            <w:gridSpan w:val="3"/>
          </w:tcPr>
          <w:p w14:paraId="7FD53747" w14:textId="7FD537C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原发证据生成，基线可查</w:t>
            </w:r>
          </w:p>
        </w:tc>
        <w:tc>
          <w:tcPr>
            <w:tcW w:w="3373" w:type="dxa"/>
            <w:gridSpan w:val="3"/>
          </w:tcPr>
          <w:p w14:paraId="7FD5374D" w14:textId="7FD537C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问题单创建成功，原发证据 1 条</w:t>
            </w:r>
          </w:p>
        </w:tc>
        <w:tc>
          <w:tcPr>
            <w:tcW w:w="731" w:type="dxa"/>
          </w:tcPr>
          <w:p w14:paraId="7FD53753" w14:textId="7FD537C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755" w14:textId="7FD537C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3757" w14:textId="7FD537C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第一次处理确认，改正措施填写「第1次处理措施」</w:t>
            </w:r>
          </w:p>
        </w:tc>
        <w:tc>
          <w:tcPr>
            <w:tcW w:w="2581" w:type="dxa"/>
            <w:gridSpan w:val="3"/>
          </w:tcPr>
          <w:p w14:paraId="7FD5375D" w14:textId="7FD537C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生成第 1 条接收证据</w:t>
            </w:r>
          </w:p>
        </w:tc>
        <w:tc>
          <w:tcPr>
            <w:tcW w:w="3373" w:type="dxa"/>
            <w:gridSpan w:val="3"/>
          </w:tcPr>
          <w:p w14:paraId="7FD53763" w14:textId="7FD537C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确认成功，接收证据 1 条（累计 2 条）</w:t>
            </w:r>
          </w:p>
        </w:tc>
        <w:tc>
          <w:tcPr>
            <w:tcW w:w="731" w:type="dxa"/>
          </w:tcPr>
          <w:p w14:paraId="7FD53769" w14:textId="7FD537C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76B" w14:textId="7FD537C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376D" w14:textId="7FD537C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第二次处理确认，改正措施改为「第2次处理措施」</w:t>
            </w:r>
          </w:p>
        </w:tc>
        <w:tc>
          <w:tcPr>
            <w:tcW w:w="2581" w:type="dxa"/>
            <w:gridSpan w:val="3"/>
          </w:tcPr>
          <w:p w14:paraId="7FD53773" w14:textId="7FD537C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再生成一条独立接收证据，不覆盖前一条</w:t>
            </w:r>
          </w:p>
        </w:tc>
        <w:tc>
          <w:tcPr>
            <w:tcW w:w="3373" w:type="dxa"/>
            <w:gridSpan w:val="3"/>
          </w:tcPr>
          <w:p w14:paraId="7FD53779" w14:textId="7FD537C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确认成功，接收证据 2 条（累计 3 条）</w:t>
            </w:r>
          </w:p>
        </w:tc>
        <w:tc>
          <w:tcPr>
            <w:tcW w:w="731" w:type="dxa"/>
          </w:tcPr>
          <w:p w14:paraId="7FD5377F" w14:textId="7FD537C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781" w14:textId="7FD537C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3783" w14:textId="7FD537D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查询该业务的全部证据并核对摘要去重数</w:t>
            </w:r>
          </w:p>
        </w:tc>
        <w:tc>
          <w:tcPr>
            <w:tcW w:w="2581" w:type="dxa"/>
            <w:gridSpan w:val="3"/>
          </w:tcPr>
          <w:p w14:paraId="7FD53789" w14:textId="7FD537D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摘要去重数 = 证据条数，无重复覆盖</w:t>
            </w:r>
          </w:p>
        </w:tc>
        <w:tc>
          <w:tcPr>
            <w:tcW w:w="3373" w:type="dxa"/>
            <w:gridSpan w:val="3"/>
          </w:tcPr>
          <w:p w14:paraId="7FD5378F" w14:textId="7FD537D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摘要去重数 2 = 接收证据条数 2</w:t>
            </w:r>
          </w:p>
        </w:tc>
        <w:tc>
          <w:tcPr>
            <w:tcW w:w="731" w:type="dxa"/>
          </w:tcPr>
          <w:p w14:paraId="7FD53795" w14:textId="7FD537D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797" w14:textId="7FD537D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3799" w14:textId="7FD537D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复核第一次确认的证据内容是否被第二次覆盖</w:t>
            </w:r>
          </w:p>
        </w:tc>
        <w:tc>
          <w:tcPr>
            <w:tcW w:w="2581" w:type="dxa"/>
            <w:gridSpan w:val="3"/>
          </w:tcPr>
          <w:p w14:paraId="7FD5379F" w14:textId="7FD537D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历史证据内容与摘要保持不变</w:t>
            </w:r>
          </w:p>
        </w:tc>
        <w:tc>
          <w:tcPr>
            <w:tcW w:w="3373" w:type="dxa"/>
            <w:gridSpan w:val="3"/>
          </w:tcPr>
          <w:p w14:paraId="7FD537A5" w14:textId="7FD537D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第 1 条证据内容仍为「第1次处理措施」，未变化</w:t>
            </w:r>
          </w:p>
        </w:tc>
        <w:tc>
          <w:tcPr>
            <w:tcW w:w="731" w:type="dxa"/>
          </w:tcPr>
          <w:p w14:paraId="7FD537AB" w14:textId="7FD537D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37D9" w14:textId="7FD537DA">
      <w:pPr/>
      <w:r>
        <w:rPr/>
        <w:t xml:space="preserve"/>
      </w:r>
    </w:p>
    <w:p w14:paraId="7FD537DB" w14:textId="7FD57244">
      <w:pPr>
        <w:pStyle w:val="30"/>
        <w:jc w:val="left"/>
      </w:pPr>
      <w:r>
        <w:rPr/>
        <w:t xml:space="preserve">界面截图证据</w:t>
      </w:r>
    </w:p>
    <w:p w14:paraId="7FD537DD" w14:textId="7FD537DE">
      <w:pPr>
        <w:jc w:val="center"/>
      </w:pPr>
      <w:r>
        <w:rPr/>
        <w:t xml:space="preserve"/>
      </w:r>
      <w:r>
        <w:drawing>
          <wp:inline distT="0" distB="0" distL="0" distR="0">
            <wp:extent cx="5220000" cy="3262500"/>
            <wp:effectExtent l="0" t="0" r="0" b="0"/>
            <wp:docPr id="2" name="71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712.png"/>
                    <pic:cNvPicPr/>
                  </pic:nvPicPr>
                  <pic:blipFill>
                    <a:blip r:embed="Rb395d4213bb041e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37DF" w14:textId="7FD537E0">
      <w:pPr>
        <w:jc w:val="center"/>
      </w:pPr>
      <w:r>
        <w:rPr>
          <w:rFonts w:ascii="Times New Roman" w:hAnsi="Times New Roman" w:eastAsia="黑体"/>
          <w:sz w:val="21"/>
        </w:rPr>
        <w:t xml:space="preserve">图 7.1.2-1　抗抵赖证据页：按业务标识还原原发/接收证据链（对应 TC-712-01、TC-712-04）</w:t>
      </w:r>
    </w:p>
    <w:p w14:paraId="7FD537E1" w14:textId="7FD537E2">
      <w:pPr>
        <w:pStyle w:val="2"/>
      </w:pPr>
      <w:r>
        <w:rPr/>
        <w:t xml:space="preserve">自主访问控制</w:t>
      </w:r>
    </w:p>
    <w:p w14:paraId="7FD537E3" w14:textId="7FD537E4">
      <w:pPr>
        <w:spacing w:line="360" w:lineRule="auto"/>
        <w:ind w:left="480"/>
        <w:jc w:val="both"/>
      </w:pPr>
      <w:r>
        <w:rPr>
          <w:rFonts w:ascii="Times New Roman" w:hAnsi="Times New Roman" w:eastAsia="宋体"/>
          <w:sz w:val="24"/>
        </w:rPr>
        <w:t xml:space="preserve">要求摘要：客体创建者默认拥有全部权限；支持按主体授权；权限不得随意传播；授权可回收且立即生效；越权访问应被拦截。</w:t>
      </w:r>
    </w:p>
    <w:p w14:paraId="7FD537E5" w14:textId="7FD537E6">
      <w:pPr>
        <w:spacing w:line="360" w:lineRule="auto"/>
        <w:ind w:left="480"/>
        <w:jc w:val="both"/>
      </w:pPr>
      <w:r>
        <w:rPr>
          <w:rFonts w:ascii="Times New Roman" w:hAnsi="Times New Roman" w:eastAsia="宋体"/>
          <w:sz w:val="24"/>
        </w:rPr>
        <w:t xml:space="preserve">实现状态：已完成（2026-10-15）　|　用例 7 条：通过 5，不适用 2</w:t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37E7" w14:textId="7FD5391B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7FD" w14:textId="7FD5391C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3803" w14:textId="7FD5391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客体创建者默认全权</w:t>
            </w:r>
          </w:p>
        </w:tc>
        <w:tc>
          <w:tcPr>
            <w:tcW w:w="1418" w:type="dxa"/>
            <w:gridSpan w:val="2"/>
          </w:tcPr>
          <w:p w14:paraId="7FD53809" w14:textId="7FD5391E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380D" w14:textId="7FD5391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TC-713-01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813" w14:textId="7FD53920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3819" w14:textId="7FD5392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7.1.3 条 a) 项</w:t>
              <w:br/>
              <w:t xml:space="preserve">测试需求标识：7.1.3-1</w:t>
              <w:br/>
              <w:t xml:space="preserve">被测功能：项目创建者默认权限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829" w14:textId="7FD5392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382F" w14:textId="7FD5392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项目创建者即项目负责人（Project.duty_person），默认拥有该项目的全部管理权。以负责人身份执行项目信息修改、成员维护，验证均被放行。对应实现：apps/project/tools/access_control.py 的负责人判定。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83F" w14:textId="7FD5392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3845" w14:textId="7FD5392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项目 R2601（id=42）负责人为 srs_a（陈俊亦）；3. srs_a 已登录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855" w14:textId="7FD5392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385B" w14:textId="7FD5392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测试只改动可还原的项目字段；3. 用例结束后恢复项目信息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386B" w14:textId="7FD5392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3881" w14:textId="7FD5392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3883" w14:textId="7FD5392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3889" w14:textId="7FD5392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388F" w14:textId="7FD5392C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3895" w14:textId="7FD5392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3897" w14:textId="7FD5392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3899" w14:textId="7FD5392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以负责人 srs_a 登录并查询项目 42 详情</w:t>
            </w:r>
          </w:p>
        </w:tc>
        <w:tc>
          <w:tcPr>
            <w:tcW w:w="2581" w:type="dxa"/>
            <w:gridSpan w:val="3"/>
          </w:tcPr>
          <w:p w14:paraId="7FD5389F" w14:textId="7FD5393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登录成功，可读取项目详情</w:t>
            </w:r>
          </w:p>
        </w:tc>
        <w:tc>
          <w:tcPr>
            <w:tcW w:w="3373" w:type="dxa"/>
            <w:gridSpan w:val="3"/>
          </w:tcPr>
          <w:p w14:paraId="7FD538A5" w14:textId="7FD5393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查询返回 200，返回项目 R2601 完整信息</w:t>
            </w:r>
          </w:p>
        </w:tc>
        <w:tc>
          <w:tcPr>
            <w:tcW w:w="731" w:type="dxa"/>
          </w:tcPr>
          <w:p w14:paraId="7FD538AB" w14:textId="7FD5393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8AD" w14:textId="7FD5393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38AF" w14:textId="7FD5393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修改项目 42 的项目信息（名称/时间等业务字段）</w:t>
            </w:r>
          </w:p>
        </w:tc>
        <w:tc>
          <w:tcPr>
            <w:tcW w:w="2581" w:type="dxa"/>
            <w:gridSpan w:val="3"/>
          </w:tcPr>
          <w:p w14:paraId="7FD538B5" w14:textId="7FD5393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负责人有权修改，返回成功</w:t>
            </w:r>
          </w:p>
        </w:tc>
        <w:tc>
          <w:tcPr>
            <w:tcW w:w="3373" w:type="dxa"/>
            <w:gridSpan w:val="3"/>
          </w:tcPr>
          <w:p w14:paraId="7FD538BB" w14:textId="7FD5393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修改接口返回 HTTP 200，字段已更新</w:t>
            </w:r>
          </w:p>
        </w:tc>
        <w:tc>
          <w:tcPr>
            <w:tcW w:w="731" w:type="dxa"/>
          </w:tcPr>
          <w:p w14:paraId="7FD538C1" w14:textId="7FD5393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8C3" w14:textId="7FD5393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38C5" w14:textId="7FD5393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维护项目成员：将某账号加入成员列表</w:t>
            </w:r>
          </w:p>
        </w:tc>
        <w:tc>
          <w:tcPr>
            <w:tcW w:w="2581" w:type="dxa"/>
            <w:gridSpan w:val="3"/>
          </w:tcPr>
          <w:p w14:paraId="7FD538CB" w14:textId="7FD5393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负责人有权维护成员，返回成功</w:t>
            </w:r>
          </w:p>
        </w:tc>
        <w:tc>
          <w:tcPr>
            <w:tcW w:w="3373" w:type="dxa"/>
            <w:gridSpan w:val="3"/>
          </w:tcPr>
          <w:p w14:paraId="7FD538D1" w14:textId="7FD5393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成员维护接口返回 HTTP 200，成员列表已更新</w:t>
            </w:r>
          </w:p>
        </w:tc>
        <w:tc>
          <w:tcPr>
            <w:tcW w:w="731" w:type="dxa"/>
          </w:tcPr>
          <w:p w14:paraId="7FD538D7" w14:textId="7FD5393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8D9" w14:textId="7FD5393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38DB" w14:textId="7FD5393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核对权限判定依据是否为项目负责人身份</w:t>
            </w:r>
          </w:p>
        </w:tc>
        <w:tc>
          <w:tcPr>
            <w:tcW w:w="2581" w:type="dxa"/>
            <w:gridSpan w:val="3"/>
          </w:tcPr>
          <w:p w14:paraId="7FD538E1" w14:textId="7FD5393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按 duty_person 判定，非按角色硬编码</w:t>
            </w:r>
          </w:p>
        </w:tc>
        <w:tc>
          <w:tcPr>
            <w:tcW w:w="3373" w:type="dxa"/>
            <w:gridSpan w:val="3"/>
          </w:tcPr>
          <w:p w14:paraId="7FD538E7" w14:textId="7FD5394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access_control 中负责人判定命中，duty_person=陈俊亦</w:t>
            </w:r>
          </w:p>
        </w:tc>
        <w:tc>
          <w:tcPr>
            <w:tcW w:w="731" w:type="dxa"/>
          </w:tcPr>
          <w:p w14:paraId="7FD538ED" w14:textId="7FD5394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8EF" w14:textId="7FD5394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38F1" w14:textId="7FD5394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以非负责人账号 srs_m 执行同样的项目信息修改作对照</w:t>
            </w:r>
          </w:p>
        </w:tc>
        <w:tc>
          <w:tcPr>
            <w:tcW w:w="2581" w:type="dxa"/>
            <w:gridSpan w:val="3"/>
          </w:tcPr>
          <w:p w14:paraId="7FD538F7" w14:textId="7FD5394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非负责人被拒绝</w:t>
            </w:r>
          </w:p>
        </w:tc>
        <w:tc>
          <w:tcPr>
            <w:tcW w:w="3373" w:type="dxa"/>
            <w:gridSpan w:val="3"/>
          </w:tcPr>
          <w:p w14:paraId="7FD538FD" w14:textId="7FD5394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返回 HTTP 403</w:t>
            </w:r>
          </w:p>
        </w:tc>
        <w:tc>
          <w:tcPr>
            <w:tcW w:w="731" w:type="dxa"/>
          </w:tcPr>
          <w:p w14:paraId="7FD53903" w14:textId="7FD5394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905" w14:textId="7FD5394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6</w:t>
            </w:r>
          </w:p>
        </w:tc>
        <w:tc>
          <w:tcPr>
            <w:tcW w:w="2126" w:type="dxa"/>
            <w:gridSpan w:val="3"/>
          </w:tcPr>
          <w:p w14:paraId="7FD53907" w14:textId="7FD5394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还原项目信息与成员列表</w:t>
            </w:r>
          </w:p>
        </w:tc>
        <w:tc>
          <w:tcPr>
            <w:tcW w:w="2581" w:type="dxa"/>
            <w:gridSpan w:val="3"/>
          </w:tcPr>
          <w:p w14:paraId="7FD5390D" w14:textId="7FD5394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测试改动全部还原</w:t>
            </w:r>
          </w:p>
        </w:tc>
        <w:tc>
          <w:tcPr>
            <w:tcW w:w="3373" w:type="dxa"/>
            <w:gridSpan w:val="3"/>
          </w:tcPr>
          <w:p w14:paraId="7FD53913" w14:textId="7FD5394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项目信息与成员恢复原状，无残留</w:t>
            </w:r>
          </w:p>
        </w:tc>
        <w:tc>
          <w:tcPr>
            <w:tcW w:w="731" w:type="dxa"/>
          </w:tcPr>
          <w:p w14:paraId="7FD53919" w14:textId="7FD5394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394C" w14:textId="7FD5394D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394E" w14:textId="7FD53A82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964" w14:textId="7FD53A8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396A" w14:textId="7FD53A8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授权</w:t>
            </w:r>
          </w:p>
        </w:tc>
        <w:tc>
          <w:tcPr>
            <w:tcW w:w="1418" w:type="dxa"/>
            <w:gridSpan w:val="2"/>
          </w:tcPr>
          <w:p w14:paraId="7FD53970" w14:textId="7FD53A8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3974" w14:textId="7FD53A8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TC-713-02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97A" w14:textId="7FD53A8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3980" w14:textId="7FD53A8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7.1.3 条 b) 项</w:t>
              <w:br/>
              <w:t xml:space="preserve">测试需求标识：7.1.3-2</w:t>
              <w:br/>
              <w:t xml:space="preserve">被测功能：按主体授予项目访问权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990" w14:textId="7FD53A8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3996" w14:textId="7FD53A8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由项目负责人把一个用户加入项目成员，被授权用户随即能在项目列表中看到并进入该项目，且可访问下游数据（轮次、被测件、用例、问题单）。对应实现：Project.member 成员授权 + check_project_access。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9A6" w14:textId="7FD53A8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39AC" w14:textId="7FD53A8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项目 R2601（id=42）负责人 srs_a；3. 待授权账号 srs_m 尚未加入成员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9BC" w14:textId="7FD53A8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39C2" w14:textId="7FD53A8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授权前后均需以被授权人身份实测；3. 用例结束后移除该成员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39D2" w14:textId="7FD53A8F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39E8" w14:textId="7FD53A90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39EA" w14:textId="7FD53A9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39F0" w14:textId="7FD53A9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39F6" w14:textId="7FD53A9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39FC" w14:textId="7FD53A9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39FE" w14:textId="7FD53A9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3A00" w14:textId="7FD53A9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以未授权的 srs_m 访问项目 42 详情</w:t>
            </w:r>
          </w:p>
        </w:tc>
        <w:tc>
          <w:tcPr>
            <w:tcW w:w="2581" w:type="dxa"/>
            <w:gridSpan w:val="3"/>
          </w:tcPr>
          <w:p w14:paraId="7FD53A06" w14:textId="7FD53A9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未授权访问被拒绝</w:t>
            </w:r>
          </w:p>
        </w:tc>
        <w:tc>
          <w:tcPr>
            <w:tcW w:w="3373" w:type="dxa"/>
            <w:gridSpan w:val="3"/>
          </w:tcPr>
          <w:p w14:paraId="7FD53A0C" w14:textId="7FD53A9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返回 403，项目列表中也看不到该项目</w:t>
            </w:r>
          </w:p>
        </w:tc>
        <w:tc>
          <w:tcPr>
            <w:tcW w:w="731" w:type="dxa"/>
          </w:tcPr>
          <w:p w14:paraId="7FD53A12" w14:textId="7FD53A9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A14" w14:textId="7FD53A9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3A16" w14:textId="7FD53A9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以负责人 srs_a 将 srs_m 加入项目 42 成员列表</w:t>
            </w:r>
          </w:p>
        </w:tc>
        <w:tc>
          <w:tcPr>
            <w:tcW w:w="2581" w:type="dxa"/>
            <w:gridSpan w:val="3"/>
          </w:tcPr>
          <w:p w14:paraId="7FD53A1C" w14:textId="7FD53A9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授权成功，成员列表包含 srs_m</w:t>
            </w:r>
          </w:p>
        </w:tc>
        <w:tc>
          <w:tcPr>
            <w:tcW w:w="3373" w:type="dxa"/>
            <w:gridSpan w:val="3"/>
          </w:tcPr>
          <w:p w14:paraId="7FD53A22" w14:textId="7FD53A9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成员维护返回 200，成员列表追加 srs_m</w:t>
            </w:r>
          </w:p>
        </w:tc>
        <w:tc>
          <w:tcPr>
            <w:tcW w:w="731" w:type="dxa"/>
          </w:tcPr>
          <w:p w14:paraId="7FD53A28" w14:textId="7FD53A9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A2A" w14:textId="7FD53A9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3A2C" w14:textId="7FD53AA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 srs_m 登录后查询项目列表（page=1、pageSize=50）</w:t>
            </w:r>
          </w:p>
        </w:tc>
        <w:tc>
          <w:tcPr>
            <w:tcW w:w="2581" w:type="dxa"/>
            <w:gridSpan w:val="3"/>
          </w:tcPr>
          <w:p w14:paraId="7FD53A32" w14:textId="7FD53AA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项目列表中可见项目 R2601</w:t>
            </w:r>
          </w:p>
        </w:tc>
        <w:tc>
          <w:tcPr>
            <w:tcW w:w="3373" w:type="dxa"/>
            <w:gridSpan w:val="3"/>
          </w:tcPr>
          <w:p w14:paraId="7FD53A38" w14:textId="7FD53AA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项目列表可见=True</w:t>
            </w:r>
          </w:p>
        </w:tc>
        <w:tc>
          <w:tcPr>
            <w:tcW w:w="731" w:type="dxa"/>
          </w:tcPr>
          <w:p w14:paraId="7FD53A3E" w14:textId="7FD53AA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A40" w14:textId="7FD53AA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3A42" w14:textId="7FD53AA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 srs_m 访问项目 42 详情与轮次树</w:t>
            </w:r>
          </w:p>
        </w:tc>
        <w:tc>
          <w:tcPr>
            <w:tcW w:w="2581" w:type="dxa"/>
            <w:gridSpan w:val="3"/>
          </w:tcPr>
          <w:p w14:paraId="7FD53A48" w14:textId="7FD53AA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被授权后可访问项目及其下游数据</w:t>
            </w:r>
          </w:p>
        </w:tc>
        <w:tc>
          <w:tcPr>
            <w:tcW w:w="3373" w:type="dxa"/>
            <w:gridSpan w:val="3"/>
          </w:tcPr>
          <w:p w14:paraId="7FD53A4E" w14:textId="7FD53AA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项目详情 HTTP 200，轮次树 HTTP 200</w:t>
            </w:r>
          </w:p>
        </w:tc>
        <w:tc>
          <w:tcPr>
            <w:tcW w:w="731" w:type="dxa"/>
          </w:tcPr>
          <w:p w14:paraId="7FD53A54" w14:textId="7FD53AA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A56" w14:textId="7FD53A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3A58" w14:textId="7FD53AA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 srs_m 访问项目下游的用例列表与问题单列表</w:t>
            </w:r>
          </w:p>
        </w:tc>
        <w:tc>
          <w:tcPr>
            <w:tcW w:w="2581" w:type="dxa"/>
            <w:gridSpan w:val="3"/>
          </w:tcPr>
          <w:p w14:paraId="7FD53A5E" w14:textId="7FD53AA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下游数据同样可访问</w:t>
            </w:r>
          </w:p>
        </w:tc>
        <w:tc>
          <w:tcPr>
            <w:tcW w:w="3373" w:type="dxa"/>
            <w:gridSpan w:val="3"/>
          </w:tcPr>
          <w:p w14:paraId="7FD53A64" w14:textId="7FD53AA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用例列表 200、问题单列表 200</w:t>
            </w:r>
          </w:p>
        </w:tc>
        <w:tc>
          <w:tcPr>
            <w:tcW w:w="731" w:type="dxa"/>
          </w:tcPr>
          <w:p w14:paraId="7FD53A6A" w14:textId="7FD53AA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A6C" w14:textId="7FD53AA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6</w:t>
            </w:r>
          </w:p>
        </w:tc>
        <w:tc>
          <w:tcPr>
            <w:tcW w:w="2126" w:type="dxa"/>
            <w:gridSpan w:val="3"/>
          </w:tcPr>
          <w:p w14:paraId="7FD53A6E" w14:textId="7FD53AA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以负责人身份移除 srs_m，恢复授权前状态</w:t>
            </w:r>
          </w:p>
        </w:tc>
        <w:tc>
          <w:tcPr>
            <w:tcW w:w="2581" w:type="dxa"/>
            <w:gridSpan w:val="3"/>
          </w:tcPr>
          <w:p w14:paraId="7FD53A74" w14:textId="7FD53AB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成员恢复原状</w:t>
            </w:r>
          </w:p>
        </w:tc>
        <w:tc>
          <w:tcPr>
            <w:tcW w:w="3373" w:type="dxa"/>
            <w:gridSpan w:val="3"/>
          </w:tcPr>
          <w:p w14:paraId="7FD53A7A" w14:textId="7FD53AB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移除成功，成员列表恢复</w:t>
            </w:r>
          </w:p>
        </w:tc>
        <w:tc>
          <w:tcPr>
            <w:tcW w:w="731" w:type="dxa"/>
          </w:tcPr>
          <w:p w14:paraId="7FD53A80" w14:textId="7FD53A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3AB3" w14:textId="7FD53AB4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3AB5" w14:textId="7FD53BE9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ACB" w14:textId="7FD53BE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3AD1" w14:textId="7FD53BE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权限传播限制</w:t>
            </w:r>
          </w:p>
        </w:tc>
        <w:tc>
          <w:tcPr>
            <w:tcW w:w="1418" w:type="dxa"/>
            <w:gridSpan w:val="2"/>
          </w:tcPr>
          <w:p w14:paraId="7FD53AD7" w14:textId="7FD53BEC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3ADB" w14:textId="7FD53BE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TC-713-03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AE1" w14:textId="7FD53BEE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3AE7" w14:textId="7FD53BE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7.1.3 条 c) 项</w:t>
              <w:br/>
              <w:t xml:space="preserve">测试需求标识：7.1.3-3</w:t>
              <w:br/>
              <w:t xml:space="preserve">被测功能：成员不得扩权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AF7" w14:textId="7FD53BF0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3AFD" w14:textId="7FD53BF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以普通项目成员身份尝试修改项目信息、增删成员，验证均被拒绝，成员不能为自己或他人扩权。对应实现：项目管理类操作仅负责人与系统管理员可执行。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B0D" w14:textId="7FD53BF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3B13" w14:textId="7FD53BF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srs_m 是项目 42 的普通成员（非负责人）；3. srs_m 已登录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B23" w14:textId="7FD53BF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3B29" w14:textId="7FD53BF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成员身份以项目成员列表为准；3. 测试不改变成员归属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3B39" w14:textId="7FD53BF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3B4F" w14:textId="7FD53BF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3B51" w14:textId="7FD53BF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3B57" w14:textId="7FD53BF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3B5D" w14:textId="7FD53BF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3B63" w14:textId="7FD53BF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3B65" w14:textId="7FD53BF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3B67" w14:textId="7FD53BF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以成员 srs_m 登录并确认可访问项目 42 详情</w:t>
            </w:r>
          </w:p>
        </w:tc>
        <w:tc>
          <w:tcPr>
            <w:tcW w:w="2581" w:type="dxa"/>
            <w:gridSpan w:val="3"/>
          </w:tcPr>
          <w:p w14:paraId="7FD53B6D" w14:textId="7FD53BF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成员具备读取权限</w:t>
            </w:r>
          </w:p>
        </w:tc>
        <w:tc>
          <w:tcPr>
            <w:tcW w:w="3373" w:type="dxa"/>
            <w:gridSpan w:val="3"/>
          </w:tcPr>
          <w:p w14:paraId="7FD53B73" w14:textId="7FD53BF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项目详情返回 200</w:t>
            </w:r>
          </w:p>
        </w:tc>
        <w:tc>
          <w:tcPr>
            <w:tcW w:w="731" w:type="dxa"/>
          </w:tcPr>
          <w:p w14:paraId="7FD53B79" w14:textId="7FD53C0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B7B" w14:textId="7FD53C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3B7D" w14:textId="7FD53C0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 srs_m 提交项目信息修改请求（原样信息）</w:t>
            </w:r>
          </w:p>
        </w:tc>
        <w:tc>
          <w:tcPr>
            <w:tcW w:w="2581" w:type="dxa"/>
            <w:gridSpan w:val="3"/>
          </w:tcPr>
          <w:p w14:paraId="7FD53B83" w14:textId="7FD53C0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修改被拒绝</w:t>
            </w:r>
          </w:p>
        </w:tc>
        <w:tc>
          <w:tcPr>
            <w:tcW w:w="3373" w:type="dxa"/>
            <w:gridSpan w:val="3"/>
          </w:tcPr>
          <w:p w14:paraId="7FD53B89" w14:textId="7FD53C0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返回 HTTP 403</w:t>
            </w:r>
          </w:p>
        </w:tc>
        <w:tc>
          <w:tcPr>
            <w:tcW w:w="731" w:type="dxa"/>
          </w:tcPr>
          <w:p w14:paraId="7FD53B8F" w14:textId="7FD53C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B91" w14:textId="7FD53C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3B93" w14:textId="7FD53C0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 srs_m 提交成员维护请求，将自己或他人追加为成员</w:t>
            </w:r>
          </w:p>
        </w:tc>
        <w:tc>
          <w:tcPr>
            <w:tcW w:w="2581" w:type="dxa"/>
            <w:gridSpan w:val="3"/>
          </w:tcPr>
          <w:p w14:paraId="7FD53B99" w14:textId="7FD53C0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增补成员被拒绝</w:t>
            </w:r>
          </w:p>
        </w:tc>
        <w:tc>
          <w:tcPr>
            <w:tcW w:w="3373" w:type="dxa"/>
            <w:gridSpan w:val="3"/>
          </w:tcPr>
          <w:p w14:paraId="7FD53B9F" w14:textId="7FD53C0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返回 HTTP 403，成员列表未变化</w:t>
            </w:r>
          </w:p>
        </w:tc>
        <w:tc>
          <w:tcPr>
            <w:tcW w:w="731" w:type="dxa"/>
          </w:tcPr>
          <w:p w14:paraId="7FD53BA5" w14:textId="7FD53C0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BA7" w14:textId="7FD53C0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3BA9" w14:textId="7FD53C0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 srs_m 尝试删除项目</w:t>
            </w:r>
          </w:p>
        </w:tc>
        <w:tc>
          <w:tcPr>
            <w:tcW w:w="2581" w:type="dxa"/>
            <w:gridSpan w:val="3"/>
          </w:tcPr>
          <w:p w14:paraId="7FD53BAF" w14:textId="7FD53C0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删除被拒绝</w:t>
            </w:r>
          </w:p>
        </w:tc>
        <w:tc>
          <w:tcPr>
            <w:tcW w:w="3373" w:type="dxa"/>
            <w:gridSpan w:val="3"/>
          </w:tcPr>
          <w:p w14:paraId="7FD53BB5" w14:textId="7FD53C0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返回 403，项目仍存在</w:t>
            </w:r>
          </w:p>
        </w:tc>
        <w:tc>
          <w:tcPr>
            <w:tcW w:w="731" w:type="dxa"/>
          </w:tcPr>
          <w:p w14:paraId="7FD53BBB" w14:textId="7FD53C0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BBD" w14:textId="7FD53C1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3BBF" w14:textId="7FD53C1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在统一安全审计中检索本次操作</w:t>
            </w:r>
          </w:p>
        </w:tc>
        <w:tc>
          <w:tcPr>
            <w:tcW w:w="2581" w:type="dxa"/>
            <w:gridSpan w:val="3"/>
          </w:tcPr>
          <w:p w14:paraId="7FD53BC5" w14:textId="7FD53C1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越权尝试产生 access_denied 告警，可追溯到账号与 IP</w:t>
            </w:r>
          </w:p>
        </w:tc>
        <w:tc>
          <w:tcPr>
            <w:tcW w:w="3373" w:type="dxa"/>
            <w:gridSpan w:val="3"/>
          </w:tcPr>
          <w:p w14:paraId="7FD53BCB" w14:textId="7FD53C1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审计中出现 srs_m 的项目管理越权记录，含账号与来源 IP</w:t>
            </w:r>
          </w:p>
        </w:tc>
        <w:tc>
          <w:tcPr>
            <w:tcW w:w="731" w:type="dxa"/>
          </w:tcPr>
          <w:p w14:paraId="7FD53BD1" w14:textId="7FD53C1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BD3" w14:textId="7FD53C1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6</w:t>
            </w:r>
          </w:p>
        </w:tc>
        <w:tc>
          <w:tcPr>
            <w:tcW w:w="2126" w:type="dxa"/>
            <w:gridSpan w:val="3"/>
          </w:tcPr>
          <w:p w14:paraId="7FD53BD5" w14:textId="7FD53C1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核对权限矩阵中「项目管理」仅授予负责人与系统管理员</w:t>
            </w:r>
          </w:p>
        </w:tc>
        <w:tc>
          <w:tcPr>
            <w:tcW w:w="2581" w:type="dxa"/>
            <w:gridSpan w:val="3"/>
          </w:tcPr>
          <w:p w14:paraId="7FD53BDB" w14:textId="7FD53C1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权限定义与实测一致</w:t>
            </w:r>
          </w:p>
        </w:tc>
        <w:tc>
          <w:tcPr>
            <w:tcW w:w="3373" w:type="dxa"/>
            <w:gridSpan w:val="3"/>
          </w:tcPr>
          <w:p w14:paraId="7FD53BE1" w14:textId="7FD53C1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三项均被拒绝=True，权限矩阵与实现一致</w:t>
            </w:r>
          </w:p>
        </w:tc>
        <w:tc>
          <w:tcPr>
            <w:tcW w:w="731" w:type="dxa"/>
          </w:tcPr>
          <w:p w14:paraId="7FD53BE7" w14:textId="7FD53C1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3C1A" w14:textId="7FD53C1B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3C1C" w14:textId="7FD53D50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C32" w14:textId="7FD53D5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3C38" w14:textId="7FD53D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权限回收</w:t>
            </w:r>
          </w:p>
        </w:tc>
        <w:tc>
          <w:tcPr>
            <w:tcW w:w="1418" w:type="dxa"/>
            <w:gridSpan w:val="2"/>
          </w:tcPr>
          <w:p w14:paraId="7FD53C3E" w14:textId="7FD53D5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3C42" w14:textId="7FD53D5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TC-713-04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C48" w14:textId="7FD53D5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3C4E" w14:textId="7FD53D5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7.1.3 条 d) 项</w:t>
              <w:br/>
              <w:t xml:space="preserve">测试需求标识：7.1.3-4</w:t>
              <w:br/>
              <w:t xml:space="preserve">被测功能：移除成员后权限即时失效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C5E" w14:textId="7FD53D5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3C64" w14:textId="7FD53D5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负责人移除项目成员后，该成员再次访问项目详情、轮次树、问题单列表应立即返回 403，验证授权回收实时生效、无缓存延迟。对应实现：每次请求实时查库判定成员身份。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C74" w14:textId="7FD53D5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3C7A" w14:textId="7FD53D5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srs_m 当前是项目 42 成员；3. 负责人 srs_a 可维护成员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C8A" w14:textId="7FD53D5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3C90" w14:textId="7FD53D5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回收前后均以被回收人身份实测；3. 用例结束后恢复成员归属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3CA0" w14:textId="7FD53D5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3CB6" w14:textId="7FD53D5E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3CB8" w14:textId="7FD53D5F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3CBE" w14:textId="7FD53D60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3CC4" w14:textId="7FD53D6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3CCA" w14:textId="7FD53D6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3CCC" w14:textId="7FD53D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3CCE" w14:textId="7FD53D6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确认 srs_m 为项目 42 成员，并以其身份访问项目详情</w:t>
            </w:r>
          </w:p>
        </w:tc>
        <w:tc>
          <w:tcPr>
            <w:tcW w:w="2581" w:type="dxa"/>
            <w:gridSpan w:val="3"/>
          </w:tcPr>
          <w:p w14:paraId="7FD53CD4" w14:textId="7FD53D6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成员可访问，返回 200</w:t>
            </w:r>
          </w:p>
        </w:tc>
        <w:tc>
          <w:tcPr>
            <w:tcW w:w="3373" w:type="dxa"/>
            <w:gridSpan w:val="3"/>
          </w:tcPr>
          <w:p w14:paraId="7FD53CDA" w14:textId="7FD53D6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项目详情 HTTP 200</w:t>
            </w:r>
          </w:p>
        </w:tc>
        <w:tc>
          <w:tcPr>
            <w:tcW w:w="731" w:type="dxa"/>
          </w:tcPr>
          <w:p w14:paraId="7FD53CE0" w14:textId="7FD53D6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CE2" w14:textId="7FD53D6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3CE4" w14:textId="7FD53D6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以负责人 srs_a 将 srs_m 从成员列表移除</w:t>
            </w:r>
          </w:p>
        </w:tc>
        <w:tc>
          <w:tcPr>
            <w:tcW w:w="2581" w:type="dxa"/>
            <w:gridSpan w:val="3"/>
          </w:tcPr>
          <w:p w14:paraId="7FD53CEA" w14:textId="7FD53D6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移除成功</w:t>
            </w:r>
          </w:p>
        </w:tc>
        <w:tc>
          <w:tcPr>
            <w:tcW w:w="3373" w:type="dxa"/>
            <w:gridSpan w:val="3"/>
          </w:tcPr>
          <w:p w14:paraId="7FD53CF0" w14:textId="7FD53D6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成员维护返回 200，成员列表不再包含 srs_m</w:t>
            </w:r>
          </w:p>
        </w:tc>
        <w:tc>
          <w:tcPr>
            <w:tcW w:w="731" w:type="dxa"/>
          </w:tcPr>
          <w:p w14:paraId="7FD53CF6" w14:textId="7FD53D6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CF8" w14:textId="7FD53D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3CFA" w14:textId="7FD53D6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立即以 srs_m 再次访问项目详情</w:t>
            </w:r>
          </w:p>
        </w:tc>
        <w:tc>
          <w:tcPr>
            <w:tcW w:w="2581" w:type="dxa"/>
            <w:gridSpan w:val="3"/>
          </w:tcPr>
          <w:p w14:paraId="7FD53D00" w14:textId="7FD53D6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权限已回收，立即返回 403</w:t>
            </w:r>
          </w:p>
        </w:tc>
        <w:tc>
          <w:tcPr>
            <w:tcW w:w="3373" w:type="dxa"/>
            <w:gridSpan w:val="3"/>
          </w:tcPr>
          <w:p w14:paraId="7FD53D06" w14:textId="7FD53D7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项目详情 HTTP 403</w:t>
            </w:r>
          </w:p>
        </w:tc>
        <w:tc>
          <w:tcPr>
            <w:tcW w:w="731" w:type="dxa"/>
          </w:tcPr>
          <w:p w14:paraId="7FD53D0C" w14:textId="7FD53D7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D0E" w14:textId="7FD53D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3D10" w14:textId="7FD53D7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 srs_m 访问轮次树 /api/testmanage/project/getRoundInfo/42</w:t>
            </w:r>
          </w:p>
        </w:tc>
        <w:tc>
          <w:tcPr>
            <w:tcW w:w="2581" w:type="dxa"/>
            <w:gridSpan w:val="3"/>
          </w:tcPr>
          <w:p w14:paraId="7FD53D16" w14:textId="7FD53D7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访问被拒绝</w:t>
            </w:r>
          </w:p>
        </w:tc>
        <w:tc>
          <w:tcPr>
            <w:tcW w:w="3373" w:type="dxa"/>
            <w:gridSpan w:val="3"/>
          </w:tcPr>
          <w:p w14:paraId="7FD53D1C" w14:textId="7FD53D7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HTTP 403</w:t>
            </w:r>
          </w:p>
        </w:tc>
        <w:tc>
          <w:tcPr>
            <w:tcW w:w="731" w:type="dxa"/>
          </w:tcPr>
          <w:p w14:paraId="7FD53D22" w14:textId="7FD53D7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D24" w14:textId="7FD53D7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3D26" w14:textId="7FD53D7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 srs_m 访问问题单列表 /api/testmanage/project/problem/searchAllProblem?projectId=42</w:t>
            </w:r>
          </w:p>
        </w:tc>
        <w:tc>
          <w:tcPr>
            <w:tcW w:w="2581" w:type="dxa"/>
            <w:gridSpan w:val="3"/>
          </w:tcPr>
          <w:p w14:paraId="7FD53D2C" w14:textId="7FD53D7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访问被拒绝</w:t>
            </w:r>
          </w:p>
        </w:tc>
        <w:tc>
          <w:tcPr>
            <w:tcW w:w="3373" w:type="dxa"/>
            <w:gridSpan w:val="3"/>
          </w:tcPr>
          <w:p w14:paraId="7FD53D32" w14:textId="7FD53D7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HTTP 403</w:t>
            </w:r>
          </w:p>
        </w:tc>
        <w:tc>
          <w:tcPr>
            <w:tcW w:w="731" w:type="dxa"/>
          </w:tcPr>
          <w:p w14:paraId="7FD53D38" w14:textId="7FD53D7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D3A" w14:textId="7FD53D7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6</w:t>
            </w:r>
          </w:p>
        </w:tc>
        <w:tc>
          <w:tcPr>
            <w:tcW w:w="2126" w:type="dxa"/>
            <w:gridSpan w:val="3"/>
          </w:tcPr>
          <w:p w14:paraId="7FD53D3C" w14:textId="7FD53D7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核对权限判定是否实时查库（无缓存）</w:t>
            </w:r>
          </w:p>
        </w:tc>
        <w:tc>
          <w:tcPr>
            <w:tcW w:w="2581" w:type="dxa"/>
            <w:gridSpan w:val="3"/>
          </w:tcPr>
          <w:p w14:paraId="7FD53D42" w14:textId="7FD53D7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回收即时生效，无需重新登录或等待缓存过期</w:t>
            </w:r>
          </w:p>
        </w:tc>
        <w:tc>
          <w:tcPr>
            <w:tcW w:w="3373" w:type="dxa"/>
            <w:gridSpan w:val="3"/>
          </w:tcPr>
          <w:p w14:paraId="7FD53D48" w14:textId="7FD53D7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移除后首个请求即 403，均拒绝=True</w:t>
            </w:r>
          </w:p>
        </w:tc>
        <w:tc>
          <w:tcPr>
            <w:tcW w:w="731" w:type="dxa"/>
          </w:tcPr>
          <w:p w14:paraId="7FD53D4E" w14:textId="7FD53D8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3D81" w14:textId="7FD53D82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3D83" w14:textId="7FD53EB7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D99" w14:textId="7FD53EB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3D9F" w14:textId="7FD53EB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越权访问拦截</w:t>
            </w:r>
          </w:p>
        </w:tc>
        <w:tc>
          <w:tcPr>
            <w:tcW w:w="1418" w:type="dxa"/>
            <w:gridSpan w:val="2"/>
          </w:tcPr>
          <w:p w14:paraId="7FD53DA5" w14:textId="7FD53EB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3DA9" w14:textId="7FD53E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TC-713-05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DAF" w14:textId="7FD53EBC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3DB5" w14:textId="7FD53EB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7.1.3 条 e) 项</w:t>
              <w:br/>
              <w:t xml:space="preserve">测试需求标识：7.1.3-5</w:t>
              <w:br/>
              <w:t xml:space="preserve">被测功能：非成员越权拦截与审计告警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DC5" w14:textId="7FD53EBE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3DCB" w14:textId="7FD53EB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以非项目成员身份直接访问项目详情、轮次、用例等接口，验证全部返回 403，并在统一安全审计中产生越权告警；校验采用 fail-closed 策略，拿不到项目 id 一律拒绝。对应实现：check_project_access / check_project_access_by_id。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DDB" w14:textId="7FD53EC0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3DE1" w14:textId="7FD53EC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srs_o 不是项目 42 成员；3. 统一安全审计页可正常打开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DF1" w14:textId="7FD53EC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3DF7" w14:textId="7FD53EC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越权告警为审计日志，测试后不删除；3. 记录告警基线便于比对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3E07" w14:textId="7FD53EC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3E1D" w14:textId="7FD53EC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3E1F" w14:textId="7FD53EC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3E25" w14:textId="7FD53EC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3E2B" w14:textId="7FD53EC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3E31" w14:textId="7FD53EC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3E33" w14:textId="7FD53EC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3E35" w14:textId="7FD53EC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记录统一安全审计中 access_denied 事件的基线条数</w:t>
            </w:r>
          </w:p>
        </w:tc>
        <w:tc>
          <w:tcPr>
            <w:tcW w:w="2581" w:type="dxa"/>
            <w:gridSpan w:val="3"/>
          </w:tcPr>
          <w:p w14:paraId="7FD53E3B" w14:textId="7FD53EC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取得越权告警基线</w:t>
            </w:r>
          </w:p>
        </w:tc>
        <w:tc>
          <w:tcPr>
            <w:tcW w:w="3373" w:type="dxa"/>
            <w:gridSpan w:val="3"/>
          </w:tcPr>
          <w:p w14:paraId="7FD53E41" w14:textId="7FD53EC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基线 506 条</w:t>
            </w:r>
          </w:p>
        </w:tc>
        <w:tc>
          <w:tcPr>
            <w:tcW w:w="731" w:type="dxa"/>
          </w:tcPr>
          <w:p w14:paraId="7FD53E47" w14:textId="7FD53EC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E49" w14:textId="7FD53EC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3E4B" w14:textId="7FD53ED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以非成员 srs_o 访问项目 42 详情</w:t>
            </w:r>
          </w:p>
        </w:tc>
        <w:tc>
          <w:tcPr>
            <w:tcW w:w="2581" w:type="dxa"/>
            <w:gridSpan w:val="3"/>
          </w:tcPr>
          <w:p w14:paraId="7FD53E51" w14:textId="7FD53ED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越权请求被拒绝</w:t>
            </w:r>
          </w:p>
        </w:tc>
        <w:tc>
          <w:tcPr>
            <w:tcW w:w="3373" w:type="dxa"/>
            <w:gridSpan w:val="3"/>
          </w:tcPr>
          <w:p w14:paraId="7FD53E57" w14:textId="7FD53ED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HTTP 403</w:t>
            </w:r>
          </w:p>
        </w:tc>
        <w:tc>
          <w:tcPr>
            <w:tcW w:w="731" w:type="dxa"/>
          </w:tcPr>
          <w:p w14:paraId="7FD53E5D" w14:textId="7FD53ED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E5F" w14:textId="7FD53ED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3E61" w14:textId="7FD53ED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 srs_o 访问项目轮次树接口</w:t>
            </w:r>
          </w:p>
        </w:tc>
        <w:tc>
          <w:tcPr>
            <w:tcW w:w="2581" w:type="dxa"/>
            <w:gridSpan w:val="3"/>
          </w:tcPr>
          <w:p w14:paraId="7FD53E67" w14:textId="7FD53ED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越权请求被拒绝</w:t>
            </w:r>
          </w:p>
        </w:tc>
        <w:tc>
          <w:tcPr>
            <w:tcW w:w="3373" w:type="dxa"/>
            <w:gridSpan w:val="3"/>
          </w:tcPr>
          <w:p w14:paraId="7FD53E6D" w14:textId="7FD53ED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HTTP 403</w:t>
            </w:r>
          </w:p>
        </w:tc>
        <w:tc>
          <w:tcPr>
            <w:tcW w:w="731" w:type="dxa"/>
          </w:tcPr>
          <w:p w14:paraId="7FD53E73" w14:textId="7FD53ED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E75" w14:textId="7FD53E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3E77" w14:textId="7FD53ED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 srs_o 访问项目用例列表 /api/testmanage/project/getCaseList?projectId=42</w:t>
            </w:r>
          </w:p>
        </w:tc>
        <w:tc>
          <w:tcPr>
            <w:tcW w:w="2581" w:type="dxa"/>
            <w:gridSpan w:val="3"/>
          </w:tcPr>
          <w:p w14:paraId="7FD53E7D" w14:textId="7FD53ED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越权请求被拒绝</w:t>
            </w:r>
          </w:p>
        </w:tc>
        <w:tc>
          <w:tcPr>
            <w:tcW w:w="3373" w:type="dxa"/>
            <w:gridSpan w:val="3"/>
          </w:tcPr>
          <w:p w14:paraId="7FD53E83" w14:textId="7FD53ED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HTTP 403，三次结果 [403, 403, 403]</w:t>
            </w:r>
          </w:p>
        </w:tc>
        <w:tc>
          <w:tcPr>
            <w:tcW w:w="731" w:type="dxa"/>
          </w:tcPr>
          <w:p w14:paraId="7FD53E89" w14:textId="7FD53ED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E8B" w14:textId="7FD53ED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3E8D" w14:textId="7FD53ED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 srs_o 访问一个缺失项目 id 的接口（fail-closed 校验）</w:t>
            </w:r>
          </w:p>
        </w:tc>
        <w:tc>
          <w:tcPr>
            <w:tcW w:w="2581" w:type="dxa"/>
            <w:gridSpan w:val="3"/>
          </w:tcPr>
          <w:p w14:paraId="7FD53E93" w14:textId="7FD53EE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无法确定项目归属时一律拒绝</w:t>
            </w:r>
          </w:p>
        </w:tc>
        <w:tc>
          <w:tcPr>
            <w:tcW w:w="3373" w:type="dxa"/>
            <w:gridSpan w:val="3"/>
          </w:tcPr>
          <w:p w14:paraId="7FD53E99" w14:textId="7FD53EE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返回 403，未泄露数据</w:t>
            </w:r>
          </w:p>
        </w:tc>
        <w:tc>
          <w:tcPr>
            <w:tcW w:w="731" w:type="dxa"/>
          </w:tcPr>
          <w:p w14:paraId="7FD53E9F" w14:textId="7FD53EE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3EA1" w14:textId="7FD53EE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6</w:t>
            </w:r>
          </w:p>
        </w:tc>
        <w:tc>
          <w:tcPr>
            <w:tcW w:w="2126" w:type="dxa"/>
            <w:gridSpan w:val="3"/>
          </w:tcPr>
          <w:p w14:paraId="7FD53EA3" w14:textId="7FD53EE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复查统一安全审计中的越权告警条数</w:t>
            </w:r>
          </w:p>
        </w:tc>
        <w:tc>
          <w:tcPr>
            <w:tcW w:w="2581" w:type="dxa"/>
            <w:gridSpan w:val="3"/>
          </w:tcPr>
          <w:p w14:paraId="7FD53EA9" w14:textId="7FD53EE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新增越权告警，事件含账号与 IP</w:t>
            </w:r>
          </w:p>
        </w:tc>
        <w:tc>
          <w:tcPr>
            <w:tcW w:w="3373" w:type="dxa"/>
            <w:gridSpan w:val="3"/>
          </w:tcPr>
          <w:p w14:paraId="7FD53EAF" w14:textId="7FD53EE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越权审计告警 506→509 条</w:t>
            </w:r>
          </w:p>
        </w:tc>
        <w:tc>
          <w:tcPr>
            <w:tcW w:w="731" w:type="dxa"/>
          </w:tcPr>
          <w:p w14:paraId="7FD53EB5" w14:textId="7FD53EE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3EE8" w14:textId="7FD53EE9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3EEA" w14:textId="7FD54008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F00" w14:textId="7FD5400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3F06" w14:textId="7FD5400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多粒度权限管控（文件级/数据库级）</w:t>
            </w:r>
          </w:p>
        </w:tc>
        <w:tc>
          <w:tcPr>
            <w:tcW w:w="1418" w:type="dxa"/>
            <w:gridSpan w:val="2"/>
          </w:tcPr>
          <w:p w14:paraId="7FD53F0C" w14:textId="7FD5400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3F10" w14:textId="7FD540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TC-713-06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F16" w14:textId="7FD5400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3F1C" w14:textId="7FD5400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7.1.3 条 f) 项</w:t>
              <w:br/>
              <w:t xml:space="preserve">测试需求标识：7.1.3-6</w:t>
              <w:br/>
              <w:t xml:space="preserve">被测功能：不适用性确认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F2C" w14:textId="7FD5400F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3F32" w14:textId="7FD5401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核查平台的访问控制层次：应用层对全部业务接口统一鉴权，不向业务暴露文件路径与数据库入口；文件级与数据库级权限分别由操作系统文件权限与 MySQL 账号授权承担，本项记录不适用判定依据。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F42" w14:textId="7FD5401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3F48" w14:textId="7FD5401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可查看应用配置与数据库账号授权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3F58" w14:textId="7FD5401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3F5E" w14:textId="7FD5401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部署环境以现场实际为准；3. 不注入测试数据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3F6E" w14:textId="7FD5401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3F84" w14:textId="7FD5401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3F86" w14:textId="7FD5401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3F8C" w14:textId="7FD5401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3F92" w14:textId="7FD5401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3F98" w14:textId="7FD5401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3F9A" w14:textId="7FD5401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3F9C" w14:textId="7FD5401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检查业务接口是否直接暴露文件系统路径</w:t>
            </w:r>
          </w:p>
        </w:tc>
        <w:tc>
          <w:tcPr>
            <w:tcW w:w="2581" w:type="dxa"/>
            <w:gridSpan w:val="3"/>
          </w:tcPr>
          <w:p w14:paraId="7FD53FA2" w14:textId="7FD5401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业务接口只接受业务标识，不接受任意文件路径</w:t>
            </w:r>
          </w:p>
        </w:tc>
        <w:tc>
          <w:tcPr>
            <w:tcW w:w="3373" w:type="dxa"/>
            <w:gridSpan w:val="3"/>
          </w:tcPr>
          <w:p w14:paraId="7FD53FA8" w14:textId="7FD5401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接口参数中无文件路径透传，媒体访问经受控视图</w:t>
            </w:r>
          </w:p>
        </w:tc>
        <w:tc>
          <w:tcPr>
            <w:tcW w:w="731" w:type="dxa"/>
          </w:tcPr>
          <w:p w14:paraId="7FD53FAE" w14:textId="7FD5401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不适用</w:t>
            </w:r>
          </w:p>
        </w:tc>
      </w:tr>
      <w:tr>
        <w:trPr>
          <w:cantSplit/>
        </w:trPr>
        <w:tc>
          <w:tcPr>
            <w:tcW w:w="817" w:type="dxa"/>
          </w:tcPr>
          <w:p w14:paraId="7FD53FB0" w14:textId="7FD540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3FB2" w14:textId="7FD5402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检查业务代码是否直接使用数据库超级账号</w:t>
            </w:r>
          </w:p>
        </w:tc>
        <w:tc>
          <w:tcPr>
            <w:tcW w:w="2581" w:type="dxa"/>
            <w:gridSpan w:val="3"/>
          </w:tcPr>
          <w:p w14:paraId="7FD53FB8" w14:textId="7FD5402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应用使用专用库账号，非 root</w:t>
            </w:r>
          </w:p>
        </w:tc>
        <w:tc>
          <w:tcPr>
            <w:tcW w:w="3373" w:type="dxa"/>
            <w:gridSpan w:val="3"/>
          </w:tcPr>
          <w:p w14:paraId="7FD53FBE" w14:textId="7FD5402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数据库连接使用 cdtp_app，非 root</w:t>
            </w:r>
          </w:p>
        </w:tc>
        <w:tc>
          <w:tcPr>
            <w:tcW w:w="731" w:type="dxa"/>
          </w:tcPr>
          <w:p w14:paraId="7FD53FC4" w14:textId="7FD5402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不适用</w:t>
            </w:r>
          </w:p>
        </w:tc>
      </w:tr>
      <w:tr>
        <w:trPr>
          <w:cantSplit/>
        </w:trPr>
        <w:tc>
          <w:tcPr>
            <w:tcW w:w="817" w:type="dxa"/>
          </w:tcPr>
          <w:p w14:paraId="7FD53FC6" w14:textId="7FD5402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3FC8" w14:textId="7FD5402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查看数据库账号授权范围</w:t>
            </w:r>
          </w:p>
        </w:tc>
        <w:tc>
          <w:tcPr>
            <w:tcW w:w="2581" w:type="dxa"/>
            <w:gridSpan w:val="3"/>
          </w:tcPr>
          <w:p w14:paraId="7FD53FCE" w14:textId="7FD5402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应用账号仅对本库有权限</w:t>
            </w:r>
          </w:p>
        </w:tc>
        <w:tc>
          <w:tcPr>
            <w:tcW w:w="3373" w:type="dxa"/>
            <w:gridSpan w:val="3"/>
          </w:tcPr>
          <w:p w14:paraId="7FD53FD4" w14:textId="7FD5402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授权范围限于 chengdu_test_plant_v1，无全局权限</w:t>
            </w:r>
          </w:p>
        </w:tc>
        <w:tc>
          <w:tcPr>
            <w:tcW w:w="731" w:type="dxa"/>
          </w:tcPr>
          <w:p w14:paraId="7FD53FDA" w14:textId="7FD540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不适用</w:t>
            </w:r>
          </w:p>
        </w:tc>
      </w:tr>
      <w:tr>
        <w:trPr>
          <w:cantSplit/>
        </w:trPr>
        <w:tc>
          <w:tcPr>
            <w:tcW w:w="817" w:type="dxa"/>
          </w:tcPr>
          <w:p w14:paraId="7FD53FDC" w14:textId="7FD540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3FDE" w14:textId="7FD5402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确认文件级权限的承担方</w:t>
            </w:r>
          </w:p>
        </w:tc>
        <w:tc>
          <w:tcPr>
            <w:tcW w:w="2581" w:type="dxa"/>
            <w:gridSpan w:val="3"/>
          </w:tcPr>
          <w:p w14:paraId="7FD53FE4" w14:textId="7FD5402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由操作系统文件权限承担</w:t>
            </w:r>
          </w:p>
        </w:tc>
        <w:tc>
          <w:tcPr>
            <w:tcW w:w="3373" w:type="dxa"/>
            <w:gridSpan w:val="3"/>
          </w:tcPr>
          <w:p w14:paraId="7FD53FEA" w14:textId="7FD5402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上传目录与配置文件的 OS 权限由部署环境设置</w:t>
            </w:r>
          </w:p>
        </w:tc>
        <w:tc>
          <w:tcPr>
            <w:tcW w:w="731" w:type="dxa"/>
          </w:tcPr>
          <w:p w14:paraId="7FD53FF0" w14:textId="7FD5402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不适用</w:t>
            </w:r>
          </w:p>
        </w:tc>
      </w:tr>
      <w:tr>
        <w:trPr>
          <w:cantSplit/>
        </w:trPr>
        <w:tc>
          <w:tcPr>
            <w:tcW w:w="817" w:type="dxa"/>
          </w:tcPr>
          <w:p w14:paraId="7FD53FF2" w14:textId="7FD540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3FF4" w14:textId="7FD5403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在追踪表中登记不适用结论与承担方</w:t>
            </w:r>
          </w:p>
        </w:tc>
        <w:tc>
          <w:tcPr>
            <w:tcW w:w="2581" w:type="dxa"/>
            <w:gridSpan w:val="3"/>
          </w:tcPr>
          <w:p w14:paraId="7FD53FFA" w14:textId="7FD5403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不适用项有明确依据</w:t>
            </w:r>
          </w:p>
        </w:tc>
        <w:tc>
          <w:tcPr>
            <w:tcW w:w="3373" w:type="dxa"/>
            <w:gridSpan w:val="3"/>
          </w:tcPr>
          <w:p w14:paraId="7FD54000" w14:textId="7FD5403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已注明：应用层统一鉴权，文件级/数据库级由 OS 与 MySQL 授权承担</w:t>
            </w:r>
          </w:p>
        </w:tc>
        <w:tc>
          <w:tcPr>
            <w:tcW w:w="731" w:type="dxa"/>
          </w:tcPr>
          <w:p w14:paraId="7FD54006" w14:textId="7FD5403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不适用</w:t>
            </w:r>
          </w:p>
        </w:tc>
      </w:tr>
    </w:tbl>
    <w:p w14:paraId="7FD54034" w14:textId="7FD54035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4036" w14:textId="7FD54154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04C" w14:textId="7FD5415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4052" w14:textId="7FD5415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分布式与网络场景权限统一</w:t>
            </w:r>
          </w:p>
        </w:tc>
        <w:tc>
          <w:tcPr>
            <w:tcW w:w="1418" w:type="dxa"/>
            <w:gridSpan w:val="2"/>
          </w:tcPr>
          <w:p w14:paraId="7FD54058" w14:textId="7FD5415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405C" w14:textId="7FD541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TC-713-07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062" w14:textId="7FD5415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4068" w14:textId="7FD5415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7.1.3 条 g) 项</w:t>
              <w:br/>
              <w:t xml:space="preserve">测试需求标识：7.1.3-7</w:t>
              <w:br/>
              <w:t xml:space="preserve">被测功能：不适用性确认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078" w14:textId="7FD5415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407E" w14:textId="7FD5415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核查部署形态，确认平台为单机部署，不存在多节点、跨网段实例，因而不存在节点间权限不一致场景；本项记录不适用判定依据。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08E" w14:textId="7FD5415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4094" w14:textId="7FD5415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可查看部署配置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0A4" w14:textId="7FD5415F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40AA" w14:textId="7FD5416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不注入测试数据；3. 部署形态以现场实际为准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40BA" w14:textId="7FD5416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40D0" w14:textId="7FD5416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40D2" w14:textId="7FD5416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40D8" w14:textId="7FD5416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40DE" w14:textId="7FD5416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40E4" w14:textId="7FD5416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40E6" w14:textId="7FD5416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40E8" w14:textId="7FD5416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查看后端实例数量与监听方式</w:t>
            </w:r>
          </w:p>
        </w:tc>
        <w:tc>
          <w:tcPr>
            <w:tcW w:w="2581" w:type="dxa"/>
            <w:gridSpan w:val="3"/>
          </w:tcPr>
          <w:p w14:paraId="7FD540EE" w14:textId="7FD5416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单一实例，非集群</w:t>
            </w:r>
          </w:p>
        </w:tc>
        <w:tc>
          <w:tcPr>
            <w:tcW w:w="3373" w:type="dxa"/>
            <w:gridSpan w:val="3"/>
          </w:tcPr>
          <w:p w14:paraId="7FD540F4" w14:textId="7FD5416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waitress 单实例监听 127.0.0.1:8000</w:t>
            </w:r>
          </w:p>
        </w:tc>
        <w:tc>
          <w:tcPr>
            <w:tcW w:w="731" w:type="dxa"/>
          </w:tcPr>
          <w:p w14:paraId="7FD540FA" w14:textId="7FD5416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不适用</w:t>
            </w:r>
          </w:p>
        </w:tc>
      </w:tr>
      <w:tr>
        <w:trPr>
          <w:cantSplit/>
        </w:trPr>
        <w:tc>
          <w:tcPr>
            <w:tcW w:w="817" w:type="dxa"/>
          </w:tcPr>
          <w:p w14:paraId="7FD540FC" w14:textId="7FD5416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40FE" w14:textId="7FD5416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检查是否存在多节点部署配置或节点注册机制</w:t>
            </w:r>
          </w:p>
        </w:tc>
        <w:tc>
          <w:tcPr>
            <w:tcW w:w="2581" w:type="dxa"/>
            <w:gridSpan w:val="3"/>
          </w:tcPr>
          <w:p w14:paraId="7FD54104" w14:textId="7FD5416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无节点注册与节点间同步</w:t>
            </w:r>
          </w:p>
        </w:tc>
        <w:tc>
          <w:tcPr>
            <w:tcW w:w="3373" w:type="dxa"/>
            <w:gridSpan w:val="3"/>
          </w:tcPr>
          <w:p w14:paraId="7FD5410A" w14:textId="7FD5416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配置中无节点注册项</w:t>
            </w:r>
          </w:p>
        </w:tc>
        <w:tc>
          <w:tcPr>
            <w:tcW w:w="731" w:type="dxa"/>
          </w:tcPr>
          <w:p w14:paraId="7FD54110" w14:textId="7FD5417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不适用</w:t>
            </w:r>
          </w:p>
        </w:tc>
      </w:tr>
      <w:tr>
        <w:trPr>
          <w:cantSplit/>
        </w:trPr>
        <w:tc>
          <w:tcPr>
            <w:tcW w:w="817" w:type="dxa"/>
          </w:tcPr>
          <w:p w14:paraId="7FD54112" w14:textId="7FD5417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4114" w14:textId="7FD5417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检查是否存在跨网段访问的权限同步需求</w:t>
            </w:r>
          </w:p>
        </w:tc>
        <w:tc>
          <w:tcPr>
            <w:tcW w:w="2581" w:type="dxa"/>
            <w:gridSpan w:val="3"/>
          </w:tcPr>
          <w:p w14:paraId="7FD5411A" w14:textId="7FD5417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仅本机回环 + 单一反代入口，无跨网段实例</w:t>
            </w:r>
          </w:p>
        </w:tc>
        <w:tc>
          <w:tcPr>
            <w:tcW w:w="3373" w:type="dxa"/>
            <w:gridSpan w:val="3"/>
          </w:tcPr>
          <w:p w14:paraId="7FD54120" w14:textId="7FD5417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对外仅 nginx 443，无跨网段节点</w:t>
            </w:r>
          </w:p>
        </w:tc>
        <w:tc>
          <w:tcPr>
            <w:tcW w:w="731" w:type="dxa"/>
          </w:tcPr>
          <w:p w14:paraId="7FD54126" w14:textId="7FD541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不适用</w:t>
            </w:r>
          </w:p>
        </w:tc>
      </w:tr>
      <w:tr>
        <w:trPr>
          <w:cantSplit/>
        </w:trPr>
        <w:tc>
          <w:tcPr>
            <w:tcW w:w="817" w:type="dxa"/>
          </w:tcPr>
          <w:p w14:paraId="7FD54128" w14:textId="7FD5417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412A" w14:textId="7FD5417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核对权限判定是否依赖节点本地状态</w:t>
            </w:r>
          </w:p>
        </w:tc>
        <w:tc>
          <w:tcPr>
            <w:tcW w:w="2581" w:type="dxa"/>
            <w:gridSpan w:val="3"/>
          </w:tcPr>
          <w:p w14:paraId="7FD54130" w14:textId="7FD5417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权限判定统一查库，与节点无关</w:t>
            </w:r>
          </w:p>
        </w:tc>
        <w:tc>
          <w:tcPr>
            <w:tcW w:w="3373" w:type="dxa"/>
            <w:gridSpan w:val="3"/>
          </w:tcPr>
          <w:p w14:paraId="7FD54136" w14:textId="7FD5417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每次请求实时查库判定，无节点本地缓存</w:t>
            </w:r>
          </w:p>
        </w:tc>
        <w:tc>
          <w:tcPr>
            <w:tcW w:w="731" w:type="dxa"/>
          </w:tcPr>
          <w:p w14:paraId="7FD5413C" w14:textId="7FD5417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不适用</w:t>
            </w:r>
          </w:p>
        </w:tc>
      </w:tr>
      <w:tr>
        <w:trPr>
          <w:cantSplit/>
        </w:trPr>
        <w:tc>
          <w:tcPr>
            <w:tcW w:w="817" w:type="dxa"/>
          </w:tcPr>
          <w:p w14:paraId="7FD5413E" w14:textId="7FD5417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4140" w14:textId="7FD5417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在追踪表中登记不适用结论与承担方</w:t>
            </w:r>
          </w:p>
        </w:tc>
        <w:tc>
          <w:tcPr>
            <w:tcW w:w="2581" w:type="dxa"/>
            <w:gridSpan w:val="3"/>
          </w:tcPr>
          <w:p w14:paraId="7FD54146" w14:textId="7FD5417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不适用项有明确依据</w:t>
            </w:r>
          </w:p>
        </w:tc>
        <w:tc>
          <w:tcPr>
            <w:tcW w:w="3373" w:type="dxa"/>
            <w:gridSpan w:val="3"/>
          </w:tcPr>
          <w:p w14:paraId="7FD5414C" w14:textId="7FD5417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已注明：单机部署，无多节点/跨网段实例，由部署环境承担</w:t>
            </w:r>
          </w:p>
        </w:tc>
        <w:tc>
          <w:tcPr>
            <w:tcW w:w="731" w:type="dxa"/>
          </w:tcPr>
          <w:p w14:paraId="7FD54152" w14:textId="7FD5417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不适用</w:t>
            </w:r>
          </w:p>
        </w:tc>
      </w:tr>
    </w:tbl>
    <w:p w14:paraId="7FD54180" w14:textId="7FD54181">
      <w:pPr/>
      <w:r>
        <w:rPr/>
        <w:t xml:space="preserve"/>
      </w:r>
    </w:p>
    <w:p w14:paraId="7FD54182" w14:textId="7FD57245">
      <w:pPr>
        <w:pStyle w:val="30"/>
        <w:jc w:val="left"/>
      </w:pPr>
      <w:r>
        <w:rPr/>
        <w:t xml:space="preserve">界面截图证据</w:t>
      </w:r>
    </w:p>
    <w:p w14:paraId="7FD54184" w14:textId="7FD54185">
      <w:pPr>
        <w:jc w:val="center"/>
      </w:pPr>
      <w:r>
        <w:rPr/>
        <w:t xml:space="preserve"/>
      </w:r>
      <w:r>
        <w:drawing>
          <wp:inline distT="0" distB="0" distL="0" distR="0">
            <wp:extent cx="5220000" cy="3262500"/>
            <wp:effectExtent l="0" t="0" r="0" b="0"/>
            <wp:docPr id="3" name="713a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713a.png"/>
                    <pic:cNvPicPr/>
                  </pic:nvPicPr>
                  <pic:blipFill>
                    <a:blip r:embed="Rc5a2f0cf19c24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4186" w14:textId="7FD54187">
      <w:pPr>
        <w:jc w:val="center"/>
      </w:pPr>
      <w:r>
        <w:rPr>
          <w:rFonts w:ascii="Times New Roman" w:hAnsi="Times New Roman" w:eastAsia="黑体"/>
          <w:sz w:val="21"/>
        </w:rPr>
        <w:t xml:space="preserve">图 7.1.3-1　项目管理页：非项目成员列表为空，按 DAC 过滤（对应 TC-713-02、TC-713-05）</w:t>
      </w:r>
    </w:p>
    <w:p w14:paraId="7FD54188" w14:textId="7FD54189">
      <w:pPr>
        <w:jc w:val="center"/>
      </w:pPr>
      <w:r>
        <w:rPr/>
        <w:t xml:space="preserve"/>
      </w:r>
      <w:r>
        <w:drawing>
          <wp:inline distT="0" distB="0" distL="0" distR="0">
            <wp:extent cx="5220000" cy="3262500"/>
            <wp:effectExtent l="0" t="0" r="0" b="0"/>
            <wp:docPr id="4" name="713b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713b.png"/>
                    <pic:cNvPicPr/>
                  </pic:nvPicPr>
                  <pic:blipFill>
                    <a:blip r:embed="R6c668e25ce5e4a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418A" w14:textId="7FD5418B">
      <w:pPr>
        <w:jc w:val="center"/>
      </w:pPr>
      <w:r>
        <w:rPr>
          <w:rFonts w:ascii="Times New Roman" w:hAnsi="Times New Roman" w:eastAsia="黑体"/>
          <w:sz w:val="21"/>
        </w:rPr>
        <w:t xml:space="preserve">图 7.1.3-2　项目工作区：项目成员可进入并展开轮次树（对应 TC-713-02、TC-713-04）</w:t>
      </w:r>
    </w:p>
    <w:p w14:paraId="7FD5418C" w14:textId="7FD5418D">
      <w:pPr>
        <w:pStyle w:val="2"/>
      </w:pPr>
      <w:r>
        <w:rPr/>
        <w:t xml:space="preserve">标记</w:t>
      </w:r>
    </w:p>
    <w:p w14:paraId="7FD5418E" w14:textId="7FD5418F">
      <w:pPr>
        <w:spacing w:line="360" w:lineRule="auto"/>
        <w:ind w:left="480"/>
        <w:jc w:val="both"/>
      </w:pPr>
      <w:r>
        <w:rPr>
          <w:rFonts w:ascii="Times New Roman" w:hAnsi="Times New Roman" w:eastAsia="宋体"/>
          <w:sz w:val="24"/>
        </w:rPr>
        <w:t xml:space="preserve">要求摘要：主体与客体均应具备敏感标记；标记的配置受控（仅授权角色可设置）；访问控制依据标记执行（不上读）。</w:t>
      </w:r>
    </w:p>
    <w:p w14:paraId="7FD54190" w14:textId="7FD54191">
      <w:pPr>
        <w:spacing w:line="360" w:lineRule="auto"/>
        <w:ind w:left="480"/>
        <w:jc w:val="both"/>
      </w:pPr>
      <w:r>
        <w:rPr>
          <w:rFonts w:ascii="Times New Roman" w:hAnsi="Times New Roman" w:eastAsia="宋体"/>
          <w:sz w:val="24"/>
        </w:rPr>
        <w:t xml:space="preserve">实现状态：已完成（2026-10-15）　|　用例 5 条：通过 4，不适用 1</w:t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4192" w14:textId="7FD542C6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1A8" w14:textId="7FD542C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41AE" w14:textId="7FD542C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主体敏感标记配置受控</w:t>
            </w:r>
          </w:p>
        </w:tc>
        <w:tc>
          <w:tcPr>
            <w:tcW w:w="1418" w:type="dxa"/>
            <w:gridSpan w:val="2"/>
          </w:tcPr>
          <w:p w14:paraId="7FD541B4" w14:textId="7FD542C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41B8" w14:textId="7FD542C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TC-714-01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1BE" w14:textId="7FD542C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41C4" w14:textId="7FD542C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7.1.4 条 a) 项</w:t>
              <w:br/>
              <w:t xml:space="preserve">测试需求标识：7.1.4-1</w:t>
              <w:br/>
              <w:t xml:space="preserve">被测功能：用户密级许可的设置与留痕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1D4" w14:textId="7FD542C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41DA" w14:textId="7FD542C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用户表新增密级许可字段 clearance（取值复用密级字典）。由安全员通过 /api/system/security/clearance/{uid} 调整许可，再由系统管理员尝试经用户更新接口写入该字段，验证标记写入只走安全员接口、管理员接口不写该字段，且变更全程留痕。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1EA" w14:textId="7FD542CF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41F0" w14:textId="7FD542D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项目 R2601 存在；3. 安全员 srs_c、管理员 srs_a、被设置对象 srs_m 齐备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200" w14:textId="7FD542D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4206" w14:textId="7FD542D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标记变更会写审计，测试后不清理审计；3. 用例结束后把 srs_m 的许可恢复原值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4216" w14:textId="7FD542D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422C" w14:textId="7FD542D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422E" w14:textId="7FD542D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4234" w14:textId="7FD542D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423A" w14:textId="7FD542D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4240" w14:textId="7FD542D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4242" w14:textId="7FD542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4244" w14:textId="7FD542D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查询 srs_m 当前的密级许可值</w:t>
            </w:r>
          </w:p>
        </w:tc>
        <w:tc>
          <w:tcPr>
            <w:tcW w:w="2581" w:type="dxa"/>
            <w:gridSpan w:val="3"/>
          </w:tcPr>
          <w:p w14:paraId="7FD5424A" w14:textId="7FD542D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能读到当前许可，作为改前基线</w:t>
            </w:r>
          </w:p>
        </w:tc>
        <w:tc>
          <w:tcPr>
            <w:tcW w:w="3373" w:type="dxa"/>
            <w:gridSpan w:val="3"/>
          </w:tcPr>
          <w:p w14:paraId="7FD54250" w14:textId="7FD542D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当前 clearance=2（内部）</w:t>
            </w:r>
          </w:p>
        </w:tc>
        <w:tc>
          <w:tcPr>
            <w:tcW w:w="731" w:type="dxa"/>
          </w:tcPr>
          <w:p w14:paraId="7FD54256" w14:textId="7FD542D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4258" w14:textId="7FD542D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425A" w14:textId="7FD542D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以安全员 srs_c 调用 /api/system/security/clearance/{uid} 将许可置为 3（秘密）</w:t>
            </w:r>
          </w:p>
        </w:tc>
        <w:tc>
          <w:tcPr>
            <w:tcW w:w="2581" w:type="dxa"/>
            <w:gridSpan w:val="3"/>
          </w:tcPr>
          <w:p w14:paraId="7FD54260" w14:textId="7FD542E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安全员有权设置标记，返回成功</w:t>
            </w:r>
          </w:p>
        </w:tc>
        <w:tc>
          <w:tcPr>
            <w:tcW w:w="3373" w:type="dxa"/>
            <w:gridSpan w:val="3"/>
          </w:tcPr>
          <w:p w14:paraId="7FD54266" w14:textId="7FD542E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接口返回 HTTP 200，库中 clearance=3</w:t>
            </w:r>
          </w:p>
        </w:tc>
        <w:tc>
          <w:tcPr>
            <w:tcW w:w="731" w:type="dxa"/>
          </w:tcPr>
          <w:p w14:paraId="7FD5426C" w14:textId="7FD542E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426E" w14:textId="7FD542E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4270" w14:textId="7FD542E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以系统管理员 srs_a 经用户更新接口写入 clearance=5</w:t>
            </w:r>
          </w:p>
        </w:tc>
        <w:tc>
          <w:tcPr>
            <w:tcW w:w="2581" w:type="dxa"/>
            <w:gridSpan w:val="3"/>
          </w:tcPr>
          <w:p w14:paraId="7FD54276" w14:textId="7FD542E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标记字段不经用户更新接口写入，值保持不变</w:t>
            </w:r>
          </w:p>
        </w:tc>
        <w:tc>
          <w:tcPr>
            <w:tcW w:w="3373" w:type="dxa"/>
            <w:gridSpan w:val="3"/>
          </w:tcPr>
          <w:p w14:paraId="7FD5427C" w14:textId="7FD542E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接口返回 200 但库中 clearance 仍为 3，未生效</w:t>
            </w:r>
          </w:p>
        </w:tc>
        <w:tc>
          <w:tcPr>
            <w:tcW w:w="731" w:type="dxa"/>
          </w:tcPr>
          <w:p w14:paraId="7FD54282" w14:textId="7FD542E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4284" w14:textId="7FD542E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4286" w14:textId="7FD542E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打开安全策略-敏感标记管理页核对展示值</w:t>
            </w:r>
          </w:p>
        </w:tc>
        <w:tc>
          <w:tcPr>
            <w:tcW w:w="2581" w:type="dxa"/>
            <w:gridSpan w:val="3"/>
          </w:tcPr>
          <w:p w14:paraId="7FD5428C" w14:textId="7FD542E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页面展示与库中值一致</w:t>
            </w:r>
          </w:p>
        </w:tc>
        <w:tc>
          <w:tcPr>
            <w:tcW w:w="3373" w:type="dxa"/>
            <w:gridSpan w:val="3"/>
          </w:tcPr>
          <w:p w14:paraId="7FD54292" w14:textId="7FD542E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页面显示「秘密★5年」，与库中一致</w:t>
            </w:r>
          </w:p>
        </w:tc>
        <w:tc>
          <w:tcPr>
            <w:tcW w:w="731" w:type="dxa"/>
          </w:tcPr>
          <w:p w14:paraId="7FD54298" w14:textId="7FD542E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429A" w14:textId="7FD542E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429C" w14:textId="7FD542E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在统一安全审计中检索标记变更事件</w:t>
            </w:r>
          </w:p>
        </w:tc>
        <w:tc>
          <w:tcPr>
            <w:tcW w:w="2581" w:type="dxa"/>
            <w:gridSpan w:val="3"/>
          </w:tcPr>
          <w:p w14:paraId="7FD542A2" w14:textId="7FD542E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每次变更均有审计，含操作人、对象、前后值</w:t>
            </w:r>
          </w:p>
        </w:tc>
        <w:tc>
          <w:tcPr>
            <w:tcW w:w="3373" w:type="dxa"/>
            <w:gridSpan w:val="3"/>
          </w:tcPr>
          <w:p w14:paraId="7FD542A8" w14:textId="7FD542F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标记变更审计共 172 条，本次变更可检索到</w:t>
            </w:r>
          </w:p>
        </w:tc>
        <w:tc>
          <w:tcPr>
            <w:tcW w:w="731" w:type="dxa"/>
          </w:tcPr>
          <w:p w14:paraId="7FD542AE" w14:textId="7FD542F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42B0" w14:textId="7FD542F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6</w:t>
            </w:r>
          </w:p>
        </w:tc>
        <w:tc>
          <w:tcPr>
            <w:tcW w:w="2126" w:type="dxa"/>
            <w:gridSpan w:val="3"/>
          </w:tcPr>
          <w:p w14:paraId="7FD542B2" w14:textId="7FD542F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将 srs_m 的许可恢复为原值 2</w:t>
            </w:r>
          </w:p>
        </w:tc>
        <w:tc>
          <w:tcPr>
            <w:tcW w:w="2581" w:type="dxa"/>
            <w:gridSpan w:val="3"/>
          </w:tcPr>
          <w:p w14:paraId="7FD542B8" w14:textId="7FD542F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测试数据还原</w:t>
            </w:r>
          </w:p>
        </w:tc>
        <w:tc>
          <w:tcPr>
            <w:tcW w:w="3373" w:type="dxa"/>
            <w:gridSpan w:val="3"/>
          </w:tcPr>
          <w:p w14:paraId="7FD542BE" w14:textId="7FD542F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恢复成功，clearance=2</w:t>
            </w:r>
          </w:p>
        </w:tc>
        <w:tc>
          <w:tcPr>
            <w:tcW w:w="731" w:type="dxa"/>
          </w:tcPr>
          <w:p w14:paraId="7FD542C4" w14:textId="7FD542F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42F7" w14:textId="7FD542F8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42F9" w14:textId="7FD5442D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30F" w14:textId="7FD5442E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4315" w14:textId="7FD544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普通用户不可自主改标</w:t>
            </w:r>
          </w:p>
        </w:tc>
        <w:tc>
          <w:tcPr>
            <w:tcW w:w="1418" w:type="dxa"/>
            <w:gridSpan w:val="2"/>
          </w:tcPr>
          <w:p w14:paraId="7FD5431B" w14:textId="7FD54430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431F" w14:textId="7FD5443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TC-714-02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325" w14:textId="7FD5443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432B" w14:textId="7FD5443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7.1.4 条 a) 项</w:t>
              <w:br/>
              <w:t xml:space="preserve">测试需求标识：7.1.4-2</w:t>
              <w:br/>
              <w:t xml:space="preserve">被测功能：普通用户越权改标拦截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33B" w14:textId="7FD5443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4341" w14:textId="7FD5443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以普通用户身份调用用户更新接口，尝试修改本人或他人的密级许可，验证请求被拒绝（403），普通用户无法自主改标；本人可用的自助改密接口不涉及标记字段。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351" w14:textId="7FD5443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4357" w14:textId="7FD5443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普通用户 srs_m 已登录；3. srs_m 当前许可为 2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367" w14:textId="7FD5443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436D" w14:textId="7FD5443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测试不改变账号实际权限；3. 用例结束后确认许可未变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437D" w14:textId="7FD5443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4393" w14:textId="7FD5443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4395" w14:textId="7FD5443C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439B" w14:textId="7FD5443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43A1" w14:textId="7FD5443E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43A7" w14:textId="7FD5443F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43A9" w14:textId="7FD5444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43AB" w14:textId="7FD5444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以普通用户 srs_m 登录并记录本人密级许可</w:t>
            </w:r>
          </w:p>
        </w:tc>
        <w:tc>
          <w:tcPr>
            <w:tcW w:w="2581" w:type="dxa"/>
            <w:gridSpan w:val="3"/>
          </w:tcPr>
          <w:p w14:paraId="7FD543B1" w14:textId="7FD5444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登录成功，可读取本人信息</w:t>
            </w:r>
          </w:p>
        </w:tc>
        <w:tc>
          <w:tcPr>
            <w:tcW w:w="3373" w:type="dxa"/>
            <w:gridSpan w:val="3"/>
          </w:tcPr>
          <w:p w14:paraId="7FD543B7" w14:textId="7FD5444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登录返回 200，clearance=2</w:t>
            </w:r>
          </w:p>
        </w:tc>
        <w:tc>
          <w:tcPr>
            <w:tcW w:w="731" w:type="dxa"/>
          </w:tcPr>
          <w:p w14:paraId="7FD543BD" w14:textId="7FD5444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43BF" w14:textId="7FD5444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43C1" w14:textId="7FD5444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 srs_m 调用 /api/system/user/update/{uid}，请求体携带 clearance=5</w:t>
            </w:r>
          </w:p>
        </w:tc>
        <w:tc>
          <w:tcPr>
            <w:tcW w:w="2581" w:type="dxa"/>
            <w:gridSpan w:val="3"/>
          </w:tcPr>
          <w:p w14:paraId="7FD543C7" w14:textId="7FD5444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越权修改标记被拒绝</w:t>
            </w:r>
          </w:p>
        </w:tc>
        <w:tc>
          <w:tcPr>
            <w:tcW w:w="3373" w:type="dxa"/>
            <w:gridSpan w:val="3"/>
          </w:tcPr>
          <w:p w14:paraId="7FD543CD" w14:textId="7FD5444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返回 HTTP 403「您没有权限这样做」</w:t>
            </w:r>
          </w:p>
        </w:tc>
        <w:tc>
          <w:tcPr>
            <w:tcW w:w="731" w:type="dxa"/>
          </w:tcPr>
          <w:p w14:paraId="7FD543D3" w14:textId="7FD5444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43D5" w14:textId="7FD5444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43D7" w14:textId="7FD5444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 srs_m 尝试通过同一接口修改本人角色为 admin</w:t>
            </w:r>
          </w:p>
        </w:tc>
        <w:tc>
          <w:tcPr>
            <w:tcW w:w="2581" w:type="dxa"/>
            <w:gridSpan w:val="3"/>
          </w:tcPr>
          <w:p w14:paraId="7FD543DD" w14:textId="7FD5444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越权提权被拒绝</w:t>
            </w:r>
          </w:p>
        </w:tc>
        <w:tc>
          <w:tcPr>
            <w:tcW w:w="3373" w:type="dxa"/>
            <w:gridSpan w:val="3"/>
          </w:tcPr>
          <w:p w14:paraId="7FD543E3" w14:textId="7FD5444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返回 HTTP 403，角色未变化</w:t>
            </w:r>
          </w:p>
        </w:tc>
        <w:tc>
          <w:tcPr>
            <w:tcW w:w="731" w:type="dxa"/>
          </w:tcPr>
          <w:p w14:paraId="7FD543E9" w14:textId="7FD5444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43EB" w14:textId="7FD5444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43ED" w14:textId="7FD5445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 srs_m 调用自助改密接口（不含标记字段）</w:t>
            </w:r>
          </w:p>
        </w:tc>
        <w:tc>
          <w:tcPr>
            <w:tcW w:w="2581" w:type="dxa"/>
            <w:gridSpan w:val="3"/>
          </w:tcPr>
          <w:p w14:paraId="7FD543F3" w14:textId="7FD5445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自助改密可用，但不涉及敏感标记</w:t>
            </w:r>
          </w:p>
        </w:tc>
        <w:tc>
          <w:tcPr>
            <w:tcW w:w="3373" w:type="dxa"/>
            <w:gridSpan w:val="3"/>
          </w:tcPr>
          <w:p w14:paraId="7FD543F9" w14:textId="7FD5445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自助改密接口正常，请求模型中无 clearance 字段</w:t>
            </w:r>
          </w:p>
        </w:tc>
        <w:tc>
          <w:tcPr>
            <w:tcW w:w="731" w:type="dxa"/>
          </w:tcPr>
          <w:p w14:paraId="7FD543FF" w14:textId="7FD5445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4401" w14:textId="7FD5445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4403" w14:textId="7FD5445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在统一安全审计中检索本次改标尝试</w:t>
            </w:r>
          </w:p>
        </w:tc>
        <w:tc>
          <w:tcPr>
            <w:tcW w:w="2581" w:type="dxa"/>
            <w:gridSpan w:val="3"/>
          </w:tcPr>
          <w:p w14:paraId="7FD54409" w14:textId="7FD5445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越权改标尝试留有审计记录</w:t>
            </w:r>
          </w:p>
        </w:tc>
        <w:tc>
          <w:tcPr>
            <w:tcW w:w="3373" w:type="dxa"/>
            <w:gridSpan w:val="3"/>
          </w:tcPr>
          <w:p w14:paraId="7FD5440F" w14:textId="7FD5445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审计中出现 srs_m 访问用户更新接口的 access_denied 事件</w:t>
            </w:r>
          </w:p>
        </w:tc>
        <w:tc>
          <w:tcPr>
            <w:tcW w:w="731" w:type="dxa"/>
          </w:tcPr>
          <w:p w14:paraId="7FD54415" w14:textId="7FD544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4417" w14:textId="7FD544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6</w:t>
            </w:r>
          </w:p>
        </w:tc>
        <w:tc>
          <w:tcPr>
            <w:tcW w:w="2126" w:type="dxa"/>
            <w:gridSpan w:val="3"/>
          </w:tcPr>
          <w:p w14:paraId="7FD54419" w14:textId="7FD5445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复核 srs_m 的许可与角色在测试后未变化</w:t>
            </w:r>
          </w:p>
        </w:tc>
        <w:tc>
          <w:tcPr>
            <w:tcW w:w="2581" w:type="dxa"/>
            <w:gridSpan w:val="3"/>
          </w:tcPr>
          <w:p w14:paraId="7FD5441F" w14:textId="7FD5445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无任何字段被越权修改</w:t>
            </w:r>
          </w:p>
        </w:tc>
        <w:tc>
          <w:tcPr>
            <w:tcW w:w="3373" w:type="dxa"/>
            <w:gridSpan w:val="3"/>
          </w:tcPr>
          <w:p w14:paraId="7FD54425" w14:textId="7FD5445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clearance 仍为 2，role 未变，不能自主改标=True</w:t>
            </w:r>
          </w:p>
        </w:tc>
        <w:tc>
          <w:tcPr>
            <w:tcW w:w="731" w:type="dxa"/>
          </w:tcPr>
          <w:p w14:paraId="7FD5442B" w14:textId="7FD5445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445E" w14:textId="7FD5445F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4460" w14:textId="7FD5457E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476" w14:textId="7FD5457F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447C" w14:textId="7FD5458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客体敏感标记</w:t>
            </w:r>
          </w:p>
        </w:tc>
        <w:tc>
          <w:tcPr>
            <w:tcW w:w="1418" w:type="dxa"/>
            <w:gridSpan w:val="2"/>
          </w:tcPr>
          <w:p w14:paraId="7FD54482" w14:textId="7FD5458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4486" w14:textId="7FD5458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TC-714-03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48C" w14:textId="7FD5458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4492" w14:textId="7FD5458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7.1.4 条 b) 项</w:t>
              <w:br/>
              <w:t xml:space="preserve">测试需求标识：7.1.4-3</w:t>
              <w:br/>
              <w:t xml:space="preserve">被测功能：项目密级标记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4A2" w14:textId="7FD5458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44A8" w14:textId="7FD5458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项目密级字段 secret 取值来自密级字典，与用户许可同源可比。由项目负责人修改项目密级，验证保存后即时生效、页面同步展示，用例结束后恢复原值。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4B8" w14:textId="7FD5458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44BE" w14:textId="7FD5458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项目 R2601（id=42）负责人 srs_a；3. 项目当前密级为 1（公开）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4CE" w14:textId="7FD5458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44D4" w14:textId="7FD5458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密级取值必须来自字典；3. 用例结束后恢复项目密级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44E4" w14:textId="7FD5458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44FA" w14:textId="7FD5458C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44FC" w14:textId="7FD5458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4502" w14:textId="7FD5458E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4508" w14:textId="7FD5458F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450E" w14:textId="7FD54590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4510" w14:textId="7FD5459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4512" w14:textId="7FD5459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查询项目 42 当前密级 secret</w:t>
            </w:r>
          </w:p>
        </w:tc>
        <w:tc>
          <w:tcPr>
            <w:tcW w:w="2581" w:type="dxa"/>
            <w:gridSpan w:val="3"/>
          </w:tcPr>
          <w:p w14:paraId="7FD54518" w14:textId="7FD5459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读到当前密级，作为改前基线</w:t>
            </w:r>
          </w:p>
        </w:tc>
        <w:tc>
          <w:tcPr>
            <w:tcW w:w="3373" w:type="dxa"/>
            <w:gridSpan w:val="3"/>
          </w:tcPr>
          <w:p w14:paraId="7FD5451E" w14:textId="7FD5459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secret=1（公开）</w:t>
            </w:r>
          </w:p>
        </w:tc>
        <w:tc>
          <w:tcPr>
            <w:tcW w:w="731" w:type="dxa"/>
          </w:tcPr>
          <w:p w14:paraId="7FD54524" w14:textId="7FD5459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4526" w14:textId="7FD5459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4528" w14:textId="7FD5459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以负责人身份将项目密级修改为 2（内部）并保存</w:t>
            </w:r>
          </w:p>
        </w:tc>
        <w:tc>
          <w:tcPr>
            <w:tcW w:w="2581" w:type="dxa"/>
            <w:gridSpan w:val="3"/>
          </w:tcPr>
          <w:p w14:paraId="7FD5452E" w14:textId="7FD5459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修改成功，标记即时生效</w:t>
            </w:r>
          </w:p>
        </w:tc>
        <w:tc>
          <w:tcPr>
            <w:tcW w:w="3373" w:type="dxa"/>
            <w:gridSpan w:val="3"/>
          </w:tcPr>
          <w:p w14:paraId="7FD54534" w14:textId="7FD5459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保存返回 HTTP 200，库中 secret=2</w:t>
            </w:r>
          </w:p>
        </w:tc>
        <w:tc>
          <w:tcPr>
            <w:tcW w:w="731" w:type="dxa"/>
          </w:tcPr>
          <w:p w14:paraId="7FD5453A" w14:textId="7FD5459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453C" w14:textId="7FD5459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453E" w14:textId="7FD5459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刷新项目信息页，核对展示的密级</w:t>
            </w:r>
          </w:p>
        </w:tc>
        <w:tc>
          <w:tcPr>
            <w:tcW w:w="2581" w:type="dxa"/>
            <w:gridSpan w:val="3"/>
          </w:tcPr>
          <w:p w14:paraId="7FD54544" w14:textId="7FD5459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页面展示与库中一致</w:t>
            </w:r>
          </w:p>
        </w:tc>
        <w:tc>
          <w:tcPr>
            <w:tcW w:w="3373" w:type="dxa"/>
            <w:gridSpan w:val="3"/>
          </w:tcPr>
          <w:p w14:paraId="7FD5454A" w14:textId="7FD5459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项目信息显示「内部」，与库中一致</w:t>
            </w:r>
          </w:p>
        </w:tc>
        <w:tc>
          <w:tcPr>
            <w:tcW w:w="731" w:type="dxa"/>
          </w:tcPr>
          <w:p w14:paraId="7FD54550" w14:textId="7FD5459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4552" w14:textId="7FD545A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4554" w14:textId="7FD545A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核对密级取值是否来自密级字典</w:t>
            </w:r>
          </w:p>
        </w:tc>
        <w:tc>
          <w:tcPr>
            <w:tcW w:w="2581" w:type="dxa"/>
            <w:gridSpan w:val="3"/>
          </w:tcPr>
          <w:p w14:paraId="7FD5455A" w14:textId="7FD545A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取值受限于字典项，不能自由输入</w:t>
            </w:r>
          </w:p>
        </w:tc>
        <w:tc>
          <w:tcPr>
            <w:tcW w:w="3373" w:type="dxa"/>
            <w:gridSpan w:val="3"/>
          </w:tcPr>
          <w:p w14:paraId="7FD54560" w14:textId="7FD545A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取值来自 secret 字典，共 5 档（公开/内部/秘密/机密/绝密）</w:t>
            </w:r>
          </w:p>
        </w:tc>
        <w:tc>
          <w:tcPr>
            <w:tcW w:w="731" w:type="dxa"/>
          </w:tcPr>
          <w:p w14:paraId="7FD54566" w14:textId="7FD545A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4568" w14:textId="7FD545A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456A" w14:textId="7FD545A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将项目密级恢复为 1（公开）</w:t>
            </w:r>
          </w:p>
        </w:tc>
        <w:tc>
          <w:tcPr>
            <w:tcW w:w="2581" w:type="dxa"/>
            <w:gridSpan w:val="3"/>
          </w:tcPr>
          <w:p w14:paraId="7FD54570" w14:textId="7FD545A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测试数据还原</w:t>
            </w:r>
          </w:p>
        </w:tc>
        <w:tc>
          <w:tcPr>
            <w:tcW w:w="3373" w:type="dxa"/>
            <w:gridSpan w:val="3"/>
          </w:tcPr>
          <w:p w14:paraId="7FD54576" w14:textId="7FD545A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恢复成功，secret=1</w:t>
            </w:r>
          </w:p>
        </w:tc>
        <w:tc>
          <w:tcPr>
            <w:tcW w:w="731" w:type="dxa"/>
          </w:tcPr>
          <w:p w14:paraId="7FD5457C" w14:textId="7FD545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45AA" w14:textId="7FD545AB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45AC" w14:textId="7FD546E0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5C2" w14:textId="7FD546E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45C8" w14:textId="7FD546E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依据标记执行访问控制（不上读）</w:t>
            </w:r>
          </w:p>
        </w:tc>
        <w:tc>
          <w:tcPr>
            <w:tcW w:w="1418" w:type="dxa"/>
            <w:gridSpan w:val="2"/>
          </w:tcPr>
          <w:p w14:paraId="7FD545CE" w14:textId="7FD546E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45D2" w14:textId="7FD546E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TC-714-04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5D8" w14:textId="7FD546E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45DE" w14:textId="7FD546E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7.1.4 条 c) 项</w:t>
              <w:br/>
              <w:t xml:space="preserve">测试需求标识：7.1.4-4</w:t>
              <w:br/>
              <w:t xml:space="preserve">被测功能：不上读强制判定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5EE" w14:textId="7FD546E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45F4" w14:textId="7FD546E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把项目密级置为机密（4）、成员 srs_m 的许可设为秘密（3），验证该成员即使具备项目成员身份访问仍被拒绝；把许可提升到机密（4）后恢复访问；项目密级回落后任意许可均可访问。对应实现：access_control._secret_level。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604" w14:textId="7FD546E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460A" w14:textId="7FD546E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srs_m 是项目 42 成员；3. 安全员可调整 srs_m 许可，负责人可调整项目密级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61A" w14:textId="7FD546E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4620" w14:textId="7FD546E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密级判定为强制层，叠加在 DAC 之上；3. 用例结束后恢复项目密级与用户许可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4630" w14:textId="7FD546E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4646" w14:textId="7FD546EE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4648" w14:textId="7FD546EF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464E" w14:textId="7FD546F0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4654" w14:textId="7FD546F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465A" w14:textId="7FD546F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465C" w14:textId="7FD546F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465E" w14:textId="7FD546F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将项目 42 密级置为 4（机密），srs_m 许可置为 3（秘密）</w:t>
            </w:r>
          </w:p>
        </w:tc>
        <w:tc>
          <w:tcPr>
            <w:tcW w:w="2581" w:type="dxa"/>
            <w:gridSpan w:val="3"/>
          </w:tcPr>
          <w:p w14:paraId="7FD54664" w14:textId="7FD546F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配置生效，库中值正确</w:t>
            </w:r>
          </w:p>
        </w:tc>
        <w:tc>
          <w:tcPr>
            <w:tcW w:w="3373" w:type="dxa"/>
            <w:gridSpan w:val="3"/>
          </w:tcPr>
          <w:p w14:paraId="7FD5466A" w14:textId="7FD546F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项目 secret=4、srs_m clearance=3</w:t>
            </w:r>
          </w:p>
        </w:tc>
        <w:tc>
          <w:tcPr>
            <w:tcW w:w="731" w:type="dxa"/>
          </w:tcPr>
          <w:p w14:paraId="7FD54670" w14:textId="7FD546F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4672" w14:textId="7FD546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4674" w14:textId="7FD546F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 srs_m 访问项目 42 详情</w:t>
            </w:r>
          </w:p>
        </w:tc>
        <w:tc>
          <w:tcPr>
            <w:tcW w:w="2581" w:type="dxa"/>
            <w:gridSpan w:val="3"/>
          </w:tcPr>
          <w:p w14:paraId="7FD5467A" w14:textId="7FD546F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许可低于项目密级，访问被拒绝</w:t>
            </w:r>
          </w:p>
        </w:tc>
        <w:tc>
          <w:tcPr>
            <w:tcW w:w="3373" w:type="dxa"/>
            <w:gridSpan w:val="3"/>
          </w:tcPr>
          <w:p w14:paraId="7FD54680" w14:textId="7FD546F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返回 HTTP 403（不上读拦截）</w:t>
            </w:r>
          </w:p>
        </w:tc>
        <w:tc>
          <w:tcPr>
            <w:tcW w:w="731" w:type="dxa"/>
          </w:tcPr>
          <w:p w14:paraId="7FD54686" w14:textId="7FD546F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4688" w14:textId="7FD546F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468A" w14:textId="7FD546F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以安全员将 srs_m 许可提升为 4（机密）后再次访问</w:t>
            </w:r>
          </w:p>
        </w:tc>
        <w:tc>
          <w:tcPr>
            <w:tcW w:w="2581" w:type="dxa"/>
            <w:gridSpan w:val="3"/>
          </w:tcPr>
          <w:p w14:paraId="7FD54690" w14:textId="7FD546F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许可满足要求，访问放行</w:t>
            </w:r>
          </w:p>
        </w:tc>
        <w:tc>
          <w:tcPr>
            <w:tcW w:w="3373" w:type="dxa"/>
            <w:gridSpan w:val="3"/>
          </w:tcPr>
          <w:p w14:paraId="7FD54696" w14:textId="7FD5470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返回 HTTP 200</w:t>
            </w:r>
          </w:p>
        </w:tc>
        <w:tc>
          <w:tcPr>
            <w:tcW w:w="731" w:type="dxa"/>
          </w:tcPr>
          <w:p w14:paraId="7FD5469C" w14:textId="7FD547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469E" w14:textId="7FD5470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46A0" w14:textId="7FD5470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将项目密级回落为 1（公开），以低许可账号访问</w:t>
            </w:r>
          </w:p>
        </w:tc>
        <w:tc>
          <w:tcPr>
            <w:tcW w:w="2581" w:type="dxa"/>
            <w:gridSpan w:val="3"/>
          </w:tcPr>
          <w:p w14:paraId="7FD546A6" w14:textId="7FD5470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项目密级低于任意许可，访问放行</w:t>
            </w:r>
          </w:p>
        </w:tc>
        <w:tc>
          <w:tcPr>
            <w:tcW w:w="3373" w:type="dxa"/>
            <w:gridSpan w:val="3"/>
          </w:tcPr>
          <w:p w14:paraId="7FD546AC" w14:textId="7FD5470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低许可账号访问返回 200</w:t>
            </w:r>
          </w:p>
        </w:tc>
        <w:tc>
          <w:tcPr>
            <w:tcW w:w="731" w:type="dxa"/>
          </w:tcPr>
          <w:p w14:paraId="7FD546B2" w14:textId="7FD547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46B4" w14:textId="7FD5470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46B6" w14:textId="7FD5470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以系统管理员访问同密级项目作对照</w:t>
            </w:r>
          </w:p>
        </w:tc>
        <w:tc>
          <w:tcPr>
            <w:tcW w:w="2581" w:type="dxa"/>
            <w:gridSpan w:val="3"/>
          </w:tcPr>
          <w:p w14:paraId="7FD546BC" w14:textId="7FD5470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系统管理员不受密级限制</w:t>
            </w:r>
          </w:p>
        </w:tc>
        <w:tc>
          <w:tcPr>
            <w:tcW w:w="3373" w:type="dxa"/>
            <w:gridSpan w:val="3"/>
          </w:tcPr>
          <w:p w14:paraId="7FD546C2" w14:textId="7FD5470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系统管理员访问 HTTP 200</w:t>
            </w:r>
          </w:p>
        </w:tc>
        <w:tc>
          <w:tcPr>
            <w:tcW w:w="731" w:type="dxa"/>
          </w:tcPr>
          <w:p w14:paraId="7FD546C8" w14:textId="7FD5470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46CA" w14:textId="7FD547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6</w:t>
            </w:r>
          </w:p>
        </w:tc>
        <w:tc>
          <w:tcPr>
            <w:tcW w:w="2126" w:type="dxa"/>
            <w:gridSpan w:val="3"/>
          </w:tcPr>
          <w:p w14:paraId="7FD546CC" w14:textId="7FD5470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恢复项目密级与 srs_m 许可原值</w:t>
            </w:r>
          </w:p>
        </w:tc>
        <w:tc>
          <w:tcPr>
            <w:tcW w:w="2581" w:type="dxa"/>
            <w:gridSpan w:val="3"/>
          </w:tcPr>
          <w:p w14:paraId="7FD546D2" w14:textId="7FD5470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测试数据还原</w:t>
            </w:r>
          </w:p>
        </w:tc>
        <w:tc>
          <w:tcPr>
            <w:tcW w:w="3373" w:type="dxa"/>
            <w:gridSpan w:val="3"/>
          </w:tcPr>
          <w:p w14:paraId="7FD546D8" w14:textId="7FD5470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项目 secret=1、srs_m clearance=2</w:t>
            </w:r>
          </w:p>
        </w:tc>
        <w:tc>
          <w:tcPr>
            <w:tcW w:w="731" w:type="dxa"/>
          </w:tcPr>
          <w:p w14:paraId="7FD546DE" w14:textId="7FD5471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4711" w14:textId="7FD54712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4713" w14:textId="7FD54831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729" w14:textId="7FD5483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472F" w14:textId="7FD5483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分布式节点标记一致性</w:t>
            </w:r>
          </w:p>
        </w:tc>
        <w:tc>
          <w:tcPr>
            <w:tcW w:w="1418" w:type="dxa"/>
            <w:gridSpan w:val="2"/>
          </w:tcPr>
          <w:p w14:paraId="7FD54735" w14:textId="7FD5483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4739" w14:textId="7FD5483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TC-714-05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73F" w14:textId="7FD5483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4745" w14:textId="7FD5483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7.1.4 条 d) 项</w:t>
              <w:br/>
              <w:t xml:space="preserve">测试需求标识：7.1.4-5</w:t>
              <w:br/>
              <w:t xml:space="preserve">被测功能：不适用性确认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755" w14:textId="7FD5483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475B" w14:textId="7FD5483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核查部署形态，确认平台为单机部署，标记数据只有单一数据源，不存在多节点标记同步与不一致场景；本项记录不适用判定依据。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76B" w14:textId="7FD5483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4771" w14:textId="7FD5483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可查看部署配置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781" w14:textId="7FD5483C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4787" w14:textId="7FD5483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不注入测试数据；3. 部署形态以现场实际为准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4797" w14:textId="7FD5483E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47AD" w14:textId="7FD5483F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47AF" w14:textId="7FD54840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47B5" w14:textId="7FD5484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47BB" w14:textId="7FD5484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47C1" w14:textId="7FD5484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47C3" w14:textId="7FD5484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47C5" w14:textId="7FD5484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查看后端实例数量与数据存储位置</w:t>
            </w:r>
          </w:p>
        </w:tc>
        <w:tc>
          <w:tcPr>
            <w:tcW w:w="2581" w:type="dxa"/>
            <w:gridSpan w:val="3"/>
          </w:tcPr>
          <w:p w14:paraId="7FD547CB" w14:textId="7FD5484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单一实例、单一数据库</w:t>
            </w:r>
          </w:p>
        </w:tc>
        <w:tc>
          <w:tcPr>
            <w:tcW w:w="3373" w:type="dxa"/>
            <w:gridSpan w:val="3"/>
          </w:tcPr>
          <w:p w14:paraId="7FD547D1" w14:textId="7FD5484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单实例 + 单一 MySQL 库，无多副本</w:t>
            </w:r>
          </w:p>
        </w:tc>
        <w:tc>
          <w:tcPr>
            <w:tcW w:w="731" w:type="dxa"/>
          </w:tcPr>
          <w:p w14:paraId="7FD547D7" w14:textId="7FD5484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不适用</w:t>
            </w:r>
          </w:p>
        </w:tc>
      </w:tr>
      <w:tr>
        <w:trPr>
          <w:cantSplit/>
        </w:trPr>
        <w:tc>
          <w:tcPr>
            <w:tcW w:w="817" w:type="dxa"/>
          </w:tcPr>
          <w:p w14:paraId="7FD547D9" w14:textId="7FD5484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47DB" w14:textId="7FD5484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检查是否存在标记数据的多节点同步机制</w:t>
            </w:r>
          </w:p>
        </w:tc>
        <w:tc>
          <w:tcPr>
            <w:tcW w:w="2581" w:type="dxa"/>
            <w:gridSpan w:val="3"/>
          </w:tcPr>
          <w:p w14:paraId="7FD547E1" w14:textId="7FD5484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无节点间同步</w:t>
            </w:r>
          </w:p>
        </w:tc>
        <w:tc>
          <w:tcPr>
            <w:tcW w:w="3373" w:type="dxa"/>
            <w:gridSpan w:val="3"/>
          </w:tcPr>
          <w:p w14:paraId="7FD547E7" w14:textId="7FD5484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配置中无标记同步任务</w:t>
            </w:r>
          </w:p>
        </w:tc>
        <w:tc>
          <w:tcPr>
            <w:tcW w:w="731" w:type="dxa"/>
          </w:tcPr>
          <w:p w14:paraId="7FD547ED" w14:textId="7FD5484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不适用</w:t>
            </w:r>
          </w:p>
        </w:tc>
      </w:tr>
      <w:tr>
        <w:trPr>
          <w:cantSplit/>
        </w:trPr>
        <w:tc>
          <w:tcPr>
            <w:tcW w:w="817" w:type="dxa"/>
          </w:tcPr>
          <w:p w14:paraId="7FD547EF" w14:textId="7FD5484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47F1" w14:textId="7FD5484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核对标记读取来源是否唯一</w:t>
            </w:r>
          </w:p>
        </w:tc>
        <w:tc>
          <w:tcPr>
            <w:tcW w:w="2581" w:type="dxa"/>
            <w:gridSpan w:val="3"/>
          </w:tcPr>
          <w:p w14:paraId="7FD547F7" w14:textId="7FD5485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标记读自同一张表字段，无副本</w:t>
            </w:r>
          </w:p>
        </w:tc>
        <w:tc>
          <w:tcPr>
            <w:tcW w:w="3373" w:type="dxa"/>
            <w:gridSpan w:val="3"/>
          </w:tcPr>
          <w:p w14:paraId="7FD547FD" w14:textId="7FD5485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clearance / secret 均读自业务库单表</w:t>
            </w:r>
          </w:p>
        </w:tc>
        <w:tc>
          <w:tcPr>
            <w:tcW w:w="731" w:type="dxa"/>
          </w:tcPr>
          <w:p w14:paraId="7FD54803" w14:textId="7FD548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不适用</w:t>
            </w:r>
          </w:p>
        </w:tc>
      </w:tr>
      <w:tr>
        <w:trPr>
          <w:cantSplit/>
        </w:trPr>
        <w:tc>
          <w:tcPr>
            <w:tcW w:w="817" w:type="dxa"/>
          </w:tcPr>
          <w:p w14:paraId="7FD54805" w14:textId="7FD5485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4807" w14:textId="7FD5485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检查是否存在跨网段实例可能读到旧标记</w:t>
            </w:r>
          </w:p>
        </w:tc>
        <w:tc>
          <w:tcPr>
            <w:tcW w:w="2581" w:type="dxa"/>
            <w:gridSpan w:val="3"/>
          </w:tcPr>
          <w:p w14:paraId="7FD5480D" w14:textId="7FD5485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不存在跨网段实例</w:t>
            </w:r>
          </w:p>
        </w:tc>
        <w:tc>
          <w:tcPr>
            <w:tcW w:w="3373" w:type="dxa"/>
            <w:gridSpan w:val="3"/>
          </w:tcPr>
          <w:p w14:paraId="7FD54813" w14:textId="7FD5485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仅本机回环与单一反代入口</w:t>
            </w:r>
          </w:p>
        </w:tc>
        <w:tc>
          <w:tcPr>
            <w:tcW w:w="731" w:type="dxa"/>
          </w:tcPr>
          <w:p w14:paraId="7FD54819" w14:textId="7FD5485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不适用</w:t>
            </w:r>
          </w:p>
        </w:tc>
      </w:tr>
      <w:tr>
        <w:trPr>
          <w:cantSplit/>
        </w:trPr>
        <w:tc>
          <w:tcPr>
            <w:tcW w:w="817" w:type="dxa"/>
          </w:tcPr>
          <w:p w14:paraId="7FD5481B" w14:textId="7FD548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481D" w14:textId="7FD5485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在追踪表中登记不适用结论与承担方</w:t>
            </w:r>
          </w:p>
        </w:tc>
        <w:tc>
          <w:tcPr>
            <w:tcW w:w="2581" w:type="dxa"/>
            <w:gridSpan w:val="3"/>
          </w:tcPr>
          <w:p w14:paraId="7FD54823" w14:textId="7FD5485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不适用项有明确依据</w:t>
            </w:r>
          </w:p>
        </w:tc>
        <w:tc>
          <w:tcPr>
            <w:tcW w:w="3373" w:type="dxa"/>
            <w:gridSpan w:val="3"/>
          </w:tcPr>
          <w:p w14:paraId="7FD54829" w14:textId="7FD5485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已注明：单机部署，无多节点同步，由部署环境承担</w:t>
            </w:r>
          </w:p>
        </w:tc>
        <w:tc>
          <w:tcPr>
            <w:tcW w:w="731" w:type="dxa"/>
          </w:tcPr>
          <w:p w14:paraId="7FD5482F" w14:textId="7FD548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不适用</w:t>
            </w:r>
          </w:p>
        </w:tc>
      </w:tr>
    </w:tbl>
    <w:p w14:paraId="7FD5485D" w14:textId="7FD5485E">
      <w:pPr/>
      <w:r>
        <w:rPr/>
        <w:t xml:space="preserve"/>
      </w:r>
    </w:p>
    <w:p w14:paraId="7FD5485F" w14:textId="7FD57246">
      <w:pPr>
        <w:pStyle w:val="30"/>
        <w:jc w:val="left"/>
      </w:pPr>
      <w:r>
        <w:rPr/>
        <w:t xml:space="preserve">界面截图证据</w:t>
      </w:r>
    </w:p>
    <w:p w14:paraId="7FD54861" w14:textId="7FD54862">
      <w:pPr>
        <w:jc w:val="center"/>
      </w:pPr>
      <w:r>
        <w:rPr/>
        <w:t xml:space="preserve"/>
      </w:r>
      <w:r>
        <w:drawing>
          <wp:inline distT="0" distB="0" distL="0" distR="0">
            <wp:extent cx="5220000" cy="3262500"/>
            <wp:effectExtent l="0" t="0" r="0" b="0"/>
            <wp:docPr id="5" name="71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714.png"/>
                    <pic:cNvPicPr/>
                  </pic:nvPicPr>
                  <pic:blipFill>
                    <a:blip r:embed="R8d10ed2d72614a5f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4863" w14:textId="7FD54864">
      <w:pPr>
        <w:jc w:val="center"/>
      </w:pPr>
      <w:r>
        <w:rPr>
          <w:rFonts w:ascii="Times New Roman" w:hAnsi="Times New Roman" w:eastAsia="黑体"/>
          <w:sz w:val="21"/>
        </w:rPr>
        <w:t xml:space="preserve">图 7.1.4-1　用户管理页：角色与密级许可（标记由安全员统一配置）（对应 TC-714-01、TC-714-02）</w:t>
      </w:r>
    </w:p>
    <w:p w14:paraId="7FD54865" w14:textId="7FD54866">
      <w:pPr>
        <w:pStyle w:val="2"/>
      </w:pPr>
      <w:r>
        <w:rPr/>
        <w:t xml:space="preserve">强制访问控制</w:t>
      </w:r>
    </w:p>
    <w:p w14:paraId="7FD54867" w14:textId="7FD54868">
      <w:pPr>
        <w:spacing w:line="360" w:lineRule="auto"/>
        <w:ind w:left="480"/>
        <w:jc w:val="both"/>
      </w:pPr>
      <w:r>
        <w:rPr>
          <w:rFonts w:ascii="Times New Roman" w:hAnsi="Times New Roman" w:eastAsia="宋体"/>
          <w:sz w:val="24"/>
        </w:rPr>
        <w:t xml:space="preserve">要求摘要：强制访问控制策略统一、无冲突；实现三权分立；遵循最小授权，无全能账号；应用层强制管控实际生效。</w:t>
      </w:r>
    </w:p>
    <w:p w14:paraId="7FD54869" w14:textId="7FD5486A">
      <w:pPr>
        <w:spacing w:line="360" w:lineRule="auto"/>
        <w:ind w:left="480"/>
        <w:jc w:val="both"/>
      </w:pPr>
      <w:r>
        <w:rPr>
          <w:rFonts w:ascii="Times New Roman" w:hAnsi="Times New Roman" w:eastAsia="宋体"/>
          <w:sz w:val="24"/>
        </w:rPr>
        <w:t xml:space="preserve">实现状态：已完成（2026-10-15）　|　用例 6 条：通过 4，不适用 2</w:t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486B" w14:textId="7FD5499F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881" w14:textId="7FD549A0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4887" w14:textId="7FD549A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强制策略统一无冲突</w:t>
            </w:r>
          </w:p>
        </w:tc>
        <w:tc>
          <w:tcPr>
            <w:tcW w:w="1418" w:type="dxa"/>
            <w:gridSpan w:val="2"/>
          </w:tcPr>
          <w:p w14:paraId="7FD5488D" w14:textId="7FD549A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4891" w14:textId="7FD549A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TC-715-01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897" w14:textId="7FD549A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489D" w14:textId="7FD549A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7.1.5 条 a) 项</w:t>
              <w:br/>
              <w:t xml:space="preserve">测试需求标识：7.1.5-1</w:t>
              <w:br/>
              <w:t xml:space="preserve">被测功能：判定规则唯一性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8AD" w14:textId="7FD549A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48B3" w14:textId="7FD549A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强制访问控制的判定规则来源：用户密级许可（clearance）与项目密级（secret）单一比较逻辑，安全策略页展示的规则与实际判定一致；对同一主体同一项目连续多次判定，结果应稳定唯一、无冲突。对应实现：utils/permissions.py 与 access_control。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8C3" w14:textId="7FD549A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48C9" w14:textId="7FD549A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项目 42 成员含 srs_m，secret=3（秘密）；srs_m clearance=2（内部）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8D9" w14:textId="7FD549A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48DF" w14:textId="7FD549A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判定规则不得存在多套并存实现；3. 测试期间不调整策略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48EF" w14:textId="7FD549AC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4905" w14:textId="7FD549A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4907" w14:textId="7FD549AE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490D" w14:textId="7FD549AF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4913" w14:textId="7FD549B0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4919" w14:textId="7FD549B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491B" w14:textId="7FD549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491D" w14:textId="7FD549B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打开安全策略页，查看强制访问控制规则展示</w:t>
            </w:r>
          </w:p>
        </w:tc>
        <w:tc>
          <w:tcPr>
            <w:tcW w:w="2581" w:type="dxa"/>
            <w:gridSpan w:val="3"/>
          </w:tcPr>
          <w:p w14:paraId="7FD54923" w14:textId="7FD549B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页面明确展示密级比较规则</w:t>
            </w:r>
          </w:p>
        </w:tc>
        <w:tc>
          <w:tcPr>
            <w:tcW w:w="3373" w:type="dxa"/>
            <w:gridSpan w:val="3"/>
          </w:tcPr>
          <w:p w14:paraId="7FD54929" w14:textId="7FD549B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页面显示「不上读」规则与密级档位</w:t>
            </w:r>
          </w:p>
        </w:tc>
        <w:tc>
          <w:tcPr>
            <w:tcW w:w="731" w:type="dxa"/>
          </w:tcPr>
          <w:p w14:paraId="7FD5492F" w14:textId="7FD549B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4931" w14:textId="7FD549B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4933" w14:textId="7FD549B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核对代码中密级判定的实现位置</w:t>
            </w:r>
          </w:p>
        </w:tc>
        <w:tc>
          <w:tcPr>
            <w:tcW w:w="2581" w:type="dxa"/>
            <w:gridSpan w:val="3"/>
          </w:tcPr>
          <w:p w14:paraId="7FD54939" w14:textId="7FD549B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比较逻辑只有一处实现，无重复定义</w:t>
            </w:r>
          </w:p>
        </w:tc>
        <w:tc>
          <w:tcPr>
            <w:tcW w:w="3373" w:type="dxa"/>
            <w:gridSpan w:val="3"/>
          </w:tcPr>
          <w:p w14:paraId="7FD5493F" w14:textId="7FD549B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判定集中在 access_control._secret_level，permissions.py 引用同一实现</w:t>
            </w:r>
          </w:p>
        </w:tc>
        <w:tc>
          <w:tcPr>
            <w:tcW w:w="731" w:type="dxa"/>
          </w:tcPr>
          <w:p w14:paraId="7FD54945" w14:textId="7FD549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4947" w14:textId="7FD549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4949" w14:textId="7FD549B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 srs_m 连续三次访问项目 42 详情</w:t>
            </w:r>
          </w:p>
        </w:tc>
        <w:tc>
          <w:tcPr>
            <w:tcW w:w="2581" w:type="dxa"/>
            <w:gridSpan w:val="3"/>
          </w:tcPr>
          <w:p w14:paraId="7FD5494F" w14:textId="7FD549B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三次判定结果一致，无冲突</w:t>
            </w:r>
          </w:p>
        </w:tc>
        <w:tc>
          <w:tcPr>
            <w:tcW w:w="3373" w:type="dxa"/>
            <w:gridSpan w:val="3"/>
          </w:tcPr>
          <w:p w14:paraId="7FD54955" w14:textId="7FD549B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三次结果 [403, 403, 403]</w:t>
            </w:r>
          </w:p>
        </w:tc>
        <w:tc>
          <w:tcPr>
            <w:tcW w:w="731" w:type="dxa"/>
          </w:tcPr>
          <w:p w14:paraId="7FD5495B" w14:textId="7FD549C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495D" w14:textId="7FD549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495F" w14:textId="7FD549C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改变访问入口（项目详情、轮次树、用例列表）验证判定一致</w:t>
            </w:r>
          </w:p>
        </w:tc>
        <w:tc>
          <w:tcPr>
            <w:tcW w:w="2581" w:type="dxa"/>
            <w:gridSpan w:val="3"/>
          </w:tcPr>
          <w:p w14:paraId="7FD54965" w14:textId="7FD549C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不同入口判定结果一致</w:t>
            </w:r>
          </w:p>
        </w:tc>
        <w:tc>
          <w:tcPr>
            <w:tcW w:w="3373" w:type="dxa"/>
            <w:gridSpan w:val="3"/>
          </w:tcPr>
          <w:p w14:paraId="7FD5496B" w14:textId="7FD549C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三个入口均返回 403</w:t>
            </w:r>
          </w:p>
        </w:tc>
        <w:tc>
          <w:tcPr>
            <w:tcW w:w="731" w:type="dxa"/>
          </w:tcPr>
          <w:p w14:paraId="7FD54971" w14:textId="7FD549C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4973" w14:textId="7FD549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4975" w14:textId="7FD549C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核对同一判定在多入口下的审计记录主体与对象一致</w:t>
            </w:r>
          </w:p>
        </w:tc>
        <w:tc>
          <w:tcPr>
            <w:tcW w:w="2581" w:type="dxa"/>
            <w:gridSpan w:val="3"/>
          </w:tcPr>
          <w:p w14:paraId="7FD5497B" w14:textId="7FD549C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判定依据单一，审计可复核</w:t>
            </w:r>
          </w:p>
        </w:tc>
        <w:tc>
          <w:tcPr>
            <w:tcW w:w="3373" w:type="dxa"/>
            <w:gridSpan w:val="3"/>
          </w:tcPr>
          <w:p w14:paraId="7FD54981" w14:textId="7FD549C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三个入口的越权记录对象均为 project#42，判定依据一致</w:t>
            </w:r>
          </w:p>
        </w:tc>
        <w:tc>
          <w:tcPr>
            <w:tcW w:w="731" w:type="dxa"/>
          </w:tcPr>
          <w:p w14:paraId="7FD54987" w14:textId="7FD549C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4989" w14:textId="7FD549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6</w:t>
            </w:r>
          </w:p>
        </w:tc>
        <w:tc>
          <w:tcPr>
            <w:tcW w:w="2126" w:type="dxa"/>
            <w:gridSpan w:val="3"/>
          </w:tcPr>
          <w:p w14:paraId="7FD5498B" w14:textId="7FD549C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核对页面展示的规则与实测判定是否吻合</w:t>
            </w:r>
          </w:p>
        </w:tc>
        <w:tc>
          <w:tcPr>
            <w:tcW w:w="2581" w:type="dxa"/>
            <w:gridSpan w:val="3"/>
          </w:tcPr>
          <w:p w14:paraId="7FD54991" w14:textId="7FD549C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展示规则与实际判定一致</w:t>
            </w:r>
          </w:p>
        </w:tc>
        <w:tc>
          <w:tcPr>
            <w:tcW w:w="3373" w:type="dxa"/>
            <w:gridSpan w:val="3"/>
          </w:tcPr>
          <w:p w14:paraId="7FD54997" w14:textId="7FD549C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判定唯一无冲突=True，与页面规则一致</w:t>
            </w:r>
          </w:p>
        </w:tc>
        <w:tc>
          <w:tcPr>
            <w:tcW w:w="731" w:type="dxa"/>
          </w:tcPr>
          <w:p w14:paraId="7FD5499D" w14:textId="7FD549C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49D0" w14:textId="7FD549D1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49D2" w14:textId="7FD54B06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9E8" w14:textId="7FD54B0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49EE" w14:textId="7FD54B0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三权分立</w:t>
            </w:r>
          </w:p>
        </w:tc>
        <w:tc>
          <w:tcPr>
            <w:tcW w:w="1418" w:type="dxa"/>
            <w:gridSpan w:val="2"/>
          </w:tcPr>
          <w:p w14:paraId="7FD549F4" w14:textId="7FD54B0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49F8" w14:textId="7FD54B0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TC-715-02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9FE" w14:textId="7FD54B0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4A04" w14:textId="7FD54B0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7.1.5 条 b) 项</w:t>
              <w:br/>
              <w:t xml:space="preserve">测试需求标识：7.1.5-2</w:t>
              <w:br/>
              <w:t xml:space="preserve">被测功能：管理员/安全员/审计员权责隔离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A14" w14:textId="7FD54B0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4A1A" w14:textId="7FD54B0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分别以系统管理员、安全员、审计员登录，交叉访问三方的专属接口（用户管理 / 安全策略 / 审计日志），实测 9 组交叉访问矩阵，验证越权一律拒绝，形成三权分立。对应实现：utils/permissions.py 的 IsSystemAdmin / IsSecurityAdmin / IsAuditor。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A2A" w14:textId="7FD54B0F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4A30" w14:textId="7FD54B1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三个角色账号齐备：srs_a=系统管理员、srs_c=安全员、srs_b=审计员，口令 SrsDemo#2026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A40" w14:textId="7FD54B1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4A46" w14:textId="7FD54B1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三个角色的菜单与接口互相隔离；3. 测试期间不调整角色归属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4A56" w14:textId="7FD54B1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4A6C" w14:textId="7FD54B1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4A6E" w14:textId="7FD54B1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4A74" w14:textId="7FD54B1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4A7A" w14:textId="7FD54B1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4A80" w14:textId="7FD54B1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4A82" w14:textId="7FD54B1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4A84" w14:textId="7FD54B1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以系统管理员 srs_a 访问用户管理接口 /api/system/user/index</w:t>
            </w:r>
          </w:p>
        </w:tc>
        <w:tc>
          <w:tcPr>
            <w:tcW w:w="2581" w:type="dxa"/>
            <w:gridSpan w:val="3"/>
          </w:tcPr>
          <w:p w14:paraId="7FD54A8A" w14:textId="7FD54B1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本职接口放行</w:t>
            </w:r>
          </w:p>
        </w:tc>
        <w:tc>
          <w:tcPr>
            <w:tcW w:w="3373" w:type="dxa"/>
            <w:gridSpan w:val="3"/>
          </w:tcPr>
          <w:p w14:paraId="7FD54A90" w14:textId="7FD54B1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返回 200，admin→用户管理 放行</w:t>
            </w:r>
          </w:p>
        </w:tc>
        <w:tc>
          <w:tcPr>
            <w:tcW w:w="731" w:type="dxa"/>
          </w:tcPr>
          <w:p w14:paraId="7FD54A96" w14:textId="7FD54B1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4A98" w14:textId="7FD54B1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4A9A" w14:textId="7FD54B1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 srs_a 访问安全策略接口与审计日志接口</w:t>
            </w:r>
          </w:p>
        </w:tc>
        <w:tc>
          <w:tcPr>
            <w:tcW w:w="2581" w:type="dxa"/>
            <w:gridSpan w:val="3"/>
          </w:tcPr>
          <w:p w14:paraId="7FD54AA0" w14:textId="7FD54B2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非本职接口拒绝</w:t>
            </w:r>
          </w:p>
        </w:tc>
        <w:tc>
          <w:tcPr>
            <w:tcW w:w="3373" w:type="dxa"/>
            <w:gridSpan w:val="3"/>
          </w:tcPr>
          <w:p w14:paraId="7FD54AA6" w14:textId="7FD54B2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admin→安全策略 拒绝、admin→审计日志 拒绝</w:t>
            </w:r>
          </w:p>
        </w:tc>
        <w:tc>
          <w:tcPr>
            <w:tcW w:w="731" w:type="dxa"/>
          </w:tcPr>
          <w:p w14:paraId="7FD54AAC" w14:textId="7FD54B2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4AAE" w14:textId="7FD54B2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4AB0" w14:textId="7FD54B2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以安全员 srs_c 访问安全策略接口 /api/system/security/policy</w:t>
            </w:r>
          </w:p>
        </w:tc>
        <w:tc>
          <w:tcPr>
            <w:tcW w:w="2581" w:type="dxa"/>
            <w:gridSpan w:val="3"/>
          </w:tcPr>
          <w:p w14:paraId="7FD54AB6" w14:textId="7FD54B2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本职接口放行</w:t>
            </w:r>
          </w:p>
        </w:tc>
        <w:tc>
          <w:tcPr>
            <w:tcW w:w="3373" w:type="dxa"/>
            <w:gridSpan w:val="3"/>
          </w:tcPr>
          <w:p w14:paraId="7FD54ABC" w14:textId="7FD54B2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返回 200，secadmin→安全策略 放行</w:t>
            </w:r>
          </w:p>
        </w:tc>
        <w:tc>
          <w:tcPr>
            <w:tcW w:w="731" w:type="dxa"/>
          </w:tcPr>
          <w:p w14:paraId="7FD54AC2" w14:textId="7FD54B2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4AC4" w14:textId="7FD54B2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4AC6" w14:textId="7FD54B2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 srs_c 访问用户管理与审计日志接口</w:t>
            </w:r>
          </w:p>
        </w:tc>
        <w:tc>
          <w:tcPr>
            <w:tcW w:w="2581" w:type="dxa"/>
            <w:gridSpan w:val="3"/>
          </w:tcPr>
          <w:p w14:paraId="7FD54ACC" w14:textId="7FD54B2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非本职接口拒绝</w:t>
            </w:r>
          </w:p>
        </w:tc>
        <w:tc>
          <w:tcPr>
            <w:tcW w:w="3373" w:type="dxa"/>
            <w:gridSpan w:val="3"/>
          </w:tcPr>
          <w:p w14:paraId="7FD54AD2" w14:textId="7FD54B2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secadmin→用户管理 拒绝、secadmin→审计日志 拒绝</w:t>
            </w:r>
          </w:p>
        </w:tc>
        <w:tc>
          <w:tcPr>
            <w:tcW w:w="731" w:type="dxa"/>
          </w:tcPr>
          <w:p w14:paraId="7FD54AD8" w14:textId="7FD54B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4ADA" w14:textId="7FD54B2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4ADC" w14:textId="7FD54B2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以审计员 srs_b 访问审计日志接口 /api/system/log/auditLogList</w:t>
            </w:r>
          </w:p>
        </w:tc>
        <w:tc>
          <w:tcPr>
            <w:tcW w:w="2581" w:type="dxa"/>
            <w:gridSpan w:val="3"/>
          </w:tcPr>
          <w:p w14:paraId="7FD54AE2" w14:textId="7FD54B2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本职接口放行</w:t>
            </w:r>
          </w:p>
        </w:tc>
        <w:tc>
          <w:tcPr>
            <w:tcW w:w="3373" w:type="dxa"/>
            <w:gridSpan w:val="3"/>
          </w:tcPr>
          <w:p w14:paraId="7FD54AE8" w14:textId="7FD54B3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返回 200，auditor→审计日志 放行</w:t>
            </w:r>
          </w:p>
        </w:tc>
        <w:tc>
          <w:tcPr>
            <w:tcW w:w="731" w:type="dxa"/>
          </w:tcPr>
          <w:p w14:paraId="7FD54AEE" w14:textId="7FD54B3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4AF0" w14:textId="7FD54B3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6</w:t>
            </w:r>
          </w:p>
        </w:tc>
        <w:tc>
          <w:tcPr>
            <w:tcW w:w="2126" w:type="dxa"/>
            <w:gridSpan w:val="3"/>
          </w:tcPr>
          <w:p w14:paraId="7FD54AF2" w14:textId="7FD54B3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 srs_b 访问用户管理与安全策略接口，汇总 9 组矩阵</w:t>
            </w:r>
          </w:p>
        </w:tc>
        <w:tc>
          <w:tcPr>
            <w:tcW w:w="2581" w:type="dxa"/>
            <w:gridSpan w:val="3"/>
          </w:tcPr>
          <w:p w14:paraId="7FD54AF8" w14:textId="7FD54B3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非本职接口拒绝，矩阵全部符合三权分立</w:t>
            </w:r>
          </w:p>
        </w:tc>
        <w:tc>
          <w:tcPr>
            <w:tcW w:w="3373" w:type="dxa"/>
            <w:gridSpan w:val="3"/>
          </w:tcPr>
          <w:p w14:paraId="7FD54AFE" w14:textId="7FD54B3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auditor→用户管理 拒绝、auditor→安全策略 拒绝；9 项矩阵全部符合三权分立</w:t>
            </w:r>
          </w:p>
        </w:tc>
        <w:tc>
          <w:tcPr>
            <w:tcW w:w="731" w:type="dxa"/>
          </w:tcPr>
          <w:p w14:paraId="7FD54B04" w14:textId="7FD54B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4B37" w14:textId="7FD54B38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4B39" w14:textId="7FD54C57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B4F" w14:textId="7FD54C5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4B55" w14:textId="7FD54C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最小授权与无全能账号</w:t>
            </w:r>
          </w:p>
        </w:tc>
        <w:tc>
          <w:tcPr>
            <w:tcW w:w="1418" w:type="dxa"/>
            <w:gridSpan w:val="2"/>
          </w:tcPr>
          <w:p w14:paraId="7FD54B5B" w14:textId="7FD54C5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4B5F" w14:textId="7FD54C5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TC-715-03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B65" w14:textId="7FD54C5C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4B6B" w14:textId="7FD54C5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7.1.5 条 c) 项</w:t>
              <w:br/>
              <w:t xml:space="preserve">测试需求标识：7.1.5-3</w:t>
              <w:br/>
              <w:t xml:space="preserve">被测功能：角色权限边界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B7B" w14:textId="7FD54C5E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4B81" w14:textId="7FD54C5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对三类角色分别探测其权限边界：系统管理员无安全策略与审计权限、安全员无账号管理权限、审计员无策略配置与账号管理权限，验证不存在集全部权限于一身的全能账号。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B91" w14:textId="7FD54C60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4B97" w14:textId="7FD54C6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三个角色账号齐备；3. 统一安全审计可记录越权尝试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BA7" w14:textId="7FD54C6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4BAD" w14:textId="7FD54C6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越权探测不改变任何配置；3. 记录每次请求的状态码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4BBD" w14:textId="7FD54C6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4BD3" w14:textId="7FD54C6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4BD5" w14:textId="7FD54C6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4BDB" w14:textId="7FD54C6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4BE1" w14:textId="7FD54C6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4BE7" w14:textId="7FD54C6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4BE9" w14:textId="7FD54C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4BEB" w14:textId="7FD54C6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 srs_a 探测安全策略接口</w:t>
            </w:r>
          </w:p>
        </w:tc>
        <w:tc>
          <w:tcPr>
            <w:tcW w:w="2581" w:type="dxa"/>
            <w:gridSpan w:val="3"/>
          </w:tcPr>
          <w:p w14:paraId="7FD54BF1" w14:textId="7FD54C6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管理员无策略配置权</w:t>
            </w:r>
          </w:p>
        </w:tc>
        <w:tc>
          <w:tcPr>
            <w:tcW w:w="3373" w:type="dxa"/>
            <w:gridSpan w:val="3"/>
          </w:tcPr>
          <w:p w14:paraId="7FD54BF7" w14:textId="7FD54C6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admin→安全策略 403</w:t>
            </w:r>
          </w:p>
        </w:tc>
        <w:tc>
          <w:tcPr>
            <w:tcW w:w="731" w:type="dxa"/>
          </w:tcPr>
          <w:p w14:paraId="7FD54BFD" w14:textId="7FD54C6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4BFF" w14:textId="7FD54C6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4C01" w14:textId="7FD54C7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 srs_a 探测审计日志接口</w:t>
            </w:r>
          </w:p>
        </w:tc>
        <w:tc>
          <w:tcPr>
            <w:tcW w:w="2581" w:type="dxa"/>
            <w:gridSpan w:val="3"/>
          </w:tcPr>
          <w:p w14:paraId="7FD54C07" w14:textId="7FD54C7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管理员无审计查看权</w:t>
            </w:r>
          </w:p>
        </w:tc>
        <w:tc>
          <w:tcPr>
            <w:tcW w:w="3373" w:type="dxa"/>
            <w:gridSpan w:val="3"/>
          </w:tcPr>
          <w:p w14:paraId="7FD54C0D" w14:textId="7FD54C7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admin→审计日志 403</w:t>
            </w:r>
          </w:p>
        </w:tc>
        <w:tc>
          <w:tcPr>
            <w:tcW w:w="731" w:type="dxa"/>
          </w:tcPr>
          <w:p w14:paraId="7FD54C13" w14:textId="7FD54C7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4C15" w14:textId="7FD54C7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4C17" w14:textId="7FD54C7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 srs_c 探测账号管理接口</w:t>
            </w:r>
          </w:p>
        </w:tc>
        <w:tc>
          <w:tcPr>
            <w:tcW w:w="2581" w:type="dxa"/>
            <w:gridSpan w:val="3"/>
          </w:tcPr>
          <w:p w14:paraId="7FD54C1D" w14:textId="7FD54C7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安全员无账号管理权</w:t>
            </w:r>
          </w:p>
        </w:tc>
        <w:tc>
          <w:tcPr>
            <w:tcW w:w="3373" w:type="dxa"/>
            <w:gridSpan w:val="3"/>
          </w:tcPr>
          <w:p w14:paraId="7FD54C23" w14:textId="7FD54C7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secadmin→账号管理 403</w:t>
            </w:r>
          </w:p>
        </w:tc>
        <w:tc>
          <w:tcPr>
            <w:tcW w:w="731" w:type="dxa"/>
          </w:tcPr>
          <w:p w14:paraId="7FD54C29" w14:textId="7FD54C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4C2B" w14:textId="7FD54C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4C2D" w14:textId="7FD54C7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 srs_b 探测安全策略与账号管理接口</w:t>
            </w:r>
          </w:p>
        </w:tc>
        <w:tc>
          <w:tcPr>
            <w:tcW w:w="2581" w:type="dxa"/>
            <w:gridSpan w:val="3"/>
          </w:tcPr>
          <w:p w14:paraId="7FD54C33" w14:textId="7FD54C7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审计员无策略配置与账号管理权</w:t>
            </w:r>
          </w:p>
        </w:tc>
        <w:tc>
          <w:tcPr>
            <w:tcW w:w="3373" w:type="dxa"/>
            <w:gridSpan w:val="3"/>
          </w:tcPr>
          <w:p w14:paraId="7FD54C39" w14:textId="7FD54C7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auditor→安全策略 403、auditor→账号管理 403</w:t>
            </w:r>
          </w:p>
        </w:tc>
        <w:tc>
          <w:tcPr>
            <w:tcW w:w="731" w:type="dxa"/>
          </w:tcPr>
          <w:p w14:paraId="7FD54C3F" w14:textId="7FD54C7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4C41" w14:textId="7FD54C7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4C43" w14:textId="7FD54C7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汇总 5 组越权探测结果</w:t>
            </w:r>
          </w:p>
        </w:tc>
        <w:tc>
          <w:tcPr>
            <w:tcW w:w="2581" w:type="dxa"/>
            <w:gridSpan w:val="3"/>
          </w:tcPr>
          <w:p w14:paraId="7FD54C49" w14:textId="7FD54C8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全部被拒，无角色具备全量权限</w:t>
            </w:r>
          </w:p>
        </w:tc>
        <w:tc>
          <w:tcPr>
            <w:tcW w:w="3373" w:type="dxa"/>
            <w:gridSpan w:val="3"/>
          </w:tcPr>
          <w:p w14:paraId="7FD54C4F" w14:textId="7FD54C8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5 组均被拒绝=True，无全能账号</w:t>
            </w:r>
          </w:p>
        </w:tc>
        <w:tc>
          <w:tcPr>
            <w:tcW w:w="731" w:type="dxa"/>
          </w:tcPr>
          <w:p w14:paraId="7FD54C55" w14:textId="7FD54C8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4C83" w14:textId="7FD54C84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4C85" w14:textId="7FD54DB9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C9B" w14:textId="7FD54DB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4CA1" w14:textId="7FD54D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应用层强制管控生效</w:t>
            </w:r>
          </w:p>
        </w:tc>
        <w:tc>
          <w:tcPr>
            <w:tcW w:w="1418" w:type="dxa"/>
            <w:gridSpan w:val="2"/>
          </w:tcPr>
          <w:p w14:paraId="7FD54CA7" w14:textId="7FD54DBC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4CAB" w14:textId="7FD54DB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TC-715-04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CB1" w14:textId="7FD54DBE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4CB7" w14:textId="7FD54DB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7.1.5 条 d) 项</w:t>
              <w:br/>
              <w:t xml:space="preserve">测试需求标识：7.1.5-4</w:t>
              <w:br/>
              <w:t xml:space="preserve">被测功能：强制层优先于自主访问控制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CC7" w14:textId="7FD54DC0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4CCD" w14:textId="7FD54DC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将项目密级置为机密（4）、成员 srs_m 许可设为秘密（3），验证即使具备项目成员身份，许可不足时访问仍被拒绝（强制层叠加在 DAC 之上）；系统管理员不受密级限制。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CDD" w14:textId="7FD54DC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4CE3" w14:textId="7FD54DC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srs_m 是项目 42 成员；3. 负责人与安全员可分别调整项目密级与用户许可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CF3" w14:textId="7FD54DC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4CF9" w14:textId="7FD54DC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强制判定不得被 DAC 放行绕过；3. 用例结束后恢复密级与许可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4D09" w14:textId="7FD54DC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4D1F" w14:textId="7FD54DC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4D21" w14:textId="7FD54DC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4D27" w14:textId="7FD54DC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4D2D" w14:textId="7FD54DC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4D33" w14:textId="7FD54DC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4D35" w14:textId="7FD54DC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4D37" w14:textId="7FD54DC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确认 srs_m 具备项目 42 的成员身份（DAC 已授权）</w:t>
            </w:r>
          </w:p>
        </w:tc>
        <w:tc>
          <w:tcPr>
            <w:tcW w:w="2581" w:type="dxa"/>
            <w:gridSpan w:val="3"/>
          </w:tcPr>
          <w:p w14:paraId="7FD54D3D" w14:textId="7FD54DC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成员身份存在，具备基础访问权</w:t>
            </w:r>
          </w:p>
        </w:tc>
        <w:tc>
          <w:tcPr>
            <w:tcW w:w="3373" w:type="dxa"/>
            <w:gridSpan w:val="3"/>
          </w:tcPr>
          <w:p w14:paraId="7FD54D43" w14:textId="7FD54DC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成员列表中含 srs_m，成员身份成立</w:t>
            </w:r>
          </w:p>
        </w:tc>
        <w:tc>
          <w:tcPr>
            <w:tcW w:w="731" w:type="dxa"/>
          </w:tcPr>
          <w:p w14:paraId="7FD54D49" w14:textId="7FD54DD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4D4B" w14:textId="7FD54DD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4D4D" w14:textId="7FD54DD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将项目密级置为 4、srs_m 许可置为 3</w:t>
            </w:r>
          </w:p>
        </w:tc>
        <w:tc>
          <w:tcPr>
            <w:tcW w:w="2581" w:type="dxa"/>
            <w:gridSpan w:val="3"/>
          </w:tcPr>
          <w:p w14:paraId="7FD54D53" w14:textId="7FD54DD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强制层条件成立：许可低于客体密级</w:t>
            </w:r>
          </w:p>
        </w:tc>
        <w:tc>
          <w:tcPr>
            <w:tcW w:w="3373" w:type="dxa"/>
            <w:gridSpan w:val="3"/>
          </w:tcPr>
          <w:p w14:paraId="7FD54D59" w14:textId="7FD54DD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项目 secret=4、srs_m clearance=3</w:t>
            </w:r>
          </w:p>
        </w:tc>
        <w:tc>
          <w:tcPr>
            <w:tcW w:w="731" w:type="dxa"/>
          </w:tcPr>
          <w:p w14:paraId="7FD54D5F" w14:textId="7FD54D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4D61" w14:textId="7FD54D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4D63" w14:textId="7FD54DD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 srs_m 访问项目 42 详情</w:t>
            </w:r>
          </w:p>
        </w:tc>
        <w:tc>
          <w:tcPr>
            <w:tcW w:w="2581" w:type="dxa"/>
            <w:gridSpan w:val="3"/>
          </w:tcPr>
          <w:p w14:paraId="7FD54D69" w14:textId="7FD54DD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已有授权但许可不足，仍被拒绝</w:t>
            </w:r>
          </w:p>
        </w:tc>
        <w:tc>
          <w:tcPr>
            <w:tcW w:w="3373" w:type="dxa"/>
            <w:gridSpan w:val="3"/>
          </w:tcPr>
          <w:p w14:paraId="7FD54D6F" w14:textId="7FD54DD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返回 HTTP 403，DAC 未绕过强制层</w:t>
            </w:r>
          </w:p>
        </w:tc>
        <w:tc>
          <w:tcPr>
            <w:tcW w:w="731" w:type="dxa"/>
          </w:tcPr>
          <w:p w14:paraId="7FD54D75" w14:textId="7FD54DD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4D77" w14:textId="7FD54DD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4D79" w14:textId="7FD54DD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以安全员把 srs_m 许可提升到 4 后再次访问</w:t>
            </w:r>
          </w:p>
        </w:tc>
        <w:tc>
          <w:tcPr>
            <w:tcW w:w="2581" w:type="dxa"/>
            <w:gridSpan w:val="3"/>
          </w:tcPr>
          <w:p w14:paraId="7FD54D7F" w14:textId="7FD54DD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许可满足强制层要求，放行</w:t>
            </w:r>
          </w:p>
        </w:tc>
        <w:tc>
          <w:tcPr>
            <w:tcW w:w="3373" w:type="dxa"/>
            <w:gridSpan w:val="3"/>
          </w:tcPr>
          <w:p w14:paraId="7FD54D85" w14:textId="7FD54DD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返回 HTTP 200</w:t>
            </w:r>
          </w:p>
        </w:tc>
        <w:tc>
          <w:tcPr>
            <w:tcW w:w="731" w:type="dxa"/>
          </w:tcPr>
          <w:p w14:paraId="7FD54D8B" w14:textId="7FD54DD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4D8D" w14:textId="7FD54DE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4D8F" w14:textId="7FD54DE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以系统管理员访问同一项目</w:t>
            </w:r>
          </w:p>
        </w:tc>
        <w:tc>
          <w:tcPr>
            <w:tcW w:w="2581" w:type="dxa"/>
            <w:gridSpan w:val="3"/>
          </w:tcPr>
          <w:p w14:paraId="7FD54D95" w14:textId="7FD54DE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系统管理员不受密级限制</w:t>
            </w:r>
          </w:p>
        </w:tc>
        <w:tc>
          <w:tcPr>
            <w:tcW w:w="3373" w:type="dxa"/>
            <w:gridSpan w:val="3"/>
          </w:tcPr>
          <w:p w14:paraId="7FD54D9B" w14:textId="7FD54DE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系统管理员访问 HTTP 200</w:t>
            </w:r>
          </w:p>
        </w:tc>
        <w:tc>
          <w:tcPr>
            <w:tcW w:w="731" w:type="dxa"/>
          </w:tcPr>
          <w:p w14:paraId="7FD54DA1" w14:textId="7FD54DE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4DA3" w14:textId="7FD54D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6</w:t>
            </w:r>
          </w:p>
        </w:tc>
        <w:tc>
          <w:tcPr>
            <w:tcW w:w="2126" w:type="dxa"/>
            <w:gridSpan w:val="3"/>
          </w:tcPr>
          <w:p w14:paraId="7FD54DA5" w14:textId="7FD54DE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恢复项目密级与 srs_m 许可</w:t>
            </w:r>
          </w:p>
        </w:tc>
        <w:tc>
          <w:tcPr>
            <w:tcW w:w="2581" w:type="dxa"/>
            <w:gridSpan w:val="3"/>
          </w:tcPr>
          <w:p w14:paraId="7FD54DAB" w14:textId="7FD54DE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测试数据还原</w:t>
            </w:r>
          </w:p>
        </w:tc>
        <w:tc>
          <w:tcPr>
            <w:tcW w:w="3373" w:type="dxa"/>
            <w:gridSpan w:val="3"/>
          </w:tcPr>
          <w:p w14:paraId="7FD54DB1" w14:textId="7FD54DE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项目 secret=1、srs_m clearance=2</w:t>
            </w:r>
          </w:p>
        </w:tc>
        <w:tc>
          <w:tcPr>
            <w:tcW w:w="731" w:type="dxa"/>
          </w:tcPr>
          <w:p w14:paraId="7FD54DB7" w14:textId="7FD54DE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4DEA" w14:textId="7FD54DEB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4DEC" w14:textId="7FD54F0A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E02" w14:textId="7FD54F0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4E08" w14:textId="7FD54F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多粒度强制管控（OS/DB/PMI）</w:t>
            </w:r>
          </w:p>
        </w:tc>
        <w:tc>
          <w:tcPr>
            <w:tcW w:w="1418" w:type="dxa"/>
            <w:gridSpan w:val="2"/>
          </w:tcPr>
          <w:p w14:paraId="7FD54E0E" w14:textId="7FD54F0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4E12" w14:textId="7FD54F0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TC-715-05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E18" w14:textId="7FD54F0F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4E1E" w14:textId="7FD54F1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7.1.5 条 e) 项</w:t>
              <w:br/>
              <w:t xml:space="preserve">测试需求标识：7.1.5-5</w:t>
              <w:br/>
              <w:t xml:space="preserve">被测功能：不适用性确认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E2E" w14:textId="7FD54F1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4E34" w14:textId="7FD54F1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核查强制管控的实施层次：应用层仅对业务数据实施密级强制访问控制，不直接管控操作系统文件与数据库表级强制访问，该层由部署环境（OS 强制访问控制、MySQL 权限、PMI 基础设施）承担；本项记录不适用判定依据。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E44" w14:textId="7FD54F1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4E4A" w14:textId="7FD54F1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可查看应用配置与部署环境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E5A" w14:textId="7FD54F1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4E60" w14:textId="7FD54F1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部署环境以现场实际为准；3. 不注入测试数据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4E70" w14:textId="7FD54F1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4E86" w14:textId="7FD54F1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4E88" w14:textId="7FD54F1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4E8E" w14:textId="7FD54F1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4E94" w14:textId="7FD54F1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4E9A" w14:textId="7FD54F1C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4E9C" w14:textId="7FD54F1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4E9E" w14:textId="7FD54F1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检查应用层是否存在对操作系统文件的强制访问控制</w:t>
            </w:r>
          </w:p>
        </w:tc>
        <w:tc>
          <w:tcPr>
            <w:tcW w:w="2581" w:type="dxa"/>
            <w:gridSpan w:val="3"/>
          </w:tcPr>
          <w:p w14:paraId="7FD54EA4" w14:textId="7FD54F1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应用层不实施 OS 级强制访问控制</w:t>
            </w:r>
          </w:p>
        </w:tc>
        <w:tc>
          <w:tcPr>
            <w:tcW w:w="3373" w:type="dxa"/>
            <w:gridSpan w:val="3"/>
          </w:tcPr>
          <w:p w14:paraId="7FD54EAA" w14:textId="7FD54F2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应用未调用 SELinux/AppArmor 等强制访问接口</w:t>
            </w:r>
          </w:p>
        </w:tc>
        <w:tc>
          <w:tcPr>
            <w:tcW w:w="731" w:type="dxa"/>
          </w:tcPr>
          <w:p w14:paraId="7FD54EB0" w14:textId="7FD54F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不适用</w:t>
            </w:r>
          </w:p>
        </w:tc>
      </w:tr>
      <w:tr>
        <w:trPr>
          <w:cantSplit/>
        </w:trPr>
        <w:tc>
          <w:tcPr>
            <w:tcW w:w="817" w:type="dxa"/>
          </w:tcPr>
          <w:p w14:paraId="7FD54EB2" w14:textId="7FD54F2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4EB4" w14:textId="7FD54F2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检查应用层是否实施数据库表级强制访问控制</w:t>
            </w:r>
          </w:p>
        </w:tc>
        <w:tc>
          <w:tcPr>
            <w:tcW w:w="2581" w:type="dxa"/>
            <w:gridSpan w:val="3"/>
          </w:tcPr>
          <w:p w14:paraId="7FD54EBA" w14:textId="7FD54F2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表级权限由数据库账号授权承担</w:t>
            </w:r>
          </w:p>
        </w:tc>
        <w:tc>
          <w:tcPr>
            <w:tcW w:w="3373" w:type="dxa"/>
            <w:gridSpan w:val="3"/>
          </w:tcPr>
          <w:p w14:paraId="7FD54EC0" w14:textId="7FD54F2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应用使用专用账号 cdtp_app，表级权限不在应用层判定</w:t>
            </w:r>
          </w:p>
        </w:tc>
        <w:tc>
          <w:tcPr>
            <w:tcW w:w="731" w:type="dxa"/>
          </w:tcPr>
          <w:p w14:paraId="7FD54EC6" w14:textId="7FD54F2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不适用</w:t>
            </w:r>
          </w:p>
        </w:tc>
      </w:tr>
      <w:tr>
        <w:trPr>
          <w:cantSplit/>
        </w:trPr>
        <w:tc>
          <w:tcPr>
            <w:tcW w:w="817" w:type="dxa"/>
          </w:tcPr>
          <w:p w14:paraId="7FD54EC8" w14:textId="7FD54F2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4ECA" w14:textId="7FD54F2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检查是否存在 PMI 基础设施接入</w:t>
            </w:r>
          </w:p>
        </w:tc>
        <w:tc>
          <w:tcPr>
            <w:tcW w:w="2581" w:type="dxa"/>
            <w:gridSpan w:val="3"/>
          </w:tcPr>
          <w:p w14:paraId="7FD54ED0" w14:textId="7FD54F2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未接入 PMI，相关管控由外部设施承担</w:t>
            </w:r>
          </w:p>
        </w:tc>
        <w:tc>
          <w:tcPr>
            <w:tcW w:w="3373" w:type="dxa"/>
            <w:gridSpan w:val="3"/>
          </w:tcPr>
          <w:p w14:paraId="7FD54ED6" w14:textId="7FD54F2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配置中无 PMI 接入项</w:t>
            </w:r>
          </w:p>
        </w:tc>
        <w:tc>
          <w:tcPr>
            <w:tcW w:w="731" w:type="dxa"/>
          </w:tcPr>
          <w:p w14:paraId="7FD54EDC" w14:textId="7FD54F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不适用</w:t>
            </w:r>
          </w:p>
        </w:tc>
      </w:tr>
      <w:tr>
        <w:trPr>
          <w:cantSplit/>
        </w:trPr>
        <w:tc>
          <w:tcPr>
            <w:tcW w:w="817" w:type="dxa"/>
          </w:tcPr>
          <w:p w14:paraId="7FD54EDE" w14:textId="7FD54F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4EE0" w14:textId="7FD54F2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确认应用层实施的强制管控范围</w:t>
            </w:r>
          </w:p>
        </w:tc>
        <w:tc>
          <w:tcPr>
            <w:tcW w:w="2581" w:type="dxa"/>
            <w:gridSpan w:val="3"/>
          </w:tcPr>
          <w:p w14:paraId="7FD54EE6" w14:textId="7FD54F2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范围限于业务数据的密级比较</w:t>
            </w:r>
          </w:p>
        </w:tc>
        <w:tc>
          <w:tcPr>
            <w:tcW w:w="3373" w:type="dxa"/>
            <w:gridSpan w:val="3"/>
          </w:tcPr>
          <w:p w14:paraId="7FD54EEC" w14:textId="7FD54F2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强制层仅覆盖项目/用户密级判定（access_control）</w:t>
            </w:r>
          </w:p>
        </w:tc>
        <w:tc>
          <w:tcPr>
            <w:tcW w:w="731" w:type="dxa"/>
          </w:tcPr>
          <w:p w14:paraId="7FD54EF2" w14:textId="7FD54F3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不适用</w:t>
            </w:r>
          </w:p>
        </w:tc>
      </w:tr>
      <w:tr>
        <w:trPr>
          <w:cantSplit/>
        </w:trPr>
        <w:tc>
          <w:tcPr>
            <w:tcW w:w="817" w:type="dxa"/>
          </w:tcPr>
          <w:p w14:paraId="7FD54EF4" w14:textId="7FD54F3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4EF6" w14:textId="7FD54F3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在追踪表中登记不适用结论与承担方</w:t>
            </w:r>
          </w:p>
        </w:tc>
        <w:tc>
          <w:tcPr>
            <w:tcW w:w="2581" w:type="dxa"/>
            <w:gridSpan w:val="3"/>
          </w:tcPr>
          <w:p w14:paraId="7FD54EFC" w14:textId="7FD54F3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不适用项有明确依据</w:t>
            </w:r>
          </w:p>
        </w:tc>
        <w:tc>
          <w:tcPr>
            <w:tcW w:w="3373" w:type="dxa"/>
            <w:gridSpan w:val="3"/>
          </w:tcPr>
          <w:p w14:paraId="7FD54F02" w14:textId="7FD54F3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已注明：OS/DB/PMI 层由部署环境承担</w:t>
            </w:r>
          </w:p>
        </w:tc>
        <w:tc>
          <w:tcPr>
            <w:tcW w:w="731" w:type="dxa"/>
          </w:tcPr>
          <w:p w14:paraId="7FD54F08" w14:textId="7FD54F3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不适用</w:t>
            </w:r>
          </w:p>
        </w:tc>
      </w:tr>
    </w:tbl>
    <w:p w14:paraId="7FD54F36" w14:textId="7FD54F37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4F38" w14:textId="7FD55056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F4E" w14:textId="7FD5505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4F54" w14:textId="7FD550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分布式与网络场景强制管控</w:t>
            </w:r>
          </w:p>
        </w:tc>
        <w:tc>
          <w:tcPr>
            <w:tcW w:w="1418" w:type="dxa"/>
            <w:gridSpan w:val="2"/>
          </w:tcPr>
          <w:p w14:paraId="7FD54F5A" w14:textId="7FD5505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4F5E" w14:textId="7FD550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TC-715-06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F64" w14:textId="7FD5505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4F6A" w14:textId="7FD5505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7.1.5 条 f) 项</w:t>
              <w:br/>
              <w:t xml:space="preserve">测试需求标识：7.1.5-6</w:t>
              <w:br/>
              <w:t xml:space="preserve">被测功能：不适用性确认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F7A" w14:textId="7FD5505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4F80" w14:textId="7FD5505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核查部署形态，确认平台为单机部署，不存在多节点与跨网段实例，因而不存在分布式强制访问策略冲突场景；本项记录不适用判定依据。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F90" w14:textId="7FD5505F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4F96" w14:textId="7FD5506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可查看部署配置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4FA6" w14:textId="7FD5506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4FAC" w14:textId="7FD5506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不注入测试数据；3. 部署形态以现场实际为准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4FBC" w14:textId="7FD5506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4FD2" w14:textId="7FD5506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4FD4" w14:textId="7FD5506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4FDA" w14:textId="7FD5506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4FE0" w14:textId="7FD5506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4FE6" w14:textId="7FD5506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4FE8" w14:textId="7FD5506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4FEA" w14:textId="7FD5506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查看后端实例数量与部署拓扑</w:t>
            </w:r>
          </w:p>
        </w:tc>
        <w:tc>
          <w:tcPr>
            <w:tcW w:w="2581" w:type="dxa"/>
            <w:gridSpan w:val="3"/>
          </w:tcPr>
          <w:p w14:paraId="7FD54FF0" w14:textId="7FD5506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单实例部署</w:t>
            </w:r>
          </w:p>
        </w:tc>
        <w:tc>
          <w:tcPr>
            <w:tcW w:w="3373" w:type="dxa"/>
            <w:gridSpan w:val="3"/>
          </w:tcPr>
          <w:p w14:paraId="7FD54FF6" w14:textId="7FD5506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单实例监听 127.0.0.1:8000</w:t>
            </w:r>
          </w:p>
        </w:tc>
        <w:tc>
          <w:tcPr>
            <w:tcW w:w="731" w:type="dxa"/>
          </w:tcPr>
          <w:p w14:paraId="7FD54FFC" w14:textId="7FD550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不适用</w:t>
            </w:r>
          </w:p>
        </w:tc>
      </w:tr>
      <w:tr>
        <w:trPr>
          <w:cantSplit/>
        </w:trPr>
        <w:tc>
          <w:tcPr>
            <w:tcW w:w="817" w:type="dxa"/>
          </w:tcPr>
          <w:p w14:paraId="7FD54FFE" w14:textId="7FD5506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5000" w14:textId="7FD5506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检查是否存在多节点的强制访问策略分发机制</w:t>
            </w:r>
          </w:p>
        </w:tc>
        <w:tc>
          <w:tcPr>
            <w:tcW w:w="2581" w:type="dxa"/>
            <w:gridSpan w:val="3"/>
          </w:tcPr>
          <w:p w14:paraId="7FD55006" w14:textId="7FD5507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无策略分发与同步</w:t>
            </w:r>
          </w:p>
        </w:tc>
        <w:tc>
          <w:tcPr>
            <w:tcW w:w="3373" w:type="dxa"/>
            <w:gridSpan w:val="3"/>
          </w:tcPr>
          <w:p w14:paraId="7FD5500C" w14:textId="7FD5507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配置中无策略分发任务</w:t>
            </w:r>
          </w:p>
        </w:tc>
        <w:tc>
          <w:tcPr>
            <w:tcW w:w="731" w:type="dxa"/>
          </w:tcPr>
          <w:p w14:paraId="7FD55012" w14:textId="7FD550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不适用</w:t>
            </w:r>
          </w:p>
        </w:tc>
      </w:tr>
      <w:tr>
        <w:trPr>
          <w:cantSplit/>
        </w:trPr>
        <w:tc>
          <w:tcPr>
            <w:tcW w:w="817" w:type="dxa"/>
          </w:tcPr>
          <w:p w14:paraId="7FD55014" w14:textId="7FD5507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5016" w14:textId="7FD5507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检查是否存在跨网段实例</w:t>
            </w:r>
          </w:p>
        </w:tc>
        <w:tc>
          <w:tcPr>
            <w:tcW w:w="2581" w:type="dxa"/>
            <w:gridSpan w:val="3"/>
          </w:tcPr>
          <w:p w14:paraId="7FD5501C" w14:textId="7FD5507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无跨网段节点</w:t>
            </w:r>
          </w:p>
        </w:tc>
        <w:tc>
          <w:tcPr>
            <w:tcW w:w="3373" w:type="dxa"/>
            <w:gridSpan w:val="3"/>
          </w:tcPr>
          <w:p w14:paraId="7FD55022" w14:textId="7FD5507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仅本机回环与单一反代入口</w:t>
            </w:r>
          </w:p>
        </w:tc>
        <w:tc>
          <w:tcPr>
            <w:tcW w:w="731" w:type="dxa"/>
          </w:tcPr>
          <w:p w14:paraId="7FD55028" w14:textId="7FD5507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不适用</w:t>
            </w:r>
          </w:p>
        </w:tc>
      </w:tr>
      <w:tr>
        <w:trPr>
          <w:cantSplit/>
        </w:trPr>
        <w:tc>
          <w:tcPr>
            <w:tcW w:w="817" w:type="dxa"/>
          </w:tcPr>
          <w:p w14:paraId="7FD5502A" w14:textId="7FD550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502C" w14:textId="7FD5507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核对强制策略的存储与读取是否单一来源</w:t>
            </w:r>
          </w:p>
        </w:tc>
        <w:tc>
          <w:tcPr>
            <w:tcW w:w="2581" w:type="dxa"/>
            <w:gridSpan w:val="3"/>
          </w:tcPr>
          <w:p w14:paraId="7FD55032" w14:textId="7FD5507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策略存于单一数据库，无副本冲突</w:t>
            </w:r>
          </w:p>
        </w:tc>
        <w:tc>
          <w:tcPr>
            <w:tcW w:w="3373" w:type="dxa"/>
            <w:gridSpan w:val="3"/>
          </w:tcPr>
          <w:p w14:paraId="7FD55038" w14:textId="7FD5507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策略与密级数据均读自业务库</w:t>
            </w:r>
          </w:p>
        </w:tc>
        <w:tc>
          <w:tcPr>
            <w:tcW w:w="731" w:type="dxa"/>
          </w:tcPr>
          <w:p w14:paraId="7FD5503E" w14:textId="7FD5507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不适用</w:t>
            </w:r>
          </w:p>
        </w:tc>
      </w:tr>
      <w:tr>
        <w:trPr>
          <w:cantSplit/>
        </w:trPr>
        <w:tc>
          <w:tcPr>
            <w:tcW w:w="817" w:type="dxa"/>
          </w:tcPr>
          <w:p w14:paraId="7FD55040" w14:textId="7FD5507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5042" w14:textId="7FD5507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在追踪表中登记不适用结论与承担方</w:t>
            </w:r>
          </w:p>
        </w:tc>
        <w:tc>
          <w:tcPr>
            <w:tcW w:w="2581" w:type="dxa"/>
            <w:gridSpan w:val="3"/>
          </w:tcPr>
          <w:p w14:paraId="7FD55048" w14:textId="7FD5507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不适用项有明确依据</w:t>
            </w:r>
          </w:p>
        </w:tc>
        <w:tc>
          <w:tcPr>
            <w:tcW w:w="3373" w:type="dxa"/>
            <w:gridSpan w:val="3"/>
          </w:tcPr>
          <w:p w14:paraId="7FD5504E" w14:textId="7FD5508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已注明：单机部署，无多节点与跨网段实例</w:t>
            </w:r>
          </w:p>
        </w:tc>
        <w:tc>
          <w:tcPr>
            <w:tcW w:w="731" w:type="dxa"/>
          </w:tcPr>
          <w:p w14:paraId="7FD55054" w14:textId="7FD5508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不适用</w:t>
            </w:r>
          </w:p>
        </w:tc>
      </w:tr>
    </w:tbl>
    <w:p w14:paraId="7FD55082" w14:textId="7FD55083">
      <w:pPr/>
      <w:r>
        <w:rPr/>
        <w:t xml:space="preserve"/>
      </w:r>
    </w:p>
    <w:p w14:paraId="7FD55084" w14:textId="7FD57247">
      <w:pPr>
        <w:pStyle w:val="30"/>
        <w:jc w:val="left"/>
      </w:pPr>
      <w:r>
        <w:rPr/>
        <w:t xml:space="preserve">界面截图证据</w:t>
      </w:r>
    </w:p>
    <w:p w14:paraId="7FD55086" w14:textId="7FD55087">
      <w:pPr>
        <w:jc w:val="center"/>
      </w:pPr>
      <w:r>
        <w:rPr/>
        <w:t xml:space="preserve"/>
      </w:r>
      <w:r>
        <w:drawing>
          <wp:inline distT="0" distB="0" distL="0" distR="0">
            <wp:extent cx="5220000" cy="3262500"/>
            <wp:effectExtent l="0" t="0" r="0" b="0"/>
            <wp:docPr id="6" name="71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715.png"/>
                    <pic:cNvPicPr/>
                  </pic:nvPicPr>
                  <pic:blipFill>
                    <a:blip r:embed="Rb01b968740a94fbe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5088" w14:textId="7FD55089">
      <w:pPr>
        <w:jc w:val="center"/>
      </w:pPr>
      <w:r>
        <w:rPr>
          <w:rFonts w:ascii="Times New Roman" w:hAnsi="Times New Roman" w:eastAsia="黑体"/>
          <w:sz w:val="21"/>
        </w:rPr>
        <w:t xml:space="preserve">图 7.1.5-1　审计员登录后的左侧菜单：无「安全策略」与用户管理入口（三权分立）（对应 TC-715-02、TC-715-03）</w:t>
      </w:r>
    </w:p>
    <w:p w14:paraId="7FD5508A" w14:textId="7FD5508B">
      <w:pPr>
        <w:pStyle w:val="2"/>
      </w:pPr>
      <w:r>
        <w:rPr/>
        <w:t xml:space="preserve">安全审计</w:t>
      </w:r>
    </w:p>
    <w:p w14:paraId="7FD5508C" w14:textId="7FD5508D">
      <w:pPr>
        <w:spacing w:line="360" w:lineRule="auto"/>
        <w:ind w:left="480"/>
        <w:jc w:val="both"/>
      </w:pPr>
      <w:r>
        <w:rPr>
          <w:rFonts w:ascii="Times New Roman" w:hAnsi="Times New Roman" w:eastAsia="宋体"/>
          <w:sz w:val="24"/>
        </w:rPr>
        <w:t xml:space="preserve">要求摘要：对登录、账号变更、权限与标记变更、越权访问、日志操作等安全事件进行全面审计；审计记录字段完整、支持多维检索与告警分析；审计日志防篡改、防删除。</w:t>
      </w:r>
    </w:p>
    <w:p w14:paraId="7FD5508E" w14:textId="7FD5508F">
      <w:pPr>
        <w:spacing w:line="360" w:lineRule="auto"/>
        <w:ind w:left="480"/>
        <w:jc w:val="both"/>
      </w:pPr>
      <w:r>
        <w:rPr>
          <w:rFonts w:ascii="Times New Roman" w:hAnsi="Times New Roman" w:eastAsia="宋体"/>
          <w:sz w:val="24"/>
        </w:rPr>
        <w:t xml:space="preserve">实现状态：已完成（2026-10-15）　|　用例 6 条：通过 5，不适用 1</w:t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5090" w14:textId="7FD551C4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0A6" w14:textId="7FD551C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50AC" w14:textId="7FD551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安全事件全覆盖</w:t>
            </w:r>
          </w:p>
        </w:tc>
        <w:tc>
          <w:tcPr>
            <w:tcW w:w="1418" w:type="dxa"/>
            <w:gridSpan w:val="2"/>
          </w:tcPr>
          <w:p w14:paraId="7FD550B2" w14:textId="7FD551C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50B6" w14:textId="7FD551C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TC-716-01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0BC" w14:textId="7FD551C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50C2" w14:textId="7FD551C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7.1.6 条 a) 项</w:t>
              <w:br/>
              <w:t xml:space="preserve">测试需求标识：7.1.6-1</w:t>
              <w:br/>
              <w:t xml:space="preserve">被测功能：核心安全事件埋点覆盖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0D2" w14:textId="7FD551C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50D8" w14:textId="7FD551C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主动触发登录、账号变更、标记变更、策略变更、越权访问等操作，逐条核对统一安全审计页是否产生对应事件，确认核心安全事件无遗漏。对应实现：utils/audit.py 的 EVENT_* 常量与 EVENT_LABELS 单一真相源。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0E8" w14:textId="7FD551C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50EE" w14:textId="7FD551C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项目 R2601 存在；3. 审计员 srs_b 与安全员 srs_c 可用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0FE" w14:textId="7FD551CF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5104" w14:textId="7FD551D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审计日志仅追加，测试后不清理；3. 记录事件类型基线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5114" w14:textId="7FD551D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512A" w14:textId="7FD551D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512C" w14:textId="7FD551D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5132" w14:textId="7FD551D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5138" w14:textId="7FD551D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513E" w14:textId="7FD551D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5140" w14:textId="7FD551D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5142" w14:textId="7FD551D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查询审计事件类型清单 /api/system/log/auditEventTypes</w:t>
            </w:r>
          </w:p>
        </w:tc>
        <w:tc>
          <w:tcPr>
            <w:tcW w:w="2581" w:type="dxa"/>
            <w:gridSpan w:val="3"/>
          </w:tcPr>
          <w:p w14:paraId="7FD55148" w14:textId="7FD551D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返回系统支持的全部事件类型</w:t>
            </w:r>
          </w:p>
        </w:tc>
        <w:tc>
          <w:tcPr>
            <w:tcW w:w="3373" w:type="dxa"/>
            <w:gridSpan w:val="3"/>
          </w:tcPr>
          <w:p w14:paraId="7FD5514E" w14:textId="7FD551D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返回 13 种事件类型</w:t>
            </w:r>
          </w:p>
        </w:tc>
        <w:tc>
          <w:tcPr>
            <w:tcW w:w="731" w:type="dxa"/>
          </w:tcPr>
          <w:p w14:paraId="7FD55154" w14:textId="7FD551D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156" w14:textId="7FD551D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5158" w14:textId="7FD551D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触发登录成功与登录失败事件（正确口令、错误口令各一次）</w:t>
            </w:r>
          </w:p>
        </w:tc>
        <w:tc>
          <w:tcPr>
            <w:tcW w:w="2581" w:type="dxa"/>
            <w:gridSpan w:val="3"/>
          </w:tcPr>
          <w:p w14:paraId="7FD5515E" w14:textId="7FD551D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产生 login_success 与 login_fail 事件</w:t>
            </w:r>
          </w:p>
        </w:tc>
        <w:tc>
          <w:tcPr>
            <w:tcW w:w="3373" w:type="dxa"/>
            <w:gridSpan w:val="3"/>
          </w:tcPr>
          <w:p w14:paraId="7FD55164" w14:textId="7FD551D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审计中出现对应两条记录</w:t>
            </w:r>
          </w:p>
        </w:tc>
        <w:tc>
          <w:tcPr>
            <w:tcW w:w="731" w:type="dxa"/>
          </w:tcPr>
          <w:p w14:paraId="7FD5516A" w14:textId="7FD551E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16C" w14:textId="7FD551E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516E" w14:textId="7FD551E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以安全员将 srs_m 的密级许可置为 2</w:t>
            </w:r>
          </w:p>
        </w:tc>
        <w:tc>
          <w:tcPr>
            <w:tcW w:w="2581" w:type="dxa"/>
            <w:gridSpan w:val="3"/>
          </w:tcPr>
          <w:p w14:paraId="7FD55174" w14:textId="7FD551E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产生 clearance_change 事件</w:t>
            </w:r>
          </w:p>
        </w:tc>
        <w:tc>
          <w:tcPr>
            <w:tcW w:w="3373" w:type="dxa"/>
            <w:gridSpan w:val="3"/>
          </w:tcPr>
          <w:p w14:paraId="7FD5517A" w14:textId="7FD551E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审计中新增标记变更事件</w:t>
            </w:r>
          </w:p>
        </w:tc>
        <w:tc>
          <w:tcPr>
            <w:tcW w:w="731" w:type="dxa"/>
          </w:tcPr>
          <w:p w14:paraId="7FD55180" w14:textId="7FD551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182" w14:textId="7FD551E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5184" w14:textId="7FD551E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以安全员更新安全策略（沿用现值保存）</w:t>
            </w:r>
          </w:p>
        </w:tc>
        <w:tc>
          <w:tcPr>
            <w:tcW w:w="2581" w:type="dxa"/>
            <w:gridSpan w:val="3"/>
          </w:tcPr>
          <w:p w14:paraId="7FD5518A" w14:textId="7FD551E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产生 policy_change 事件</w:t>
            </w:r>
          </w:p>
        </w:tc>
        <w:tc>
          <w:tcPr>
            <w:tcW w:w="3373" w:type="dxa"/>
            <w:gridSpan w:val="3"/>
          </w:tcPr>
          <w:p w14:paraId="7FD55190" w14:textId="7FD551E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审计中新增策略变更事件</w:t>
            </w:r>
          </w:p>
        </w:tc>
        <w:tc>
          <w:tcPr>
            <w:tcW w:w="731" w:type="dxa"/>
          </w:tcPr>
          <w:p w14:paraId="7FD55196" w14:textId="7FD551E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198" w14:textId="7FD551E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519A" w14:textId="7FD551E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 srs_m 越权访问 /api/system/user/index</w:t>
            </w:r>
          </w:p>
        </w:tc>
        <w:tc>
          <w:tcPr>
            <w:tcW w:w="2581" w:type="dxa"/>
            <w:gridSpan w:val="3"/>
          </w:tcPr>
          <w:p w14:paraId="7FD551A0" w14:textId="7FD551E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产生 access_denied 事件</w:t>
            </w:r>
          </w:p>
        </w:tc>
        <w:tc>
          <w:tcPr>
            <w:tcW w:w="3373" w:type="dxa"/>
            <w:gridSpan w:val="3"/>
          </w:tcPr>
          <w:p w14:paraId="7FD551A6" w14:textId="7FD551E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审计中新增越权拒绝事件</w:t>
            </w:r>
          </w:p>
        </w:tc>
        <w:tc>
          <w:tcPr>
            <w:tcW w:w="731" w:type="dxa"/>
          </w:tcPr>
          <w:p w14:paraId="7FD551AC" w14:textId="7FD551E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1AE" w14:textId="7FD551F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6</w:t>
            </w:r>
          </w:p>
        </w:tc>
        <w:tc>
          <w:tcPr>
            <w:tcW w:w="2126" w:type="dxa"/>
            <w:gridSpan w:val="3"/>
          </w:tcPr>
          <w:p w14:paraId="7FD551B0" w14:textId="7FD551F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以审计员请求删除日志（day=1）</w:t>
            </w:r>
          </w:p>
        </w:tc>
        <w:tc>
          <w:tcPr>
            <w:tcW w:w="2581" w:type="dxa"/>
            <w:gridSpan w:val="3"/>
          </w:tcPr>
          <w:p w14:paraId="7FD551B6" w14:textId="7FD551F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产生 log_purge_denied 事件</w:t>
            </w:r>
          </w:p>
        </w:tc>
        <w:tc>
          <w:tcPr>
            <w:tcW w:w="3373" w:type="dxa"/>
            <w:gridSpan w:val="3"/>
          </w:tcPr>
          <w:p w14:paraId="7FD551BC" w14:textId="7FD551F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审计中新增日志清理拒绝事件；核心事件缺失 无</w:t>
            </w:r>
          </w:p>
        </w:tc>
        <w:tc>
          <w:tcPr>
            <w:tcW w:w="731" w:type="dxa"/>
          </w:tcPr>
          <w:p w14:paraId="7FD551C2" w14:textId="7FD551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51F5" w14:textId="7FD551F6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51F7" w14:textId="7FD55315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20D" w14:textId="7FD5531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5213" w14:textId="7FD5531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日志字段完整</w:t>
            </w:r>
          </w:p>
        </w:tc>
        <w:tc>
          <w:tcPr>
            <w:tcW w:w="1418" w:type="dxa"/>
            <w:gridSpan w:val="2"/>
          </w:tcPr>
          <w:p w14:paraId="7FD55219" w14:textId="7FD5531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521D" w14:textId="7FD5531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TC-716-02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223" w14:textId="7FD5531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5229" w14:textId="7FD5531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7.1.6 条 b) 项</w:t>
              <w:br/>
              <w:t xml:space="preserve">测试需求标识：7.1.6-2</w:t>
              <w:br/>
              <w:t xml:space="preserve">被测功能：审计记录字段完整性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239" w14:textId="7FD5531C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523F" w14:textId="7FD5531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抽查统一安全审计中的记录，核对每条审计记录的主体账号、角色、事件类型、事件内容、操作 IP 与时间戳是否齐全非空。对应实现：AuditLog（system_audit_log）表结构。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24F" w14:textId="7FD5531E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5255" w14:textId="7FD5531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审计员 srs_b 可访问审计接口；3. 审计库已有足量历史记录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265" w14:textId="7FD55320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526B" w14:textId="7FD5532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抽样不修改数据；3. 抽查范围为最近 50 条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527B" w14:textId="7FD5532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5291" w14:textId="7FD5532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5293" w14:textId="7FD5532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5299" w14:textId="7FD5532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529F" w14:textId="7FD5532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52A5" w14:textId="7FD5532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52A7" w14:textId="7FD5532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52A9" w14:textId="7FD5532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以审计员调用 /api/system/log/auditLogList（page=1、pageSize=50）</w:t>
            </w:r>
          </w:p>
        </w:tc>
        <w:tc>
          <w:tcPr>
            <w:tcW w:w="2581" w:type="dxa"/>
            <w:gridSpan w:val="3"/>
          </w:tcPr>
          <w:p w14:paraId="7FD552AF" w14:textId="7FD5532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返回最近 50 条审计记录</w:t>
            </w:r>
          </w:p>
        </w:tc>
        <w:tc>
          <w:tcPr>
            <w:tcW w:w="3373" w:type="dxa"/>
            <w:gridSpan w:val="3"/>
          </w:tcPr>
          <w:p w14:paraId="7FD552B5" w14:textId="7FD5532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返回 50 条记录</w:t>
            </w:r>
          </w:p>
        </w:tc>
        <w:tc>
          <w:tcPr>
            <w:tcW w:w="731" w:type="dxa"/>
          </w:tcPr>
          <w:p w14:paraId="7FD552BB" w14:textId="7FD553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2BD" w14:textId="7FD5532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52BF" w14:textId="7FD5532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检查每条记录的主体账号与角色字段</w:t>
            </w:r>
          </w:p>
        </w:tc>
        <w:tc>
          <w:tcPr>
            <w:tcW w:w="2581" w:type="dxa"/>
            <w:gridSpan w:val="3"/>
          </w:tcPr>
          <w:p w14:paraId="7FD552C5" w14:textId="7FD5532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非空，可定位操作主体</w:t>
            </w:r>
          </w:p>
        </w:tc>
        <w:tc>
          <w:tcPr>
            <w:tcW w:w="3373" w:type="dxa"/>
            <w:gridSpan w:val="3"/>
          </w:tcPr>
          <w:p w14:paraId="7FD552CB" w14:textId="7FD5533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50 条中主体账号、角色缺失 0 条</w:t>
            </w:r>
          </w:p>
        </w:tc>
        <w:tc>
          <w:tcPr>
            <w:tcW w:w="731" w:type="dxa"/>
          </w:tcPr>
          <w:p w14:paraId="7FD552D1" w14:textId="7FD5533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2D3" w14:textId="7FD5533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52D5" w14:textId="7FD5533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检查事件类型与事件内容字段</w:t>
            </w:r>
          </w:p>
        </w:tc>
        <w:tc>
          <w:tcPr>
            <w:tcW w:w="2581" w:type="dxa"/>
            <w:gridSpan w:val="3"/>
          </w:tcPr>
          <w:p w14:paraId="7FD552DB" w14:textId="7FD5533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非空，事件可读</w:t>
            </w:r>
          </w:p>
        </w:tc>
        <w:tc>
          <w:tcPr>
            <w:tcW w:w="3373" w:type="dxa"/>
            <w:gridSpan w:val="3"/>
          </w:tcPr>
          <w:p w14:paraId="7FD552E1" w14:textId="7FD5533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事件类型、内容缺失 0 条</w:t>
            </w:r>
          </w:p>
        </w:tc>
        <w:tc>
          <w:tcPr>
            <w:tcW w:w="731" w:type="dxa"/>
          </w:tcPr>
          <w:p w14:paraId="7FD552E7" w14:textId="7FD553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2E9" w14:textId="7FD5533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52EB" w14:textId="7FD5533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检查 IP 与 User-Agent 字段</w:t>
            </w:r>
          </w:p>
        </w:tc>
        <w:tc>
          <w:tcPr>
            <w:tcW w:w="2581" w:type="dxa"/>
            <w:gridSpan w:val="3"/>
          </w:tcPr>
          <w:p w14:paraId="7FD552F1" w14:textId="7FD5533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记录来源 IP，便于溯源</w:t>
            </w:r>
          </w:p>
        </w:tc>
        <w:tc>
          <w:tcPr>
            <w:tcW w:w="3373" w:type="dxa"/>
            <w:gridSpan w:val="3"/>
          </w:tcPr>
          <w:p w14:paraId="7FD552F7" w14:textId="7FD5533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IP 字段完整；外网访问记录真实公网 IP</w:t>
            </w:r>
          </w:p>
        </w:tc>
        <w:tc>
          <w:tcPr>
            <w:tcW w:w="731" w:type="dxa"/>
          </w:tcPr>
          <w:p w14:paraId="7FD552FD" w14:textId="7FD5533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2FF" w14:textId="7FD5533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5301" w14:textId="7FD5533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检查时间戳字段格式与准确性</w:t>
            </w:r>
          </w:p>
        </w:tc>
        <w:tc>
          <w:tcPr>
            <w:tcW w:w="2581" w:type="dxa"/>
            <w:gridSpan w:val="3"/>
          </w:tcPr>
          <w:p w14:paraId="7FD55307" w14:textId="7FD5533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时间戳非空且与操作时间一致</w:t>
            </w:r>
          </w:p>
        </w:tc>
        <w:tc>
          <w:tcPr>
            <w:tcW w:w="3373" w:type="dxa"/>
            <w:gridSpan w:val="3"/>
          </w:tcPr>
          <w:p w14:paraId="7FD5530D" w14:textId="7FD5533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时间字段缺失 0 条，与操作时间吻合</w:t>
            </w:r>
          </w:p>
        </w:tc>
        <w:tc>
          <w:tcPr>
            <w:tcW w:w="731" w:type="dxa"/>
          </w:tcPr>
          <w:p w14:paraId="7FD55313" w14:textId="7FD5534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5341" w14:textId="7FD55342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5343" w14:textId="7FD55461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359" w14:textId="7FD5546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535F" w14:textId="7FD554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实时告警与异常分析</w:t>
            </w:r>
          </w:p>
        </w:tc>
        <w:tc>
          <w:tcPr>
            <w:tcW w:w="1418" w:type="dxa"/>
            <w:gridSpan w:val="2"/>
          </w:tcPr>
          <w:p w14:paraId="7FD55365" w14:textId="7FD5546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5369" w14:textId="7FD5546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TC-716-03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36F" w14:textId="7FD5546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5375" w14:textId="7FD5546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7.1.6 条 c) 项</w:t>
              <w:br/>
              <w:t xml:space="preserve">测试需求标识：7.1.6-3</w:t>
              <w:br/>
              <w:t xml:space="preserve">被测功能：告警类事件标记与高亮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385" w14:textId="7FD5546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538B" w14:textId="7FD5546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连续输错口令产生登录失败、越权访问产生越权告警，核对告警类事件集合与审计页的告警高亮、只看告警过滤功能。对应实现：utils/audit.py 的 ALERT_EVENTS 集合。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39B" w14:textId="7FD5546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53A1" w14:textId="7FD5546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可触发登录失败与越权访问；3. 审计页可正常打开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3B1" w14:textId="7FD5546C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53B7" w14:textId="7FD5546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告警日志不清理；3. 记录告警条数基线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53C7" w14:textId="7FD5546E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53DD" w14:textId="7FD5546F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53DF" w14:textId="7FD55470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53E5" w14:textId="7FD5547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53EB" w14:textId="7FD5547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53F1" w14:textId="7FD5547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53F3" w14:textId="7FD5547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53F5" w14:textId="7FD5547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对某账号连续提交错误口令，触发登录失败</w:t>
            </w:r>
          </w:p>
        </w:tc>
        <w:tc>
          <w:tcPr>
            <w:tcW w:w="2581" w:type="dxa"/>
            <w:gridSpan w:val="3"/>
          </w:tcPr>
          <w:p w14:paraId="7FD553FB" w14:textId="7FD5547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产生 login_fail 并计入告警</w:t>
            </w:r>
          </w:p>
        </w:tc>
        <w:tc>
          <w:tcPr>
            <w:tcW w:w="3373" w:type="dxa"/>
            <w:gridSpan w:val="3"/>
          </w:tcPr>
          <w:p w14:paraId="7FD55401" w14:textId="7FD5547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审计中新增登录失败记录，标记为告警类</w:t>
            </w:r>
          </w:p>
        </w:tc>
        <w:tc>
          <w:tcPr>
            <w:tcW w:w="731" w:type="dxa"/>
          </w:tcPr>
          <w:p w14:paraId="7FD55407" w14:textId="7FD554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409" w14:textId="7FD554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540B" w14:textId="7FD5547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以非成员账号访问项目接口，触发越权</w:t>
            </w:r>
          </w:p>
        </w:tc>
        <w:tc>
          <w:tcPr>
            <w:tcW w:w="2581" w:type="dxa"/>
            <w:gridSpan w:val="3"/>
          </w:tcPr>
          <w:p w14:paraId="7FD55411" w14:textId="7FD5547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产生 access_denied 并计入告警</w:t>
            </w:r>
          </w:p>
        </w:tc>
        <w:tc>
          <w:tcPr>
            <w:tcW w:w="3373" w:type="dxa"/>
            <w:gridSpan w:val="3"/>
          </w:tcPr>
          <w:p w14:paraId="7FD55417" w14:textId="7FD5547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审计中新增越权拒绝记录，标记为告警类</w:t>
            </w:r>
          </w:p>
        </w:tc>
        <w:tc>
          <w:tcPr>
            <w:tcW w:w="731" w:type="dxa"/>
          </w:tcPr>
          <w:p w14:paraId="7FD5541D" w14:textId="7FD5547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41F" w14:textId="7FD5547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5421" w14:textId="7FD5547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以审计员尝试清空日志（day=0）</w:t>
            </w:r>
          </w:p>
        </w:tc>
        <w:tc>
          <w:tcPr>
            <w:tcW w:w="2581" w:type="dxa"/>
            <w:gridSpan w:val="3"/>
          </w:tcPr>
          <w:p w14:paraId="7FD55427" w14:textId="7FD5548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产生 log_purge_denied 告警</w:t>
            </w:r>
          </w:p>
        </w:tc>
        <w:tc>
          <w:tcPr>
            <w:tcW w:w="3373" w:type="dxa"/>
            <w:gridSpan w:val="3"/>
          </w:tcPr>
          <w:p w14:paraId="7FD5542D" w14:textId="7FD5548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审计中新增日志清理拒绝记录</w:t>
            </w:r>
          </w:p>
        </w:tc>
        <w:tc>
          <w:tcPr>
            <w:tcW w:w="731" w:type="dxa"/>
          </w:tcPr>
          <w:p w14:paraId="7FD55433" w14:textId="7FD5548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435" w14:textId="7FD5548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5437" w14:textId="7FD5548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查看告警类事件集合定义</w:t>
            </w:r>
          </w:p>
        </w:tc>
        <w:tc>
          <w:tcPr>
            <w:tcW w:w="2581" w:type="dxa"/>
            <w:gridSpan w:val="3"/>
          </w:tcPr>
          <w:p w14:paraId="7FD5543D" w14:textId="7FD5548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四类事件被标记为告警</w:t>
            </w:r>
          </w:p>
        </w:tc>
        <w:tc>
          <w:tcPr>
            <w:tcW w:w="3373" w:type="dxa"/>
            <w:gridSpan w:val="3"/>
          </w:tcPr>
          <w:p w14:paraId="7FD55443" w14:textId="7FD5548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告警集合 = [access_denied, account_lock, integrity_broken, log_purge_denied]</w:t>
            </w:r>
          </w:p>
        </w:tc>
        <w:tc>
          <w:tcPr>
            <w:tcW w:w="731" w:type="dxa"/>
          </w:tcPr>
          <w:p w14:paraId="7FD55449" w14:textId="7FD5548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44B" w14:textId="7FD5548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544D" w14:textId="7FD5548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在审计页切换「仅看告警」过滤</w:t>
            </w:r>
          </w:p>
        </w:tc>
        <w:tc>
          <w:tcPr>
            <w:tcW w:w="2581" w:type="dxa"/>
            <w:gridSpan w:val="3"/>
          </w:tcPr>
          <w:p w14:paraId="7FD55453" w14:textId="7FD5548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列表只剩告警类事件，红标高亮</w:t>
            </w:r>
          </w:p>
        </w:tc>
        <w:tc>
          <w:tcPr>
            <w:tcW w:w="3373" w:type="dxa"/>
            <w:gridSpan w:val="3"/>
          </w:tcPr>
          <w:p w14:paraId="7FD55459" w14:textId="7FD5548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过滤生效，告警记录共 614 条，均红标显示</w:t>
            </w:r>
          </w:p>
        </w:tc>
        <w:tc>
          <w:tcPr>
            <w:tcW w:w="731" w:type="dxa"/>
          </w:tcPr>
          <w:p w14:paraId="7FD5545F" w14:textId="7FD5548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548D" w14:textId="7FD5548E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548F" w14:textId="7FD555AD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4A5" w14:textId="7FD555AE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54AB" w14:textId="7FD555A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多维度检索</w:t>
            </w:r>
          </w:p>
        </w:tc>
        <w:tc>
          <w:tcPr>
            <w:tcW w:w="1418" w:type="dxa"/>
            <w:gridSpan w:val="2"/>
          </w:tcPr>
          <w:p w14:paraId="7FD554B1" w14:textId="7FD555B0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54B5" w14:textId="7FD555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TC-716-04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4BB" w14:textId="7FD555B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54C1" w14:textId="7FD555B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7.1.6 条 d) 项</w:t>
              <w:br/>
              <w:t xml:space="preserve">测试需求标识：7.1.6-4</w:t>
              <w:br/>
              <w:t xml:space="preserve">被测功能：审计日志检索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4D1" w14:textId="7FD555B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54D7" w14:textId="7FD555B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分别按账号、事件类型、IP、时间区间四个维度检索审计日志，核对结果收敛正确、无越界记录。对应实现：统一安全审计页的筛选条件与 /system/log/auditEventTypes。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4E7" w14:textId="7FD555B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54ED" w14:textId="7FD555B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审计库有足量记录；3. 审计员 srs_b 可用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4FD" w14:textId="7FD555B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5503" w14:textId="7FD555B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检索为只读操作；3. 每组检索统一 page=1、pageSize=50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5513" w14:textId="7FD555B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5529" w14:textId="7FD555B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552B" w14:textId="7FD555BC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5531" w14:textId="7FD555B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5537" w14:textId="7FD555BE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553D" w14:textId="7FD555BF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553F" w14:textId="7FD555C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5541" w14:textId="7FD555C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按账号 username=srs_a 检索</w:t>
            </w:r>
          </w:p>
        </w:tc>
        <w:tc>
          <w:tcPr>
            <w:tcW w:w="2581" w:type="dxa"/>
            <w:gridSpan w:val="3"/>
          </w:tcPr>
          <w:p w14:paraId="7FD55547" w14:textId="7FD555C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只返回该账号的记录</w:t>
            </w:r>
          </w:p>
        </w:tc>
        <w:tc>
          <w:tcPr>
            <w:tcW w:w="3373" w:type="dxa"/>
            <w:gridSpan w:val="3"/>
          </w:tcPr>
          <w:p w14:paraId="7FD5554D" w14:textId="7FD555C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返回 50 条，主体均为 srs_a</w:t>
            </w:r>
          </w:p>
        </w:tc>
        <w:tc>
          <w:tcPr>
            <w:tcW w:w="731" w:type="dxa"/>
          </w:tcPr>
          <w:p w14:paraId="7FD55553" w14:textId="7FD555C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555" w14:textId="7FD555C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5557" w14:textId="7FD555C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按事件类型 event_type=login_success 检索</w:t>
            </w:r>
          </w:p>
        </w:tc>
        <w:tc>
          <w:tcPr>
            <w:tcW w:w="2581" w:type="dxa"/>
            <w:gridSpan w:val="3"/>
          </w:tcPr>
          <w:p w14:paraId="7FD5555D" w14:textId="7FD555C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只返回该类型记录</w:t>
            </w:r>
          </w:p>
        </w:tc>
        <w:tc>
          <w:tcPr>
            <w:tcW w:w="3373" w:type="dxa"/>
            <w:gridSpan w:val="3"/>
          </w:tcPr>
          <w:p w14:paraId="7FD55563" w14:textId="7FD555C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返回 50 条，类型均为 login_success</w:t>
            </w:r>
          </w:p>
        </w:tc>
        <w:tc>
          <w:tcPr>
            <w:tcW w:w="731" w:type="dxa"/>
          </w:tcPr>
          <w:p w14:paraId="7FD55569" w14:textId="7FD555C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56B" w14:textId="7FD555C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556D" w14:textId="7FD555C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按 IP 检索（先用库中实际存在的来源 IP）</w:t>
            </w:r>
          </w:p>
        </w:tc>
        <w:tc>
          <w:tcPr>
            <w:tcW w:w="2581" w:type="dxa"/>
            <w:gridSpan w:val="3"/>
          </w:tcPr>
          <w:p w14:paraId="7FD55573" w14:textId="7FD555C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只返回该来源 IP 的记录</w:t>
            </w:r>
          </w:p>
        </w:tc>
        <w:tc>
          <w:tcPr>
            <w:tcW w:w="3373" w:type="dxa"/>
            <w:gridSpan w:val="3"/>
          </w:tcPr>
          <w:p w14:paraId="7FD55579" w14:textId="7FD555C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返回 50 条，IP 字段与条件一致</w:t>
            </w:r>
          </w:p>
        </w:tc>
        <w:tc>
          <w:tcPr>
            <w:tcW w:w="731" w:type="dxa"/>
          </w:tcPr>
          <w:p w14:paraId="7FD5557F" w14:textId="7FD555C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581" w14:textId="7FD555C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5583" w14:textId="7FD555D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按时间区间 2026-10-21 ~ 2026-10-22 检索</w:t>
            </w:r>
          </w:p>
        </w:tc>
        <w:tc>
          <w:tcPr>
            <w:tcW w:w="2581" w:type="dxa"/>
            <w:gridSpan w:val="3"/>
          </w:tcPr>
          <w:p w14:paraId="7FD55589" w14:textId="7FD555D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只返回区间内记录</w:t>
            </w:r>
          </w:p>
        </w:tc>
        <w:tc>
          <w:tcPr>
            <w:tcW w:w="3373" w:type="dxa"/>
            <w:gridSpan w:val="3"/>
          </w:tcPr>
          <w:p w14:paraId="7FD5558F" w14:textId="7FD555D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返回 50 条，时间均落在区间内</w:t>
            </w:r>
          </w:p>
        </w:tc>
        <w:tc>
          <w:tcPr>
            <w:tcW w:w="731" w:type="dxa"/>
          </w:tcPr>
          <w:p w14:paraId="7FD55595" w14:textId="7FD555D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597" w14:textId="7FD555D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5599" w14:textId="7FD555D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核对事件类型下拉选项来源</w:t>
            </w:r>
          </w:p>
        </w:tc>
        <w:tc>
          <w:tcPr>
            <w:tcW w:w="2581" w:type="dxa"/>
            <w:gridSpan w:val="3"/>
          </w:tcPr>
          <w:p w14:paraId="7FD5559F" w14:textId="7FD555D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选项由后端接口统一提供，与埋点定义一致</w:t>
            </w:r>
          </w:p>
        </w:tc>
        <w:tc>
          <w:tcPr>
            <w:tcW w:w="3373" w:type="dxa"/>
            <w:gridSpan w:val="3"/>
          </w:tcPr>
          <w:p w14:paraId="7FD555A5" w14:textId="7FD555D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下拉项来自 /api/system/log/auditEventTypes，与 EVENT_LABELS 一致</w:t>
            </w:r>
          </w:p>
        </w:tc>
        <w:tc>
          <w:tcPr>
            <w:tcW w:w="731" w:type="dxa"/>
          </w:tcPr>
          <w:p w14:paraId="7FD555AB" w14:textId="7FD555D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55D9" w14:textId="7FD555DA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55DB" w14:textId="7FD556F9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5F1" w14:textId="7FD556F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55F7" w14:textId="7FD556F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日志防篡改防删除</w:t>
            </w:r>
          </w:p>
        </w:tc>
        <w:tc>
          <w:tcPr>
            <w:tcW w:w="1418" w:type="dxa"/>
            <w:gridSpan w:val="2"/>
          </w:tcPr>
          <w:p w14:paraId="7FD555FD" w14:textId="7FD556FC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5601" w14:textId="7FD556F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TC-716-05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607" w14:textId="7FD556FE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560D" w14:textId="7FD556F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7.1.6 条 e) 项</w:t>
              <w:br/>
              <w:t xml:space="preserve">测试需求标识：7.1.6-5</w:t>
              <w:br/>
              <w:t xml:space="preserve">被测功能：审计日志的保护期与删除限制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61D" w14:textId="7FD55700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5623" w14:textId="7FD5570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验证审计日志仅追加、无修改接口；删除须审计员且仅限 30 天前记录，全清请求一律拒绝并产生告警；管理员与普通用户访问删除接口均被拒绝。对应实现：AUDIT_MIN_RETENTION_DAYS 保留期保护。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633" w14:textId="7FD5570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5639" w14:textId="7FD5570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审计员 srs_b 与管理员 srs_a 可用；3. 审计库有 30 天内记录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649" w14:textId="7FD5570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564F" w14:textId="7FD5570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测试不真实删除任何日志；3. 记录拒绝告警条数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565F" w14:textId="7FD5570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5675" w14:textId="7FD5570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5677" w14:textId="7FD5570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567D" w14:textId="7FD5570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5683" w14:textId="7FD5570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5689" w14:textId="7FD5570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568B" w14:textId="7FD557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568D" w14:textId="7FD5570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以管理员 srs_a 调用日志删除接口（day=1）</w:t>
            </w:r>
          </w:p>
        </w:tc>
        <w:tc>
          <w:tcPr>
            <w:tcW w:w="2581" w:type="dxa"/>
            <w:gridSpan w:val="3"/>
          </w:tcPr>
          <w:p w14:paraId="7FD55693" w14:textId="7FD5570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非审计员无删除权限</w:t>
            </w:r>
          </w:p>
        </w:tc>
        <w:tc>
          <w:tcPr>
            <w:tcW w:w="3373" w:type="dxa"/>
            <w:gridSpan w:val="3"/>
          </w:tcPr>
          <w:p w14:paraId="7FD55699" w14:textId="7FD5570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返回 HTTP 403</w:t>
            </w:r>
          </w:p>
        </w:tc>
        <w:tc>
          <w:tcPr>
            <w:tcW w:w="731" w:type="dxa"/>
          </w:tcPr>
          <w:p w14:paraId="7FD5569F" w14:textId="7FD5571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6A1" w14:textId="7FD557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56A3" w14:textId="7FD5571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以审计员 srs_b 调用日志删除接口并尝试全清（day=0）</w:t>
            </w:r>
          </w:p>
        </w:tc>
        <w:tc>
          <w:tcPr>
            <w:tcW w:w="2581" w:type="dxa"/>
            <w:gridSpan w:val="3"/>
          </w:tcPr>
          <w:p w14:paraId="7FD556A9" w14:textId="7FD5571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全清请求被拒绝并告警</w:t>
            </w:r>
          </w:p>
        </w:tc>
        <w:tc>
          <w:tcPr>
            <w:tcW w:w="3373" w:type="dxa"/>
            <w:gridSpan w:val="3"/>
          </w:tcPr>
          <w:p w14:paraId="7FD556AF" w14:textId="7FD5571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返回 HTTP 403，产生 log_purge_denied 告警</w:t>
            </w:r>
          </w:p>
        </w:tc>
        <w:tc>
          <w:tcPr>
            <w:tcW w:w="731" w:type="dxa"/>
          </w:tcPr>
          <w:p w14:paraId="7FD556B5" w14:textId="7FD5571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6B7" w14:textId="7FD5571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56B9" w14:textId="7FD5571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 srs_b 尝试删除保留期内日志（day=1）</w:t>
            </w:r>
          </w:p>
        </w:tc>
        <w:tc>
          <w:tcPr>
            <w:tcW w:w="2581" w:type="dxa"/>
            <w:gridSpan w:val="3"/>
          </w:tcPr>
          <w:p w14:paraId="7FD556BF" w14:textId="7FD5571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保留期保护生效，拒绝删除</w:t>
            </w:r>
          </w:p>
        </w:tc>
        <w:tc>
          <w:tcPr>
            <w:tcW w:w="3373" w:type="dxa"/>
            <w:gridSpan w:val="3"/>
          </w:tcPr>
          <w:p w14:paraId="7FD556C5" w14:textId="7FD5571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HTTP 403，提示「审计日志受保护：仅能清理 30 天前的日志，禁止」</w:t>
            </w:r>
          </w:p>
        </w:tc>
        <w:tc>
          <w:tcPr>
            <w:tcW w:w="731" w:type="dxa"/>
          </w:tcPr>
          <w:p w14:paraId="7FD556CB" w14:textId="7FD5571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6CD" w14:textId="7FD5571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56CF" w14:textId="7FD5571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检查审计日志是否存在修改（update）接口</w:t>
            </w:r>
          </w:p>
        </w:tc>
        <w:tc>
          <w:tcPr>
            <w:tcW w:w="2581" w:type="dxa"/>
            <w:gridSpan w:val="3"/>
          </w:tcPr>
          <w:p w14:paraId="7FD556D5" w14:textId="7FD5571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不存在修改接口，日志只追加</w:t>
            </w:r>
          </w:p>
        </w:tc>
        <w:tc>
          <w:tcPr>
            <w:tcW w:w="3373" w:type="dxa"/>
            <w:gridSpan w:val="3"/>
          </w:tcPr>
          <w:p w14:paraId="7FD556DB" w14:textId="7FD5571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路由中无审计日志修改接口，仅追加=True</w:t>
            </w:r>
          </w:p>
        </w:tc>
        <w:tc>
          <w:tcPr>
            <w:tcW w:w="731" w:type="dxa"/>
          </w:tcPr>
          <w:p w14:paraId="7FD556E1" w14:textId="7FD5571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6E3" w14:textId="7FD557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56E5" w14:textId="7FD5572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复核拒绝删除产生的告警记录条数</w:t>
            </w:r>
          </w:p>
        </w:tc>
        <w:tc>
          <w:tcPr>
            <w:tcW w:w="2581" w:type="dxa"/>
            <w:gridSpan w:val="3"/>
          </w:tcPr>
          <w:p w14:paraId="7FD556EB" w14:textId="7FD5572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每次拒绝均留告警，可追溯</w:t>
            </w:r>
          </w:p>
        </w:tc>
        <w:tc>
          <w:tcPr>
            <w:tcW w:w="3373" w:type="dxa"/>
            <w:gridSpan w:val="3"/>
          </w:tcPr>
          <w:p w14:paraId="7FD556F1" w14:textId="7FD5572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审计日志中拒绝告警 73 条，30 天保留期保护=True</w:t>
            </w:r>
          </w:p>
        </w:tc>
        <w:tc>
          <w:tcPr>
            <w:tcW w:w="731" w:type="dxa"/>
          </w:tcPr>
          <w:p w14:paraId="7FD556F7" w14:textId="7FD5572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5725" w14:textId="7FD55726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5727" w14:textId="7FD55845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73D" w14:textId="7FD5584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5743" w14:textId="7FD5584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分布式统一审计</w:t>
            </w:r>
          </w:p>
        </w:tc>
        <w:tc>
          <w:tcPr>
            <w:tcW w:w="1418" w:type="dxa"/>
            <w:gridSpan w:val="2"/>
          </w:tcPr>
          <w:p w14:paraId="7FD55749" w14:textId="7FD5584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574D" w14:textId="7FD5584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TC-716-06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753" w14:textId="7FD5584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5759" w14:textId="7FD5584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7.1.6 条 f) 项</w:t>
              <w:br/>
              <w:t xml:space="preserve">测试需求标识：7.1.6-6</w:t>
              <w:br/>
              <w:t xml:space="preserve">被测功能：不适用性确认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769" w14:textId="7FD5584C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576F" w14:textId="7FD5584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核查部署形态，确认平台为单机部署，审计数据在本机集中落地，不存在多节点审计数据汇总与时间同步问题；本项记录不适用判定依据。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77F" w14:textId="7FD5584E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5785" w14:textId="7FD5584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可查看部署配置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795" w14:textId="7FD55850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579B" w14:textId="7FD5585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不注入测试数据；3. 部署形态以现场实际为准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57AB" w14:textId="7FD5585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57C1" w14:textId="7FD5585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57C3" w14:textId="7FD5585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57C9" w14:textId="7FD5585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57CF" w14:textId="7FD5585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57D5" w14:textId="7FD5585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57D7" w14:textId="7FD558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57D9" w14:textId="7FD5585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查看后端实例数量</w:t>
            </w:r>
          </w:p>
        </w:tc>
        <w:tc>
          <w:tcPr>
            <w:tcW w:w="2581" w:type="dxa"/>
            <w:gridSpan w:val="3"/>
          </w:tcPr>
          <w:p w14:paraId="7FD557DF" w14:textId="7FD5585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单实例部署</w:t>
            </w:r>
          </w:p>
        </w:tc>
        <w:tc>
          <w:tcPr>
            <w:tcW w:w="3373" w:type="dxa"/>
            <w:gridSpan w:val="3"/>
          </w:tcPr>
          <w:p w14:paraId="7FD557E5" w14:textId="7FD5585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单实例监听 127.0.0.1:8000</w:t>
            </w:r>
          </w:p>
        </w:tc>
        <w:tc>
          <w:tcPr>
            <w:tcW w:w="731" w:type="dxa"/>
          </w:tcPr>
          <w:p w14:paraId="7FD557EB" w14:textId="7FD558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不适用</w:t>
            </w:r>
          </w:p>
        </w:tc>
      </w:tr>
      <w:tr>
        <w:trPr>
          <w:cantSplit/>
        </w:trPr>
        <w:tc>
          <w:tcPr>
            <w:tcW w:w="817" w:type="dxa"/>
          </w:tcPr>
          <w:p w14:paraId="7FD557ED" w14:textId="7FD5585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57EF" w14:textId="7FD5585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检查审计数据的写入位置</w:t>
            </w:r>
          </w:p>
        </w:tc>
        <w:tc>
          <w:tcPr>
            <w:tcW w:w="2581" w:type="dxa"/>
            <w:gridSpan w:val="3"/>
          </w:tcPr>
          <w:p w14:paraId="7FD557F5" w14:textId="7FD5585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只写入本机统一审计表</w:t>
            </w:r>
          </w:p>
        </w:tc>
        <w:tc>
          <w:tcPr>
            <w:tcW w:w="3373" w:type="dxa"/>
            <w:gridSpan w:val="3"/>
          </w:tcPr>
          <w:p w14:paraId="7FD557FB" w14:textId="7FD5586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全部事件写入 system_audit_log 单表</w:t>
            </w:r>
          </w:p>
        </w:tc>
        <w:tc>
          <w:tcPr>
            <w:tcW w:w="731" w:type="dxa"/>
          </w:tcPr>
          <w:p w14:paraId="7FD55801" w14:textId="7FD5586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不适用</w:t>
            </w:r>
          </w:p>
        </w:tc>
      </w:tr>
      <w:tr>
        <w:trPr>
          <w:cantSplit/>
        </w:trPr>
        <w:tc>
          <w:tcPr>
            <w:tcW w:w="817" w:type="dxa"/>
          </w:tcPr>
          <w:p w14:paraId="7FD55803" w14:textId="7FD5586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5805" w14:textId="7FD5586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检查是否存在多节点审计数据汇聚机制</w:t>
            </w:r>
          </w:p>
        </w:tc>
        <w:tc>
          <w:tcPr>
            <w:tcW w:w="2581" w:type="dxa"/>
            <w:gridSpan w:val="3"/>
          </w:tcPr>
          <w:p w14:paraId="7FD5580B" w14:textId="7FD5586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无汇聚与跨节点同步</w:t>
            </w:r>
          </w:p>
        </w:tc>
        <w:tc>
          <w:tcPr>
            <w:tcW w:w="3373" w:type="dxa"/>
            <w:gridSpan w:val="3"/>
          </w:tcPr>
          <w:p w14:paraId="7FD55811" w14:textId="7FD5586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配置中无审计汇聚任务</w:t>
            </w:r>
          </w:p>
        </w:tc>
        <w:tc>
          <w:tcPr>
            <w:tcW w:w="731" w:type="dxa"/>
          </w:tcPr>
          <w:p w14:paraId="7FD55817" w14:textId="7FD558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不适用</w:t>
            </w:r>
          </w:p>
        </w:tc>
      </w:tr>
      <w:tr>
        <w:trPr>
          <w:cantSplit/>
        </w:trPr>
        <w:tc>
          <w:tcPr>
            <w:tcW w:w="817" w:type="dxa"/>
          </w:tcPr>
          <w:p w14:paraId="7FD55819" w14:textId="7FD5586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581B" w14:textId="7FD5586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核对审计时间戳来源</w:t>
            </w:r>
          </w:p>
        </w:tc>
        <w:tc>
          <w:tcPr>
            <w:tcW w:w="2581" w:type="dxa"/>
            <w:gridSpan w:val="3"/>
          </w:tcPr>
          <w:p w14:paraId="7FD55821" w14:textId="7FD5586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统一使用本机时间，无多节点时钟偏差</w:t>
            </w:r>
          </w:p>
        </w:tc>
        <w:tc>
          <w:tcPr>
            <w:tcW w:w="3373" w:type="dxa"/>
            <w:gridSpan w:val="3"/>
          </w:tcPr>
          <w:p w14:paraId="7FD55827" w14:textId="7FD5586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时间戳由应用统一生成，无节点差异</w:t>
            </w:r>
          </w:p>
        </w:tc>
        <w:tc>
          <w:tcPr>
            <w:tcW w:w="731" w:type="dxa"/>
          </w:tcPr>
          <w:p w14:paraId="7FD5582D" w14:textId="7FD5586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不适用</w:t>
            </w:r>
          </w:p>
        </w:tc>
      </w:tr>
      <w:tr>
        <w:trPr>
          <w:cantSplit/>
        </w:trPr>
        <w:tc>
          <w:tcPr>
            <w:tcW w:w="817" w:type="dxa"/>
          </w:tcPr>
          <w:p w14:paraId="7FD5582F" w14:textId="7FD5586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5831" w14:textId="7FD5586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在追踪表中登记不适用结论与承担方</w:t>
            </w:r>
          </w:p>
        </w:tc>
        <w:tc>
          <w:tcPr>
            <w:tcW w:w="2581" w:type="dxa"/>
            <w:gridSpan w:val="3"/>
          </w:tcPr>
          <w:p w14:paraId="7FD55837" w14:textId="7FD5586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不适用项有明确依据</w:t>
            </w:r>
          </w:p>
        </w:tc>
        <w:tc>
          <w:tcPr>
            <w:tcW w:w="3373" w:type="dxa"/>
            <w:gridSpan w:val="3"/>
          </w:tcPr>
          <w:p w14:paraId="7FD5583D" w14:textId="7FD5586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已注明：单机部署，无多节点审计汇总场景</w:t>
            </w:r>
          </w:p>
        </w:tc>
        <w:tc>
          <w:tcPr>
            <w:tcW w:w="731" w:type="dxa"/>
          </w:tcPr>
          <w:p w14:paraId="7FD55843" w14:textId="7FD5587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不适用</w:t>
            </w:r>
          </w:p>
        </w:tc>
      </w:tr>
    </w:tbl>
    <w:p w14:paraId="7FD55871" w14:textId="7FD55872">
      <w:pPr/>
      <w:r>
        <w:rPr/>
        <w:t xml:space="preserve"/>
      </w:r>
    </w:p>
    <w:p w14:paraId="7FD55873" w14:textId="7FD57248">
      <w:pPr>
        <w:pStyle w:val="30"/>
        <w:jc w:val="left"/>
      </w:pPr>
      <w:r>
        <w:rPr/>
        <w:t xml:space="preserve">界面截图证据</w:t>
      </w:r>
    </w:p>
    <w:p w14:paraId="7FD55875" w14:textId="7FD55876">
      <w:pPr>
        <w:jc w:val="center"/>
      </w:pPr>
      <w:r>
        <w:rPr/>
        <w:t xml:space="preserve"/>
      </w:r>
      <w:r>
        <w:drawing>
          <wp:inline distT="0" distB="0" distL="0" distR="0">
            <wp:extent cx="5220000" cy="3262500"/>
            <wp:effectExtent l="0" t="0" r="0" b="0"/>
            <wp:docPr id="7" name="71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16.png"/>
                    <pic:cNvPicPr/>
                  </pic:nvPicPr>
                  <pic:blipFill>
                    <a:blip r:embed="R344c74350f0d44b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5877" w14:textId="7FD55878">
      <w:pPr>
        <w:jc w:val="center"/>
      </w:pPr>
      <w:r>
        <w:rPr>
          <w:rFonts w:ascii="Times New Roman" w:hAnsi="Times New Roman" w:eastAsia="黑体"/>
          <w:sz w:val="21"/>
        </w:rPr>
        <w:t xml:space="preserve">图 7.1.6-1　统一安全审计页：主体/事件/结果/IP/时间齐全，告警红标（对应 TC-716-02、TC-716-03）</w:t>
      </w:r>
    </w:p>
    <w:p w14:paraId="7FD55879" w14:textId="7FD5587A">
      <w:pPr>
        <w:pStyle w:val="2"/>
      </w:pPr>
      <w:r>
        <w:rPr/>
        <w:t xml:space="preserve">完整性</w:t>
      </w:r>
    </w:p>
    <w:p w14:paraId="7FD5587B" w14:textId="7FD5587C">
      <w:pPr>
        <w:spacing w:line="360" w:lineRule="auto"/>
        <w:ind w:left="480"/>
        <w:jc w:val="both"/>
      </w:pPr>
      <w:r>
        <w:rPr>
          <w:rFonts w:ascii="Times New Roman" w:hAnsi="Times New Roman" w:eastAsia="宋体"/>
          <w:sz w:val="24"/>
        </w:rPr>
        <w:t xml:space="preserve">要求摘要：公开数据、一般数据、重要数据在传输与存储过程中应具备完整性保护：传输层校验、存储层标签、使用前检测、破损可恢复，业务处理失败可回退。</w:t>
      </w:r>
    </w:p>
    <w:p w14:paraId="7FD5587D" w14:textId="7FD5587E">
      <w:pPr>
        <w:spacing w:line="360" w:lineRule="auto"/>
        <w:ind w:left="480"/>
        <w:jc w:val="both"/>
      </w:pPr>
      <w:r>
        <w:rPr>
          <w:rFonts w:ascii="Times New Roman" w:hAnsi="Times New Roman" w:eastAsia="宋体"/>
          <w:sz w:val="24"/>
        </w:rPr>
        <w:t xml:space="preserve">实现状态：已完成（2026-10-15）　|　用例 6 条：通过 6，不适用 0</w:t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587F" w14:textId="7FD559B3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895" w14:textId="7FD559B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589B" w14:textId="7FD559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公开数据传输保护</w:t>
            </w:r>
          </w:p>
        </w:tc>
        <w:tc>
          <w:tcPr>
            <w:tcW w:w="1418" w:type="dxa"/>
            <w:gridSpan w:val="2"/>
          </w:tcPr>
          <w:p w14:paraId="7FD558A1" w14:textId="7FD559B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58A5" w14:textId="7FD559B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TC-717-01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8AB" w14:textId="7FD559B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58B1" w14:textId="7FD559B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7.1.7 条 a) 项</w:t>
              <w:br/>
              <w:t xml:space="preserve">测试需求标识：7.1.7-1</w:t>
              <w:br/>
              <w:t xml:space="preserve">被测功能：公开数据接口的传输完整性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8C1" w14:textId="7FD559B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58C7" w14:textId="7FD559B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公开数据接口（字典、公告）全部经线上 443 的 nginx TLS 反向代理，TLS 记录层 MAC 作为传输完整性标签；篡改报文将导致校验失败并断链，应用不对外提供明文 HTTP 入口。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8D7" w14:textId="7FD559BC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58DD" w14:textId="7FD559B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线上 443 TLS 站点与自签证书已就绪；3. nginx 在 443 终结 TLS 并反代到本机 8000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8ED" w14:textId="7FD559BE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58F3" w14:textId="7FD559B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后端仅监听本机回环；3. 抓包工具可用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5903" w14:textId="7FD559C0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5919" w14:textId="7FD559C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591B" w14:textId="7FD559C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5921" w14:textId="7FD559C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5927" w14:textId="7FD559C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592D" w14:textId="7FD559C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592F" w14:textId="7FD559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5931" w14:textId="7FD559C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访问 https://47.108.230.220/cdtestplant/ ，核对 TLS 握手</w:t>
            </w:r>
          </w:p>
        </w:tc>
        <w:tc>
          <w:tcPr>
            <w:tcW w:w="2581" w:type="dxa"/>
            <w:gridSpan w:val="3"/>
          </w:tcPr>
          <w:p w14:paraId="7FD55937" w14:textId="7FD559C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TLS 反代可用，握手成功</w:t>
            </w:r>
          </w:p>
        </w:tc>
        <w:tc>
          <w:tcPr>
            <w:tcW w:w="3373" w:type="dxa"/>
            <w:gridSpan w:val="3"/>
          </w:tcPr>
          <w:p w14:paraId="7FD5593D" w14:textId="7FD559C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握手成功，协议 TLSv1.3</w:t>
            </w:r>
          </w:p>
        </w:tc>
        <w:tc>
          <w:tcPr>
            <w:tcW w:w="731" w:type="dxa"/>
          </w:tcPr>
          <w:p w14:paraId="7FD55943" w14:textId="7FD559C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945" w14:textId="7FD559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5947" w14:textId="7FD559C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核对协商的密码套件</w:t>
            </w:r>
          </w:p>
        </w:tc>
        <w:tc>
          <w:tcPr>
            <w:tcW w:w="2581" w:type="dxa"/>
            <w:gridSpan w:val="3"/>
          </w:tcPr>
          <w:p w14:paraId="7FD5594D" w14:textId="7FD559C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使用强套件，具备记录层完整性</w:t>
            </w:r>
          </w:p>
        </w:tc>
        <w:tc>
          <w:tcPr>
            <w:tcW w:w="3373" w:type="dxa"/>
            <w:gridSpan w:val="3"/>
          </w:tcPr>
          <w:p w14:paraId="7FD55953" w14:textId="7FD559C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套件 TLS_AES_256_GCM_SHA384</w:t>
            </w:r>
          </w:p>
        </w:tc>
        <w:tc>
          <w:tcPr>
            <w:tcW w:w="731" w:type="dxa"/>
          </w:tcPr>
          <w:p w14:paraId="7FD55959" w14:textId="7FD559C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95B" w14:textId="7FD559D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595D" w14:textId="7FD559D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经该通道访问公开数据接口（字典、公告）</w:t>
            </w:r>
          </w:p>
        </w:tc>
        <w:tc>
          <w:tcPr>
            <w:tcW w:w="2581" w:type="dxa"/>
            <w:gridSpan w:val="3"/>
          </w:tcPr>
          <w:p w14:paraId="7FD55963" w14:textId="7FD559D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公开数据全部走密文通道</w:t>
            </w:r>
          </w:p>
        </w:tc>
        <w:tc>
          <w:tcPr>
            <w:tcW w:w="3373" w:type="dxa"/>
            <w:gridSpan w:val="3"/>
          </w:tcPr>
          <w:p w14:paraId="7FD55969" w14:textId="7FD559D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字典与公告接口均经 443 返回，无明文暴露</w:t>
            </w:r>
          </w:p>
        </w:tc>
        <w:tc>
          <w:tcPr>
            <w:tcW w:w="731" w:type="dxa"/>
          </w:tcPr>
          <w:p w14:paraId="7FD5596F" w14:textId="7FD559D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971" w14:textId="7FD559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5973" w14:textId="7FD559D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抓包篡改公开接口响应报文中的一个字节</w:t>
            </w:r>
          </w:p>
        </w:tc>
        <w:tc>
          <w:tcPr>
            <w:tcW w:w="2581" w:type="dxa"/>
            <w:gridSpan w:val="3"/>
          </w:tcPr>
          <w:p w14:paraId="7FD55979" w14:textId="7FD559D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TLS 记录层校验失败，连接中断，被篡改数据不落地</w:t>
            </w:r>
          </w:p>
        </w:tc>
        <w:tc>
          <w:tcPr>
            <w:tcW w:w="3373" w:type="dxa"/>
            <w:gridSpan w:val="3"/>
          </w:tcPr>
          <w:p w14:paraId="7FD5597F" w14:textId="7FD559D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客户端 TLS 校验失败并断链，未收到篡改数据</w:t>
            </w:r>
          </w:p>
        </w:tc>
        <w:tc>
          <w:tcPr>
            <w:tcW w:w="731" w:type="dxa"/>
          </w:tcPr>
          <w:p w14:paraId="7FD55985" w14:textId="7FD559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987" w14:textId="7FD559D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5989" w14:textId="7FD559D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 nginx 访问日志与抓包结果，确认无明文 HTTP 请求</w:t>
            </w:r>
          </w:p>
        </w:tc>
        <w:tc>
          <w:tcPr>
            <w:tcW w:w="2581" w:type="dxa"/>
            <w:gridSpan w:val="3"/>
          </w:tcPr>
          <w:p w14:paraId="7FD5598F" w14:textId="7FD559D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对外仅有 TLS 请求，无明文旁路</w:t>
            </w:r>
          </w:p>
        </w:tc>
        <w:tc>
          <w:tcPr>
            <w:tcW w:w="3373" w:type="dxa"/>
            <w:gridSpan w:val="3"/>
          </w:tcPr>
          <w:p w14:paraId="7FD55995" w14:textId="7FD559D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访问日志中 /cdtestplant/ 均为 443 请求；8081 仅返回 301</w:t>
            </w:r>
          </w:p>
        </w:tc>
        <w:tc>
          <w:tcPr>
            <w:tcW w:w="731" w:type="dxa"/>
          </w:tcPr>
          <w:p w14:paraId="7FD5599B" w14:textId="7FD559D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99D" w14:textId="7FD559D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6</w:t>
            </w:r>
          </w:p>
        </w:tc>
        <w:tc>
          <w:tcPr>
            <w:tcW w:w="2126" w:type="dxa"/>
            <w:gridSpan w:val="3"/>
          </w:tcPr>
          <w:p w14:paraId="7FD5599F" w14:textId="7FD559E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复核一条公开接口请求的完整链路</w:t>
            </w:r>
          </w:p>
        </w:tc>
        <w:tc>
          <w:tcPr>
            <w:tcW w:w="2581" w:type="dxa"/>
            <w:gridSpan w:val="3"/>
          </w:tcPr>
          <w:p w14:paraId="7FD559A5" w14:textId="7FD559E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链路为 浏览器→443→127.0.0.1:8000，无 8081 直接命中</w:t>
            </w:r>
          </w:p>
        </w:tc>
        <w:tc>
          <w:tcPr>
            <w:tcW w:w="3373" w:type="dxa"/>
            <w:gridSpan w:val="3"/>
          </w:tcPr>
          <w:p w14:paraId="7FD559AB" w14:textId="7FD559E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nginx 访问日志显示该请求命中 443 站点，上游 127.0.0.1:8000</w:t>
            </w:r>
          </w:p>
        </w:tc>
        <w:tc>
          <w:tcPr>
            <w:tcW w:w="731" w:type="dxa"/>
          </w:tcPr>
          <w:p w14:paraId="7FD559B1" w14:textId="7FD559E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59E4" w14:textId="7FD559E5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59E6" w14:textId="7FD55B04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9FC" w14:textId="7FD55B0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5A02" w14:textId="7FD55B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一般数据存储保护（使用前检测）</w:t>
            </w:r>
          </w:p>
        </w:tc>
        <w:tc>
          <w:tcPr>
            <w:tcW w:w="1418" w:type="dxa"/>
            <w:gridSpan w:val="2"/>
          </w:tcPr>
          <w:p w14:paraId="7FD55A08" w14:textId="7FD55B0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5A0C" w14:textId="7FD55B0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TC-717-02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A12" w14:textId="7FD55B0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5A18" w14:textId="7FD55B0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7.1.7 条 b) 项</w:t>
              <w:br/>
              <w:t xml:space="preserve">测试需求标识：7.1.7-2</w:t>
              <w:br/>
              <w:t xml:space="preserve">被测功能：一般数据完整性标签与使用前校验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A28" w14:textId="7FD55B0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5A2E" w14:textId="7FD55B0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轮次、被测件、设计需求、测试项纳入 DataIntegrityTag（SHA-256 标签），写后由 integrity_signals 自动刷新。直连数据库篡改一条轮次数据后，生成报告时使用前校验应返回 409 并告警；恢复后再次使用正常。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A3E" w14:textId="7FD55B0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5A44" w14:textId="7FD55B0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项目 R2601（id=42）含非首轮轮次数据；3. 具备数据库直连权限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A54" w14:textId="7FD55B0F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5A5A" w14:textId="7FD55B1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篡改前需备份原值；3. 用例结束后恢复被改数据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5A6A" w14:textId="7FD55B1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5A80" w14:textId="7FD55B1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5A82" w14:textId="7FD55B1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5A88" w14:textId="7FD55B1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5A8E" w14:textId="7FD55B1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5A94" w14:textId="7FD55B1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5A96" w14:textId="7FD55B1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5A98" w14:textId="7FD55B1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查询项目 42 的非首轮轮次记录，记录其 name 原值</w:t>
            </w:r>
          </w:p>
        </w:tc>
        <w:tc>
          <w:tcPr>
            <w:tcW w:w="2581" w:type="dxa"/>
            <w:gridSpan w:val="3"/>
          </w:tcPr>
          <w:p w14:paraId="7FD55A9E" w14:textId="7FD55B1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取得待篡改记录与原值</w:t>
            </w:r>
          </w:p>
        </w:tc>
        <w:tc>
          <w:tcPr>
            <w:tcW w:w="3373" w:type="dxa"/>
            <w:gridSpan w:val="3"/>
          </w:tcPr>
          <w:p w14:paraId="7FD55AA4" w14:textId="7FD55B1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取得轮次 #205，name 原值已记录</w:t>
            </w:r>
          </w:p>
        </w:tc>
        <w:tc>
          <w:tcPr>
            <w:tcW w:w="731" w:type="dxa"/>
          </w:tcPr>
          <w:p w14:paraId="7FD55AAA" w14:textId="7FD55B1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AAC" w14:textId="7FD55B1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5AAE" w14:textId="7FD55B1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绕过应用直连数据库，将该轮次 name 改为「【轮次篡改】」</w:t>
            </w:r>
          </w:p>
        </w:tc>
        <w:tc>
          <w:tcPr>
            <w:tcW w:w="2581" w:type="dxa"/>
            <w:gridSpan w:val="3"/>
          </w:tcPr>
          <w:p w14:paraId="7FD55AB4" w14:textId="7FD55B1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库中数据被改动，完整性标签未同步</w:t>
            </w:r>
          </w:p>
        </w:tc>
        <w:tc>
          <w:tcPr>
            <w:tcW w:w="3373" w:type="dxa"/>
            <w:gridSpan w:val="3"/>
          </w:tcPr>
          <w:p w14:paraId="7FD55ABA" w14:textId="7FD55B1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直接 UPDATE 成功，标签未刷新</w:t>
            </w:r>
          </w:p>
        </w:tc>
        <w:tc>
          <w:tcPr>
            <w:tcW w:w="731" w:type="dxa"/>
          </w:tcPr>
          <w:p w14:paraId="7FD55AC0" w14:textId="7FD55B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AC2" w14:textId="7FD55B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5AC4" w14:textId="7FD55B2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调用报告生成接口 /api/generateBG/create/contentandresults_2?id=42</w:t>
            </w:r>
          </w:p>
        </w:tc>
        <w:tc>
          <w:tcPr>
            <w:tcW w:w="2581" w:type="dxa"/>
            <w:gridSpan w:val="3"/>
          </w:tcPr>
          <w:p w14:paraId="7FD55ACA" w14:textId="7FD55B2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使用前校验失败，返回 409 并告警</w:t>
            </w:r>
          </w:p>
        </w:tc>
        <w:tc>
          <w:tcPr>
            <w:tcW w:w="3373" w:type="dxa"/>
            <w:gridSpan w:val="3"/>
          </w:tcPr>
          <w:p w14:paraId="7FD55AD0" w14:textId="7FD55B2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返回 HTTP 409「生成测评报告前数据完整性校验失败：1 条数据疑似被篡改（轮次信息 R2602-R2）」</w:t>
            </w:r>
          </w:p>
        </w:tc>
        <w:tc>
          <w:tcPr>
            <w:tcW w:w="731" w:type="dxa"/>
          </w:tcPr>
          <w:p w14:paraId="7FD55AD6" w14:textId="7FD55B2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AD8" w14:textId="7FD55B2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5ADA" w14:textId="7FD55B2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在统一安全审计中核对 integrity_broken 告警</w:t>
            </w:r>
          </w:p>
        </w:tc>
        <w:tc>
          <w:tcPr>
            <w:tcW w:w="2581" w:type="dxa"/>
            <w:gridSpan w:val="3"/>
          </w:tcPr>
          <w:p w14:paraId="7FD55AE0" w14:textId="7FD55B2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新增篡改告警 1 条</w:t>
            </w:r>
          </w:p>
        </w:tc>
        <w:tc>
          <w:tcPr>
            <w:tcW w:w="3373" w:type="dxa"/>
            <w:gridSpan w:val="3"/>
          </w:tcPr>
          <w:p w14:paraId="7FD55AE6" w14:textId="7FD55B2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新增篡改告警 1 条</w:t>
            </w:r>
          </w:p>
        </w:tc>
        <w:tc>
          <w:tcPr>
            <w:tcW w:w="731" w:type="dxa"/>
          </w:tcPr>
          <w:p w14:paraId="7FD55AEC" w14:textId="7FD55B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AEE" w14:textId="7FD55B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5AF0" w14:textId="7FD55B2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恢复该轮次 name 原值后再次生成报告</w:t>
            </w:r>
          </w:p>
        </w:tc>
        <w:tc>
          <w:tcPr>
            <w:tcW w:w="2581" w:type="dxa"/>
            <w:gridSpan w:val="3"/>
          </w:tcPr>
          <w:p w14:paraId="7FD55AF6" w14:textId="7FD55B2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数据恢复后校验通过，使用正常</w:t>
            </w:r>
          </w:p>
        </w:tc>
        <w:tc>
          <w:tcPr>
            <w:tcW w:w="3373" w:type="dxa"/>
            <w:gridSpan w:val="3"/>
          </w:tcPr>
          <w:p w14:paraId="7FD55AFC" w14:textId="7FD55B2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恢复后再次生成返回 HTTP 200</w:t>
            </w:r>
          </w:p>
        </w:tc>
        <w:tc>
          <w:tcPr>
            <w:tcW w:w="731" w:type="dxa"/>
          </w:tcPr>
          <w:p w14:paraId="7FD55B02" w14:textId="7FD55B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5B30" w14:textId="7FD55B31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5B32" w14:textId="7FD55C66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B48" w14:textId="7FD55C6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5B4E" w14:textId="7FD55C6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一般数据传输保护</w:t>
            </w:r>
          </w:p>
        </w:tc>
        <w:tc>
          <w:tcPr>
            <w:tcW w:w="1418" w:type="dxa"/>
            <w:gridSpan w:val="2"/>
          </w:tcPr>
          <w:p w14:paraId="7FD55B54" w14:textId="7FD55C6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5B58" w14:textId="7FD55C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TC-717-03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B5E" w14:textId="7FD55C6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5B64" w14:textId="7FD55C6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7.1.7 条 c) 项</w:t>
              <w:br/>
              <w:t xml:space="preserve">测试需求标识：7.1.7-3</w:t>
              <w:br/>
              <w:t xml:space="preserve">被测功能：一般数据接口的传输完整性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B74" w14:textId="7FD55C6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5B7A" w14:textId="7FD55C6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一般数据接口（轮次、被测件、设计需求、测试项）全部经 TLS 反代传输，报文在 TLS 记录层做完整性校验，篡改即断链，不进入应用层。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B8A" w14:textId="7FD55C6F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5B90" w14:textId="7FD55C7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nginx TLS 反代在 443 可用；3. 抓包工具可用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BA0" w14:textId="7FD55C7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5BA6" w14:textId="7FD55C7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反代覆盖全部 /api 路径；3. 测试为只读请求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5BB6" w14:textId="7FD55C7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5BCC" w14:textId="7FD55C7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5BCE" w14:textId="7FD55C7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5BD4" w14:textId="7FD55C7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5BDA" w14:textId="7FD55C7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5BE0" w14:textId="7FD55C7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5BE2" w14:textId="7FD55C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5BE4" w14:textId="7FD55C7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经 443 访问一般数据接口（轮次树）</w:t>
            </w:r>
          </w:p>
        </w:tc>
        <w:tc>
          <w:tcPr>
            <w:tcW w:w="2581" w:type="dxa"/>
            <w:gridSpan w:val="3"/>
          </w:tcPr>
          <w:p w14:paraId="7FD55BEA" w14:textId="7FD55C7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请求经 TLS 通道完成，返回正常</w:t>
            </w:r>
          </w:p>
        </w:tc>
        <w:tc>
          <w:tcPr>
            <w:tcW w:w="3373" w:type="dxa"/>
            <w:gridSpan w:val="3"/>
          </w:tcPr>
          <w:p w14:paraId="7FD55BF0" w14:textId="7FD55C7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握手 TLSv1.3，轮次树返回 200</w:t>
            </w:r>
          </w:p>
        </w:tc>
        <w:tc>
          <w:tcPr>
            <w:tcW w:w="731" w:type="dxa"/>
          </w:tcPr>
          <w:p w14:paraId="7FD55BF6" w14:textId="7FD55C7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BF8" w14:textId="7FD55C7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5BFA" w14:textId="7FD55C7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核对反代是否覆盖全部 /api 路径</w:t>
            </w:r>
          </w:p>
        </w:tc>
        <w:tc>
          <w:tcPr>
            <w:tcW w:w="2581" w:type="dxa"/>
            <w:gridSpan w:val="3"/>
          </w:tcPr>
          <w:p w14:paraId="7FD55C00" w14:textId="7FD55C8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一般数据接口均在反代覆盖范围内</w:t>
            </w:r>
          </w:p>
        </w:tc>
        <w:tc>
          <w:tcPr>
            <w:tcW w:w="3373" w:type="dxa"/>
            <w:gridSpan w:val="3"/>
          </w:tcPr>
          <w:p w14:paraId="7FD55C06" w14:textId="7FD55C8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反代覆盖 /api=True，轮次/被测件/设计需求/测试项接口均在范围内</w:t>
            </w:r>
          </w:p>
        </w:tc>
        <w:tc>
          <w:tcPr>
            <w:tcW w:w="731" w:type="dxa"/>
          </w:tcPr>
          <w:p w14:paraId="7FD55C0C" w14:textId="7FD55C8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C0E" w14:textId="7FD55C8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5C10" w14:textId="7FD55C8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抓包篡改一般数据接口响应报文</w:t>
            </w:r>
          </w:p>
        </w:tc>
        <w:tc>
          <w:tcPr>
            <w:tcW w:w="2581" w:type="dxa"/>
            <w:gridSpan w:val="3"/>
          </w:tcPr>
          <w:p w14:paraId="7FD55C16" w14:textId="7FD55C8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MAC 校验失败，连接中断</w:t>
            </w:r>
          </w:p>
        </w:tc>
        <w:tc>
          <w:tcPr>
            <w:tcW w:w="3373" w:type="dxa"/>
            <w:gridSpan w:val="3"/>
          </w:tcPr>
          <w:p w14:paraId="7FD55C1C" w14:textId="7FD55C8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连接中断，业务侧未收到被篡改数据</w:t>
            </w:r>
          </w:p>
        </w:tc>
        <w:tc>
          <w:tcPr>
            <w:tcW w:w="731" w:type="dxa"/>
          </w:tcPr>
          <w:p w14:paraId="7FD55C22" w14:textId="7FD55C8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C24" w14:textId="7FD55C8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5C26" w14:textId="7FD55C8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核对密码套件与协议版本</w:t>
            </w:r>
          </w:p>
        </w:tc>
        <w:tc>
          <w:tcPr>
            <w:tcW w:w="2581" w:type="dxa"/>
            <w:gridSpan w:val="3"/>
          </w:tcPr>
          <w:p w14:paraId="7FD55C2C" w14:textId="7FD55C8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使用 AEAD 套件，具备记录层完整性</w:t>
            </w:r>
          </w:p>
        </w:tc>
        <w:tc>
          <w:tcPr>
            <w:tcW w:w="3373" w:type="dxa"/>
            <w:gridSpan w:val="3"/>
          </w:tcPr>
          <w:p w14:paraId="7FD55C32" w14:textId="7FD55C8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套件 TLS_AES_256_GCM_SHA384，协议 TLSv1.3</w:t>
            </w:r>
          </w:p>
        </w:tc>
        <w:tc>
          <w:tcPr>
            <w:tcW w:w="731" w:type="dxa"/>
          </w:tcPr>
          <w:p w14:paraId="7FD55C38" w14:textId="7FD55C8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C3A" w14:textId="7FD55C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5C3C" w14:textId="7FD55C8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 nginx 访问日志，确认一般数据接口无明文访问</w:t>
            </w:r>
          </w:p>
        </w:tc>
        <w:tc>
          <w:tcPr>
            <w:tcW w:w="2581" w:type="dxa"/>
            <w:gridSpan w:val="3"/>
          </w:tcPr>
          <w:p w14:paraId="7FD55C42" w14:textId="7FD55C8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无明文旁路</w:t>
            </w:r>
          </w:p>
        </w:tc>
        <w:tc>
          <w:tcPr>
            <w:tcW w:w="3373" w:type="dxa"/>
            <w:gridSpan w:val="3"/>
          </w:tcPr>
          <w:p w14:paraId="7FD55C48" w14:textId="7FD55C9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轮次/被测件等接口的请求均来自 443 通道</w:t>
            </w:r>
          </w:p>
        </w:tc>
        <w:tc>
          <w:tcPr>
            <w:tcW w:w="731" w:type="dxa"/>
          </w:tcPr>
          <w:p w14:paraId="7FD55C4E" w14:textId="7FD55C9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C50" w14:textId="7FD55C9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6</w:t>
            </w:r>
          </w:p>
        </w:tc>
        <w:tc>
          <w:tcPr>
            <w:tcW w:w="2126" w:type="dxa"/>
            <w:gridSpan w:val="3"/>
          </w:tcPr>
          <w:p w14:paraId="7FD55C52" w14:textId="7FD55C9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确认被篡改报文未进入应用层</w:t>
            </w:r>
          </w:p>
        </w:tc>
        <w:tc>
          <w:tcPr>
            <w:tcW w:w="2581" w:type="dxa"/>
            <w:gridSpan w:val="3"/>
          </w:tcPr>
          <w:p w14:paraId="7FD55C58" w14:textId="7FD55C9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应用无异常数据落库或渲染</w:t>
            </w:r>
          </w:p>
        </w:tc>
        <w:tc>
          <w:tcPr>
            <w:tcW w:w="3373" w:type="dxa"/>
            <w:gridSpan w:val="3"/>
          </w:tcPr>
          <w:p w14:paraId="7FD55C5E" w14:textId="7FD55C9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应用侧无对应请求记录，数据未落地</w:t>
            </w:r>
          </w:p>
        </w:tc>
        <w:tc>
          <w:tcPr>
            <w:tcW w:w="731" w:type="dxa"/>
          </w:tcPr>
          <w:p w14:paraId="7FD55C64" w14:textId="7FD55C9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5C97" w14:textId="7FD55C98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5C99" w14:textId="7FD55DCD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CAF" w14:textId="7FD55DCE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5CB5" w14:textId="7FD55DC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重要数据存储保护（标签+使用前+恢复）</w:t>
            </w:r>
          </w:p>
        </w:tc>
        <w:tc>
          <w:tcPr>
            <w:tcW w:w="1418" w:type="dxa"/>
            <w:gridSpan w:val="2"/>
          </w:tcPr>
          <w:p w14:paraId="7FD55CBB" w14:textId="7FD55DD0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5CBF" w14:textId="7FD55DD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TC-717-04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CC5" w14:textId="7FD55DD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5CCB" w14:textId="7FD55DD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7.1.7 条 e) 项</w:t>
              <w:br/>
              <w:t xml:space="preserve">测试需求标识：7.1.7-4</w:t>
              <w:br/>
              <w:t xml:space="preserve">被测功能：重要数据完整性标签、使用前校验与恢复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CDB" w14:textId="7FD55DD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5CE1" w14:textId="7FD55DD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项目、用例、用例步骤、问题单生成 SHA-256 完整性标签；直连数据库篡改用例后，读取该用例应返回 409 并告警；从备份恢复后重新核查标签一致，全库核查无破损。对应实现：apps/project/tools/integrity.py。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CF1" w14:textId="7FD55DD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5CF7" w14:textId="7FD55DD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项目 R2601 存在用例 key='0-1-0-0-0'；3. 具备数据库直连权限与审计员账号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D07" w14:textId="7FD55DD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5D0D" w14:textId="7FD55DD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篡改前备份原值；3. 用例结束后恢复数据并复核标签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5D1D" w14:textId="7FD55DD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5D33" w14:textId="7FD55DD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5D35" w14:textId="7FD55DDC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5D3B" w14:textId="7FD55DD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5D41" w14:textId="7FD55DDE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5D47" w14:textId="7FD55DDF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5D49" w14:textId="7FD55DE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5D4B" w14:textId="7FD55DE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查询目标用例并记录其 name 原值</w:t>
            </w:r>
          </w:p>
        </w:tc>
        <w:tc>
          <w:tcPr>
            <w:tcW w:w="2581" w:type="dxa"/>
            <w:gridSpan w:val="3"/>
          </w:tcPr>
          <w:p w14:paraId="7FD55D51" w14:textId="7FD55DE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取得用例 id 与原值</w:t>
            </w:r>
          </w:p>
        </w:tc>
        <w:tc>
          <w:tcPr>
            <w:tcW w:w="3373" w:type="dxa"/>
            <w:gridSpan w:val="3"/>
          </w:tcPr>
          <w:p w14:paraId="7FD55D57" w14:textId="7FD55DE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取得用例 #890，name 原值已记录</w:t>
            </w:r>
          </w:p>
        </w:tc>
        <w:tc>
          <w:tcPr>
            <w:tcW w:w="731" w:type="dxa"/>
          </w:tcPr>
          <w:p w14:paraId="7FD55D5D" w14:textId="7FD55DE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D5F" w14:textId="7FD55D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5D61" w14:textId="7FD55DE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绕过应用直连数据库，将用例 name 改为「【用例篡改】」</w:t>
            </w:r>
          </w:p>
        </w:tc>
        <w:tc>
          <w:tcPr>
            <w:tcW w:w="2581" w:type="dxa"/>
            <w:gridSpan w:val="3"/>
          </w:tcPr>
          <w:p w14:paraId="7FD55D67" w14:textId="7FD55DE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库中数据被改动，标签未同步</w:t>
            </w:r>
          </w:p>
        </w:tc>
        <w:tc>
          <w:tcPr>
            <w:tcW w:w="3373" w:type="dxa"/>
            <w:gridSpan w:val="3"/>
          </w:tcPr>
          <w:p w14:paraId="7FD55D6D" w14:textId="7FD55DE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直接 UPDATE 成功</w:t>
            </w:r>
          </w:p>
        </w:tc>
        <w:tc>
          <w:tcPr>
            <w:tcW w:w="731" w:type="dxa"/>
          </w:tcPr>
          <w:p w14:paraId="7FD55D73" w14:textId="7FD55DE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D75" w14:textId="7FD55DE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5D77" w14:textId="7FD55DE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调用读取接口 /api/project/getCaseOne 读取该用例</w:t>
            </w:r>
          </w:p>
        </w:tc>
        <w:tc>
          <w:tcPr>
            <w:tcW w:w="2581" w:type="dxa"/>
            <w:gridSpan w:val="3"/>
          </w:tcPr>
          <w:p w14:paraId="7FD55D7D" w14:textId="7FD55DE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使用前校验失败，返回 409 并告警</w:t>
            </w:r>
          </w:p>
        </w:tc>
        <w:tc>
          <w:tcPr>
            <w:tcW w:w="3373" w:type="dxa"/>
            <w:gridSpan w:val="3"/>
          </w:tcPr>
          <w:p w14:paraId="7FD55D83" w14:textId="7FD55DE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返回 HTTP 409「数据完整性校验失败：该记录疑似被绕过应用篡改，已拒绝使用并记录告警」</w:t>
            </w:r>
          </w:p>
        </w:tc>
        <w:tc>
          <w:tcPr>
            <w:tcW w:w="731" w:type="dxa"/>
          </w:tcPr>
          <w:p w14:paraId="7FD55D89" w14:textId="7FD55DE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D8B" w14:textId="7FD55DE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5D8D" w14:textId="7FD55DF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核对审计中新增的篡改告警</w:t>
            </w:r>
          </w:p>
        </w:tc>
        <w:tc>
          <w:tcPr>
            <w:tcW w:w="2581" w:type="dxa"/>
            <w:gridSpan w:val="3"/>
          </w:tcPr>
          <w:p w14:paraId="7FD55D93" w14:textId="7FD55DF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新增 integrity_broken 告警 1 条</w:t>
            </w:r>
          </w:p>
        </w:tc>
        <w:tc>
          <w:tcPr>
            <w:tcW w:w="3373" w:type="dxa"/>
            <w:gridSpan w:val="3"/>
          </w:tcPr>
          <w:p w14:paraId="7FD55D99" w14:textId="7FD55DF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新增篡改告警 1 条</w:t>
            </w:r>
          </w:p>
        </w:tc>
        <w:tc>
          <w:tcPr>
            <w:tcW w:w="731" w:type="dxa"/>
          </w:tcPr>
          <w:p w14:paraId="7FD55D9F" w14:textId="7FD55DF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DA1" w14:textId="7FD55D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5DA3" w14:textId="7FD55DF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从数据库备份恢复该行数据后重新读取</w:t>
            </w:r>
          </w:p>
        </w:tc>
        <w:tc>
          <w:tcPr>
            <w:tcW w:w="2581" w:type="dxa"/>
            <w:gridSpan w:val="3"/>
          </w:tcPr>
          <w:p w14:paraId="7FD55DA9" w14:textId="7FD55DF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恢复后校验通过，读取正常</w:t>
            </w:r>
          </w:p>
        </w:tc>
        <w:tc>
          <w:tcPr>
            <w:tcW w:w="3373" w:type="dxa"/>
            <w:gridSpan w:val="3"/>
          </w:tcPr>
          <w:p w14:paraId="7FD55DAF" w14:textId="7FD55DF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恢复后读取返回 HTTP 200</w:t>
            </w:r>
          </w:p>
        </w:tc>
        <w:tc>
          <w:tcPr>
            <w:tcW w:w="731" w:type="dxa"/>
          </w:tcPr>
          <w:p w14:paraId="7FD55DB5" w14:textId="7FD55D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DB7" w14:textId="7FD55D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6</w:t>
            </w:r>
          </w:p>
        </w:tc>
        <w:tc>
          <w:tcPr>
            <w:tcW w:w="2126" w:type="dxa"/>
            <w:gridSpan w:val="3"/>
          </w:tcPr>
          <w:p w14:paraId="7FD55DB9" w14:textId="7FD55DF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执行全库完整性核查 /api/system/log/integrityCheck</w:t>
            </w:r>
          </w:p>
        </w:tc>
        <w:tc>
          <w:tcPr>
            <w:tcW w:w="2581" w:type="dxa"/>
            <w:gridSpan w:val="3"/>
          </w:tcPr>
          <w:p w14:paraId="7FD55DBF" w14:textId="7FD55DF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全库标签一致，无破损记录</w:t>
            </w:r>
          </w:p>
        </w:tc>
        <w:tc>
          <w:tcPr>
            <w:tcW w:w="3373" w:type="dxa"/>
            <w:gridSpan w:val="3"/>
          </w:tcPr>
          <w:p w14:paraId="7FD55DC5" w14:textId="7FD55DF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全库核查 83 条，破损 0 条</w:t>
            </w:r>
          </w:p>
        </w:tc>
        <w:tc>
          <w:tcPr>
            <w:tcW w:w="731" w:type="dxa"/>
          </w:tcPr>
          <w:p w14:paraId="7FD55DCB" w14:textId="7FD55DF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5DFE" w14:textId="7FD55DFF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5E00" w14:textId="7FD55F34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E16" w14:textId="7FD55F3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5E1C" w14:textId="7FD55F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重要数据传输保护</w:t>
            </w:r>
          </w:p>
        </w:tc>
        <w:tc>
          <w:tcPr>
            <w:tcW w:w="1418" w:type="dxa"/>
            <w:gridSpan w:val="2"/>
          </w:tcPr>
          <w:p w14:paraId="7FD55E22" w14:textId="7FD55F3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5E26" w14:textId="7FD55F3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TC-717-05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E2C" w14:textId="7FD55F3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5E32" w14:textId="7FD55F3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7.1.7 条 f) 项</w:t>
              <w:br/>
              <w:t xml:space="preserve">测试需求标识：7.1.7-5</w:t>
              <w:br/>
              <w:t xml:space="preserve">被测功能：重要数据接口与文档下载的传输完整性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E42" w14:textId="7FD55F3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5E48" w14:textId="7FD55F3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重要数据接口（项目、用例、问题单、文档下载）全程 TLS 传输；备份文件导出时记录 SHA-256 摘要，恢复前校验摘要，摘要不符则拒绝恢复。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E58" w14:textId="7FD55F3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5E5E" w14:textId="7FD55F3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nginx TLS 反代可用；3. 备份功能可用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E6E" w14:textId="7FD55F3F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5E74" w14:textId="7FD55F4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备份文件存放于受控目录；3. 测试不覆盖现有备份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5E84" w14:textId="7FD55F4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5E9A" w14:textId="7FD55F4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5E9C" w14:textId="7FD55F4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5EA2" w14:textId="7FD55F4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5EA8" w14:textId="7FD55F4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5EAE" w14:textId="7FD55F4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5EB0" w14:textId="7FD55F4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5EB2" w14:textId="7FD55F4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经 443 访问重要数据接口（项目/用例/问题单）</w:t>
            </w:r>
          </w:p>
        </w:tc>
        <w:tc>
          <w:tcPr>
            <w:tcW w:w="2581" w:type="dxa"/>
            <w:gridSpan w:val="3"/>
          </w:tcPr>
          <w:p w14:paraId="7FD55EB8" w14:textId="7FD55F4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全部经 TLS 通道，返回正常</w:t>
            </w:r>
          </w:p>
        </w:tc>
        <w:tc>
          <w:tcPr>
            <w:tcW w:w="3373" w:type="dxa"/>
            <w:gridSpan w:val="3"/>
          </w:tcPr>
          <w:p w14:paraId="7FD55EBE" w14:textId="7FD55F4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握手 TLSv1.3，三类接口均返回 200</w:t>
            </w:r>
          </w:p>
        </w:tc>
        <w:tc>
          <w:tcPr>
            <w:tcW w:w="731" w:type="dxa"/>
          </w:tcPr>
          <w:p w14:paraId="7FD55EC4" w14:textId="7FD55F4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EC6" w14:textId="7FD55F4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5EC8" w14:textId="7FD55F4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经 443 下载一个文档附件</w:t>
            </w:r>
          </w:p>
        </w:tc>
        <w:tc>
          <w:tcPr>
            <w:tcW w:w="2581" w:type="dxa"/>
            <w:gridSpan w:val="3"/>
          </w:tcPr>
          <w:p w14:paraId="7FD55ECE" w14:textId="7FD55F4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文档下载同样走密文通道</w:t>
            </w:r>
          </w:p>
        </w:tc>
        <w:tc>
          <w:tcPr>
            <w:tcW w:w="3373" w:type="dxa"/>
            <w:gridSpan w:val="3"/>
          </w:tcPr>
          <w:p w14:paraId="7FD55ED4" w14:textId="7FD55F4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下载完成，通道为 443 TLS</w:t>
            </w:r>
          </w:p>
        </w:tc>
        <w:tc>
          <w:tcPr>
            <w:tcW w:w="731" w:type="dxa"/>
          </w:tcPr>
          <w:p w14:paraId="7FD55EDA" w14:textId="7FD55F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EDC" w14:textId="7FD55F5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5EDE" w14:textId="7FD55F5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抓包篡改重要数据接口报文</w:t>
            </w:r>
          </w:p>
        </w:tc>
        <w:tc>
          <w:tcPr>
            <w:tcW w:w="2581" w:type="dxa"/>
            <w:gridSpan w:val="3"/>
          </w:tcPr>
          <w:p w14:paraId="7FD55EE4" w14:textId="7FD55F5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记录层 MAC 校验失败，连接中断</w:t>
            </w:r>
          </w:p>
        </w:tc>
        <w:tc>
          <w:tcPr>
            <w:tcW w:w="3373" w:type="dxa"/>
            <w:gridSpan w:val="3"/>
          </w:tcPr>
          <w:p w14:paraId="7FD55EEA" w14:textId="7FD55F5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连接中断，数据未进入应用</w:t>
            </w:r>
          </w:p>
        </w:tc>
        <w:tc>
          <w:tcPr>
            <w:tcW w:w="731" w:type="dxa"/>
          </w:tcPr>
          <w:p w14:paraId="7FD55EF0" w14:textId="7FD55F5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EF2" w14:textId="7FD55F5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5EF4" w14:textId="7FD55F5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执行一次备份，检查备份文件是否记录 SHA-256 摘要</w:t>
            </w:r>
          </w:p>
        </w:tc>
        <w:tc>
          <w:tcPr>
            <w:tcW w:w="2581" w:type="dxa"/>
            <w:gridSpan w:val="3"/>
          </w:tcPr>
          <w:p w14:paraId="7FD55EFA" w14:textId="7FD55F5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导出的备份含摘要记录</w:t>
            </w:r>
          </w:p>
        </w:tc>
        <w:tc>
          <w:tcPr>
            <w:tcW w:w="3373" w:type="dxa"/>
            <w:gridSpan w:val="3"/>
          </w:tcPr>
          <w:p w14:paraId="7FD55F00" w14:textId="7FD55F5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备份记录含 SHA-256 摘要，恢复前校验=True</w:t>
            </w:r>
          </w:p>
        </w:tc>
        <w:tc>
          <w:tcPr>
            <w:tcW w:w="731" w:type="dxa"/>
          </w:tcPr>
          <w:p w14:paraId="7FD55F06" w14:textId="7FD55F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F08" w14:textId="7FD55F5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5F0A" w14:textId="7FD55F5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统计抓包窗口内的明文 HTTP 业务请求条数</w:t>
            </w:r>
          </w:p>
        </w:tc>
        <w:tc>
          <w:tcPr>
            <w:tcW w:w="2581" w:type="dxa"/>
            <w:gridSpan w:val="3"/>
          </w:tcPr>
          <w:p w14:paraId="7FD55F10" w14:textId="7FD55F5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窗口内无明文 HTTP 业务请求</w:t>
            </w:r>
          </w:p>
        </w:tc>
        <w:tc>
          <w:tcPr>
            <w:tcW w:w="3373" w:type="dxa"/>
            <w:gridSpan w:val="3"/>
          </w:tcPr>
          <w:p w14:paraId="7FD55F16" w14:textId="7FD55F5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抓包窗口内明文 HTTP 业务请求 0 条，均为 443 TLS 会话</w:t>
            </w:r>
          </w:p>
        </w:tc>
        <w:tc>
          <w:tcPr>
            <w:tcW w:w="731" w:type="dxa"/>
          </w:tcPr>
          <w:p w14:paraId="7FD55F1C" w14:textId="7FD55F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5F1E" w14:textId="7FD55F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6</w:t>
            </w:r>
          </w:p>
        </w:tc>
        <w:tc>
          <w:tcPr>
            <w:tcW w:w="2126" w:type="dxa"/>
            <w:gridSpan w:val="3"/>
          </w:tcPr>
          <w:p w14:paraId="7FD55F20" w14:textId="7FD55F6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篡改备份文件内容后执行恢复</w:t>
            </w:r>
          </w:p>
        </w:tc>
        <w:tc>
          <w:tcPr>
            <w:tcW w:w="2581" w:type="dxa"/>
            <w:gridSpan w:val="3"/>
          </w:tcPr>
          <w:p w14:paraId="7FD55F26" w14:textId="7FD55F6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摘要不符，恢复被拒绝</w:t>
            </w:r>
          </w:p>
        </w:tc>
        <w:tc>
          <w:tcPr>
            <w:tcW w:w="3373" w:type="dxa"/>
            <w:gridSpan w:val="3"/>
          </w:tcPr>
          <w:p w14:paraId="7FD55F2C" w14:textId="7FD55F6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恢复前摘要校验不通过，恢复被拒绝，原数据未受影响</w:t>
            </w:r>
          </w:p>
        </w:tc>
        <w:tc>
          <w:tcPr>
            <w:tcW w:w="731" w:type="dxa"/>
          </w:tcPr>
          <w:p w14:paraId="7FD55F32" w14:textId="7FD55F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5F65" w14:textId="7FD55F66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5F67" w14:textId="7FD56085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F7D" w14:textId="7FD5608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5F83" w14:textId="7FD5608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补充：业务处理回退</w:t>
            </w:r>
          </w:p>
        </w:tc>
        <w:tc>
          <w:tcPr>
            <w:tcW w:w="1418" w:type="dxa"/>
            <w:gridSpan w:val="2"/>
          </w:tcPr>
          <w:p w14:paraId="7FD55F89" w14:textId="7FD5608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5F8D" w14:textId="7FD560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TC-717-06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F93" w14:textId="7FD5608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5F99" w14:textId="7FD5608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7.1.7 条（完整性相关补充项）</w:t>
              <w:br/>
              <w:t xml:space="preserve">测试需求标识：7.1.7-6</w:t>
              <w:br/>
              <w:t xml:space="preserve">被测功能：事务回退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FA9" w14:textId="7FD5608C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5FAF" w14:textId="7FD5608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构造中途失败的业务操作（批量创建用例时提交不合法数据），核对失败后整体回滚，库中不产生半成品数据。对应实现：关键写操作包裹 @transaction.atomic。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FBF" w14:textId="7FD5608E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5FC5" w14:textId="7FD5608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项目 R2601 存在；3. 管理员账号可用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5FD5" w14:textId="7FD56090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5FDB" w14:textId="7FD5609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记录用例总数基线；3. 测试数据不落库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5FEB" w14:textId="7FD5609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6001" w14:textId="7FD5609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6003" w14:textId="7FD5609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6009" w14:textId="7FD5609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600F" w14:textId="7FD5609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6015" w14:textId="7FD5609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6017" w14:textId="7FD5609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6019" w14:textId="7FD5609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查询项目 42 当前用例总数作为基线</w:t>
            </w:r>
          </w:p>
        </w:tc>
        <w:tc>
          <w:tcPr>
            <w:tcW w:w="2581" w:type="dxa"/>
            <w:gridSpan w:val="3"/>
          </w:tcPr>
          <w:p w14:paraId="7FD5601F" w14:textId="7FD5609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取得基线条数</w:t>
            </w:r>
          </w:p>
        </w:tc>
        <w:tc>
          <w:tcPr>
            <w:tcW w:w="3373" w:type="dxa"/>
            <w:gridSpan w:val="3"/>
          </w:tcPr>
          <w:p w14:paraId="7FD56025" w14:textId="7FD5609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基线 14 条</w:t>
            </w:r>
          </w:p>
        </w:tc>
        <w:tc>
          <w:tcPr>
            <w:tcW w:w="731" w:type="dxa"/>
          </w:tcPr>
          <w:p w14:paraId="7FD5602B" w14:textId="7FD5609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02D" w14:textId="7FD5609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602F" w14:textId="7FD5609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提交一条非法用例数据（project_id=42，name/ident/round 均空，testStep 的 passed/status=9）</w:t>
            </w:r>
          </w:p>
        </w:tc>
        <w:tc>
          <w:tcPr>
            <w:tcW w:w="2581" w:type="dxa"/>
            <w:gridSpan w:val="3"/>
          </w:tcPr>
          <w:p w14:paraId="7FD56035" w14:textId="7FD5609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参数校验失败，请求被拒绝</w:t>
            </w:r>
          </w:p>
        </w:tc>
        <w:tc>
          <w:tcPr>
            <w:tcW w:w="3373" w:type="dxa"/>
            <w:gridSpan w:val="3"/>
          </w:tcPr>
          <w:p w14:paraId="7FD5603B" w14:textId="7FD560A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返回 HTTP 400</w:t>
            </w:r>
          </w:p>
        </w:tc>
        <w:tc>
          <w:tcPr>
            <w:tcW w:w="731" w:type="dxa"/>
          </w:tcPr>
          <w:p w14:paraId="7FD56041" w14:textId="7FD560A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043" w14:textId="7FD560A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6045" w14:textId="7FD560A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复查用例总数是否变化</w:t>
            </w:r>
          </w:p>
        </w:tc>
        <w:tc>
          <w:tcPr>
            <w:tcW w:w="2581" w:type="dxa"/>
            <w:gridSpan w:val="3"/>
          </w:tcPr>
          <w:p w14:paraId="7FD5604B" w14:textId="7FD560A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无半成品数据落库，总数不变</w:t>
            </w:r>
          </w:p>
        </w:tc>
        <w:tc>
          <w:tcPr>
            <w:tcW w:w="3373" w:type="dxa"/>
            <w:gridSpan w:val="3"/>
          </w:tcPr>
          <w:p w14:paraId="7FD56051" w14:textId="7FD560A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用例总数 14→14（无半成品落库=True）</w:t>
            </w:r>
          </w:p>
        </w:tc>
        <w:tc>
          <w:tcPr>
            <w:tcW w:w="731" w:type="dxa"/>
          </w:tcPr>
          <w:p w14:paraId="7FD56057" w14:textId="7FD560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059" w14:textId="7FD560A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605B" w14:textId="7FD560A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核查同一事务内的关联数据是否残留</w:t>
            </w:r>
          </w:p>
        </w:tc>
        <w:tc>
          <w:tcPr>
            <w:tcW w:w="2581" w:type="dxa"/>
            <w:gridSpan w:val="3"/>
          </w:tcPr>
          <w:p w14:paraId="7FD56061" w14:textId="7FD560A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关联的步骤数据一并回滚</w:t>
            </w:r>
          </w:p>
        </w:tc>
        <w:tc>
          <w:tcPr>
            <w:tcW w:w="3373" w:type="dxa"/>
            <w:gridSpan w:val="3"/>
          </w:tcPr>
          <w:p w14:paraId="7FD56067" w14:textId="7FD560A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无孤立步骤记录残留</w:t>
            </w:r>
          </w:p>
        </w:tc>
        <w:tc>
          <w:tcPr>
            <w:tcW w:w="731" w:type="dxa"/>
          </w:tcPr>
          <w:p w14:paraId="7FD5606D" w14:textId="7FD560A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06F" w14:textId="7FD560A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6071" w14:textId="7FD560A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核对关键写接口是否包裹事务</w:t>
            </w:r>
          </w:p>
        </w:tc>
        <w:tc>
          <w:tcPr>
            <w:tcW w:w="2581" w:type="dxa"/>
            <w:gridSpan w:val="3"/>
          </w:tcPr>
          <w:p w14:paraId="7FD56077" w14:textId="7FD560A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写操作具备原子性</w:t>
            </w:r>
          </w:p>
        </w:tc>
        <w:tc>
          <w:tcPr>
            <w:tcW w:w="3373" w:type="dxa"/>
            <w:gridSpan w:val="3"/>
          </w:tcPr>
          <w:p w14:paraId="7FD5607D" w14:textId="7FD560A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create/update 关键路径均在 @transaction.atomic 内</w:t>
            </w:r>
          </w:p>
        </w:tc>
        <w:tc>
          <w:tcPr>
            <w:tcW w:w="731" w:type="dxa"/>
          </w:tcPr>
          <w:p w14:paraId="7FD56083" w14:textId="7FD560B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60B1" w14:textId="7FD560B2">
      <w:pPr/>
      <w:r>
        <w:rPr/>
        <w:t xml:space="preserve"/>
      </w:r>
    </w:p>
    <w:p w14:paraId="7FD560B3" w14:textId="7FD57249">
      <w:pPr>
        <w:pStyle w:val="30"/>
        <w:jc w:val="left"/>
      </w:pPr>
      <w:r>
        <w:rPr/>
        <w:t xml:space="preserve">界面截图证据</w:t>
      </w:r>
    </w:p>
    <w:p w14:paraId="7FD560B5" w14:textId="7FD560B6">
      <w:pPr>
        <w:jc w:val="center"/>
      </w:pPr>
      <w:r>
        <w:rPr/>
        <w:t xml:space="preserve"/>
      </w:r>
      <w:r>
        <w:drawing>
          <wp:inline distT="0" distB="0" distL="0" distR="0">
            <wp:extent cx="5220000" cy="3262500"/>
            <wp:effectExtent l="0" t="0" r="0" b="0"/>
            <wp:docPr id="8" name="71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17.png"/>
                    <pic:cNvPicPr/>
                  </pic:nvPicPr>
                  <pic:blipFill>
                    <a:blip r:embed="R0317329e16be457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60B7" w14:textId="7FD560B8">
      <w:pPr>
        <w:jc w:val="center"/>
      </w:pPr>
      <w:r>
        <w:rPr>
          <w:rFonts w:ascii="Times New Roman" w:hAnsi="Times New Roman" w:eastAsia="黑体"/>
          <w:sz w:val="21"/>
        </w:rPr>
        <w:t xml:space="preserve">图 7.1.7-1　统一安全审计页「立即核查」：全库 83 条受保护数据全部完好（对应 TC-717-04）</w:t>
      </w:r>
    </w:p>
    <w:p w14:paraId="7FD560B9" w14:textId="7FD560BA">
      <w:pPr>
        <w:pStyle w:val="2"/>
      </w:pPr>
      <w:r>
        <w:rPr/>
        <w:t xml:space="preserve">保密性</w:t>
      </w:r>
    </w:p>
    <w:p w14:paraId="7FD560BB" w14:textId="7FD560BC">
      <w:pPr>
        <w:spacing w:line="360" w:lineRule="auto"/>
        <w:ind w:left="480"/>
        <w:jc w:val="both"/>
      </w:pPr>
      <w:r>
        <w:rPr>
          <w:rFonts w:ascii="Times New Roman" w:hAnsi="Times New Roman" w:eastAsia="宋体"/>
          <w:sz w:val="24"/>
        </w:rPr>
        <w:t xml:space="preserve">要求摘要：一般数据与重要数据在存储、传输、处理过程中应具备保密性保护：敏感字段落库加密、传输通道加密、剩余信息及时清除、日志脱敏。</w:t>
      </w:r>
    </w:p>
    <w:p w14:paraId="7FD560BD" w14:textId="7FD560BE">
      <w:pPr>
        <w:spacing w:line="360" w:lineRule="auto"/>
        <w:ind w:left="480"/>
        <w:jc w:val="both"/>
      </w:pPr>
      <w:r>
        <w:rPr>
          <w:rFonts w:ascii="Times New Roman" w:hAnsi="Times New Roman" w:eastAsia="宋体"/>
          <w:sz w:val="24"/>
        </w:rPr>
        <w:t xml:space="preserve">实现状态：已完成（2026-10-15）　|　用例 6 条：通过 6，不适用 0</w:t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60BF" w14:textId="7FD561F3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0D5" w14:textId="7FD561F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60DB" w14:textId="7FD561F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一般数据存储保护——落库加密</w:t>
            </w:r>
          </w:p>
        </w:tc>
        <w:tc>
          <w:tcPr>
            <w:tcW w:w="1418" w:type="dxa"/>
            <w:gridSpan w:val="2"/>
          </w:tcPr>
          <w:p w14:paraId="7FD560E1" w14:textId="7FD561F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60E5" w14:textId="7FD561F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TC-718-01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0EB" w14:textId="7FD561F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60F1" w14:textId="7FD561F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7.1.8 条 a) 项</w:t>
              <w:br/>
              <w:t xml:space="preserve">测试需求标识：7.1.8-1</w:t>
              <w:br/>
              <w:t xml:space="preserve">被测功能：敏感字段透明加密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101" w14:textId="7FD561F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6107" w14:textId="7FD561F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用户电话、邮箱经 EncryptedCharField 透明加密落库，算法 Fernet（AES-128-CBC + HMAC-SHA256），密钥由环境变量 FIELD_ENCRYPTION_KEY 提供；直连数据库只能看到 enc:v1: 前缀密文，接口读取时自动解密返回明文。对应实现：utils/crypto.py。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117" w14:textId="7FD561FC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611D" w14:textId="7FD561F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账号 srs_a 已有电话与邮箱；3. 具备数据库直连权限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12D" w14:textId="7FD561FE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6133" w14:textId="7FD561F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FIELD_ENCRYPTION_KEY 已通过 .env 注入；3. 测试只读，不修改密钥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6143" w14:textId="7FD56200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6159" w14:textId="7FD5620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615B" w14:textId="7FD5620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6161" w14:textId="7FD5620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6167" w14:textId="7FD5620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616D" w14:textId="7FD5620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616F" w14:textId="7FD562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6171" w14:textId="7FD5620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用数据库客户端直查 user_user 中 srs_a 的 phone / email 列</w:t>
            </w:r>
          </w:p>
        </w:tc>
        <w:tc>
          <w:tcPr>
            <w:tcW w:w="2581" w:type="dxa"/>
            <w:gridSpan w:val="3"/>
          </w:tcPr>
          <w:p w14:paraId="7FD56177" w14:textId="7FD5620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库中只存密文，看不到明文</w:t>
            </w:r>
          </w:p>
        </w:tc>
        <w:tc>
          <w:tcPr>
            <w:tcW w:w="3373" w:type="dxa"/>
            <w:gridSpan w:val="3"/>
          </w:tcPr>
          <w:p w14:paraId="7FD5617D" w14:textId="7FD5620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phone=enc:v1:gAAAAABq1cx…、email=enc:v1:gAAAAABq1cx…</w:t>
            </w:r>
          </w:p>
        </w:tc>
        <w:tc>
          <w:tcPr>
            <w:tcW w:w="731" w:type="dxa"/>
          </w:tcPr>
          <w:p w14:paraId="7FD56183" w14:textId="7FD5620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185" w14:textId="7FD5620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6187" w14:textId="7FD5620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统计全表中未加密（无 enc:v1: 前缀）的电话记录数</w:t>
            </w:r>
          </w:p>
        </w:tc>
        <w:tc>
          <w:tcPr>
            <w:tcW w:w="2581" w:type="dxa"/>
            <w:gridSpan w:val="3"/>
          </w:tcPr>
          <w:p w14:paraId="7FD5618D" w14:textId="7FD5620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历史数据已就地加密，明文残留为 0</w:t>
            </w:r>
          </w:p>
        </w:tc>
        <w:tc>
          <w:tcPr>
            <w:tcW w:w="3373" w:type="dxa"/>
            <w:gridSpan w:val="3"/>
          </w:tcPr>
          <w:p w14:paraId="7FD56193" w14:textId="7FD5620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全表明文残留 0 条</w:t>
            </w:r>
          </w:p>
        </w:tc>
        <w:tc>
          <w:tcPr>
            <w:tcW w:w="731" w:type="dxa"/>
          </w:tcPr>
          <w:p w14:paraId="7FD56199" w14:textId="7FD5620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19B" w14:textId="7FD5621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619D" w14:textId="7FD5621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通过接口 /api/system/getInfo 读取该账号联系方式</w:t>
            </w:r>
          </w:p>
        </w:tc>
        <w:tc>
          <w:tcPr>
            <w:tcW w:w="2581" w:type="dxa"/>
            <w:gridSpan w:val="3"/>
          </w:tcPr>
          <w:p w14:paraId="7FD561A3" w14:textId="7FD5621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接口返回明文，读取时自动解密</w:t>
            </w:r>
          </w:p>
        </w:tc>
        <w:tc>
          <w:tcPr>
            <w:tcW w:w="3373" w:type="dxa"/>
            <w:gridSpan w:val="3"/>
          </w:tcPr>
          <w:p w14:paraId="7FD561A9" w14:textId="7FD5621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返回明文电话 18888888888</w:t>
            </w:r>
          </w:p>
        </w:tc>
        <w:tc>
          <w:tcPr>
            <w:tcW w:w="731" w:type="dxa"/>
          </w:tcPr>
          <w:p w14:paraId="7FD561AF" w14:textId="7FD5621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1B1" w14:textId="7FD5621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61B3" w14:textId="7FD5621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核对加密算法与完整性校验机制</w:t>
            </w:r>
          </w:p>
        </w:tc>
        <w:tc>
          <w:tcPr>
            <w:tcW w:w="2581" w:type="dxa"/>
            <w:gridSpan w:val="3"/>
          </w:tcPr>
          <w:p w14:paraId="7FD561B9" w14:textId="7FD5621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使用带完整性校验的对称加密算法</w:t>
            </w:r>
          </w:p>
        </w:tc>
        <w:tc>
          <w:tcPr>
            <w:tcW w:w="3373" w:type="dxa"/>
            <w:gridSpan w:val="3"/>
          </w:tcPr>
          <w:p w14:paraId="7FD561BF" w14:textId="7FD5621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Fernet（AES-128-CBC + HMAC-SHA256）</w:t>
            </w:r>
          </w:p>
        </w:tc>
        <w:tc>
          <w:tcPr>
            <w:tcW w:w="731" w:type="dxa"/>
          </w:tcPr>
          <w:p w14:paraId="7FD561C5" w14:textId="7FD5621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1C7" w14:textId="7FD5621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61C9" w14:textId="7FD5621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在「安全策略-数据保密性」页核对已加密字段清单</w:t>
            </w:r>
          </w:p>
        </w:tc>
        <w:tc>
          <w:tcPr>
            <w:tcW w:w="2581" w:type="dxa"/>
            <w:gridSpan w:val="3"/>
          </w:tcPr>
          <w:p w14:paraId="7FD561CF" w14:textId="7FD5621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清单由模型自动枚举，与实际加密字段一致</w:t>
            </w:r>
          </w:p>
        </w:tc>
        <w:tc>
          <w:tcPr>
            <w:tcW w:w="3373" w:type="dxa"/>
            <w:gridSpan w:val="3"/>
          </w:tcPr>
          <w:p w14:paraId="7FD561D5" w14:textId="7FD5621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清单列出用户表 phone/email，与代码同源</w:t>
            </w:r>
          </w:p>
        </w:tc>
        <w:tc>
          <w:tcPr>
            <w:tcW w:w="731" w:type="dxa"/>
          </w:tcPr>
          <w:p w14:paraId="7FD561DB" w14:textId="7FD5621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1DD" w14:textId="7FD5621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6</w:t>
            </w:r>
          </w:p>
        </w:tc>
        <w:tc>
          <w:tcPr>
            <w:tcW w:w="2126" w:type="dxa"/>
            <w:gridSpan w:val="3"/>
          </w:tcPr>
          <w:p w14:paraId="7FD561DF" w14:textId="7FD5622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更换 FIELD_ENCRYPTION_KEY 后尝试解密历史密文作反向验证</w:t>
            </w:r>
          </w:p>
        </w:tc>
        <w:tc>
          <w:tcPr>
            <w:tcW w:w="2581" w:type="dxa"/>
            <w:gridSpan w:val="3"/>
          </w:tcPr>
          <w:p w14:paraId="7FD561E5" w14:textId="7FD5622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密钥不匹配则无法解密，证明密文受密钥保护</w:t>
            </w:r>
          </w:p>
        </w:tc>
        <w:tc>
          <w:tcPr>
            <w:tcW w:w="3373" w:type="dxa"/>
            <w:gridSpan w:val="3"/>
          </w:tcPr>
          <w:p w14:paraId="7FD561EB" w14:textId="7FD5622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更换密钥后解密失败，恢复原密钥后正常（已还原配置）</w:t>
            </w:r>
          </w:p>
        </w:tc>
        <w:tc>
          <w:tcPr>
            <w:tcW w:w="731" w:type="dxa"/>
          </w:tcPr>
          <w:p w14:paraId="7FD561F1" w14:textId="7FD5622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6224" w14:textId="7FD56225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6226" w14:textId="7FD5635A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23C" w14:textId="7FD5635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6242" w14:textId="7FD563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一般数据传输保护</w:t>
            </w:r>
          </w:p>
        </w:tc>
        <w:tc>
          <w:tcPr>
            <w:tcW w:w="1418" w:type="dxa"/>
            <w:gridSpan w:val="2"/>
          </w:tcPr>
          <w:p w14:paraId="7FD56248" w14:textId="7FD5635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624C" w14:textId="7FD5635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TC-718-02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252" w14:textId="7FD5635F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6258" w14:textId="7FD5636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7.1.8 条 b) 项</w:t>
              <w:br/>
              <w:t xml:space="preserve">测试需求标识：7.1.8-2</w:t>
              <w:br/>
              <w:t xml:space="preserve">被测功能：传输通道加密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268" w14:textId="7FD5636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626E" w14:textId="7FD5636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对外访问经线上 443 的 nginx TLS 反向代理（TLSv1.2/1.3）与自签证书，浏览器与服务器之间全程密文；应用层不对外提供明文 HTTP 入口。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27E" w14:textId="7FD5636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6284" w14:textId="7FD5636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线上 443 站点配置与证书已就绪；3. nginx 已加载该配置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294" w14:textId="7FD5636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629A" w14:textId="7FD5636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后端仅监听本机回环；3. 不对外暴露 8000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62AA" w14:textId="7FD5636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62C0" w14:textId="7FD5636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62C2" w14:textId="7FD5636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62C8" w14:textId="7FD5636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62CE" w14:textId="7FD5636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62D4" w14:textId="7FD5636C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62D6" w14:textId="7FD563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62D8" w14:textId="7FD5636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核对线上 TLS 站点配置与证书是否存在</w:t>
            </w:r>
          </w:p>
        </w:tc>
        <w:tc>
          <w:tcPr>
            <w:tcW w:w="2581" w:type="dxa"/>
            <w:gridSpan w:val="3"/>
          </w:tcPr>
          <w:p w14:paraId="7FD562DE" w14:textId="7FD5636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配置与证书齐备</w:t>
            </w:r>
          </w:p>
        </w:tc>
        <w:tc>
          <w:tcPr>
            <w:tcW w:w="3373" w:type="dxa"/>
            <w:gridSpan w:val="3"/>
          </w:tcPr>
          <w:p w14:paraId="7FD562E4" w14:textId="7FD5637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/etc/nginx/ssl/cdtestplant.crt 存在，443 站点配置生效</w:t>
            </w:r>
          </w:p>
        </w:tc>
        <w:tc>
          <w:tcPr>
            <w:tcW w:w="731" w:type="dxa"/>
          </w:tcPr>
          <w:p w14:paraId="7FD562EA" w14:textId="7FD5637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2EC" w14:textId="7FD563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62EE" w14:textId="7FD5637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核对配置中声明的 TLS 协议版本</w:t>
            </w:r>
          </w:p>
        </w:tc>
        <w:tc>
          <w:tcPr>
            <w:tcW w:w="2581" w:type="dxa"/>
            <w:gridSpan w:val="3"/>
          </w:tcPr>
          <w:p w14:paraId="7FD562F4" w14:textId="7FD5637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声明 TLSv1.2 与 TLSv1.3</w:t>
            </w:r>
          </w:p>
        </w:tc>
        <w:tc>
          <w:tcPr>
            <w:tcW w:w="3373" w:type="dxa"/>
            <w:gridSpan w:val="3"/>
          </w:tcPr>
          <w:p w14:paraId="7FD562FA" w14:textId="7FD5637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声明协议=['TLSv1.2', 'TLSv1.3']</w:t>
            </w:r>
          </w:p>
        </w:tc>
        <w:tc>
          <w:tcPr>
            <w:tcW w:w="731" w:type="dxa"/>
          </w:tcPr>
          <w:p w14:paraId="7FD56300" w14:textId="7FD5637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302" w14:textId="7FD5637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6304" w14:textId="7FD5637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访问 https://47.108.230.220/cdtestplant/ 打开登录页</w:t>
            </w:r>
          </w:p>
        </w:tc>
        <w:tc>
          <w:tcPr>
            <w:tcW w:w="2581" w:type="dxa"/>
            <w:gridSpan w:val="3"/>
          </w:tcPr>
          <w:p w14:paraId="7FD5630A" w14:textId="7FD5637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握手成功，页面正常加载</w:t>
            </w:r>
          </w:p>
        </w:tc>
        <w:tc>
          <w:tcPr>
            <w:tcW w:w="3373" w:type="dxa"/>
            <w:gridSpan w:val="3"/>
          </w:tcPr>
          <w:p w14:paraId="7FD56310" w14:textId="7FD5637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握手成功（TLSv1.3），登录页正常渲染</w:t>
            </w:r>
          </w:p>
        </w:tc>
        <w:tc>
          <w:tcPr>
            <w:tcW w:w="731" w:type="dxa"/>
          </w:tcPr>
          <w:p w14:paraId="7FD56316" w14:textId="7FD5637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318" w14:textId="7FD5637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631A" w14:textId="7FD5637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登录并观察口令与 token 的传输</w:t>
            </w:r>
          </w:p>
        </w:tc>
        <w:tc>
          <w:tcPr>
            <w:tcW w:w="2581" w:type="dxa"/>
            <w:gridSpan w:val="3"/>
          </w:tcPr>
          <w:p w14:paraId="7FD56320" w14:textId="7FD5637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口令与 token 全程密文，无明文暴露</w:t>
            </w:r>
          </w:p>
        </w:tc>
        <w:tc>
          <w:tcPr>
            <w:tcW w:w="3373" w:type="dxa"/>
            <w:gridSpan w:val="3"/>
          </w:tcPr>
          <w:p w14:paraId="7FD56326" w14:textId="7FD5637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抓包中登录请求体不可读，token 同样为密文传输</w:t>
            </w:r>
          </w:p>
        </w:tc>
        <w:tc>
          <w:tcPr>
            <w:tcW w:w="731" w:type="dxa"/>
          </w:tcPr>
          <w:p w14:paraId="7FD5632C" w14:textId="7FD5638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32E" w14:textId="7FD5638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6330" w14:textId="7FD5638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核对证书主体与 SAN 是否覆盖实际访问地址</w:t>
            </w:r>
          </w:p>
        </w:tc>
        <w:tc>
          <w:tcPr>
            <w:tcW w:w="2581" w:type="dxa"/>
            <w:gridSpan w:val="3"/>
          </w:tcPr>
          <w:p w14:paraId="7FD56336" w14:textId="7FD5638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证书主体/SAN 与访问地址一致</w:t>
            </w:r>
          </w:p>
        </w:tc>
        <w:tc>
          <w:tcPr>
            <w:tcW w:w="3373" w:type="dxa"/>
            <w:gridSpan w:val="3"/>
          </w:tcPr>
          <w:p w14:paraId="7FD5633C" w14:textId="7FD5638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证书 CN=47.108.230.220，SAN 含 IP:47.108.230.220 与 localhost</w:t>
            </w:r>
          </w:p>
        </w:tc>
        <w:tc>
          <w:tcPr>
            <w:tcW w:w="731" w:type="dxa"/>
          </w:tcPr>
          <w:p w14:paraId="7FD56342" w14:textId="7FD563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344" w14:textId="7FD5638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6</w:t>
            </w:r>
          </w:p>
        </w:tc>
        <w:tc>
          <w:tcPr>
            <w:tcW w:w="2126" w:type="dxa"/>
            <w:gridSpan w:val="3"/>
          </w:tcPr>
          <w:p w14:paraId="7FD56346" w14:textId="7FD5638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核对应用是否对外提供明文 HTTP 入口</w:t>
            </w:r>
          </w:p>
        </w:tc>
        <w:tc>
          <w:tcPr>
            <w:tcW w:w="2581" w:type="dxa"/>
            <w:gridSpan w:val="3"/>
          </w:tcPr>
          <w:p w14:paraId="7FD5634C" w14:textId="7FD5638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无对外明文入口</w:t>
            </w:r>
          </w:p>
        </w:tc>
        <w:tc>
          <w:tcPr>
            <w:tcW w:w="3373" w:type="dxa"/>
            <w:gridSpan w:val="3"/>
          </w:tcPr>
          <w:p w14:paraId="7FD56352" w14:textId="7FD5638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8081 的 /cdtestplant/ 返回 301 跳转；8000 仅监听 127.0.0.1</w:t>
            </w:r>
          </w:p>
        </w:tc>
        <w:tc>
          <w:tcPr>
            <w:tcW w:w="731" w:type="dxa"/>
          </w:tcPr>
          <w:p w14:paraId="7FD56358" w14:textId="7FD5638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638B" w14:textId="7FD5638C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638D" w14:textId="7FD564AB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3A3" w14:textId="7FD564AC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63A9" w14:textId="7FD564A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一般数据处理保护（剩余信息）</w:t>
            </w:r>
          </w:p>
        </w:tc>
        <w:tc>
          <w:tcPr>
            <w:tcW w:w="1418" w:type="dxa"/>
            <w:gridSpan w:val="2"/>
          </w:tcPr>
          <w:p w14:paraId="7FD563AF" w14:textId="7FD564AE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63B3" w14:textId="7FD564A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TC-718-03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3B9" w14:textId="7FD564B0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63BF" w14:textId="7FD564B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7.1.8 条 c) 项</w:t>
              <w:br/>
              <w:t xml:space="preserve">测试需求标识：7.1.8-3</w:t>
              <w:br/>
              <w:t xml:space="preserve">被测功能：临时键与中间产物清理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3CF" w14:textId="7FD564B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63D5" w14:textId="7FD564B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账号维度的 Redis 临时键（登录失败计数、锁定标记）在登出时立即清除，未登出的带 TTL；文档生成中间产物按保留期一键清理，输入模板与最终交付文档不在清理范围。对应实现：apps/system/tools/residue.py。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3E5" w14:textId="7FD564B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63EB" w14:textId="7FD564B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账号 srs_o 有登录失败记录；3. 具备 Redis 与数据库查询权限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3FB" w14:textId="7FD564B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6401" w14:textId="7FD564B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清理操作需选择保留期；3. 模板文件不得被误删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6411" w14:textId="7FD564B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6427" w14:textId="7FD564B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6429" w14:textId="7FD564B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642F" w14:textId="7FD564B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6435" w14:textId="7FD564BC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643B" w14:textId="7FD564B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643D" w14:textId="7FD564B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643F" w14:textId="7FD564B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构造该账号的临时键：login_fail:srs_o=3、login_lock:srs_o（TTL 600）</w:t>
            </w:r>
          </w:p>
        </w:tc>
        <w:tc>
          <w:tcPr>
            <w:tcW w:w="2581" w:type="dxa"/>
            <w:gridSpan w:val="3"/>
          </w:tcPr>
          <w:p w14:paraId="7FD56445" w14:textId="7FD564C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Redis 中生成临时键</w:t>
            </w:r>
          </w:p>
        </w:tc>
        <w:tc>
          <w:tcPr>
            <w:tcW w:w="3373" w:type="dxa"/>
            <w:gridSpan w:val="3"/>
          </w:tcPr>
          <w:p w14:paraId="7FD5644B" w14:textId="7FD564C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两键存在，TTL 600 秒</w:t>
            </w:r>
          </w:p>
        </w:tc>
        <w:tc>
          <w:tcPr>
            <w:tcW w:w="731" w:type="dxa"/>
          </w:tcPr>
          <w:p w14:paraId="7FD56451" w14:textId="7FD564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453" w14:textId="7FD564C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6455" w14:textId="7FD564C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调用 /api/system/logout 登出该账号</w:t>
            </w:r>
          </w:p>
        </w:tc>
        <w:tc>
          <w:tcPr>
            <w:tcW w:w="2581" w:type="dxa"/>
            <w:gridSpan w:val="3"/>
          </w:tcPr>
          <w:p w14:paraId="7FD5645B" w14:textId="7FD564C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登出即清本账号的服务端临时键</w:t>
            </w:r>
          </w:p>
        </w:tc>
        <w:tc>
          <w:tcPr>
            <w:tcW w:w="3373" w:type="dxa"/>
            <w:gridSpan w:val="3"/>
          </w:tcPr>
          <w:p w14:paraId="7FD56461" w14:textId="7FD564C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登出前临时键=3 与锁定值；登出后均为 None（已清除）</w:t>
            </w:r>
          </w:p>
        </w:tc>
        <w:tc>
          <w:tcPr>
            <w:tcW w:w="731" w:type="dxa"/>
          </w:tcPr>
          <w:p w14:paraId="7FD56467" w14:textId="7FD564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469" w14:textId="7FD564C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646B" w14:textId="7FD564C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核对未登出用户的临时键是否带过期时间</w:t>
            </w:r>
          </w:p>
        </w:tc>
        <w:tc>
          <w:tcPr>
            <w:tcW w:w="2581" w:type="dxa"/>
            <w:gridSpan w:val="3"/>
          </w:tcPr>
          <w:p w14:paraId="7FD56471" w14:textId="7FD564C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临时键有 TTL，不会长期驻留</w:t>
            </w:r>
          </w:p>
        </w:tc>
        <w:tc>
          <w:tcPr>
            <w:tcW w:w="3373" w:type="dxa"/>
            <w:gridSpan w:val="3"/>
          </w:tcPr>
          <w:p w14:paraId="7FD56477" w14:textId="7FD564C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缓存默认 300 秒过期，未登出场景亦会回收</w:t>
            </w:r>
          </w:p>
        </w:tc>
        <w:tc>
          <w:tcPr>
            <w:tcW w:w="731" w:type="dxa"/>
          </w:tcPr>
          <w:p w14:paraId="7FD5647D" w14:textId="7FD564C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47F" w14:textId="7FD564C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6481" w14:textId="7FD564C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在「安全策略-数据保密性」页选择保留期后点「立即清理」</w:t>
            </w:r>
          </w:p>
        </w:tc>
        <w:tc>
          <w:tcPr>
            <w:tcW w:w="2581" w:type="dxa"/>
            <w:gridSpan w:val="3"/>
          </w:tcPr>
          <w:p w14:paraId="7FD56487" w14:textId="7FD564C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临时中间产物被删除，接口返回正常</w:t>
            </w:r>
          </w:p>
        </w:tc>
        <w:tc>
          <w:tcPr>
            <w:tcW w:w="3373" w:type="dxa"/>
            <w:gridSpan w:val="3"/>
          </w:tcPr>
          <w:p w14:paraId="7FD5648D" w14:textId="7FD564D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扫描 0 个、删除 0 个（无过期产物），接口返回正常=True</w:t>
            </w:r>
          </w:p>
        </w:tc>
        <w:tc>
          <w:tcPr>
            <w:tcW w:w="731" w:type="dxa"/>
          </w:tcPr>
          <w:p w14:paraId="7FD56493" w14:textId="7FD564D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495" w14:textId="7FD564D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6497" w14:textId="7FD564D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核查 form_template 下的输入模板是否仍在</w:t>
            </w:r>
          </w:p>
        </w:tc>
        <w:tc>
          <w:tcPr>
            <w:tcW w:w="2581" w:type="dxa"/>
            <w:gridSpan w:val="3"/>
          </w:tcPr>
          <w:p w14:paraId="7FD5649D" w14:textId="7FD564D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模板不在清理范围，不被误删</w:t>
            </w:r>
          </w:p>
        </w:tc>
        <w:tc>
          <w:tcPr>
            <w:tcW w:w="3373" w:type="dxa"/>
            <w:gridSpan w:val="3"/>
          </w:tcPr>
          <w:p w14:paraId="7FD564A3" w14:textId="7FD564D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输入模板仍保留 15 个</w:t>
            </w:r>
          </w:p>
        </w:tc>
        <w:tc>
          <w:tcPr>
            <w:tcW w:w="731" w:type="dxa"/>
          </w:tcPr>
          <w:p w14:paraId="7FD564A9" w14:textId="7FD564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64D7" w14:textId="7FD564D8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64D9" w14:textId="7FD565F7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4EF" w14:textId="7FD565F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64F5" w14:textId="7FD565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重要数据存储保护</w:t>
            </w:r>
          </w:p>
        </w:tc>
        <w:tc>
          <w:tcPr>
            <w:tcW w:w="1418" w:type="dxa"/>
            <w:gridSpan w:val="2"/>
          </w:tcPr>
          <w:p w14:paraId="7FD564FB" w14:textId="7FD565F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64FF" w14:textId="7FD565F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TC-718-04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505" w14:textId="7FD565FC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650B" w14:textId="7FD565F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7.1.8 条 d) 项</w:t>
              <w:br/>
              <w:t xml:space="preserve">测试需求标识：7.1.8-4</w:t>
              <w:br/>
              <w:t xml:space="preserve">被测功能：加密后仍支持等值检索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51B" w14:textId="7FD565FE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6521" w14:textId="7FD565F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电话、邮箱按重要数据同等落库加密；因加密后无法做 SQL 模糊匹配，另建 SHA-256 盲索引字段 Users.phone_index（保存时自动维护），支撑按电话等值精确检索；以明文直接查库则查不到任何行。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531" w14:textId="7FD56600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6537" w14:textId="7FD5660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srs_a 已有加密电话；3. 具备数据库直连权限与用户管理权限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547" w14:textId="7FD5660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654D" w14:textId="7FD5660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盲索引随保存自动维护；3. 测试为只读检索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655D" w14:textId="7FD5660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6573" w14:textId="7FD5660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6575" w14:textId="7FD5660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657B" w14:textId="7FD5660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6581" w14:textId="7FD5660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6587" w14:textId="7FD5660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6589" w14:textId="7FD5660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658B" w14:textId="7FD5660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经接口取得 srs_a 的明文电话</w:t>
            </w:r>
          </w:p>
        </w:tc>
        <w:tc>
          <w:tcPr>
            <w:tcW w:w="2581" w:type="dxa"/>
            <w:gridSpan w:val="3"/>
          </w:tcPr>
          <w:p w14:paraId="7FD56591" w14:textId="7FD5660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接口可解密返回明文，用于后续检索</w:t>
            </w:r>
          </w:p>
        </w:tc>
        <w:tc>
          <w:tcPr>
            <w:tcW w:w="3373" w:type="dxa"/>
            <w:gridSpan w:val="3"/>
          </w:tcPr>
          <w:p w14:paraId="7FD56597" w14:textId="7FD5660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取得明文电话 18888888888</w:t>
            </w:r>
          </w:p>
        </w:tc>
        <w:tc>
          <w:tcPr>
            <w:tcW w:w="731" w:type="dxa"/>
          </w:tcPr>
          <w:p w14:paraId="7FD5659D" w14:textId="7FD5660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59F" w14:textId="7FD5660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65A1" w14:textId="7FD5661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在用户管理页以完整电话精确检索</w:t>
            </w:r>
          </w:p>
        </w:tc>
        <w:tc>
          <w:tcPr>
            <w:tcW w:w="2581" w:type="dxa"/>
            <w:gridSpan w:val="3"/>
          </w:tcPr>
          <w:p w14:paraId="7FD565A7" w14:textId="7FD5661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能命中该账号（走盲索引）</w:t>
            </w:r>
          </w:p>
        </w:tc>
        <w:tc>
          <w:tcPr>
            <w:tcW w:w="3373" w:type="dxa"/>
            <w:gridSpan w:val="3"/>
          </w:tcPr>
          <w:p w14:paraId="7FD565AD" w14:textId="7FD5661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检索命中=True，命中记录为 srs_a</w:t>
            </w:r>
          </w:p>
        </w:tc>
        <w:tc>
          <w:tcPr>
            <w:tcW w:w="731" w:type="dxa"/>
          </w:tcPr>
          <w:p w14:paraId="7FD565B3" w14:textId="7FD566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5B5" w14:textId="7FD5661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65B7" w14:textId="7FD5661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核对库中 phone_index 字段的值</w:t>
            </w:r>
          </w:p>
        </w:tc>
        <w:tc>
          <w:tcPr>
            <w:tcW w:w="2581" w:type="dxa"/>
            <w:gridSpan w:val="3"/>
          </w:tcPr>
          <w:p w14:paraId="7FD565BD" w14:textId="7FD5661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存在对应的 SHA-256 盲索引值</w:t>
            </w:r>
          </w:p>
        </w:tc>
        <w:tc>
          <w:tcPr>
            <w:tcW w:w="3373" w:type="dxa"/>
            <w:gridSpan w:val="3"/>
          </w:tcPr>
          <w:p w14:paraId="7FD565C3" w14:textId="7FD5661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phone_index=9d21b40b0149…，与明文电话一一对应</w:t>
            </w:r>
          </w:p>
        </w:tc>
        <w:tc>
          <w:tcPr>
            <w:tcW w:w="731" w:type="dxa"/>
          </w:tcPr>
          <w:p w14:paraId="7FD565C9" w14:textId="7FD566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5CB" w14:textId="7FD5661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65CD" w14:textId="7FD5661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直接以明文电话为条件查询数据库</w:t>
            </w:r>
          </w:p>
        </w:tc>
        <w:tc>
          <w:tcPr>
            <w:tcW w:w="2581" w:type="dxa"/>
            <w:gridSpan w:val="3"/>
          </w:tcPr>
          <w:p w14:paraId="7FD565D3" w14:textId="7FD5661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库中无明文，查不到记录</w:t>
            </w:r>
          </w:p>
        </w:tc>
        <w:tc>
          <w:tcPr>
            <w:tcW w:w="3373" w:type="dxa"/>
            <w:gridSpan w:val="3"/>
          </w:tcPr>
          <w:p w14:paraId="7FD565D9" w14:textId="7FD5661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以明文为条件直接查库命中 0 条</w:t>
            </w:r>
          </w:p>
        </w:tc>
        <w:tc>
          <w:tcPr>
            <w:tcW w:w="731" w:type="dxa"/>
          </w:tcPr>
          <w:p w14:paraId="7FD565DF" w14:textId="7FD5661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5E1" w14:textId="7FD5661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65E3" w14:textId="7FD5661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核对盲索引是否随电话变更自动维护</w:t>
            </w:r>
          </w:p>
        </w:tc>
        <w:tc>
          <w:tcPr>
            <w:tcW w:w="2581" w:type="dxa"/>
            <w:gridSpan w:val="3"/>
          </w:tcPr>
          <w:p w14:paraId="7FD565E9" w14:textId="7FD5662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更新电话时盲索引同步更新</w:t>
            </w:r>
          </w:p>
        </w:tc>
        <w:tc>
          <w:tcPr>
            <w:tcW w:w="3373" w:type="dxa"/>
            <w:gridSpan w:val="3"/>
          </w:tcPr>
          <w:p w14:paraId="7FD565EF" w14:textId="7FD5662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保存时自动重算，索引与明文保持一致</w:t>
            </w:r>
          </w:p>
        </w:tc>
        <w:tc>
          <w:tcPr>
            <w:tcW w:w="731" w:type="dxa"/>
          </w:tcPr>
          <w:p w14:paraId="7FD565F5" w14:textId="7FD5662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6623" w14:textId="7FD56624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6625" w14:textId="7FD56759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63B" w14:textId="7FD5675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6641" w14:textId="7FD5675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重要数据传输保护</w:t>
            </w:r>
          </w:p>
        </w:tc>
        <w:tc>
          <w:tcPr>
            <w:tcW w:w="1418" w:type="dxa"/>
            <w:gridSpan w:val="2"/>
          </w:tcPr>
          <w:p w14:paraId="7FD56647" w14:textId="7FD5675C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664B" w14:textId="7FD5675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TC-718-05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651" w14:textId="7FD5675E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6657" w14:textId="7FD5675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7.1.8 条 e) 项</w:t>
              <w:br/>
              <w:t xml:space="preserve">测试需求标识：7.1.8-5</w:t>
              <w:br/>
              <w:t xml:space="preserve">被测功能：重要数据的传输通道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667" w14:textId="7FD56760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666D" w14:textId="7FD5676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重要数据（个人联系方式）与鉴别信息同走线上 443 的 TLS 密文通道，实测 443 握手为 TLSv1.3、套件 TLS_AES_256_GCM_SHA384，网络上不存在明文。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67D" w14:textId="7FD5676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6683" w14:textId="7FD5676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nginx TLS 反代可用；3. 具备 TLS 客户端能力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693" w14:textId="7FD5676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6699" w14:textId="7FD5676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后端仅监听本机回环；3. 测试为只读请求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66A9" w14:textId="7FD5676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66BF" w14:textId="7FD5676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66C1" w14:textId="7FD5676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66C7" w14:textId="7FD5676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66CD" w14:textId="7FD5676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66D3" w14:textId="7FD5676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66D5" w14:textId="7FD5676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66D7" w14:textId="7FD5676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对 47.108.230.220:443 发起 TLS 握手</w:t>
            </w:r>
          </w:p>
        </w:tc>
        <w:tc>
          <w:tcPr>
            <w:tcW w:w="2581" w:type="dxa"/>
            <w:gridSpan w:val="3"/>
          </w:tcPr>
          <w:p w14:paraId="7FD566DD" w14:textId="7FD5676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握手成功</w:t>
            </w:r>
          </w:p>
        </w:tc>
        <w:tc>
          <w:tcPr>
            <w:tcW w:w="3373" w:type="dxa"/>
            <w:gridSpan w:val="3"/>
          </w:tcPr>
          <w:p w14:paraId="7FD566E3" w14:textId="7FD5676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握手成功，协议 TLSv1.3</w:t>
            </w:r>
          </w:p>
        </w:tc>
        <w:tc>
          <w:tcPr>
            <w:tcW w:w="731" w:type="dxa"/>
          </w:tcPr>
          <w:p w14:paraId="7FD566E9" w14:textId="7FD5677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6EB" w14:textId="7FD5677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66ED" w14:textId="7FD5677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核对协商的密码套件</w:t>
            </w:r>
          </w:p>
        </w:tc>
        <w:tc>
          <w:tcPr>
            <w:tcW w:w="2581" w:type="dxa"/>
            <w:gridSpan w:val="3"/>
          </w:tcPr>
          <w:p w14:paraId="7FD566F3" w14:textId="7FD5677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使用具备前向保密与 AEAD 的强套件</w:t>
            </w:r>
          </w:p>
        </w:tc>
        <w:tc>
          <w:tcPr>
            <w:tcW w:w="3373" w:type="dxa"/>
            <w:gridSpan w:val="3"/>
          </w:tcPr>
          <w:p w14:paraId="7FD566F9" w14:textId="7FD5677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套件 TLS_AES_256_GCM_SHA384</w:t>
            </w:r>
          </w:p>
        </w:tc>
        <w:tc>
          <w:tcPr>
            <w:tcW w:w="731" w:type="dxa"/>
          </w:tcPr>
          <w:p w14:paraId="7FD566FF" w14:textId="7FD567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701" w14:textId="7FD5677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6703" w14:textId="7FD5677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经该通道读取含联系方式的用户信息</w:t>
            </w:r>
          </w:p>
        </w:tc>
        <w:tc>
          <w:tcPr>
            <w:tcW w:w="2581" w:type="dxa"/>
            <w:gridSpan w:val="3"/>
          </w:tcPr>
          <w:p w14:paraId="7FD56709" w14:textId="7FD5677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重要数据经密文通道传输</w:t>
            </w:r>
          </w:p>
        </w:tc>
        <w:tc>
          <w:tcPr>
            <w:tcW w:w="3373" w:type="dxa"/>
            <w:gridSpan w:val="3"/>
          </w:tcPr>
          <w:p w14:paraId="7FD5670F" w14:textId="7FD5677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请求经 443 完成，报文不可读</w:t>
            </w:r>
          </w:p>
        </w:tc>
        <w:tc>
          <w:tcPr>
            <w:tcW w:w="731" w:type="dxa"/>
          </w:tcPr>
          <w:p w14:paraId="7FD56715" w14:textId="7FD5677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717" w14:textId="7FD5677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6719" w14:textId="7FD5677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核对鉴别信息与业务数据是否走同一通道</w:t>
            </w:r>
          </w:p>
        </w:tc>
        <w:tc>
          <w:tcPr>
            <w:tcW w:w="2581" w:type="dxa"/>
            <w:gridSpan w:val="3"/>
          </w:tcPr>
          <w:p w14:paraId="7FD5671F" w14:textId="7FD5677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同走 TLS，无独立明文通道</w:t>
            </w:r>
          </w:p>
        </w:tc>
        <w:tc>
          <w:tcPr>
            <w:tcW w:w="3373" w:type="dxa"/>
            <w:gridSpan w:val="3"/>
          </w:tcPr>
          <w:p w14:paraId="7FD56725" w14:textId="7FD5677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登录与业务请求均经 443</w:t>
            </w:r>
          </w:p>
        </w:tc>
        <w:tc>
          <w:tcPr>
            <w:tcW w:w="731" w:type="dxa"/>
          </w:tcPr>
          <w:p w14:paraId="7FD5672B" w14:textId="7FD5677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72D" w14:textId="7FD5678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672F" w14:textId="7FD5678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抽检一条附件下载，确认其同样经 443 传输</w:t>
            </w:r>
          </w:p>
        </w:tc>
        <w:tc>
          <w:tcPr>
            <w:tcW w:w="2581" w:type="dxa"/>
            <w:gridSpan w:val="3"/>
          </w:tcPr>
          <w:p w14:paraId="7FD56735" w14:textId="7FD5678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文档下载无明文旁路</w:t>
            </w:r>
          </w:p>
        </w:tc>
        <w:tc>
          <w:tcPr>
            <w:tcW w:w="3373" w:type="dxa"/>
            <w:gridSpan w:val="3"/>
          </w:tcPr>
          <w:p w14:paraId="7FD5673B" w14:textId="7FD5678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附件下载请求经 443 完成，响应体在抓包中不可读</w:t>
            </w:r>
          </w:p>
        </w:tc>
        <w:tc>
          <w:tcPr>
            <w:tcW w:w="731" w:type="dxa"/>
          </w:tcPr>
          <w:p w14:paraId="7FD56741" w14:textId="7FD5678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743" w14:textId="7FD567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6</w:t>
            </w:r>
          </w:p>
        </w:tc>
        <w:tc>
          <w:tcPr>
            <w:tcW w:w="2126" w:type="dxa"/>
            <w:gridSpan w:val="3"/>
          </w:tcPr>
          <w:p w14:paraId="7FD56745" w14:textId="7FD5678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核对是否存在绕过 TLS 的直连入口</w:t>
            </w:r>
          </w:p>
        </w:tc>
        <w:tc>
          <w:tcPr>
            <w:tcW w:w="2581" w:type="dxa"/>
            <w:gridSpan w:val="3"/>
          </w:tcPr>
          <w:p w14:paraId="7FD5674B" w14:textId="7FD5678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对外无明文入口</w:t>
            </w:r>
          </w:p>
        </w:tc>
        <w:tc>
          <w:tcPr>
            <w:tcW w:w="3373" w:type="dxa"/>
            <w:gridSpan w:val="3"/>
          </w:tcPr>
          <w:p w14:paraId="7FD56751" w14:textId="7FD5678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8000 仅本机回环；8081 仅 301 跳转</w:t>
            </w:r>
          </w:p>
        </w:tc>
        <w:tc>
          <w:tcPr>
            <w:tcW w:w="731" w:type="dxa"/>
          </w:tcPr>
          <w:p w14:paraId="7FD56757" w14:textId="7FD567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678A" w14:textId="7FD5678B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678C" w14:textId="7FD568AA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7A2" w14:textId="7FD568A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67A8" w14:textId="7FD568A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重要数据剩余信息保护（日志脱敏）</w:t>
            </w:r>
          </w:p>
        </w:tc>
        <w:tc>
          <w:tcPr>
            <w:tcW w:w="1418" w:type="dxa"/>
            <w:gridSpan w:val="2"/>
          </w:tcPr>
          <w:p w14:paraId="7FD567AE" w14:textId="7FD568A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67B2" w14:textId="7FD568A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TC-718-06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7B8" w14:textId="7FD568AF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67BE" w14:textId="7FD568B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7.1.8 条 f) 项</w:t>
              <w:br/>
              <w:t xml:space="preserve">测试需求标识：7.1.8-6</w:t>
              <w:br/>
              <w:t xml:space="preserve">被测功能：日志与缓冲区脱敏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7CE" w14:textId="7FD568B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67D4" w14:textId="7FD568B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请求参数写入接口操作日志前统一脱敏：口令/令牌类整体掩码，手机号保留前 3 后 4，邮箱保留首字符与域名；应用层不额外缓存敏感数据副本。对应实现：utils/sensitive.py。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7E4" w14:textId="7FD568B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67EA" w14:textId="7FD568B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账号 srs_o 可修改用户联系方式；3. 具备数据库查询权限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7FA" w14:textId="7FD568B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6800" w14:textId="7FD568B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脱敏规则统一由同一模块实现；3. 测试后还原联系方式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6810" w14:textId="7FD568B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6826" w14:textId="7FD568B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6828" w14:textId="7FD568B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682E" w14:textId="7FD568B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6834" w14:textId="7FD568B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683A" w14:textId="7FD568BC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683C" w14:textId="7FD568B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683E" w14:textId="7FD568B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 srs_o 将某用户电话修改为 13912345678 并保存</w:t>
            </w:r>
          </w:p>
        </w:tc>
        <w:tc>
          <w:tcPr>
            <w:tcW w:w="2581" w:type="dxa"/>
            <w:gridSpan w:val="3"/>
          </w:tcPr>
          <w:p w14:paraId="7FD56844" w14:textId="7FD568B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保存成功，业务数据正常更新</w:t>
            </w:r>
          </w:p>
        </w:tc>
        <w:tc>
          <w:tcPr>
            <w:tcW w:w="3373" w:type="dxa"/>
            <w:gridSpan w:val="3"/>
          </w:tcPr>
          <w:p w14:paraId="7FD5684A" w14:textId="7FD568C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保存返回 200</w:t>
            </w:r>
          </w:p>
        </w:tc>
        <w:tc>
          <w:tcPr>
            <w:tcW w:w="731" w:type="dxa"/>
          </w:tcPr>
          <w:p w14:paraId="7FD56850" w14:textId="7FD568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852" w14:textId="7FD568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6854" w14:textId="7FD568C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查询 system_operation_log 最新一条 user/update 的 request_body</w:t>
            </w:r>
          </w:p>
        </w:tc>
        <w:tc>
          <w:tcPr>
            <w:tcW w:w="2581" w:type="dxa"/>
            <w:gridSpan w:val="3"/>
          </w:tcPr>
          <w:p w14:paraId="7FD5685A" w14:textId="7FD568C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日志中的电话已脱敏，不落明文</w:t>
            </w:r>
          </w:p>
        </w:tc>
        <w:tc>
          <w:tcPr>
            <w:tcW w:w="3373" w:type="dxa"/>
            <w:gridSpan w:val="3"/>
          </w:tcPr>
          <w:p w14:paraId="7FD56860" w14:textId="7FD568C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电话显示为 139****5678（已脱敏=True）</w:t>
            </w:r>
          </w:p>
        </w:tc>
        <w:tc>
          <w:tcPr>
            <w:tcW w:w="731" w:type="dxa"/>
          </w:tcPr>
          <w:p w14:paraId="7FD56866" w14:textId="7FD568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868" w14:textId="7FD568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686A" w14:textId="7FD568C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核对同一日志中姓名等非敏感字段</w:t>
            </w:r>
          </w:p>
        </w:tc>
        <w:tc>
          <w:tcPr>
            <w:tcW w:w="2581" w:type="dxa"/>
            <w:gridSpan w:val="3"/>
          </w:tcPr>
          <w:p w14:paraId="7FD56870" w14:textId="7FD568C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非敏感字段保持可读，便于审计</w:t>
            </w:r>
          </w:p>
        </w:tc>
        <w:tc>
          <w:tcPr>
            <w:tcW w:w="3373" w:type="dxa"/>
            <w:gridSpan w:val="3"/>
          </w:tcPr>
          <w:p w14:paraId="7FD56876" w14:textId="7FD568C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账号等非敏感字段仍可读=True</w:t>
            </w:r>
          </w:p>
        </w:tc>
        <w:tc>
          <w:tcPr>
            <w:tcW w:w="731" w:type="dxa"/>
          </w:tcPr>
          <w:p w14:paraId="7FD5687C" w14:textId="7FD568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87E" w14:textId="7FD568C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6880" w14:textId="7FD568C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构造含口令与 token 的请求，检查日志记录</w:t>
            </w:r>
          </w:p>
        </w:tc>
        <w:tc>
          <w:tcPr>
            <w:tcW w:w="2581" w:type="dxa"/>
            <w:gridSpan w:val="3"/>
          </w:tcPr>
          <w:p w14:paraId="7FD56886" w14:textId="7FD568C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口令与令牌整体掩码</w:t>
            </w:r>
          </w:p>
        </w:tc>
        <w:tc>
          <w:tcPr>
            <w:tcW w:w="3373" w:type="dxa"/>
            <w:gridSpan w:val="3"/>
          </w:tcPr>
          <w:p w14:paraId="7FD5688C" w14:textId="7FD568C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日志中口令/令牌字段整体显示为掩码</w:t>
            </w:r>
          </w:p>
        </w:tc>
        <w:tc>
          <w:tcPr>
            <w:tcW w:w="731" w:type="dxa"/>
          </w:tcPr>
          <w:p w14:paraId="7FD56892" w14:textId="7FD568D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894" w14:textId="7FD568D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6896" w14:textId="7FD568D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还原被修改的联系方式</w:t>
            </w:r>
          </w:p>
        </w:tc>
        <w:tc>
          <w:tcPr>
            <w:tcW w:w="2581" w:type="dxa"/>
            <w:gridSpan w:val="3"/>
          </w:tcPr>
          <w:p w14:paraId="7FD5689C" w14:textId="7FD568D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测试数据还原</w:t>
            </w:r>
          </w:p>
        </w:tc>
        <w:tc>
          <w:tcPr>
            <w:tcW w:w="3373" w:type="dxa"/>
            <w:gridSpan w:val="3"/>
          </w:tcPr>
          <w:p w14:paraId="7FD568A2" w14:textId="7FD568D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已还原为修改前的值</w:t>
            </w:r>
          </w:p>
        </w:tc>
        <w:tc>
          <w:tcPr>
            <w:tcW w:w="731" w:type="dxa"/>
          </w:tcPr>
          <w:p w14:paraId="7FD568A8" w14:textId="7FD568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68D6" w14:textId="7FD568D7">
      <w:pPr/>
      <w:r>
        <w:rPr/>
        <w:t xml:space="preserve"/>
      </w:r>
    </w:p>
    <w:p w14:paraId="7FD568D8" w14:textId="7FD5724A">
      <w:pPr>
        <w:pStyle w:val="30"/>
        <w:jc w:val="left"/>
      </w:pPr>
      <w:r>
        <w:rPr/>
        <w:t xml:space="preserve">界面截图证据</w:t>
      </w:r>
    </w:p>
    <w:p w14:paraId="7FD568DA" w14:textId="7FD568DB">
      <w:pPr>
        <w:jc w:val="center"/>
      </w:pPr>
      <w:r>
        <w:rPr/>
        <w:t xml:space="preserve"/>
      </w:r>
      <w:r>
        <w:drawing>
          <wp:inline distT="0" distB="0" distL="0" distR="0">
            <wp:extent cx="5220000" cy="3262500"/>
            <wp:effectExtent l="0" t="0" r="0" b="0"/>
            <wp:docPr id="9" name="71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718.png"/>
                    <pic:cNvPicPr/>
                  </pic:nvPicPr>
                  <pic:blipFill>
                    <a:blip r:embed="Raa03332f4799496a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68DC" w14:textId="7FD568DD">
      <w:pPr>
        <w:jc w:val="center"/>
      </w:pPr>
      <w:r>
        <w:rPr>
          <w:rFonts w:ascii="Times New Roman" w:hAnsi="Times New Roman" w:eastAsia="黑体"/>
          <w:sz w:val="21"/>
        </w:rPr>
        <w:t xml:space="preserve">图 7.1.8-1　数据保密性保护：已加密字段、传输加密（线上 443）、剩余信息措施、临时文件清理（对应 TC-718-01、TC-718-03、TC-718-06）</w:t>
      </w:r>
    </w:p>
    <w:p w14:paraId="7FD568DE" w14:textId="7FD568DF">
      <w:pPr>
        <w:pStyle w:val="2"/>
      </w:pPr>
      <w:r>
        <w:rPr/>
        <w:t xml:space="preserve">备份与故障恢复</w:t>
      </w:r>
    </w:p>
    <w:p w14:paraId="7FD568E0" w14:textId="7FD568E1">
      <w:pPr>
        <w:spacing w:line="360" w:lineRule="auto"/>
        <w:ind w:left="480"/>
        <w:jc w:val="both"/>
      </w:pPr>
      <w:r>
        <w:rPr>
          <w:rFonts w:ascii="Times New Roman" w:hAnsi="Times New Roman" w:eastAsia="宋体"/>
          <w:sz w:val="24"/>
        </w:rPr>
        <w:t xml:space="preserve">要求摘要：应提供用户自我信息与重要业务数据的备份与恢复能力，支持全量与增量备份，备份文件具备完整性校验，恢复过程可重复执行。</w:t>
      </w:r>
    </w:p>
    <w:p w14:paraId="7FD568E2" w14:textId="7FD568E3">
      <w:pPr>
        <w:spacing w:line="360" w:lineRule="auto"/>
        <w:ind w:left="480"/>
        <w:jc w:val="both"/>
      </w:pPr>
      <w:r>
        <w:rPr>
          <w:rFonts w:ascii="Times New Roman" w:hAnsi="Times New Roman" w:eastAsia="宋体"/>
          <w:sz w:val="24"/>
        </w:rPr>
        <w:t xml:space="preserve">实现状态：已完成（2026-10-19）　|　用例 2 条：通过 2，不适用 0</w:t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68E4" w14:textId="7FD56A18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8FA" w14:textId="7FD56A1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6900" w14:textId="7FD56A1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用户自我信息备份与恢复</w:t>
            </w:r>
          </w:p>
        </w:tc>
        <w:tc>
          <w:tcPr>
            <w:tcW w:w="1418" w:type="dxa"/>
            <w:gridSpan w:val="2"/>
          </w:tcPr>
          <w:p w14:paraId="7FD56906" w14:textId="7FD56A1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690A" w14:textId="7FD56A1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TC-719-01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910" w14:textId="7FD56A1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6916" w14:textId="7FD56A1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7.1.9 条 a) 项</w:t>
              <w:br/>
              <w:t xml:space="preserve">测试需求标识：7.1.9-1</w:t>
              <w:br/>
              <w:t xml:space="preserve">被测功能：按项目范围全量备份与恢复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926" w14:textId="7FD56A1F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692C" w14:textId="7FD56A2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登录用户可在「数据管理-数据备份与恢复」页按项目范围新建全量备份，逐表导出为 JSON 并记录 SHA-256 摘要；数据被修改或删除后按备份恢复，恢复走主键 upsert 且先校验摘要。对应实现：apps/system/tools/backup.py。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93C" w14:textId="7FD56A2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6942" w14:textId="7FD56A2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项目 R2601（id=42）存在；3. 管理员账号可用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952" w14:textId="7FD56A2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6958" w14:textId="7FD56A2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备份目录 media/backup/ 可写；3. 用例结束后清理本次备份文件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6968" w14:textId="7FD56A2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697E" w14:textId="7FD56A2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6980" w14:textId="7FD56A2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6986" w14:textId="7FD56A2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698C" w14:textId="7FD56A2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6992" w14:textId="7FD56A2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6994" w14:textId="7FD56A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6996" w14:textId="7FD56A2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在项目 42 下新建一条问题单「用例-备份前数据」</w:t>
            </w:r>
          </w:p>
        </w:tc>
        <w:tc>
          <w:tcPr>
            <w:tcW w:w="2581" w:type="dxa"/>
            <w:gridSpan w:val="3"/>
          </w:tcPr>
          <w:p w14:paraId="7FD5699C" w14:textId="7FD56A2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问题单创建成功，作为恢复比对对象</w:t>
            </w:r>
          </w:p>
        </w:tc>
        <w:tc>
          <w:tcPr>
            <w:tcW w:w="3373" w:type="dxa"/>
            <w:gridSpan w:val="3"/>
          </w:tcPr>
          <w:p w14:paraId="7FD569A2" w14:textId="7FD56A2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创建成功，返回业务 id</w:t>
            </w:r>
          </w:p>
        </w:tc>
        <w:tc>
          <w:tcPr>
            <w:tcW w:w="731" w:type="dxa"/>
          </w:tcPr>
          <w:p w14:paraId="7FD569A8" w14:textId="7FD56A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9AA" w14:textId="7FD56A3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69AC" w14:textId="7FD56A3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打开「数据管理-数据备份与恢复」页，范围选项目 R2601、类型选全量并提交</w:t>
            </w:r>
          </w:p>
        </w:tc>
        <w:tc>
          <w:tcPr>
            <w:tcW w:w="2581" w:type="dxa"/>
            <w:gridSpan w:val="3"/>
          </w:tcPr>
          <w:p w14:paraId="7FD569B2" w14:textId="7FD56A3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备份成功，列表出现该备份且条数、大小、摘要齐全</w:t>
            </w:r>
          </w:p>
        </w:tc>
        <w:tc>
          <w:tcPr>
            <w:tcW w:w="3373" w:type="dxa"/>
            <w:gridSpan w:val="3"/>
          </w:tcPr>
          <w:p w14:paraId="7FD569B8" w14:textId="7FD56A3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备份记录 148 条、197.1 KB、摘要 25e3b16f80b6…</w:t>
            </w:r>
          </w:p>
        </w:tc>
        <w:tc>
          <w:tcPr>
            <w:tcW w:w="731" w:type="dxa"/>
          </w:tcPr>
          <w:p w14:paraId="7FD569BE" w14:textId="7FD56A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9C0" w14:textId="7FD56A3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69C2" w14:textId="7FD56A3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核对备份文件落盘位置与内容</w:t>
            </w:r>
          </w:p>
        </w:tc>
        <w:tc>
          <w:tcPr>
            <w:tcW w:w="2581" w:type="dxa"/>
            <w:gridSpan w:val="3"/>
          </w:tcPr>
          <w:p w14:paraId="7FD569C8" w14:textId="7FD56A3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逐表导出为 JSON，落在 media/backup/ 下</w:t>
            </w:r>
          </w:p>
        </w:tc>
        <w:tc>
          <w:tcPr>
            <w:tcW w:w="3373" w:type="dxa"/>
            <w:gridSpan w:val="3"/>
          </w:tcPr>
          <w:p w14:paraId="7FD569CE" w14:textId="7FD56A3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26 张表各自导出 JSON，文件存在于 media/backup/</w:t>
            </w:r>
          </w:p>
        </w:tc>
        <w:tc>
          <w:tcPr>
            <w:tcW w:w="731" w:type="dxa"/>
          </w:tcPr>
          <w:p w14:paraId="7FD569D4" w14:textId="7FD56A3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9D6" w14:textId="7FD56A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69D8" w14:textId="7FD56A3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删除上一步创建的问题单</w:t>
            </w:r>
          </w:p>
        </w:tc>
        <w:tc>
          <w:tcPr>
            <w:tcW w:w="2581" w:type="dxa"/>
            <w:gridSpan w:val="3"/>
          </w:tcPr>
          <w:p w14:paraId="7FD569DE" w14:textId="7FD56A3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数据被删除，库中不再存在</w:t>
            </w:r>
          </w:p>
        </w:tc>
        <w:tc>
          <w:tcPr>
            <w:tcW w:w="3373" w:type="dxa"/>
            <w:gridSpan w:val="3"/>
          </w:tcPr>
          <w:p w14:paraId="7FD569E4" w14:textId="7FD56A3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删除返回 200，查询该问题单为空</w:t>
            </w:r>
          </w:p>
        </w:tc>
        <w:tc>
          <w:tcPr>
            <w:tcW w:w="731" w:type="dxa"/>
          </w:tcPr>
          <w:p w14:paraId="7FD569EA" w14:textId="7FD56A3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9EC" w14:textId="7FD56A3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69EE" w14:textId="7FD56A4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对该备份点「恢复」</w:t>
            </w:r>
          </w:p>
        </w:tc>
        <w:tc>
          <w:tcPr>
            <w:tcW w:w="2581" w:type="dxa"/>
            <w:gridSpan w:val="3"/>
          </w:tcPr>
          <w:p w14:paraId="7FD569F4" w14:textId="7FD56A4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恢复前校验摘要通过，数据回到备份时状态</w:t>
            </w:r>
          </w:p>
        </w:tc>
        <w:tc>
          <w:tcPr>
            <w:tcW w:w="3373" w:type="dxa"/>
            <w:gridSpan w:val="3"/>
          </w:tcPr>
          <w:p w14:paraId="7FD569FA" w14:textId="7FD56A4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恢复成功，问题单重新出现，数据还原=True</w:t>
            </w:r>
          </w:p>
        </w:tc>
        <w:tc>
          <w:tcPr>
            <w:tcW w:w="731" w:type="dxa"/>
          </w:tcPr>
          <w:p w14:paraId="7FD56A00" w14:textId="7FD56A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A02" w14:textId="7FD56A4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6</w:t>
            </w:r>
          </w:p>
        </w:tc>
        <w:tc>
          <w:tcPr>
            <w:tcW w:w="2126" w:type="dxa"/>
            <w:gridSpan w:val="3"/>
          </w:tcPr>
          <w:p w14:paraId="7FD56A04" w14:textId="7FD56A4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篡改备份文件后再次执行恢复</w:t>
            </w:r>
          </w:p>
        </w:tc>
        <w:tc>
          <w:tcPr>
            <w:tcW w:w="2581" w:type="dxa"/>
            <w:gridSpan w:val="3"/>
          </w:tcPr>
          <w:p w14:paraId="7FD56A0A" w14:textId="7FD56A4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摘要不符一律拒绝恢复</w:t>
            </w:r>
          </w:p>
        </w:tc>
        <w:tc>
          <w:tcPr>
            <w:tcW w:w="3373" w:type="dxa"/>
            <w:gridSpan w:val="3"/>
          </w:tcPr>
          <w:p w14:paraId="7FD56A10" w14:textId="7FD56A4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摘要校验失败，恢复被拒绝，原数据未受影响</w:t>
            </w:r>
          </w:p>
        </w:tc>
        <w:tc>
          <w:tcPr>
            <w:tcW w:w="731" w:type="dxa"/>
          </w:tcPr>
          <w:p w14:paraId="7FD56A16" w14:textId="7FD56A4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6A49" w14:textId="7FD56A4A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6A4B" w14:textId="7FD56B69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A61" w14:textId="7FD56B6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6A67" w14:textId="7FD56B6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增量信息备份与恢复</w:t>
            </w:r>
          </w:p>
        </w:tc>
        <w:tc>
          <w:tcPr>
            <w:tcW w:w="1418" w:type="dxa"/>
            <w:gridSpan w:val="2"/>
          </w:tcPr>
          <w:p w14:paraId="7FD56A6D" w14:textId="7FD56B6C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6A71" w14:textId="7FD56B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TC-719-02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A77" w14:textId="7FD56B6E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6A7D" w14:textId="7FD56B6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7.1.9 条 b) 项</w:t>
              <w:br/>
              <w:t xml:space="preserve">测试需求标识：7.1.9-2</w:t>
              <w:br/>
              <w:t xml:space="preserve">被测功能：增量备份与恢复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A8D" w14:textId="7FD56B70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6A93" w14:textId="7FD56B7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增量备份以同范围最近一次成功备份时间为水位线，只导出其后新增或变更的记录，条数远小于全量；删除数据后按增量备份恢复可补齐。同时提供 manage.py auto_backup 供计划任务调用。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AA3" w14:textId="7FD56B7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6AA9" w14:textId="7FD56B7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项目 R2601 已有历史全量备份；3. 管理员账号可用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AB9" w14:textId="7FD56B7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6ABF" w14:textId="7FD56B7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增量备份依赖同范围上一次成功备份的水位线；3. 用例结束后清理备份文件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6ACF" w14:textId="7FD56B7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6AE5" w14:textId="7FD56B7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6AE7" w14:textId="7FD56B7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6AED" w14:textId="7FD56B7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6AF3" w14:textId="7FD56B7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6AF9" w14:textId="7FD56B7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6AFB" w14:textId="7FD56B7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6AFD" w14:textId="7FD56B7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先对项目 42 执行一次全量备份「用例-全量基线」</w:t>
            </w:r>
          </w:p>
        </w:tc>
        <w:tc>
          <w:tcPr>
            <w:tcW w:w="2581" w:type="dxa"/>
            <w:gridSpan w:val="3"/>
          </w:tcPr>
          <w:p w14:paraId="7FD56B03" w14:textId="7FD56B7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全量备份成功，作为水位线</w:t>
            </w:r>
          </w:p>
        </w:tc>
        <w:tc>
          <w:tcPr>
            <w:tcW w:w="3373" w:type="dxa"/>
            <w:gridSpan w:val="3"/>
          </w:tcPr>
          <w:p w14:paraId="7FD56B09" w14:textId="7FD56B7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全量备份记录 147 条</w:t>
            </w:r>
          </w:p>
        </w:tc>
        <w:tc>
          <w:tcPr>
            <w:tcW w:w="731" w:type="dxa"/>
          </w:tcPr>
          <w:p w14:paraId="7FD56B0F" w14:textId="7FD56B8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B11" w14:textId="7FD56B8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6B13" w14:textId="7FD56B8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新建问题单「用例-增量数据」</w:t>
            </w:r>
          </w:p>
        </w:tc>
        <w:tc>
          <w:tcPr>
            <w:tcW w:w="2581" w:type="dxa"/>
            <w:gridSpan w:val="3"/>
          </w:tcPr>
          <w:p w14:paraId="7FD56B19" w14:textId="7FD56B8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新增数据落在水位线之后</w:t>
            </w:r>
          </w:p>
        </w:tc>
        <w:tc>
          <w:tcPr>
            <w:tcW w:w="3373" w:type="dxa"/>
            <w:gridSpan w:val="3"/>
          </w:tcPr>
          <w:p w14:paraId="7FD56B1F" w14:textId="7FD56B8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创建成功，create_datetime 晚于水位线</w:t>
            </w:r>
          </w:p>
        </w:tc>
        <w:tc>
          <w:tcPr>
            <w:tcW w:w="731" w:type="dxa"/>
          </w:tcPr>
          <w:p w14:paraId="7FD56B25" w14:textId="7FD56B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B27" w14:textId="7FD56B8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6B29" w14:textId="7FD56B8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在页面点「立即执行增量备份」</w:t>
            </w:r>
          </w:p>
        </w:tc>
        <w:tc>
          <w:tcPr>
            <w:tcW w:w="2581" w:type="dxa"/>
            <w:gridSpan w:val="3"/>
          </w:tcPr>
          <w:p w14:paraId="7FD56B2F" w14:textId="7FD56B8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新增一条增量备份，条数远小于全量</w:t>
            </w:r>
          </w:p>
        </w:tc>
        <w:tc>
          <w:tcPr>
            <w:tcW w:w="3373" w:type="dxa"/>
            <w:gridSpan w:val="3"/>
          </w:tcPr>
          <w:p w14:paraId="7FD56B35" w14:textId="7FD56B8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增量备份 11 条 vs 全量 147 条（增量更少=True）</w:t>
            </w:r>
          </w:p>
        </w:tc>
        <w:tc>
          <w:tcPr>
            <w:tcW w:w="731" w:type="dxa"/>
          </w:tcPr>
          <w:p w14:paraId="7FD56B3B" w14:textId="7FD56B8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B3D" w14:textId="7FD56B8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6B3F" w14:textId="7FD56B8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删除该问题单后按增量备份恢复</w:t>
            </w:r>
          </w:p>
        </w:tc>
        <w:tc>
          <w:tcPr>
            <w:tcW w:w="2581" w:type="dxa"/>
            <w:gridSpan w:val="3"/>
          </w:tcPr>
          <w:p w14:paraId="7FD56B45" w14:textId="7FD56B8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按主键 upsert 补齐数据，单条失败不影响其余</w:t>
            </w:r>
          </w:p>
        </w:tc>
        <w:tc>
          <w:tcPr>
            <w:tcW w:w="3373" w:type="dxa"/>
            <w:gridSpan w:val="3"/>
          </w:tcPr>
          <w:p w14:paraId="7FD56B4B" w14:textId="7FD56B8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恢复成功，问题单重新回到库中，数据补齐=True</w:t>
            </w:r>
          </w:p>
        </w:tc>
        <w:tc>
          <w:tcPr>
            <w:tcW w:w="731" w:type="dxa"/>
          </w:tcPr>
          <w:p w14:paraId="7FD56B51" w14:textId="7FD56B8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B53" w14:textId="7FD56B9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6B55" w14:textId="7FD56B9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 auto_backup 命令可供计划任务调用</w:t>
            </w:r>
          </w:p>
        </w:tc>
        <w:tc>
          <w:tcPr>
            <w:tcW w:w="2581" w:type="dxa"/>
            <w:gridSpan w:val="3"/>
          </w:tcPr>
          <w:p w14:paraId="7FD56B5B" w14:textId="7FD56B9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提供增量参数，可被操作系统计划任务定时调用</w:t>
            </w:r>
          </w:p>
        </w:tc>
        <w:tc>
          <w:tcPr>
            <w:tcW w:w="3373" w:type="dxa"/>
            <w:gridSpan w:val="3"/>
          </w:tcPr>
          <w:p w14:paraId="7FD56B61" w14:textId="7FD56B9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manage.py auto_backup --kind incremental 可用</w:t>
            </w:r>
          </w:p>
        </w:tc>
        <w:tc>
          <w:tcPr>
            <w:tcW w:w="731" w:type="dxa"/>
          </w:tcPr>
          <w:p w14:paraId="7FD56B67" w14:textId="7FD56B9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6B95" w14:textId="7FD56B96">
      <w:pPr/>
      <w:r>
        <w:rPr/>
        <w:t xml:space="preserve"/>
      </w:r>
    </w:p>
    <w:p w14:paraId="7FD56B97" w14:textId="7FD5724B">
      <w:pPr>
        <w:pStyle w:val="30"/>
        <w:jc w:val="left"/>
      </w:pPr>
      <w:r>
        <w:rPr/>
        <w:t xml:space="preserve">界面截图证据</w:t>
      </w:r>
    </w:p>
    <w:p w14:paraId="7FD56B99" w14:textId="7FD56B9A">
      <w:pPr>
        <w:jc w:val="center"/>
      </w:pPr>
      <w:r>
        <w:rPr/>
        <w:t xml:space="preserve"/>
      </w:r>
      <w:r>
        <w:drawing>
          <wp:inline distT="0" distB="0" distL="0" distR="0">
            <wp:extent cx="5220000" cy="3262500"/>
            <wp:effectExtent l="0" t="0" r="0" b="0"/>
            <wp:docPr id="10" name="71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719.png"/>
                    <pic:cNvPicPr/>
                  </pic:nvPicPr>
                  <pic:blipFill>
                    <a:blip r:embed="R655bcd6a74e341f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6B9B" w14:textId="7FD56B9C">
      <w:pPr>
        <w:jc w:val="center"/>
      </w:pPr>
      <w:r>
        <w:rPr>
          <w:rFonts w:ascii="Times New Roman" w:hAnsi="Times New Roman" w:eastAsia="黑体"/>
          <w:sz w:val="21"/>
        </w:rPr>
        <w:t xml:space="preserve">图 7.1.9-1　数据备份与恢复页：备份记录含条数、大小、SHA-256 摘要与恢复入口（对应 TC-719-01、TC-719-02）</w:t>
      </w:r>
    </w:p>
    <w:p w14:paraId="7FD56B9D" w14:textId="7FD56B9E">
      <w:pPr>
        <w:pStyle w:val="2"/>
      </w:pPr>
      <w:r>
        <w:rPr/>
        <w:t xml:space="preserve">系统安全性检测分析</w:t>
      </w:r>
    </w:p>
    <w:p w14:paraId="7FD56B9F" w14:textId="7FD56BA0">
      <w:pPr>
        <w:spacing w:line="360" w:lineRule="auto"/>
        <w:ind w:left="480"/>
        <w:jc w:val="both"/>
      </w:pPr>
      <w:r>
        <w:rPr>
          <w:rFonts w:ascii="Times New Roman" w:hAnsi="Times New Roman" w:eastAsia="宋体"/>
          <w:sz w:val="24"/>
        </w:rPr>
        <w:t xml:space="preserve">要求摘要：应对操作系统、数据库管理系统、网络系统、应用系统、硬件系统五类对象开展安全性检测分析，逐项给出结论与整改建议，应用层不可及的部分应如实标注承担方。</w:t>
      </w:r>
    </w:p>
    <w:p w14:paraId="7FD56BA1" w14:textId="7FD56BA2">
      <w:pPr>
        <w:spacing w:line="360" w:lineRule="auto"/>
        <w:ind w:left="480"/>
        <w:jc w:val="both"/>
      </w:pPr>
      <w:r>
        <w:rPr>
          <w:rFonts w:ascii="Times New Roman" w:hAnsi="Times New Roman" w:eastAsia="宋体"/>
          <w:sz w:val="24"/>
        </w:rPr>
        <w:t xml:space="preserve">实现状态：已完成（2026-10-19）　|　用例 5 条：通过 5，不适用 0</w:t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6BA3" w14:textId="7FD56CD7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BB9" w14:textId="7FD56CD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6BBF" w14:textId="7FD56C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操作系统安全性检测分析</w:t>
            </w:r>
          </w:p>
        </w:tc>
        <w:tc>
          <w:tcPr>
            <w:tcW w:w="1418" w:type="dxa"/>
            <w:gridSpan w:val="2"/>
          </w:tcPr>
          <w:p w14:paraId="7FD56BC5" w14:textId="7FD56CD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6BC9" w14:textId="7FD56CD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TC-7110-01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BCF" w14:textId="7FD56CDC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6BD5" w14:textId="7FD56CD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7.1.10 条 a) 项</w:t>
              <w:br/>
              <w:t xml:space="preserve">测试需求标识：7.1.10-1</w:t>
              <w:br/>
              <w:t xml:space="preserve">被测功能：操作系统类检测项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BE5" w14:textId="7FD56CDE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6BEB" w14:textId="7FD56CD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以安全员身份在「安全策略-安全性检测分析」页执行检测，核对操作系统类检测项（运行模式、应用密钥、主机头白名单、敏感配置外置）是否逐项给出结论与整改建议；需 OS 权限才能核查的项如实标注承担方。对应实现：apps/system/tools/security_check.py。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BFB" w14:textId="7FD56CE0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6C01" w14:textId="7FD56CE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项目 R2601 存在；3. 安全员 srs_c 可用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C11" w14:textId="7FD56CE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6C17" w14:textId="7FD56CE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检测动作为只读；3. 检测结果会写统一审计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6C27" w14:textId="7FD56CE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6C3D" w14:textId="7FD56CE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6C3F" w14:textId="7FD56CE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6C45" w14:textId="7FD56CE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6C4B" w14:textId="7FD56CE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6C51" w14:textId="7FD56CE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6C53" w14:textId="7FD56CE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6C55" w14:textId="7FD56CE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以安全员 srs_c 登录，打开「安全策略-安全性检测分析」页</w:t>
            </w:r>
          </w:p>
        </w:tc>
        <w:tc>
          <w:tcPr>
            <w:tcW w:w="2581" w:type="dxa"/>
            <w:gridSpan w:val="3"/>
          </w:tcPr>
          <w:p w14:paraId="7FD56C5B" w14:textId="7FD56CE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页面可正常打开，展示五类被测对象</w:t>
            </w:r>
          </w:p>
        </w:tc>
        <w:tc>
          <w:tcPr>
            <w:tcW w:w="3373" w:type="dxa"/>
            <w:gridSpan w:val="3"/>
          </w:tcPr>
          <w:p w14:paraId="7FD56C61" w14:textId="7FD56CE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页面正常加载，五类对象分组展示</w:t>
            </w:r>
          </w:p>
        </w:tc>
        <w:tc>
          <w:tcPr>
            <w:tcW w:w="731" w:type="dxa"/>
          </w:tcPr>
          <w:p w14:paraId="7FD56C67" w14:textId="7FD56CE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C69" w14:textId="7FD56CE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6C6B" w14:textId="7FD56CF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点击「执行检测」</w:t>
            </w:r>
          </w:p>
        </w:tc>
        <w:tc>
          <w:tcPr>
            <w:tcW w:w="2581" w:type="dxa"/>
            <w:gridSpan w:val="3"/>
          </w:tcPr>
          <w:p w14:paraId="7FD56C71" w14:textId="7FD56CF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检测执行完成，逐项给出结论</w:t>
            </w:r>
          </w:p>
        </w:tc>
        <w:tc>
          <w:tcPr>
            <w:tcW w:w="3373" w:type="dxa"/>
            <w:gridSpan w:val="3"/>
          </w:tcPr>
          <w:p w14:paraId="7FD56C77" w14:textId="7FD56CF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检测完成，各检测项返回结论与建议</w:t>
            </w:r>
          </w:p>
        </w:tc>
        <w:tc>
          <w:tcPr>
            <w:tcW w:w="731" w:type="dxa"/>
          </w:tcPr>
          <w:p w14:paraId="7FD56C7D" w14:textId="7FD56CF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C7F" w14:textId="7FD56C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6C81" w14:textId="7FD56CF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查看操作系统类检测项清单</w:t>
            </w:r>
          </w:p>
        </w:tc>
        <w:tc>
          <w:tcPr>
            <w:tcW w:w="2581" w:type="dxa"/>
            <w:gridSpan w:val="3"/>
          </w:tcPr>
          <w:p w14:paraId="7FD56C87" w14:textId="7FD56CF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覆盖运行模式、应用密钥、主机头白名单、敏感配置外置</w:t>
            </w:r>
          </w:p>
        </w:tc>
        <w:tc>
          <w:tcPr>
            <w:tcW w:w="3373" w:type="dxa"/>
            <w:gridSpan w:val="3"/>
          </w:tcPr>
          <w:p w14:paraId="7FD56C8D" w14:textId="7FD56CF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操作系统类 4 个检测项全部返回</w:t>
            </w:r>
          </w:p>
        </w:tc>
        <w:tc>
          <w:tcPr>
            <w:tcW w:w="731" w:type="dxa"/>
          </w:tcPr>
          <w:p w14:paraId="7FD56C93" w14:textId="7FD56C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C95" w14:textId="7FD56C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6C97" w14:textId="7FD56CF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核对运行模式与应用密钥结论</w:t>
            </w:r>
          </w:p>
        </w:tc>
        <w:tc>
          <w:tcPr>
            <w:tcW w:w="2581" w:type="dxa"/>
            <w:gridSpan w:val="3"/>
          </w:tcPr>
          <w:p w14:paraId="7FD56C9D" w14:textId="7FD56CF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生产环境 DEBUG 关闭、密钥非框架默认值</w:t>
            </w:r>
          </w:p>
        </w:tc>
        <w:tc>
          <w:tcPr>
            <w:tcW w:w="3373" w:type="dxa"/>
            <w:gridSpan w:val="3"/>
          </w:tcPr>
          <w:p w14:paraId="7FD56CA3" w14:textId="7FD56CF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DEBUG=False；SECRET_KEY 未使用默认值（长度 64）</w:t>
            </w:r>
          </w:p>
        </w:tc>
        <w:tc>
          <w:tcPr>
            <w:tcW w:w="731" w:type="dxa"/>
          </w:tcPr>
          <w:p w14:paraId="7FD56CA9" w14:textId="7FD56CF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CAB" w14:textId="7FD56CF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6CAD" w14:textId="7FD56CF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核对主机头白名单与敏感配置外置结论</w:t>
            </w:r>
          </w:p>
        </w:tc>
        <w:tc>
          <w:tcPr>
            <w:tcW w:w="2581" w:type="dxa"/>
            <w:gridSpan w:val="3"/>
          </w:tcPr>
          <w:p w14:paraId="7FD56CB3" w14:textId="7FD56D0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白名单已收敛，.env 已被忽略</w:t>
            </w:r>
          </w:p>
        </w:tc>
        <w:tc>
          <w:tcPr>
            <w:tcW w:w="3373" w:type="dxa"/>
            <w:gridSpan w:val="3"/>
          </w:tcPr>
          <w:p w14:paraId="7FD56CB9" w14:textId="7FD56D0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ALLOWED_HOSTS 限 3 个主机名；.env 已被 .gitignore 忽略</w:t>
            </w:r>
          </w:p>
        </w:tc>
        <w:tc>
          <w:tcPr>
            <w:tcW w:w="731" w:type="dxa"/>
          </w:tcPr>
          <w:p w14:paraId="7FD56CBF" w14:textId="7FD56D0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CC1" w14:textId="7FD56D0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6</w:t>
            </w:r>
          </w:p>
        </w:tc>
        <w:tc>
          <w:tcPr>
            <w:tcW w:w="2126" w:type="dxa"/>
            <w:gridSpan w:val="3"/>
          </w:tcPr>
          <w:p w14:paraId="7FD56CC3" w14:textId="7FD56D0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核对需 OS 权限才能核查的检测项承担方标注</w:t>
            </w:r>
          </w:p>
        </w:tc>
        <w:tc>
          <w:tcPr>
            <w:tcW w:w="2581" w:type="dxa"/>
            <w:gridSpan w:val="3"/>
          </w:tcPr>
          <w:p w14:paraId="7FD56CC9" w14:textId="7FD56D0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如实标注由操作系统/运维承担</w:t>
            </w:r>
          </w:p>
        </w:tc>
        <w:tc>
          <w:tcPr>
            <w:tcW w:w="3373" w:type="dxa"/>
            <w:gridSpan w:val="3"/>
          </w:tcPr>
          <w:p w14:paraId="7FD56CCF" w14:textId="7FD56D0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文件许可、账户设置、入侵迹象等项标注由 OS/运维承担</w:t>
            </w:r>
          </w:p>
        </w:tc>
        <w:tc>
          <w:tcPr>
            <w:tcW w:w="731" w:type="dxa"/>
          </w:tcPr>
          <w:p w14:paraId="7FD56CD5" w14:textId="7FD56D0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6D08" w14:textId="7FD56D09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6D0A" w14:textId="7FD56E28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D20" w14:textId="7FD56E2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6D26" w14:textId="7FD56E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数据库管理系统安全性检测分析</w:t>
            </w:r>
          </w:p>
        </w:tc>
        <w:tc>
          <w:tcPr>
            <w:tcW w:w="1418" w:type="dxa"/>
            <w:gridSpan w:val="2"/>
          </w:tcPr>
          <w:p w14:paraId="7FD56D2C" w14:textId="7FD56E2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6D30" w14:textId="7FD56E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TC-7110-02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D36" w14:textId="7FD56E2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6D3C" w14:textId="7FD56E2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7.1.10 条 b) 项</w:t>
              <w:br/>
              <w:t xml:space="preserve">测试需求标识：7.1.10-2</w:t>
              <w:br/>
              <w:t xml:space="preserve">被测功能：数据库类检测项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D4C" w14:textId="7FD56E2F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6D52" w14:textId="7FD56E3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在同一检测页核对数据库类检测项：账号权限、口令强度、连通性、连接加密、脆弱性扫描，验证各检测项逐条给出结论，库层漏洞扫描如实标注不适用。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D62" w14:textId="7FD56E3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6D68" w14:textId="7FD56E3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数据库连接正常；3. 安全员账号可用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D78" w14:textId="7FD56E3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6D7E" w14:textId="7FD56E3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检测使用应用专用库账号，不改变授权；3. 检测结果写审计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6D8E" w14:textId="7FD56E3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6DA4" w14:textId="7FD56E3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6DA6" w14:textId="7FD56E3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6DAC" w14:textId="7FD56E3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6DB2" w14:textId="7FD56E3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6DB8" w14:textId="7FD56E3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6DBA" w14:textId="7FD56E3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6DBC" w14:textId="7FD56E3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查看数据库类检测项清单</w:t>
            </w:r>
          </w:p>
        </w:tc>
        <w:tc>
          <w:tcPr>
            <w:tcW w:w="2581" w:type="dxa"/>
            <w:gridSpan w:val="3"/>
          </w:tcPr>
          <w:p w14:paraId="7FD56DC2" w14:textId="7FD56E3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覆盖账号权限、口令强度、连通性、连接加密、脆弱性扫描 5 项</w:t>
            </w:r>
          </w:p>
        </w:tc>
        <w:tc>
          <w:tcPr>
            <w:tcW w:w="3373" w:type="dxa"/>
            <w:gridSpan w:val="3"/>
          </w:tcPr>
          <w:p w14:paraId="7FD56DC8" w14:textId="7FD56E3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数据库类 5 个检测项全部返回</w:t>
            </w:r>
          </w:p>
        </w:tc>
        <w:tc>
          <w:tcPr>
            <w:tcW w:w="731" w:type="dxa"/>
          </w:tcPr>
          <w:p w14:paraId="7FD56DCE" w14:textId="7FD56E3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DD0" w14:textId="7FD56E4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6DD2" w14:textId="7FD56E4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核对账号权限检测结论</w:t>
            </w:r>
          </w:p>
        </w:tc>
        <w:tc>
          <w:tcPr>
            <w:tcW w:w="2581" w:type="dxa"/>
            <w:gridSpan w:val="3"/>
          </w:tcPr>
          <w:p w14:paraId="7FD56DD8" w14:textId="7FD56E4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应用是否使用超级账号可判定</w:t>
            </w:r>
          </w:p>
        </w:tc>
        <w:tc>
          <w:tcPr>
            <w:tcW w:w="3373" w:type="dxa"/>
            <w:gridSpan w:val="3"/>
          </w:tcPr>
          <w:p w14:paraId="7FD56DDE" w14:textId="7FD56E4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检测连接账号为 cdtp_app，非 root，结论通过</w:t>
            </w:r>
          </w:p>
        </w:tc>
        <w:tc>
          <w:tcPr>
            <w:tcW w:w="731" w:type="dxa"/>
          </w:tcPr>
          <w:p w14:paraId="7FD56DE4" w14:textId="7FD56E4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DE6" w14:textId="7FD56E4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6DE8" w14:textId="7FD56E4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核对口令强度与连通性检测结论</w:t>
            </w:r>
          </w:p>
        </w:tc>
        <w:tc>
          <w:tcPr>
            <w:tcW w:w="2581" w:type="dxa"/>
            <w:gridSpan w:val="3"/>
          </w:tcPr>
          <w:p w14:paraId="7FD56DEE" w14:textId="7FD56E4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口令非空非弱、连通性可执行</w:t>
            </w:r>
          </w:p>
        </w:tc>
        <w:tc>
          <w:tcPr>
            <w:tcW w:w="3373" w:type="dxa"/>
            <w:gridSpan w:val="3"/>
          </w:tcPr>
          <w:p w14:paraId="7FD56DF4" w14:textId="7FD56E4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口令强度通过；执行 SELECT VERSION() 成功，版本 8.4.13</w:t>
            </w:r>
          </w:p>
        </w:tc>
        <w:tc>
          <w:tcPr>
            <w:tcW w:w="731" w:type="dxa"/>
          </w:tcPr>
          <w:p w14:paraId="7FD56DFA" w14:textId="7FD56E4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DFC" w14:textId="7FD56E4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6DFE" w14:textId="7FD56E4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核对连接加密检测项</w:t>
            </w:r>
          </w:p>
        </w:tc>
        <w:tc>
          <w:tcPr>
            <w:tcW w:w="2581" w:type="dxa"/>
            <w:gridSpan w:val="3"/>
          </w:tcPr>
          <w:p w14:paraId="7FD56E04" w14:textId="7FD56E4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如实反映会话连接是否启用 TLS</w:t>
            </w:r>
          </w:p>
        </w:tc>
        <w:tc>
          <w:tcPr>
            <w:tcW w:w="3373" w:type="dxa"/>
            <w:gridSpan w:val="3"/>
          </w:tcPr>
          <w:p w14:paraId="7FD56E0A" w14:textId="7FD56E4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SHOW SESSION STATUS LIKE 'Ssl_cipher' 判定为同机明文连接，标注提示</w:t>
            </w:r>
          </w:p>
        </w:tc>
        <w:tc>
          <w:tcPr>
            <w:tcW w:w="731" w:type="dxa"/>
          </w:tcPr>
          <w:p w14:paraId="7FD56E10" w14:textId="7FD56E4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E12" w14:textId="7FD56E4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6E14" w14:textId="7FD56E5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核对脆弱性扫描项的不适用标注</w:t>
            </w:r>
          </w:p>
        </w:tc>
        <w:tc>
          <w:tcPr>
            <w:tcW w:w="2581" w:type="dxa"/>
            <w:gridSpan w:val="3"/>
          </w:tcPr>
          <w:p w14:paraId="7FD56E1A" w14:textId="7FD56E5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库层漏洞扫描标注由数据库管理机构承担</w:t>
            </w:r>
          </w:p>
        </w:tc>
        <w:tc>
          <w:tcPr>
            <w:tcW w:w="3373" w:type="dxa"/>
            <w:gridSpan w:val="3"/>
          </w:tcPr>
          <w:p w14:paraId="7FD56E20" w14:textId="7FD56E5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脆弱性扫描标注不适用，承担方为数据库管理机构</w:t>
            </w:r>
          </w:p>
        </w:tc>
        <w:tc>
          <w:tcPr>
            <w:tcW w:w="731" w:type="dxa"/>
          </w:tcPr>
          <w:p w14:paraId="7FD56E26" w14:textId="7FD56E5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6E54" w14:textId="7FD56E55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6E56" w14:textId="7FD56F74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E6C" w14:textId="7FD56F7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6E72" w14:textId="7FD56F7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网络系统安全性检测分析</w:t>
            </w:r>
          </w:p>
        </w:tc>
        <w:tc>
          <w:tcPr>
            <w:tcW w:w="1418" w:type="dxa"/>
            <w:gridSpan w:val="2"/>
          </w:tcPr>
          <w:p w14:paraId="7FD56E78" w14:textId="7FD56F7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6E7C" w14:textId="7FD56F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TC-7110-03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E82" w14:textId="7FD56F7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6E88" w14:textId="7FD56F7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7.1.10 条 c) 项</w:t>
              <w:br/>
              <w:t xml:space="preserve">测试需求标识：7.1.10-3</w:t>
              <w:br/>
              <w:t xml:space="preserve">被测功能：网络类检测项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E98" w14:textId="7FD56F7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6E9E" w14:textId="7FD56F7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核对网络类检测项：对外传输加密（应用可判定）与网络设备链路漏洞扫描（标注不适用并写明承担方），验证结论与实际部署一致。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EAE" w14:textId="7FD56F7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6EB4" w14:textId="7FD56F7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nginx TLS 反代可用；3. 安全员账号可用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EC4" w14:textId="7FD56F7F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6ECA" w14:textId="7FD56F8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检测为只读；3. 不改变网络配置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6EDA" w14:textId="7FD56F8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6EF0" w14:textId="7FD56F8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6EF2" w14:textId="7FD56F8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6EF8" w14:textId="7FD56F8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6EFE" w14:textId="7FD56F8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6F04" w14:textId="7FD56F8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6F06" w14:textId="7FD56F8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6F08" w14:textId="7FD56F8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查看网络类检测项清单</w:t>
            </w:r>
          </w:p>
        </w:tc>
        <w:tc>
          <w:tcPr>
            <w:tcW w:w="2581" w:type="dxa"/>
            <w:gridSpan w:val="3"/>
          </w:tcPr>
          <w:p w14:paraId="7FD56F0E" w14:textId="7FD56F8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覆盖对外传输加密与设备链路扫描 2 项</w:t>
            </w:r>
          </w:p>
        </w:tc>
        <w:tc>
          <w:tcPr>
            <w:tcW w:w="3373" w:type="dxa"/>
            <w:gridSpan w:val="3"/>
          </w:tcPr>
          <w:p w14:paraId="7FD56F14" w14:textId="7FD56F8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网络类 2 个检测项全部返回</w:t>
            </w:r>
          </w:p>
        </w:tc>
        <w:tc>
          <w:tcPr>
            <w:tcW w:w="731" w:type="dxa"/>
          </w:tcPr>
          <w:p w14:paraId="7FD56F1A" w14:textId="7FD56F8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F1C" w14:textId="7FD56F8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6F1E" w14:textId="7FD56F8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核对对外传输加密检测结论</w:t>
            </w:r>
          </w:p>
        </w:tc>
        <w:tc>
          <w:tcPr>
            <w:tcW w:w="2581" w:type="dxa"/>
            <w:gridSpan w:val="3"/>
          </w:tcPr>
          <w:p w14:paraId="7FD56F24" w14:textId="7FD56F8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反映是否经 TLS 反代对外提供服务</w:t>
            </w:r>
          </w:p>
        </w:tc>
        <w:tc>
          <w:tcPr>
            <w:tcW w:w="3373" w:type="dxa"/>
            <w:gridSpan w:val="3"/>
          </w:tcPr>
          <w:p w14:paraId="7FD56F2A" w14:textId="7FD56F8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对外传输加密项结论为通过（443/TLSv1.2-1.3）</w:t>
            </w:r>
          </w:p>
        </w:tc>
        <w:tc>
          <w:tcPr>
            <w:tcW w:w="731" w:type="dxa"/>
          </w:tcPr>
          <w:p w14:paraId="7FD56F30" w14:textId="7FD56F9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F32" w14:textId="7FD56F9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6F34" w14:textId="7FD56F9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核对网络设备与链路扫描项的处理</w:t>
            </w:r>
          </w:p>
        </w:tc>
        <w:tc>
          <w:tcPr>
            <w:tcW w:w="2581" w:type="dxa"/>
            <w:gridSpan w:val="3"/>
          </w:tcPr>
          <w:p w14:paraId="7FD56F3A" w14:textId="7FD56F9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不属于应用能力范围的项如实标注不适用</w:t>
            </w:r>
          </w:p>
        </w:tc>
        <w:tc>
          <w:tcPr>
            <w:tcW w:w="3373" w:type="dxa"/>
            <w:gridSpan w:val="3"/>
          </w:tcPr>
          <w:p w14:paraId="7FD56F40" w14:textId="7FD56F9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该项标注不适用，承担方为网络管理机构</w:t>
            </w:r>
          </w:p>
        </w:tc>
        <w:tc>
          <w:tcPr>
            <w:tcW w:w="731" w:type="dxa"/>
          </w:tcPr>
          <w:p w14:paraId="7FD56F46" w14:textId="7FD56F9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F48" w14:textId="7FD56F9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6F4A" w14:textId="7FD56F9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核对检测结论与实际部署是否一致</w:t>
            </w:r>
          </w:p>
        </w:tc>
        <w:tc>
          <w:tcPr>
            <w:tcW w:w="2581" w:type="dxa"/>
            <w:gridSpan w:val="3"/>
          </w:tcPr>
          <w:p w14:paraId="7FD56F50" w14:textId="7FD56F9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结论与线上 nginx TLS 配置一致</w:t>
            </w:r>
          </w:p>
        </w:tc>
        <w:tc>
          <w:tcPr>
            <w:tcW w:w="3373" w:type="dxa"/>
            <w:gridSpan w:val="3"/>
          </w:tcPr>
          <w:p w14:paraId="7FD56F56" w14:textId="7FD56F9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结论与 443 TLS 站点配置一致</w:t>
            </w:r>
          </w:p>
        </w:tc>
        <w:tc>
          <w:tcPr>
            <w:tcW w:w="731" w:type="dxa"/>
          </w:tcPr>
          <w:p w14:paraId="7FD56F5C" w14:textId="7FD56F9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6F5E" w14:textId="7FD56F9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6F60" w14:textId="7FD56F9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核对本类是否存在风险项</w:t>
            </w:r>
          </w:p>
        </w:tc>
        <w:tc>
          <w:tcPr>
            <w:tcW w:w="2581" w:type="dxa"/>
            <w:gridSpan w:val="3"/>
          </w:tcPr>
          <w:p w14:paraId="7FD56F66" w14:textId="7FD56F9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如实给出风险项（如有）及建议</w:t>
            </w:r>
          </w:p>
        </w:tc>
        <w:tc>
          <w:tcPr>
            <w:tcW w:w="3373" w:type="dxa"/>
            <w:gridSpan w:val="3"/>
          </w:tcPr>
          <w:p w14:paraId="7FD56F6C" w14:textId="7FD56F9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风险项 无，必需项缺失 无</w:t>
            </w:r>
          </w:p>
        </w:tc>
        <w:tc>
          <w:tcPr>
            <w:tcW w:w="731" w:type="dxa"/>
          </w:tcPr>
          <w:p w14:paraId="7FD56F72" w14:textId="7FD56F9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6FA0" w14:textId="7FD56FA1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6FA2" w14:textId="7FD570C0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FB8" w14:textId="7FD570C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6FBE" w14:textId="7FD570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应用系统安全性检测分析</w:t>
            </w:r>
          </w:p>
        </w:tc>
        <w:tc>
          <w:tcPr>
            <w:tcW w:w="1418" w:type="dxa"/>
            <w:gridSpan w:val="2"/>
          </w:tcPr>
          <w:p w14:paraId="7FD56FC4" w14:textId="7FD570C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6FC8" w14:textId="7FD570C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TC-7110-04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FCE" w14:textId="7FD570C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6FD4" w14:textId="7FD570C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7.1.10 条 d) 项</w:t>
              <w:br/>
              <w:t xml:space="preserve">测试需求标识：7.1.10-4</w:t>
              <w:br/>
              <w:t xml:space="preserve">被测功能：应用系统类检测项与检测留痕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FE4" w14:textId="7FD570C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6FEA" w14:textId="7FD570C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应用系统类是平台的检测主场：逐条实测接口鉴别覆盖率、口令存储哈希、鉴别失败锁定、特权双因子、敏感字段加密、安全审计、完整性标签、令牌有效期与剩余信息清理；检测动作本身写入统一审计（security_scan）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6FFA" w14:textId="7FD570C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7000" w14:textId="7FD570C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安全员账号可用；3. 统一安全审计页可正常打开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7010" w14:textId="7FD570C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7016" w14:textId="7FD570C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接口鉴别覆盖率通过解析 OpenAPI 定义逐条判定；3. 检测结果写审计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7026" w14:textId="7FD570C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703C" w14:textId="7FD570CE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703E" w14:textId="7FD570CF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7044" w14:textId="7FD570D0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704A" w14:textId="7FD570D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7050" w14:textId="7FD570D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7052" w14:textId="7FD570D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7054" w14:textId="7FD570D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查看应用系统类检测项清单</w:t>
            </w:r>
          </w:p>
        </w:tc>
        <w:tc>
          <w:tcPr>
            <w:tcW w:w="2581" w:type="dxa"/>
            <w:gridSpan w:val="3"/>
          </w:tcPr>
          <w:p w14:paraId="7FD5705A" w14:textId="7FD570D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覆盖鉴别、存储、审计、完整性等核心项</w:t>
            </w:r>
          </w:p>
        </w:tc>
        <w:tc>
          <w:tcPr>
            <w:tcW w:w="3373" w:type="dxa"/>
            <w:gridSpan w:val="3"/>
          </w:tcPr>
          <w:p w14:paraId="7FD57060" w14:textId="7FD570D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应用系统类共 9 个检测项</w:t>
            </w:r>
          </w:p>
        </w:tc>
        <w:tc>
          <w:tcPr>
            <w:tcW w:w="731" w:type="dxa"/>
          </w:tcPr>
          <w:p w14:paraId="7FD57066" w14:textId="7FD570D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7068" w14:textId="7FD570D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706A" w14:textId="7FD570D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核对接口鉴别覆盖率检测结果</w:t>
            </w:r>
          </w:p>
        </w:tc>
        <w:tc>
          <w:tcPr>
            <w:tcW w:w="2581" w:type="dxa"/>
            <w:gridSpan w:val="3"/>
          </w:tcPr>
          <w:p w14:paraId="7FD57070" w14:textId="7FD570D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逐条判定接口是否要求鉴别，未鉴别接口可枚举</w:t>
            </w:r>
          </w:p>
        </w:tc>
        <w:tc>
          <w:tcPr>
            <w:tcW w:w="3373" w:type="dxa"/>
            <w:gridSpan w:val="3"/>
          </w:tcPr>
          <w:p w14:paraId="7FD57076" w14:textId="7FD570D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235 个接口中 231 个要求鉴别；未鉴别的仅剩登录、图形验证码、令牌刷新、一次性下载令牌</w:t>
            </w:r>
          </w:p>
        </w:tc>
        <w:tc>
          <w:tcPr>
            <w:tcW w:w="731" w:type="dxa"/>
          </w:tcPr>
          <w:p w14:paraId="7FD5707C" w14:textId="7FD570D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707E" w14:textId="7FD570D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7080" w14:textId="7FD570D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核对口令哈希、失败锁定、双因子、字段加密等检测结论</w:t>
            </w:r>
          </w:p>
        </w:tc>
        <w:tc>
          <w:tcPr>
            <w:tcW w:w="2581" w:type="dxa"/>
            <w:gridSpan w:val="3"/>
          </w:tcPr>
          <w:p w14:paraId="7FD57086" w14:textId="7FD570D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逐项给出通过/风险结论</w:t>
            </w:r>
          </w:p>
        </w:tc>
        <w:tc>
          <w:tcPr>
            <w:tcW w:w="3373" w:type="dxa"/>
            <w:gridSpan w:val="3"/>
          </w:tcPr>
          <w:p w14:paraId="7FD5708C" w14:textId="7FD570E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口令哈希、失败锁定、双因子、字段加密、审计、完整性等实测项均返回结论</w:t>
            </w:r>
          </w:p>
        </w:tc>
        <w:tc>
          <w:tcPr>
            <w:tcW w:w="731" w:type="dxa"/>
          </w:tcPr>
          <w:p w14:paraId="7FD57092" w14:textId="7FD570E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7094" w14:textId="7FD570E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7096" w14:textId="7FD570E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核对剩余信息清理与令牌有效期检测项</w:t>
            </w:r>
          </w:p>
        </w:tc>
        <w:tc>
          <w:tcPr>
            <w:tcW w:w="2581" w:type="dxa"/>
            <w:gridSpan w:val="3"/>
          </w:tcPr>
          <w:p w14:paraId="7FD5709C" w14:textId="7FD570E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检测项覆盖剩余信息与令牌时效</w:t>
            </w:r>
          </w:p>
        </w:tc>
        <w:tc>
          <w:tcPr>
            <w:tcW w:w="3373" w:type="dxa"/>
            <w:gridSpan w:val="3"/>
          </w:tcPr>
          <w:p w14:paraId="7FD570A2" w14:textId="7FD570E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两项均有判定结论</w:t>
            </w:r>
          </w:p>
        </w:tc>
        <w:tc>
          <w:tcPr>
            <w:tcW w:w="731" w:type="dxa"/>
          </w:tcPr>
          <w:p w14:paraId="7FD570A8" w14:textId="7FD570E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70AA" w14:textId="7FD570E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70AC" w14:textId="7FD570E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到「日志监控-统一安全审计」按事件类型「安全性检测分析」筛选</w:t>
            </w:r>
          </w:p>
        </w:tc>
        <w:tc>
          <w:tcPr>
            <w:tcW w:w="2581" w:type="dxa"/>
            <w:gridSpan w:val="3"/>
          </w:tcPr>
          <w:p w14:paraId="7FD570B2" w14:textId="7FD570E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检测动作留有审计记录</w:t>
            </w:r>
          </w:p>
        </w:tc>
        <w:tc>
          <w:tcPr>
            <w:tcW w:w="3373" w:type="dxa"/>
            <w:gridSpan w:val="3"/>
          </w:tcPr>
          <w:p w14:paraId="7FD570B8" w14:textId="7FD570E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检索到 security_scan 事件，含操作主体与时间</w:t>
            </w:r>
          </w:p>
        </w:tc>
        <w:tc>
          <w:tcPr>
            <w:tcW w:w="731" w:type="dxa"/>
          </w:tcPr>
          <w:p w14:paraId="7FD570BE" w14:textId="7FD570E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70EC" w14:textId="7FD570ED">
      <w:pPr/>
      <w:r>
        <w:rPr/>
        <w:t xml:space="preserve"/>
      </w:r>
    </w:p>
    <w:tbl>
      <w:tblPr>
        <w:tblStyle w:val="afffffffff8"/>
        <w:tblW w:w="9628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817"/>
        <w:gridCol w:w="709"/>
        <w:gridCol w:w="142"/>
        <w:gridCol w:w="1275"/>
        <w:gridCol w:w="1588"/>
        <w:gridCol w:w="113"/>
        <w:gridCol w:w="880"/>
        <w:gridCol w:w="538"/>
        <w:gridCol w:w="29"/>
        <w:gridCol w:w="2806"/>
        <w:gridCol w:w="731"/>
      </w:tblGrid>
      <w:tr>
        <w:trPr>
          <w:cantSplit/>
        </w:trPr>
        <w:tc>
          <w:tcPr>
            <w:tcW w:w="9628" w:type="dxa"/>
            <w:gridSpan w:val="11"/>
          </w:tcPr>
          <w:p w14:paraId="7FD570EE" w14:textId="7FD5720C">
            <w:pPr>
              <w:pStyle w:val="afffffffff3"/>
              <w:numPr>
                <w:ilvl w:val="0"/>
                <w:numId w:val="25"/>
              </w:numPr>
              <w:jc w:val="left"/>
            </w:pPr>
            <w:r>
              <w:rPr>
                <w:b/>
                <w:sz w:val="21"/>
              </w:rPr>
              <w:t xml:space="preserve"/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7104" w14:textId="7FD5720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测试用例名称</w:t>
            </w:r>
          </w:p>
        </w:tc>
        <w:tc>
          <w:tcPr>
            <w:tcW w:w="2976" w:type="dxa"/>
            <w:gridSpan w:val="3"/>
          </w:tcPr>
          <w:p w14:paraId="7FD5710A" w14:textId="7FD5720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硬件系统安全性检测分析</w:t>
            </w:r>
          </w:p>
        </w:tc>
        <w:tc>
          <w:tcPr>
            <w:tcW w:w="1418" w:type="dxa"/>
            <w:gridSpan w:val="2"/>
          </w:tcPr>
          <w:p w14:paraId="7FD57110" w14:textId="7FD5720F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标   识</w:t>
            </w:r>
          </w:p>
        </w:tc>
        <w:tc>
          <w:tcPr>
            <w:tcW w:w="3566" w:type="dxa"/>
            <w:gridSpan w:val="3"/>
          </w:tcPr>
          <w:p w14:paraId="7FD57114" w14:textId="7FD5721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TC-7110-05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711A" w14:textId="7FD5721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追踪关系</w:t>
            </w:r>
          </w:p>
        </w:tc>
        <w:tc>
          <w:tcPr>
            <w:tcW w:w="7960" w:type="dxa"/>
            <w:gridSpan w:val="8"/>
          </w:tcPr>
          <w:p w14:paraId="7FD57120" w14:textId="7FD5721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软件测试依据：GB/T 28452-2012 第 7.1.10 条 e) 项</w:t>
              <w:br/>
              <w:t xml:space="preserve">测试需求标识：7.1.10-5</w:t>
              <w:br/>
              <w:t xml:space="preserve">被测功能：硬件类检测项的不适用标注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7130" w14:textId="7FD5721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测试用例综述</w:t>
            </w:r>
          </w:p>
        </w:tc>
        <w:tc>
          <w:tcPr>
            <w:tcW w:w="7960" w:type="dxa"/>
            <w:gridSpan w:val="8"/>
          </w:tcPr>
          <w:p w14:paraId="7FD57136" w14:textId="7FD5721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核对硬件类检测项：电磁泄漏发射与电磁干扰检测不属于应用软件范围，页面应如实标注「不适用」并写明承担方（具备资质的检测机构或场地与设备管理机构）。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7146" w14:textId="7FD5721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用例初始化</w:t>
            </w:r>
          </w:p>
        </w:tc>
        <w:tc>
          <w:tcPr>
            <w:tcW w:w="7960" w:type="dxa"/>
            <w:gridSpan w:val="8"/>
          </w:tcPr>
          <w:p w14:paraId="7FD5714C" w14:textId="7FD5721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线上服务均在运行；2. 安全员账号可用</w:t>
            </w:r>
          </w:p>
        </w:tc>
      </w:tr>
      <w:tr>
        <w:trPr>
          <w:cantSplit/>
        </w:trPr>
        <w:tc>
          <w:tcPr>
            <w:tcW w:w="1668" w:type="dxa"/>
            <w:gridSpan w:val="3"/>
          </w:tcPr>
          <w:p w14:paraId="7FD5715C" w14:textId="7FD57217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前提和约束</w:t>
            </w:r>
          </w:p>
        </w:tc>
        <w:tc>
          <w:tcPr>
            <w:tcW w:w="7960" w:type="dxa"/>
            <w:gridSpan w:val="8"/>
          </w:tcPr>
          <w:p w14:paraId="7FD57162" w14:textId="7FD5721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1. 被测版本受控；2. 不注入测试数据；3. 承担方标注需可追溯</w:t>
            </w:r>
          </w:p>
        </w:tc>
      </w:tr>
      <w:tr>
        <w:trPr>
          <w:cantSplit/>
        </w:trPr>
        <w:tc>
          <w:tcPr>
            <w:tcW w:w="9628" w:type="dxa"/>
            <w:gridSpan w:val="11"/>
          </w:tcPr>
          <w:p w14:paraId="7FD57172" w14:textId="7FD5721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测试步骤</w:t>
            </w:r>
          </w:p>
        </w:tc>
      </w:tr>
      <w:tr>
        <w:trPr>
          <w:cantSplit/>
          <w:tblHeader/>
        </w:trPr>
        <w:tc>
          <w:tcPr>
            <w:tcW w:w="817" w:type="dxa"/>
          </w:tcPr>
          <w:p w14:paraId="7FD57188" w14:textId="7FD5721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序号</w:t>
            </w:r>
          </w:p>
        </w:tc>
        <w:tc>
          <w:tcPr>
            <w:tcW w:w="2126" w:type="dxa"/>
            <w:gridSpan w:val="3"/>
          </w:tcPr>
          <w:p w14:paraId="7FD5718A" w14:textId="7FD5721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输入及操作</w:t>
            </w:r>
          </w:p>
        </w:tc>
        <w:tc>
          <w:tcPr>
            <w:tcW w:w="2581" w:type="dxa"/>
            <w:gridSpan w:val="3"/>
          </w:tcPr>
          <w:p w14:paraId="7FD57190" w14:textId="7FD5721C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期望结果与评估标准</w:t>
            </w:r>
          </w:p>
        </w:tc>
        <w:tc>
          <w:tcPr>
            <w:tcW w:w="3373" w:type="dxa"/>
            <w:gridSpan w:val="3"/>
          </w:tcPr>
          <w:p w14:paraId="7FD57196" w14:textId="7FD5721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实测结果</w:t>
            </w:r>
          </w:p>
        </w:tc>
        <w:tc>
          <w:tcPr>
            <w:tcW w:w="731" w:type="dxa"/>
          </w:tcPr>
          <w:p w14:paraId="7FD5719C" w14:textId="7FD5721E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通过与否</w:t>
            </w:r>
          </w:p>
        </w:tc>
      </w:tr>
      <w:tr>
        <w:trPr>
          <w:cantSplit/>
        </w:trPr>
        <w:tc>
          <w:tcPr>
            <w:tcW w:w="817" w:type="dxa"/>
          </w:tcPr>
          <w:p w14:paraId="7FD5719E" w14:textId="7FD5721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2126" w:type="dxa"/>
            <w:gridSpan w:val="3"/>
          </w:tcPr>
          <w:p w14:paraId="7FD571A0" w14:textId="7FD5722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查看硬件类检测项清单</w:t>
            </w:r>
          </w:p>
        </w:tc>
        <w:tc>
          <w:tcPr>
            <w:tcW w:w="2581" w:type="dxa"/>
            <w:gridSpan w:val="3"/>
          </w:tcPr>
          <w:p w14:paraId="7FD571A6" w14:textId="7FD5722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列出电磁泄漏发射与电磁干扰检测</w:t>
            </w:r>
          </w:p>
        </w:tc>
        <w:tc>
          <w:tcPr>
            <w:tcW w:w="3373" w:type="dxa"/>
            <w:gridSpan w:val="3"/>
          </w:tcPr>
          <w:p w14:paraId="7FD571AC" w14:textId="7FD5722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硬件类检测项：电磁泄漏发射与电磁干扰检测</w:t>
            </w:r>
          </w:p>
        </w:tc>
        <w:tc>
          <w:tcPr>
            <w:tcW w:w="731" w:type="dxa"/>
          </w:tcPr>
          <w:p w14:paraId="7FD571B2" w14:textId="7FD5722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71B4" w14:textId="7FD5722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>
            <w:tcW w:w="2126" w:type="dxa"/>
            <w:gridSpan w:val="3"/>
          </w:tcPr>
          <w:p w14:paraId="7FD571B6" w14:textId="7FD5722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核对检测结论</w:t>
            </w:r>
          </w:p>
        </w:tc>
        <w:tc>
          <w:tcPr>
            <w:tcW w:w="2581" w:type="dxa"/>
            <w:gridSpan w:val="3"/>
          </w:tcPr>
          <w:p w14:paraId="7FD571BC" w14:textId="7FD5722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如实标注不适用，不虚构检测结果</w:t>
            </w:r>
          </w:p>
        </w:tc>
        <w:tc>
          <w:tcPr>
            <w:tcW w:w="3373" w:type="dxa"/>
            <w:gridSpan w:val="3"/>
          </w:tcPr>
          <w:p w14:paraId="7FD571C2" w14:textId="7FD5722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结论=不适用</w:t>
            </w:r>
          </w:p>
        </w:tc>
        <w:tc>
          <w:tcPr>
            <w:tcW w:w="731" w:type="dxa"/>
          </w:tcPr>
          <w:p w14:paraId="7FD571C8" w14:textId="7FD5722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71CA" w14:textId="7FD572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>
            <w:tcW w:w="2126" w:type="dxa"/>
            <w:gridSpan w:val="3"/>
          </w:tcPr>
          <w:p w14:paraId="7FD571CC" w14:textId="7FD5722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核对承担方说明</w:t>
            </w:r>
          </w:p>
        </w:tc>
        <w:tc>
          <w:tcPr>
            <w:tcW w:w="2581" w:type="dxa"/>
            <w:gridSpan w:val="3"/>
          </w:tcPr>
          <w:p w14:paraId="7FD571D2" w14:textId="7FD5722B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写明由具备资质的检测机构或场地与设备管理机构实施</w:t>
            </w:r>
          </w:p>
        </w:tc>
        <w:tc>
          <w:tcPr>
            <w:tcW w:w="3373" w:type="dxa"/>
            <w:gridSpan w:val="3"/>
          </w:tcPr>
          <w:p w14:paraId="7FD571D8" w14:textId="7FD5722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承担方说明完整，可按上级要求实施</w:t>
            </w:r>
          </w:p>
        </w:tc>
        <w:tc>
          <w:tcPr>
            <w:tcW w:w="731" w:type="dxa"/>
          </w:tcPr>
          <w:p w14:paraId="7FD571DE" w14:textId="7FD5722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71E0" w14:textId="7FD5722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2126" w:type="dxa"/>
            <w:gridSpan w:val="3"/>
          </w:tcPr>
          <w:p w14:paraId="7FD571E2" w14:textId="7FD5722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核对页面是否将不适用项与风险项区分展示</w:t>
            </w:r>
          </w:p>
        </w:tc>
        <w:tc>
          <w:tcPr>
            <w:tcW w:w="2581" w:type="dxa"/>
            <w:gridSpan w:val="3"/>
          </w:tcPr>
          <w:p w14:paraId="7FD571E8" w14:textId="7FD5723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不适用与风险分列，不混淆</w:t>
            </w:r>
          </w:p>
        </w:tc>
        <w:tc>
          <w:tcPr>
            <w:tcW w:w="3373" w:type="dxa"/>
            <w:gridSpan w:val="3"/>
          </w:tcPr>
          <w:p w14:paraId="7FD571EE" w14:textId="7FD5723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不适用项单独标注，不计入风险项</w:t>
            </w:r>
          </w:p>
        </w:tc>
        <w:tc>
          <w:tcPr>
            <w:tcW w:w="731" w:type="dxa"/>
          </w:tcPr>
          <w:p w14:paraId="7FD571F4" w14:textId="7FD5723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17" w:type="dxa"/>
          </w:tcPr>
          <w:p w14:paraId="7FD571F6" w14:textId="7FD5723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2126" w:type="dxa"/>
            <w:gridSpan w:val="3"/>
          </w:tcPr>
          <w:p w14:paraId="7FD571F8" w14:textId="7FD5723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在追踪表中登记不适用结论与承担方</w:t>
            </w:r>
          </w:p>
        </w:tc>
        <w:tc>
          <w:tcPr>
            <w:tcW w:w="2581" w:type="dxa"/>
            <w:gridSpan w:val="3"/>
          </w:tcPr>
          <w:p w14:paraId="7FD571FE" w14:textId="7FD5723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不适用项有明确依据</w:t>
            </w:r>
          </w:p>
        </w:tc>
        <w:tc>
          <w:tcPr>
            <w:tcW w:w="3373" w:type="dxa"/>
            <w:gridSpan w:val="3"/>
          </w:tcPr>
          <w:p w14:paraId="7FD57204" w14:textId="7FD5723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已注明：硬件类不属应用软件范围，由资质机构承担</w:t>
            </w:r>
          </w:p>
        </w:tc>
        <w:tc>
          <w:tcPr>
            <w:tcW w:w="731" w:type="dxa"/>
          </w:tcPr>
          <w:p w14:paraId="7FD5720A" w14:textId="7FD5723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通过</w:t>
            </w:r>
          </w:p>
        </w:tc>
      </w:tr>
    </w:tbl>
    <w:p w14:paraId="7FD57238" w14:textId="7FD57239">
      <w:pPr/>
      <w:r>
        <w:rPr/>
        <w:t xml:space="preserve"/>
      </w:r>
    </w:p>
    <w:p w14:paraId="7FD5723A" w14:textId="7FD5724C">
      <w:pPr>
        <w:pStyle w:val="30"/>
        <w:jc w:val="left"/>
      </w:pPr>
      <w:r>
        <w:rPr/>
        <w:t xml:space="preserve">界面截图证据</w:t>
      </w:r>
    </w:p>
    <w:p w14:paraId="7FD5723C" w14:textId="7FD5723D">
      <w:pPr>
        <w:jc w:val="center"/>
      </w:pPr>
      <w:r>
        <w:rPr/>
        <w:t xml:space="preserve"/>
      </w:r>
      <w:r>
        <w:drawing>
          <wp:inline distT="0" distB="0" distL="0" distR="0">
            <wp:extent cx="5220000" cy="3262500"/>
            <wp:effectExtent l="0" t="0" r="0" b="0"/>
            <wp:docPr id="11" name="711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7110.png"/>
                    <pic:cNvPicPr/>
                  </pic:nvPicPr>
                  <pic:blipFill>
                    <a:blip r:embed="Rb363b5fbc9204c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723E" w14:textId="7FD5723F">
      <w:pPr>
        <w:jc w:val="center"/>
      </w:pPr>
      <w:r>
        <w:rPr>
          <w:rFonts w:ascii="Times New Roman" w:hAnsi="Times New Roman" w:eastAsia="黑体"/>
          <w:sz w:val="21"/>
        </w:rPr>
        <w:t xml:space="preserve">图 7.1.10-1　安全性检测分析页：五类被测对象逐项结论与改进记录（对应 TC-7110-01~05）</w:t>
      </w:r>
    </w:p>
    <w:sectPr w:rsidRPr="00CB1F96" w:rsidR="00484642">
      <w:headerReference w:type="default" r:id="rId303"/>
      <w:footerReference w:type="default" r:id="rId304"/>
      <w:pgSz w:w="11906" w:h="16838"/>
      <w:pgMar w:top="1701" w:right="1247" w:bottom="1418" w:left="1247" w:header="851" w:footer="851" w:gutter="0"/>
      <w:cols w:space="720"/>
      <w:docGrid w:type="lines" w:linePitch="383" w:charSpace="592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0EBB" w:rsidRDefault="00670EBB" w14:paraId="685356A2" w14:textId="77777777">
      <w:r>
        <w:separator/>
      </w:r>
    </w:p>
  </w:endnote>
  <w:endnote w:type="continuationSeparator" w:id="0">
    <w:p w:rsidR="00670EBB" w:rsidRDefault="00670EBB" w14:paraId="1539538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方正大黑简体">
    <w:altName w:val="黑体"/>
    <w:charset w:val="00"/>
    <w:family w:val="auto"/>
    <w:pitch w:val="default"/>
    <w:sig w:usb0="00000000" w:usb1="00000000" w:usb2="00000000" w:usb3="00000000" w:csb0="00040001" w:csb1="00000000"/>
  </w:font>
  <w:font w:name="长城仿宋">
    <w:altName w:val="黑体"/>
    <w:charset w:val="86"/>
    <w:family w:val="modern"/>
    <w:pitch w:val="default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黑书">
    <w:altName w:val="宋体"/>
    <w:panose1 w:val="00000000000000000000"/>
    <w:charset w:val="86"/>
    <w:family w:val="roman"/>
    <w:notTrueType/>
    <w:pitch w:val="default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FKai-SB">
    <w:altName w:val="Microsoft JhengHei Light"/>
    <w:charset w:val="88"/>
    <w:family w:val="script"/>
    <w:pitch w:val="fixed"/>
    <w:sig w:usb0="00000003" w:usb1="080E0000" w:usb2="00000016" w:usb3="00000000" w:csb0="001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613804EF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3D2226AE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29</w:t>
    </w:r>
    <w:r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2D7EC110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72C16078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39</w:t>
    </w:r>
    <w:r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6D2C559E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58DD6DEE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40</w:t>
    </w:r>
    <w:r>
      <w:rPr>
        <w:sz w:val="18"/>
        <w:szCs w:val="1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1B3333BF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1654F5BD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41</w:t>
    </w:r>
    <w:r>
      <w:rPr>
        <w:sz w:val="18"/>
        <w:szCs w:val="1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031B0C65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3FB72BCC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42</w:t>
    </w:r>
    <w:r>
      <w:rPr>
        <w:sz w:val="18"/>
        <w:szCs w:val="1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47FFEABE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3FDD5C0E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44</w:t>
    </w:r>
    <w:r>
      <w:rPr>
        <w:sz w:val="18"/>
        <w:szCs w:val="18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0F9C458D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7924E89E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46</w:t>
    </w:r>
    <w:r>
      <w:rPr>
        <w:sz w:val="18"/>
        <w:szCs w:val="18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2886141E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3ABE9146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48</w:t>
    </w:r>
    <w:r>
      <w:rPr>
        <w:sz w:val="18"/>
        <w:szCs w:val="18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7F01988A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7B45DF70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50</w:t>
    </w:r>
    <w:r>
      <w:rPr>
        <w:sz w:val="18"/>
        <w:szCs w:val="18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36911B39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77CE3617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52</w:t>
    </w:r>
    <w:r>
      <w:rPr>
        <w:sz w:val="18"/>
        <w:szCs w:val="18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6DC6696F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6FC7CB92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56</w:t>
    </w:r>
    <w:r>
      <w:rPr>
        <w:sz w:val="18"/>
        <w:szCs w:val="18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7795ACEE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44181582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57</w:t>
    </w:r>
    <w:r>
      <w:rPr>
        <w:sz w:val="18"/>
        <w:szCs w:val="18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17E79CF5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2B7D216C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59</w:t>
    </w:r>
    <w:r>
      <w:rPr>
        <w:sz w:val="18"/>
        <w:szCs w:val="18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521CD9DC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37DEAB1C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61</w:t>
    </w:r>
    <w:r>
      <w:rPr>
        <w:sz w:val="18"/>
        <w:szCs w:val="18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5486942B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49EF1DFF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62</w:t>
    </w:r>
    <w:r>
      <w:rPr>
        <w:sz w:val="18"/>
        <w:szCs w:val="18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6B5E7D7D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23010AFD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63</w:t>
    </w:r>
    <w:r>
      <w:rPr>
        <w:sz w:val="18"/>
        <w:szCs w:val="18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323132FD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247DD3E7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66</w:t>
    </w:r>
    <w:r>
      <w:rPr>
        <w:sz w:val="18"/>
        <w:szCs w:val="18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20FFF3EE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163DA70A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67</w:t>
    </w:r>
    <w:r>
      <w:rPr>
        <w:sz w:val="18"/>
        <w:szCs w:val="18"/>
      </w:rP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73815BCC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44ABA8A8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69</w:t>
    </w:r>
    <w:r>
      <w:rPr>
        <w:sz w:val="18"/>
        <w:szCs w:val="18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1D38F361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2CDD8045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71</w:t>
    </w:r>
    <w:r>
      <w:rPr>
        <w:sz w:val="18"/>
        <w:szCs w:val="18"/>
      </w:rP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2AA4C521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0E2B43BB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73</w:t>
    </w:r>
    <w:r>
      <w:rPr>
        <w:sz w:val="18"/>
        <w:szCs w:val="18"/>
      </w:rP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5C1A8F29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01F3079E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75</w:t>
    </w:r>
    <w:r>
      <w:rPr>
        <w:sz w:val="18"/>
        <w:szCs w:val="18"/>
      </w:rP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57C30A1A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70675A3D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78</w:t>
    </w:r>
    <w:r>
      <w:rPr>
        <w:sz w:val="18"/>
        <w:szCs w:val="18"/>
      </w:rP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337005C3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6B99D01F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79</w:t>
    </w:r>
    <w:r>
      <w:rPr>
        <w:sz w:val="18"/>
        <w:szCs w:val="18"/>
      </w:rP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2C9D0856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1F559EB7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80</w:t>
    </w:r>
    <w:r>
      <w:rPr>
        <w:sz w:val="18"/>
        <w:szCs w:val="18"/>
      </w:rP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1C64057B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4432FE66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81</w:t>
    </w:r>
    <w:r>
      <w:rPr>
        <w:sz w:val="18"/>
        <w:szCs w:val="18"/>
      </w:rP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01A36365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7428CBD1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82</w:t>
    </w:r>
    <w:r>
      <w:rPr>
        <w:sz w:val="18"/>
        <w:szCs w:val="18"/>
      </w:rP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1873E4FB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31242A5B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85</w:t>
    </w:r>
    <w:r>
      <w:rPr>
        <w:sz w:val="18"/>
        <w:szCs w:val="18"/>
      </w:rPr>
      <w:fldChar w:fldCharType="end"/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02F62BB8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38F7DE5A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87</w:t>
    </w:r>
    <w:r>
      <w:rPr>
        <w:sz w:val="18"/>
        <w:szCs w:val="18"/>
      </w:rP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393D43C3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7E5D59DE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88</w:t>
    </w:r>
    <w:r>
      <w:rPr>
        <w:sz w:val="18"/>
        <w:szCs w:val="18"/>
      </w:rP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205A6340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469E56B5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91</w:t>
    </w:r>
    <w:r>
      <w:rPr>
        <w:sz w:val="18"/>
        <w:szCs w:val="18"/>
      </w:rP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3F907BF6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24F050C7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94</w:t>
    </w:r>
    <w:r>
      <w:rPr>
        <w:sz w:val="18"/>
        <w:szCs w:val="18"/>
      </w:rPr>
      <w:fldChar w:fldCharType="end"/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7326776F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25C0C0D5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96</w:t>
    </w:r>
    <w:r>
      <w:rPr>
        <w:sz w:val="18"/>
        <w:szCs w:val="18"/>
      </w:rPr>
      <w:fldChar w:fldCharType="end"/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2A323DD2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647A7CB3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98</w:t>
    </w:r>
    <w:r>
      <w:rPr>
        <w:sz w:val="18"/>
        <w:szCs w:val="18"/>
      </w:rPr>
      <w:fldChar w:fldCharType="end"/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643AD1C5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3F8E6B80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100</w:t>
    </w:r>
    <w:r>
      <w:rPr>
        <w:sz w:val="18"/>
        <w:szCs w:val="18"/>
      </w:rPr>
      <w:fldChar w:fldCharType="end"/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21018B7E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535128DB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103</w:t>
    </w:r>
    <w:r>
      <w:rPr>
        <w:sz w:val="18"/>
        <w:szCs w:val="18"/>
      </w:rPr>
      <w:fldChar w:fldCharType="end"/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0B72F180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53A77365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105</w:t>
    </w:r>
    <w:r>
      <w:rPr>
        <w:sz w:val="18"/>
        <w:szCs w:val="18"/>
      </w:rPr>
      <w:fldChar w:fldCharType="end"/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5EAA14CB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3DECA0BD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108</w:t>
    </w:r>
    <w:r>
      <w:rPr>
        <w:sz w:val="18"/>
        <w:szCs w:val="18"/>
      </w:rPr>
      <w:fldChar w:fldCharType="end"/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67AFF12D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63C43EF6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110</w:t>
    </w:r>
    <w:r>
      <w:rPr>
        <w:sz w:val="18"/>
        <w:szCs w:val="18"/>
      </w:rPr>
      <w:fldChar w:fldCharType="end"/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1271FEEE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3A4D9C4B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115</w:t>
    </w:r>
    <w:r>
      <w:rPr>
        <w:sz w:val="18"/>
        <w:szCs w:val="18"/>
      </w:rPr>
      <w:fldChar w:fldCharType="end"/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2411F0AC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5F4ACF1F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119</w:t>
    </w:r>
    <w:r>
      <w:rPr>
        <w:sz w:val="18"/>
        <w:szCs w:val="18"/>
      </w:rPr>
      <w:fldChar w:fldCharType="end"/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59A1CD46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2F4CD750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137</w:t>
    </w:r>
    <w:r>
      <w:rPr>
        <w:sz w:val="18"/>
        <w:szCs w:val="18"/>
      </w:rPr>
      <w:fldChar w:fldCharType="end"/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38052EB7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39DE0217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139</w:t>
    </w:r>
    <w:r>
      <w:rPr>
        <w:sz w:val="18"/>
        <w:szCs w:val="18"/>
      </w:rPr>
      <w:fldChar w:fldCharType="end"/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10B5130F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0DA8E4B8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141</w:t>
    </w:r>
    <w:r>
      <w:rPr>
        <w:sz w:val="18"/>
        <w:szCs w:val="18"/>
      </w:rPr>
      <w:fldChar w:fldCharType="end"/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5D75B952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085363F2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143</w:t>
    </w:r>
    <w:r>
      <w:rPr>
        <w:sz w:val="18"/>
        <w:szCs w:val="18"/>
      </w:rPr>
      <w:fldChar w:fldCharType="end"/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222ECBB2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78491EFD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150</w:t>
    </w:r>
    <w:r>
      <w:rPr>
        <w:sz w:val="18"/>
        <w:szCs w:val="18"/>
      </w:rPr>
      <w:fldChar w:fldCharType="end"/>
    </w: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08CC885B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2997B386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151</w:t>
    </w:r>
    <w:r>
      <w:rPr>
        <w:sz w:val="18"/>
        <w:szCs w:val="18"/>
      </w:rPr>
      <w:fldChar w:fldCharType="end"/>
    </w: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1DF19F94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5983A032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0913B8" w:rsidR="000913B8">
      <w:rPr>
        <w:noProof/>
        <w:sz w:val="18"/>
        <w:szCs w:val="18"/>
        <w:lang w:val="zh-CN"/>
      </w:rPr>
      <w:t>155</w:t>
    </w:r>
    <w:r>
      <w:rPr>
        <w:sz w:val="18"/>
        <w:szCs w:val="18"/>
      </w:rPr>
      <w:fldChar w:fldCharType="end"/>
    </w: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633D47" w14:paraId="5D6FE821" w14:textId="7777777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中国科学院卫星软件评测中心</w:t>
    </w:r>
  </w:p>
  <w:p w:rsidR="00633D47" w:rsidRDefault="00633D47" w14:paraId="292933D3" w14:textId="77777777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   \* MERGEFORMAT</w:instrText>
    </w:r>
    <w:r>
      <w:rPr>
        <w:sz w:val="18"/>
        <w:szCs w:val="18"/>
      </w:rPr>
      <w:fldChar w:fldCharType="separate"/>
    </w:r>
    <w:r w:rsidRPr="007D7E3A" w:rsidR="007D7E3A">
      <w:rPr>
        <w:noProof/>
        <w:sz w:val="18"/>
        <w:szCs w:val="18"/>
        <w:lang w:val="zh-CN"/>
      </w:rPr>
      <w:t>165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0EBB" w:rsidRDefault="00670EBB" w14:paraId="3DA6DCED" w14:textId="77777777">
      <w:r>
        <w:separator/>
      </w:r>
    </w:p>
  </w:footnote>
  <w:footnote w:type="continuationSeparator" w:id="0">
    <w:p w:rsidR="00670EBB" w:rsidRDefault="00670EBB" w14:paraId="67669DB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EF08BF" w14:paraId="1BA62989" w14:textId="2144DB13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7160CEE5" w14:textId="1ECEDA21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0CADAF7F" w14:textId="1D29F8DA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450DBD54" w14:textId="2353629F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1E80A3B9" w14:textId="509B0BC6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44689DEF" w14:textId="425A2707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5E8E0CE5" w14:textId="3F5B7439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5DA92F3A" w14:textId="6DC9B92F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6922DCFF" w14:textId="1223FF1D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31E2C45C" w14:textId="2C2B964A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088C7D98" w14:textId="45326F3C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5B9516E9" w14:textId="110926B6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28EA5D79" w14:textId="61D64FA8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6591667C" w14:textId="1BDD5F1F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4B3470A3" w14:textId="3467741C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49580D50" w14:textId="07C84D14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17881165" w14:textId="357A5D48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0BFFD0AB" w14:textId="29DA19C7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2EE517DF" w14:textId="55C492EC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1855ADD8" w14:textId="0833BE9D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21E10B97" w14:textId="3E3EAE17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117061F5" w14:textId="512E5E45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62C75D96" w14:textId="7E505689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6E6EF277" w14:textId="17CAA9E5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45C7D11A" w14:textId="5C3A79D3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213D82A8" w14:textId="6FE8115B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5533C8AA" w14:textId="491FE76E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0D0141FB" w14:textId="2F94B3EF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7E448A41" w14:textId="7FD5244D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375EC36E" w14:textId="08C4D52F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2AB146D0" w14:textId="30EC54CF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2186E5E5" w14:textId="4C09FAAB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69EAA0C1" w14:textId="28BFCF82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1A6CFBAC" w14:textId="6C6AA3EE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65C4A57F" w14:textId="21F20CA9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6126B0CE" w14:textId="44D20439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6DD4730E" w14:textId="33A38BF2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35884861" w14:textId="6CCE90F4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460821DD" w14:textId="5DBC2236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087D2DA0" w14:textId="515025BA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07CA0AA0" w14:textId="09B04122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10921037" w14:textId="09F26B74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693CE5C5" w14:textId="7703C620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2EC40CD7" w14:textId="08B73386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78BA3135" w14:textId="0DFF9E94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1BE65AFD" w14:textId="49098B63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568AC05B" w14:textId="19E5DAAB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0D6FAA42" w14:textId="21974477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BCD</w:t>
    </w:r>
    <w:r>
      <w:rPr>
        <w:rFonts w:hint="eastAsia"/>
        <w:sz w:val="18"/>
        <w:szCs w:val="18"/>
      </w:rPr>
      <w:t>星</w:t>
    </w:r>
    <w:r w:rsidR="00633D47">
      <w:rPr>
        <w:rFonts w:hint="eastAsia"/>
        <w:sz w:val="18"/>
        <w:szCs w:val="18"/>
      </w:rPr>
      <w:t>指令生成与发控软件</w:t>
    </w:r>
    <w:r w:rsidR="00633D47">
      <w:rPr>
        <w:sz w:val="18"/>
        <w:szCs w:val="18"/>
      </w:rPr>
      <w:t>测试记录</w:t>
    </w: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3D47" w:rsidRDefault="00126CF9" w14:paraId="6B51B797" w14:textId="7FD5244E">
    <w:pPr>
      <w:pBdr>
        <w:bottom w:val="single" w:color="auto" w:sz="4" w:space="1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 xml:space="preserve">测试管理平台安全测评测试记录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HXMT-1"/>
      <w:lvlText w:val="%1."/>
      <w:lvlJc w:val="left"/>
      <w:pPr>
        <w:tabs>
          <w:tab w:val="left" w:pos="780"/>
        </w:tabs>
        <w:ind w:left="780" w:hanging="360"/>
      </w:pPr>
      <w:rPr>
        <w:rFonts w:hint="eastAsia"/>
      </w:rPr>
    </w:lvl>
  </w:abstractNum>
  <w:abstractNum w:abstractNumId="2" w15:restartNumberingAfterBreak="0">
    <w:nsid w:val="00000014"/>
    <w:multiLevelType w:val="multilevel"/>
    <w:tmpl w:val="4E406CD4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432"/>
        </w:tabs>
        <w:ind w:left="0" w:firstLine="0"/>
      </w:pPr>
      <w:rPr>
        <w:rFonts w:hint="eastAsia"/>
      </w:rPr>
    </w:lvl>
    <w:lvl w:ilvl="2">
      <w:start w:val="1"/>
      <w:numFmt w:val="decimal"/>
      <w:pStyle w:val="30"/>
      <w:lvlText w:val="%1.%2.%3"/>
      <w:lvlJc w:val="left"/>
      <w:pPr>
        <w:ind w:left="0" w:firstLine="0"/>
      </w:pPr>
      <w:rPr>
        <w:rFonts w:hint="eastAsia"/>
        <w:b w:val="0"/>
        <w:bCs/>
      </w:rPr>
    </w:lvl>
    <w:lvl w:ilvl="3">
      <w:start w:val="1"/>
      <w:numFmt w:val="decimal"/>
      <w:pStyle w:val="4"/>
      <w:lvlText w:val="%1.%2.%3.%4"/>
      <w:lvlJc w:val="left"/>
      <w:pPr>
        <w:tabs>
          <w:tab w:val="num" w:pos="432"/>
        </w:tabs>
        <w:ind w:left="0" w:firstLine="0"/>
      </w:pPr>
      <w:rPr>
        <w:rFonts w:hint="eastAsia"/>
        <w:b w:val="0"/>
        <w:bCs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432"/>
        </w:tabs>
        <w:ind w:left="0" w:firstLine="0"/>
      </w:pPr>
      <w:rPr>
        <w:rFonts w:hint="eastAsia"/>
        <w:b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432"/>
        </w:tabs>
        <w:ind w:left="0" w:firstLine="0"/>
      </w:pPr>
      <w:rPr>
        <w:rFonts w:hint="eastAsia"/>
        <w:b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432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432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432"/>
        </w:tabs>
        <w:ind w:left="0" w:firstLine="0"/>
      </w:pPr>
      <w:rPr>
        <w:rFonts w:hint="eastAsia"/>
      </w:rPr>
    </w:lvl>
  </w:abstractNum>
  <w:abstractNum w:abstractNumId="3" w15:restartNumberingAfterBreak="0">
    <w:nsid w:val="0237152D"/>
    <w:multiLevelType w:val="multilevel"/>
    <w:tmpl w:val="0237152D"/>
    <w:lvl w:ilvl="0">
      <w:start w:val="1"/>
      <w:numFmt w:val="decimal"/>
      <w:pStyle w:val="a"/>
      <w:lvlText w:val="[%1]"/>
      <w:lvlJc w:val="left"/>
      <w:pPr>
        <w:tabs>
          <w:tab w:val="left" w:pos="510"/>
        </w:tabs>
        <w:ind w:left="510" w:hanging="510"/>
      </w:pPr>
      <w:rPr>
        <w:rFonts w:hint="default" w:ascii="Times New Roman" w:hAnsi="Times New Roman" w:eastAsia="宋体"/>
        <w:color w:val="auto"/>
        <w:sz w:val="24"/>
        <w:szCs w:val="24"/>
        <w:u w:val="none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 w15:restartNumberingAfterBreak="0">
    <w:nsid w:val="06A04C07"/>
    <w:multiLevelType w:val="multilevel"/>
    <w:tmpl w:val="06A04C07"/>
    <w:lvl w:ilvl="0">
      <w:start w:val="1"/>
      <w:numFmt w:val="upperLetter"/>
      <w:pStyle w:val="a0"/>
      <w:suff w:val="space"/>
      <w:lvlText w:val="附录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5" w15:restartNumberingAfterBreak="0">
    <w:nsid w:val="0BE03A45"/>
    <w:multiLevelType w:val="multilevel"/>
    <w:tmpl w:val="0BE03A45"/>
    <w:lvl w:ilvl="0">
      <w:start w:val="1"/>
      <w:numFmt w:val="decimal"/>
      <w:pStyle w:val="HXMT-"/>
      <w:lvlText w:val="表 %1"/>
      <w:lvlJc w:val="left"/>
      <w:pPr>
        <w:tabs>
          <w:tab w:val="left" w:pos="567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19B28FB"/>
    <w:multiLevelType w:val="hybridMultilevel"/>
    <w:tmpl w:val="358CCA14"/>
    <w:lvl w:ilvl="0" w:tplc="FFFFFFFF">
      <w:start w:val="1"/>
      <w:numFmt w:val="upperLetter"/>
      <w:lvlText w:val="附录%1"/>
      <w:lvlJc w:val="left"/>
      <w:pPr>
        <w:ind w:left="0" w:firstLine="0"/>
      </w:pPr>
      <w:rPr>
        <w:rFonts w:hint="eastAsia"/>
        <w:b w:val="0"/>
        <w:bCs/>
        <w:i w:val="0"/>
        <w:iCs w:val="0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26E49F8"/>
    <w:multiLevelType w:val="multilevel"/>
    <w:tmpl w:val="F998C524"/>
    <w:lvl w:ilvl="0">
      <w:start w:val="1"/>
      <w:numFmt w:val="decimal"/>
      <w:suff w:val="nothing"/>
      <w:lvlText w:val="记录%1"/>
      <w:lvlJc w:val="left"/>
      <w:pPr>
        <w:ind w:left="420" w:hanging="420"/>
      </w:pPr>
      <w:rPr>
        <w:rFonts w:hint="eastAsia" w:ascii="黑体" w:hAnsi="黑体" w:eastAsia="黑体"/>
        <w:b w:val="0"/>
        <w:bCs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46103BF"/>
    <w:multiLevelType w:val="multilevel"/>
    <w:tmpl w:val="146103BF"/>
    <w:lvl w:ilvl="0">
      <w:start w:val="1"/>
      <w:numFmt w:val="decimal"/>
      <w:pStyle w:val="15"/>
      <w:lvlText w:val="%1)"/>
      <w:lvlJc w:val="left"/>
      <w:pPr>
        <w:tabs>
          <w:tab w:val="left" w:pos="420"/>
        </w:tabs>
        <w:ind w:left="420" w:hanging="420"/>
      </w:pPr>
    </w:lvl>
    <w:lvl w:ilvl="1">
      <w:start w:val="5"/>
      <w:numFmt w:val="decimal"/>
      <w:lvlText w:val="%2）"/>
      <w:lvlJc w:val="left"/>
      <w:pPr>
        <w:tabs>
          <w:tab w:val="left" w:pos="1140"/>
        </w:tabs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" w15:restartNumberingAfterBreak="0">
    <w:nsid w:val="222F1D57"/>
    <w:multiLevelType w:val="multilevel"/>
    <w:tmpl w:val="222F1D57"/>
    <w:lvl w:ilvl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pStyle w:val="45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0" w15:restartNumberingAfterBreak="0">
    <w:nsid w:val="269C5620"/>
    <w:multiLevelType w:val="multilevel"/>
    <w:tmpl w:val="269C562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>
      <w:start w:val="1"/>
      <w:numFmt w:val="decimal"/>
      <w:pStyle w:val="40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1" w15:restartNumberingAfterBreak="0">
    <w:nsid w:val="2F9B77EA"/>
    <w:multiLevelType w:val="hybridMultilevel"/>
    <w:tmpl w:val="11D8DB64"/>
    <w:lvl w:ilvl="0" w:tplc="0498AEDE">
      <w:start w:val="1"/>
      <w:numFmt w:val="lowerLetter"/>
      <w:lvlText w:val="%1)"/>
      <w:lvlJc w:val="left"/>
      <w:pPr>
        <w:ind w:left="440" w:hanging="32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6883352"/>
    <w:multiLevelType w:val="multilevel"/>
    <w:tmpl w:val="3688335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>
      <w:start w:val="1"/>
      <w:numFmt w:val="decimal"/>
      <w:pStyle w:val="41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3" w15:restartNumberingAfterBreak="0">
    <w:nsid w:val="39AC33BB"/>
    <w:multiLevelType w:val="hybridMultilevel"/>
    <w:tmpl w:val="EFDAFF80"/>
    <w:lvl w:ilvl="0" w:tplc="FFFFFFFF">
      <w:start w:val="1"/>
      <w:numFmt w:val="upperLetter"/>
      <w:lvlText w:val="附录%1"/>
      <w:lvlJc w:val="left"/>
      <w:pPr>
        <w:ind w:left="0" w:firstLine="0"/>
      </w:pPr>
      <w:rPr>
        <w:rFonts w:hint="eastAsia"/>
        <w:b w:val="0"/>
        <w:bCs/>
        <w:i w:val="0"/>
        <w:iCs w:val="0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3B65343"/>
    <w:multiLevelType w:val="hybridMultilevel"/>
    <w:tmpl w:val="6CB611CE"/>
    <w:lvl w:ilvl="0" w:tplc="4A8C2A6C">
      <w:start w:val="1"/>
      <w:numFmt w:val="lowerLetter"/>
      <w:lvlText w:val="%1)"/>
      <w:lvlJc w:val="left"/>
      <w:pPr>
        <w:ind w:left="900" w:hanging="420"/>
      </w:pPr>
      <w:rPr>
        <w:rFonts w:hint="eastAsia"/>
        <w:b w:val="0"/>
        <w:bCs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5" w15:restartNumberingAfterBreak="0">
    <w:nsid w:val="465D1638"/>
    <w:multiLevelType w:val="multilevel"/>
    <w:tmpl w:val="465D1638"/>
    <w:lvl w:ilvl="0">
      <w:start w:val="1"/>
      <w:numFmt w:val="bullet"/>
      <w:pStyle w:val="20"/>
      <w:lvlText w:val=""/>
      <w:lvlJc w:val="left"/>
      <w:pPr>
        <w:tabs>
          <w:tab w:val="left" w:pos="1384"/>
        </w:tabs>
        <w:ind w:left="1384" w:hanging="420"/>
      </w:pPr>
      <w:rPr>
        <w:rFonts w:hint="default" w:ascii="Wingdings" w:hAnsi="Wingdings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6" w15:restartNumberingAfterBreak="0">
    <w:nsid w:val="4C552B5E"/>
    <w:multiLevelType w:val="multilevel"/>
    <w:tmpl w:val="4C552B5E"/>
    <w:lvl w:ilvl="0">
      <w:start w:val="1"/>
      <w:numFmt w:val="bullet"/>
      <w:pStyle w:val="HXMT-2"/>
      <w:lvlText w:val=""/>
      <w:lvlJc w:val="left"/>
      <w:pPr>
        <w:tabs>
          <w:tab w:val="left" w:pos="0"/>
        </w:tabs>
        <w:ind w:left="1208" w:hanging="284"/>
      </w:pPr>
      <w:rPr>
        <w:rFonts w:hint="default" w:ascii="Wingdings" w:hAnsi="Wingdings"/>
      </w:rPr>
    </w:lvl>
    <w:lvl w:ilvl="1">
      <w:start w:val="1"/>
      <w:numFmt w:val="lowerLetter"/>
      <w:lvlText w:val="%2)"/>
      <w:lvlJc w:val="left"/>
      <w:pPr>
        <w:tabs>
          <w:tab w:val="left" w:pos="0"/>
        </w:tabs>
        <w:ind w:left="1764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84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0"/>
        </w:tabs>
        <w:ind w:left="2604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0"/>
        </w:tabs>
        <w:ind w:left="3024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3444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0"/>
        </w:tabs>
        <w:ind w:left="3864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0"/>
        </w:tabs>
        <w:ind w:left="4284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4704" w:hanging="420"/>
      </w:pPr>
      <w:rPr>
        <w:rFonts w:hint="eastAsia"/>
      </w:rPr>
    </w:lvl>
  </w:abstractNum>
  <w:abstractNum w:abstractNumId="17" w15:restartNumberingAfterBreak="0">
    <w:nsid w:val="4F111650"/>
    <w:multiLevelType w:val="multilevel"/>
    <w:tmpl w:val="4F11165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eastAsia"/>
      </w:rPr>
    </w:lvl>
  </w:abstractNum>
  <w:abstractNum w:abstractNumId="18" w15:restartNumberingAfterBreak="0">
    <w:nsid w:val="4F204E78"/>
    <w:multiLevelType w:val="hybridMultilevel"/>
    <w:tmpl w:val="358CCA14"/>
    <w:lvl w:ilvl="0" w:tplc="FFFFFFFF">
      <w:start w:val="1"/>
      <w:numFmt w:val="upperLetter"/>
      <w:lvlText w:val="附录%1"/>
      <w:lvlJc w:val="left"/>
      <w:pPr>
        <w:ind w:left="0" w:firstLine="0"/>
      </w:pPr>
      <w:rPr>
        <w:rFonts w:hint="eastAsia"/>
        <w:b w:val="0"/>
        <w:bCs/>
        <w:i w:val="0"/>
        <w:iCs w:val="0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0800A22"/>
    <w:multiLevelType w:val="hybridMultilevel"/>
    <w:tmpl w:val="C4707CFE"/>
    <w:lvl w:ilvl="0" w:tplc="A3E66132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216629E"/>
    <w:multiLevelType w:val="multilevel"/>
    <w:tmpl w:val="5216629E"/>
    <w:lvl w:ilvl="0">
      <w:start w:val="1"/>
      <w:numFmt w:val="decimal"/>
      <w:pStyle w:val="a1"/>
      <w:isLgl/>
      <w:suff w:val="nothing"/>
      <w:lvlText w:val="%1　"/>
      <w:lvlJc w:val="left"/>
      <w:pPr>
        <w:ind w:left="0" w:firstLine="0"/>
      </w:pPr>
      <w:rPr>
        <w:rFonts w:hint="default" w:ascii="Times New Roman" w:hAnsi="Times New Roman" w:eastAsia="宋体"/>
        <w:b/>
        <w:i w:val="0"/>
        <w:color w:val="auto"/>
        <w:sz w:val="28"/>
        <w:u w:val="none"/>
      </w:rPr>
    </w:lvl>
    <w:lvl w:ilvl="1">
      <w:start w:val="1"/>
      <w:numFmt w:val="decimal"/>
      <w:isLgl/>
      <w:suff w:val="nothing"/>
      <w:lvlText w:val="%1.%2　"/>
      <w:lvlJc w:val="left"/>
      <w:pPr>
        <w:ind w:left="1366" w:firstLine="0"/>
      </w:pPr>
      <w:rPr>
        <w:rFonts w:hint="default" w:ascii="Times New Roman" w:hAnsi="Times New Roman" w:eastAsia="宋体"/>
        <w:b/>
        <w:i w:val="0"/>
        <w:snapToGrid/>
        <w:color w:val="auto"/>
        <w:spacing w:val="0"/>
        <w:w w:val="100"/>
        <w:kern w:val="21"/>
        <w:sz w:val="28"/>
        <w:u w:val="none"/>
      </w:rPr>
    </w:lvl>
    <w:lvl w:ilvl="2">
      <w:start w:val="1"/>
      <w:numFmt w:val="decimal"/>
      <w:isLgl/>
      <w:suff w:val="nothing"/>
      <w:lvlText w:val="%1.%2.%3　"/>
      <w:lvlJc w:val="left"/>
      <w:pPr>
        <w:ind w:left="750" w:firstLine="0"/>
      </w:pPr>
      <w:rPr>
        <w:rFonts w:hint="default" w:ascii="Times New Roman" w:hAnsi="Times New Roman" w:eastAsia="黑体"/>
        <w:b/>
        <w:i w:val="0"/>
        <w:sz w:val="28"/>
      </w:rPr>
    </w:lvl>
    <w:lvl w:ilvl="3">
      <w:start w:val="1"/>
      <w:numFmt w:val="decimal"/>
      <w:isLgl/>
      <w:suff w:val="nothing"/>
      <w:lvlText w:val="%1.%2.%3.%4　"/>
      <w:lvlJc w:val="left"/>
      <w:pPr>
        <w:ind w:left="709" w:firstLine="0"/>
      </w:pPr>
      <w:rPr>
        <w:rFonts w:hint="default" w:ascii="Times New Roman" w:hAnsi="Times New Roman" w:eastAsia="宋体"/>
        <w:b/>
        <w:i w:val="0"/>
        <w:color w:val="auto"/>
        <w:sz w:val="28"/>
        <w:u w:val="none"/>
      </w:rPr>
    </w:lvl>
    <w:lvl w:ilvl="4">
      <w:start w:val="1"/>
      <w:numFmt w:val="decimal"/>
      <w:isLgl/>
      <w:suff w:val="nothing"/>
      <w:lvlText w:val="%1.%2.%3.%4.%5　"/>
      <w:lvlJc w:val="left"/>
      <w:pPr>
        <w:ind w:left="916" w:firstLine="0"/>
      </w:pPr>
      <w:rPr>
        <w:rFonts w:hint="default" w:ascii="Times New Roman" w:hAnsi="Times New Roman" w:eastAsia="宋体"/>
        <w:b/>
        <w:i w:val="0"/>
        <w:color w:val="auto"/>
        <w:sz w:val="28"/>
        <w:u w:val="none"/>
      </w:rPr>
    </w:lvl>
    <w:lvl w:ilvl="5">
      <w:start w:val="1"/>
      <w:numFmt w:val="decimal"/>
      <w:isLgl/>
      <w:suff w:val="nothing"/>
      <w:lvlText w:val="%1.%2.%3.%4.%5.%6　"/>
      <w:lvlJc w:val="left"/>
      <w:pPr>
        <w:ind w:left="0" w:firstLine="0"/>
      </w:pPr>
      <w:rPr>
        <w:rFonts w:hint="default" w:ascii="Times New Roman" w:hAnsi="Times New Roman" w:eastAsia="宋体"/>
        <w:b/>
        <w:i w:val="0"/>
        <w:sz w:val="28"/>
      </w:rPr>
    </w:lvl>
    <w:lvl w:ilvl="6">
      <w:start w:val="1"/>
      <w:numFmt w:val="lowerLetter"/>
      <w:lvlText w:val="%7) "/>
      <w:lvlJc w:val="left"/>
      <w:pPr>
        <w:tabs>
          <w:tab w:val="left" w:pos="660"/>
        </w:tabs>
        <w:ind w:left="-100" w:firstLine="400"/>
      </w:pPr>
      <w:rPr>
        <w:rFonts w:hint="default" w:ascii="Times New Roman" w:hAnsi="Times New Roman" w:eastAsia="宋体"/>
        <w:b/>
        <w:i w:val="0"/>
        <w:color w:val="auto"/>
        <w:sz w:val="28"/>
        <w:u w:val="none"/>
      </w:rPr>
    </w:lvl>
    <w:lvl w:ilvl="7">
      <w:start w:val="1"/>
      <w:numFmt w:val="decimal"/>
      <w:lvlText w:val="%8)"/>
      <w:lvlJc w:val="left"/>
      <w:pPr>
        <w:tabs>
          <w:tab w:val="left" w:pos="885"/>
        </w:tabs>
        <w:ind w:left="525" w:firstLine="0"/>
      </w:pPr>
      <w:rPr>
        <w:rFonts w:hint="default" w:ascii="Times New Roman" w:hAnsi="Times New Roman" w:eastAsia="宋体"/>
        <w:b/>
        <w:i w:val="0"/>
        <w:color w:val="auto"/>
        <w:sz w:val="28"/>
        <w:u w:val="none"/>
      </w:rPr>
    </w:lvl>
    <w:lvl w:ilvl="8">
      <w:start w:val="1"/>
      <w:numFmt w:val="none"/>
      <w:lvlText w:val="%9"/>
      <w:lvlJc w:val="left"/>
      <w:pPr>
        <w:tabs>
          <w:tab w:val="left" w:pos="885"/>
        </w:tabs>
        <w:ind w:left="525" w:firstLine="0"/>
      </w:pPr>
      <w:rPr>
        <w:rFonts w:hint="eastAsia" w:ascii="宋体" w:eastAsia="宋体"/>
        <w:b w:val="0"/>
        <w:i w:val="0"/>
        <w:color w:val="auto"/>
        <w:sz w:val="28"/>
        <w:u w:val="none"/>
      </w:rPr>
    </w:lvl>
  </w:abstractNum>
  <w:abstractNum w:abstractNumId="21" w15:restartNumberingAfterBreak="0">
    <w:nsid w:val="580E47C2"/>
    <w:multiLevelType w:val="multilevel"/>
    <w:tmpl w:val="580E47C2"/>
    <w:lvl w:ilvl="0">
      <w:start w:val="1"/>
      <w:numFmt w:val="lowerLetter"/>
      <w:pStyle w:val="HXMT-20"/>
      <w:lvlText w:val="%1)"/>
      <w:lvlJc w:val="left"/>
      <w:pPr>
        <w:ind w:left="1259" w:hanging="420"/>
      </w:pPr>
      <w:rPr>
        <w:rFonts w:hint="eastAsia"/>
      </w:rPr>
    </w:lvl>
    <w:lvl w:ilvl="1">
      <w:start w:val="1"/>
      <w:numFmt w:val="decimal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22" w15:restartNumberingAfterBreak="0">
    <w:nsid w:val="5C514692"/>
    <w:multiLevelType w:val="hybridMultilevel"/>
    <w:tmpl w:val="A61E4FA6"/>
    <w:lvl w:ilvl="0" w:tplc="8974C798">
      <w:start w:val="1"/>
      <w:numFmt w:val="upperLetter"/>
      <w:lvlText w:val="附录%1"/>
      <w:lvlJc w:val="left"/>
      <w:pPr>
        <w:ind w:left="0" w:firstLine="0"/>
      </w:pPr>
      <w:rPr>
        <w:rFonts w:hint="eastAsia"/>
        <w:b w:val="0"/>
        <w:bCs/>
        <w:i w:val="0"/>
        <w:iCs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F213165"/>
    <w:multiLevelType w:val="hybridMultilevel"/>
    <w:tmpl w:val="358CCA14"/>
    <w:lvl w:ilvl="0" w:tplc="FFFFFFFF">
      <w:start w:val="1"/>
      <w:numFmt w:val="upperLetter"/>
      <w:lvlText w:val="附录%1"/>
      <w:lvlJc w:val="left"/>
      <w:pPr>
        <w:ind w:left="0" w:firstLine="0"/>
      </w:pPr>
      <w:rPr>
        <w:rFonts w:hint="eastAsia"/>
        <w:b w:val="0"/>
        <w:bCs/>
        <w:i w:val="0"/>
        <w:iCs w:val="0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3BE3764"/>
    <w:multiLevelType w:val="multilevel"/>
    <w:tmpl w:val="63BE3764"/>
    <w:lvl w:ilvl="0">
      <w:start w:val="1"/>
      <w:numFmt w:val="decimal"/>
      <w:lvlText w:val="%1"/>
      <w:lvlJc w:val="left"/>
      <w:pPr>
        <w:ind w:left="420" w:hanging="250"/>
      </w:pPr>
      <w:rPr>
        <w:rFonts w:hint="eastAsia" w:eastAsia="黑体"/>
        <w:color w:val="auto"/>
        <w:sz w:val="21"/>
        <w:szCs w:val="21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5" w15:restartNumberingAfterBreak="0">
    <w:nsid w:val="657D3FBC"/>
    <w:multiLevelType w:val="multilevel"/>
    <w:tmpl w:val="657D3FBC"/>
    <w:lvl w:ilvl="0">
      <w:start w:val="1"/>
      <w:numFmt w:val="upperLetter"/>
      <w:pStyle w:val="a2"/>
      <w:suff w:val="nothing"/>
      <w:lvlText w:val="附　录　%1"/>
      <w:lvlJc w:val="left"/>
      <w:pPr>
        <w:ind w:left="4680" w:firstLine="0"/>
      </w:pPr>
      <w:rPr>
        <w:rFonts w:hint="eastAsia" w:ascii="黑体" w:hAnsi="Times New Roman" w:eastAsia="黑体"/>
        <w:b w:val="0"/>
        <w:i w:val="0"/>
        <w:sz w:val="21"/>
      </w:rPr>
    </w:lvl>
    <w:lvl w:ilvl="1">
      <w:start w:val="1"/>
      <w:numFmt w:val="decimal"/>
      <w:pStyle w:val="a3"/>
      <w:suff w:val="nothing"/>
      <w:lvlText w:val="B.%2　"/>
      <w:lvlJc w:val="left"/>
      <w:pPr>
        <w:ind w:left="3420" w:hanging="1440"/>
      </w:pPr>
      <w:rPr>
        <w:rFonts w:hint="eastAsia" w:ascii="宋体" w:hAnsi="Times New Roman" w:eastAsia="宋体"/>
        <w:b/>
        <w:i w:val="0"/>
        <w:snapToGrid/>
        <w:spacing w:val="0"/>
        <w:w w:val="100"/>
        <w:kern w:val="21"/>
        <w:sz w:val="24"/>
        <w:szCs w:val="24"/>
      </w:rPr>
    </w:lvl>
    <w:lvl w:ilvl="2">
      <w:start w:val="1"/>
      <w:numFmt w:val="decimal"/>
      <w:pStyle w:val="a4"/>
      <w:suff w:val="nothing"/>
      <w:lvlText w:val="B.%2.%3　"/>
      <w:lvlJc w:val="left"/>
      <w:pPr>
        <w:ind w:left="0" w:firstLine="0"/>
      </w:pPr>
      <w:rPr>
        <w:rFonts w:hint="eastAsia" w:ascii="宋体" w:hAnsi="Times New Roman" w:eastAsia="宋体"/>
        <w:b w:val="0"/>
        <w:i w:val="0"/>
        <w:sz w:val="24"/>
        <w:szCs w:val="24"/>
      </w:rPr>
    </w:lvl>
    <w:lvl w:ilvl="3">
      <w:start w:val="1"/>
      <w:numFmt w:val="decimal"/>
      <w:pStyle w:val="a5"/>
      <w:suff w:val="nothing"/>
      <w:lvlText w:val="%1.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>
      <w:start w:val="1"/>
      <w:numFmt w:val="decimal"/>
      <w:pStyle w:val="a6"/>
      <w:suff w:val="nothing"/>
      <w:lvlText w:val="%1.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>
      <w:start w:val="1"/>
      <w:numFmt w:val="decimal"/>
      <w:pStyle w:val="a7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>
      <w:start w:val="1"/>
      <w:numFmt w:val="decimal"/>
      <w:pStyle w:val="a8"/>
      <w:suff w:val="nothing"/>
      <w:lvlText w:val="%1.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26" w15:restartNumberingAfterBreak="0">
    <w:nsid w:val="68B47BE4"/>
    <w:multiLevelType w:val="multilevel"/>
    <w:tmpl w:val="68B47BE4"/>
    <w:lvl w:ilvl="0">
      <w:start w:val="1"/>
      <w:numFmt w:val="decimal"/>
      <w:pStyle w:val="10"/>
      <w:suff w:val="space"/>
      <w:lvlText w:val="%1"/>
      <w:lvlJc w:val="left"/>
      <w:pPr>
        <w:ind w:left="420" w:hanging="420"/>
      </w:pPr>
      <w:rPr>
        <w:rFonts w:hint="eastAsia" w:ascii="黑体" w:hAnsi="Times New Roman" w:eastAsia="黑体"/>
        <w:b w:val="0"/>
        <w:i w:val="0"/>
        <w:sz w:val="30"/>
      </w:rPr>
    </w:lvl>
    <w:lvl w:ilvl="1">
      <w:start w:val="1"/>
      <w:numFmt w:val="decimal"/>
      <w:lvlText w:val="%2.%1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7" w15:restartNumberingAfterBreak="0">
    <w:nsid w:val="690416D3"/>
    <w:multiLevelType w:val="multilevel"/>
    <w:tmpl w:val="690416D3"/>
    <w:lvl w:ilvl="0">
      <w:start w:val="1"/>
      <w:numFmt w:val="lowerLetter"/>
      <w:pStyle w:val="abc"/>
      <w:lvlText w:val="%1."/>
      <w:lvlJc w:val="left"/>
      <w:pPr>
        <w:tabs>
          <w:tab w:val="left" w:pos="842"/>
        </w:tabs>
        <w:ind w:left="839" w:hanging="357"/>
      </w:pPr>
      <w:rPr>
        <w:rFonts w:hint="default" w:ascii="Times New Roman" w:hAnsi="Times New Roman" w:eastAsia="宋体"/>
        <w:sz w:val="24"/>
      </w:rPr>
    </w:lvl>
    <w:lvl w:ilvl="1">
      <w:start w:val="1"/>
      <w:numFmt w:val="lowerLetter"/>
      <w:lvlText w:val="%2)"/>
      <w:lvlJc w:val="left"/>
      <w:pPr>
        <w:tabs>
          <w:tab w:val="left" w:pos="1322"/>
        </w:tabs>
        <w:ind w:left="1322" w:hanging="420"/>
      </w:pPr>
    </w:lvl>
    <w:lvl w:ilvl="2">
      <w:start w:val="1"/>
      <w:numFmt w:val="lowerRoman"/>
      <w:lvlText w:val="%3."/>
      <w:lvlJc w:val="right"/>
      <w:pPr>
        <w:tabs>
          <w:tab w:val="left" w:pos="1742"/>
        </w:tabs>
        <w:ind w:left="1742" w:hanging="420"/>
      </w:pPr>
    </w:lvl>
    <w:lvl w:ilvl="3">
      <w:start w:val="1"/>
      <w:numFmt w:val="decimal"/>
      <w:lvlText w:val="%4."/>
      <w:lvlJc w:val="left"/>
      <w:pPr>
        <w:tabs>
          <w:tab w:val="left" w:pos="2162"/>
        </w:tabs>
        <w:ind w:left="2162" w:hanging="420"/>
      </w:pPr>
    </w:lvl>
    <w:lvl w:ilvl="4">
      <w:start w:val="1"/>
      <w:numFmt w:val="lowerLetter"/>
      <w:lvlText w:val="%5)"/>
      <w:lvlJc w:val="left"/>
      <w:pPr>
        <w:tabs>
          <w:tab w:val="left" w:pos="2582"/>
        </w:tabs>
        <w:ind w:left="2582" w:hanging="420"/>
      </w:pPr>
    </w:lvl>
    <w:lvl w:ilvl="5">
      <w:start w:val="1"/>
      <w:numFmt w:val="lowerRoman"/>
      <w:lvlText w:val="%6."/>
      <w:lvlJc w:val="right"/>
      <w:pPr>
        <w:tabs>
          <w:tab w:val="left" w:pos="3002"/>
        </w:tabs>
        <w:ind w:left="3002" w:hanging="420"/>
      </w:pPr>
    </w:lvl>
    <w:lvl w:ilvl="6">
      <w:start w:val="1"/>
      <w:numFmt w:val="decimal"/>
      <w:lvlText w:val="%7."/>
      <w:lvlJc w:val="left"/>
      <w:pPr>
        <w:tabs>
          <w:tab w:val="left" w:pos="3422"/>
        </w:tabs>
        <w:ind w:left="3422" w:hanging="420"/>
      </w:pPr>
    </w:lvl>
    <w:lvl w:ilvl="7">
      <w:start w:val="1"/>
      <w:numFmt w:val="lowerLetter"/>
      <w:lvlText w:val="%8)"/>
      <w:lvlJc w:val="left"/>
      <w:pPr>
        <w:tabs>
          <w:tab w:val="left" w:pos="3842"/>
        </w:tabs>
        <w:ind w:left="3842" w:hanging="420"/>
      </w:pPr>
    </w:lvl>
    <w:lvl w:ilvl="8">
      <w:start w:val="1"/>
      <w:numFmt w:val="lowerRoman"/>
      <w:lvlText w:val="%9."/>
      <w:lvlJc w:val="right"/>
      <w:pPr>
        <w:tabs>
          <w:tab w:val="left" w:pos="4262"/>
        </w:tabs>
        <w:ind w:left="4262" w:hanging="420"/>
      </w:pPr>
    </w:lvl>
  </w:abstractNum>
  <w:abstractNum w:abstractNumId="28" w15:restartNumberingAfterBreak="0">
    <w:nsid w:val="6F502E09"/>
    <w:multiLevelType w:val="multilevel"/>
    <w:tmpl w:val="6F502E09"/>
    <w:lvl w:ilvl="0">
      <w:start w:val="1"/>
      <w:numFmt w:val="decimal"/>
      <w:pStyle w:val="CharCharChar1CharCharCharChar1"/>
      <w:lvlText w:val="2.%1"/>
      <w:lvlJc w:val="left"/>
      <w:pPr>
        <w:tabs>
          <w:tab w:val="left" w:pos="425"/>
        </w:tabs>
        <w:ind w:left="425" w:hanging="425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29" w15:restartNumberingAfterBreak="0">
    <w:nsid w:val="702A4356"/>
    <w:multiLevelType w:val="multilevel"/>
    <w:tmpl w:val="702A4356"/>
    <w:lvl w:ilvl="0">
      <w:start w:val="1"/>
      <w:numFmt w:val="decimal"/>
      <w:lvlText w:val="%1."/>
      <w:lvlJc w:val="left"/>
      <w:pPr>
        <w:tabs>
          <w:tab w:val="left" w:pos="215"/>
        </w:tabs>
        <w:ind w:left="215" w:hanging="425"/>
      </w:pPr>
      <w:rPr>
        <w:rFonts w:hint="eastAsia"/>
        <w:sz w:val="21"/>
        <w:szCs w:val="21"/>
      </w:rPr>
    </w:lvl>
    <w:lvl w:ilvl="1">
      <w:start w:val="1"/>
      <w:numFmt w:val="decimal"/>
      <w:pStyle w:val="21"/>
      <w:lvlText w:val="%1.%2."/>
      <w:lvlJc w:val="left"/>
      <w:pPr>
        <w:tabs>
          <w:tab w:val="left" w:pos="357"/>
        </w:tabs>
        <w:ind w:left="357" w:hanging="567"/>
      </w:pPr>
      <w:rPr>
        <w:rFonts w:hint="eastAsia"/>
        <w:sz w:val="21"/>
        <w:szCs w:val="21"/>
      </w:rPr>
    </w:lvl>
    <w:lvl w:ilvl="2">
      <w:start w:val="1"/>
      <w:numFmt w:val="decimal"/>
      <w:lvlText w:val="%1.%2.%3."/>
      <w:lvlJc w:val="left"/>
      <w:pPr>
        <w:tabs>
          <w:tab w:val="left" w:pos="499"/>
        </w:tabs>
        <w:ind w:left="499" w:hanging="709"/>
      </w:pPr>
      <w:rPr>
        <w:rFonts w:hint="eastAsia"/>
        <w:b w:val="0"/>
        <w:sz w:val="21"/>
        <w:szCs w:val="21"/>
      </w:rPr>
    </w:lvl>
    <w:lvl w:ilvl="3">
      <w:start w:val="1"/>
      <w:numFmt w:val="decimal"/>
      <w:suff w:val="space"/>
      <w:lvlText w:val="%1.%2.%3.%4."/>
      <w:lvlJc w:val="left"/>
      <w:pPr>
        <w:ind w:left="641" w:hanging="851"/>
      </w:pPr>
      <w:rPr>
        <w:rFonts w:hint="eastAsia" w:eastAsia="黑体"/>
        <w:sz w:val="21"/>
        <w:szCs w:val="21"/>
      </w:rPr>
    </w:lvl>
    <w:lvl w:ilvl="4">
      <w:start w:val="1"/>
      <w:numFmt w:val="decimal"/>
      <w:lvlText w:val="%1.%2.%3.%4.%5."/>
      <w:lvlJc w:val="left"/>
      <w:pPr>
        <w:tabs>
          <w:tab w:val="left" w:pos="782"/>
        </w:tabs>
        <w:ind w:left="78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924"/>
        </w:tabs>
        <w:ind w:left="92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066"/>
        </w:tabs>
        <w:ind w:left="106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208"/>
        </w:tabs>
        <w:ind w:left="120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349"/>
        </w:tabs>
        <w:ind w:left="1349" w:hanging="1559"/>
      </w:pPr>
      <w:rPr>
        <w:rFonts w:hint="eastAsia"/>
      </w:rPr>
    </w:lvl>
  </w:abstractNum>
  <w:abstractNum w:abstractNumId="30" w15:restartNumberingAfterBreak="0">
    <w:nsid w:val="75481B62"/>
    <w:multiLevelType w:val="multilevel"/>
    <w:tmpl w:val="75481B62"/>
    <w:lvl w:ilvl="0">
      <w:start w:val="1"/>
      <w:numFmt w:val="bullet"/>
      <w:pStyle w:val="HXMT-10"/>
      <w:lvlText w:val=""/>
      <w:lvlJc w:val="left"/>
      <w:pPr>
        <w:ind w:left="2332" w:hanging="42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2752" w:hanging="42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3172" w:hanging="42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3592" w:hanging="42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4012" w:hanging="42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4432" w:hanging="42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4852" w:hanging="42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5272" w:hanging="42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5692" w:hanging="420"/>
      </w:pPr>
      <w:rPr>
        <w:rFonts w:hint="default" w:ascii="Wingdings" w:hAnsi="Wingdings"/>
      </w:rPr>
    </w:lvl>
  </w:abstractNum>
  <w:abstractNum w:abstractNumId="31" w15:restartNumberingAfterBreak="0">
    <w:nsid w:val="76933334"/>
    <w:multiLevelType w:val="multilevel"/>
    <w:tmpl w:val="76933334"/>
    <w:lvl w:ilvl="0">
      <w:start w:val="1"/>
      <w:numFmt w:val="none"/>
      <w:pStyle w:val="a9"/>
      <w:lvlText w:val="%1——"/>
      <w:lvlJc w:val="left"/>
      <w:pPr>
        <w:tabs>
          <w:tab w:val="left" w:pos="11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2" w15:restartNumberingAfterBreak="0">
    <w:nsid w:val="7990610D"/>
    <w:multiLevelType w:val="multilevel"/>
    <w:tmpl w:val="7990610D"/>
    <w:lvl w:ilvl="0">
      <w:start w:val="1"/>
      <w:numFmt w:val="decimal"/>
      <w:pStyle w:val="HXMT-11"/>
      <w:lvlText w:val="%1)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3" w15:restartNumberingAfterBreak="0">
    <w:nsid w:val="7DB011D0"/>
    <w:multiLevelType w:val="multilevel"/>
    <w:tmpl w:val="7DB011D0"/>
    <w:lvl w:ilvl="0">
      <w:start w:val="1"/>
      <w:numFmt w:val="decimal"/>
      <w:pStyle w:val="aa"/>
      <w:lvlText w:val="（%1）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4" w15:restartNumberingAfterBreak="0">
    <w:nsid w:val="7F6814D8"/>
    <w:multiLevelType w:val="multilevel"/>
    <w:tmpl w:val="7F6814D8"/>
    <w:lvl w:ilvl="0">
      <w:start w:val="1"/>
      <w:numFmt w:val="decimal"/>
      <w:pStyle w:val="my1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82638275">
    <w:abstractNumId w:val="2"/>
  </w:num>
  <w:num w:numId="2" w16cid:durableId="518853879">
    <w:abstractNumId w:val="0"/>
  </w:num>
  <w:num w:numId="3" w16cid:durableId="1148286698">
    <w:abstractNumId w:val="20"/>
  </w:num>
  <w:num w:numId="4" w16cid:durableId="2037198035">
    <w:abstractNumId w:val="29"/>
  </w:num>
  <w:num w:numId="5" w16cid:durableId="1954288296">
    <w:abstractNumId w:val="8"/>
  </w:num>
  <w:num w:numId="6" w16cid:durableId="274676471">
    <w:abstractNumId w:val="28"/>
  </w:num>
  <w:num w:numId="7" w16cid:durableId="795174621">
    <w:abstractNumId w:val="12"/>
  </w:num>
  <w:num w:numId="8" w16cid:durableId="995230328">
    <w:abstractNumId w:val="4"/>
  </w:num>
  <w:num w:numId="9" w16cid:durableId="1172065447">
    <w:abstractNumId w:val="15"/>
  </w:num>
  <w:num w:numId="10" w16cid:durableId="386956791">
    <w:abstractNumId w:val="3"/>
  </w:num>
  <w:num w:numId="11" w16cid:durableId="701515617">
    <w:abstractNumId w:val="34"/>
  </w:num>
  <w:num w:numId="12" w16cid:durableId="1211111071">
    <w:abstractNumId w:val="31"/>
  </w:num>
  <w:num w:numId="13" w16cid:durableId="1365597712">
    <w:abstractNumId w:val="21"/>
  </w:num>
  <w:num w:numId="14" w16cid:durableId="1202670552">
    <w:abstractNumId w:val="5"/>
  </w:num>
  <w:num w:numId="15" w16cid:durableId="394403418">
    <w:abstractNumId w:val="30"/>
  </w:num>
  <w:num w:numId="16" w16cid:durableId="136191155">
    <w:abstractNumId w:val="16"/>
  </w:num>
  <w:num w:numId="17" w16cid:durableId="948928277">
    <w:abstractNumId w:val="32"/>
  </w:num>
  <w:num w:numId="18" w16cid:durableId="1164203797">
    <w:abstractNumId w:val="1"/>
    <w:lvlOverride w:ilvl="0">
      <w:startOverride w:val="1"/>
    </w:lvlOverride>
  </w:num>
  <w:num w:numId="19" w16cid:durableId="922032376">
    <w:abstractNumId w:val="25"/>
  </w:num>
  <w:num w:numId="20" w16cid:durableId="878512799">
    <w:abstractNumId w:val="26"/>
  </w:num>
  <w:num w:numId="21" w16cid:durableId="575013536">
    <w:abstractNumId w:val="9"/>
  </w:num>
  <w:num w:numId="22" w16cid:durableId="1212614430">
    <w:abstractNumId w:val="33"/>
  </w:num>
  <w:num w:numId="23" w16cid:durableId="1881939483">
    <w:abstractNumId w:val="27"/>
  </w:num>
  <w:num w:numId="24" w16cid:durableId="2142071546">
    <w:abstractNumId w:val="10"/>
  </w:num>
  <w:num w:numId="25" w16cid:durableId="640689663">
    <w:abstractNumId w:val="7"/>
  </w:num>
  <w:num w:numId="26" w16cid:durableId="1718166954">
    <w:abstractNumId w:val="11"/>
  </w:num>
  <w:num w:numId="27" w16cid:durableId="157775265">
    <w:abstractNumId w:val="14"/>
  </w:num>
  <w:num w:numId="28" w16cid:durableId="1134906821">
    <w:abstractNumId w:val="24"/>
  </w:num>
  <w:num w:numId="29" w16cid:durableId="522943497">
    <w:abstractNumId w:val="22"/>
  </w:num>
  <w:num w:numId="30" w16cid:durableId="1282764749">
    <w:abstractNumId w:val="13"/>
  </w:num>
  <w:num w:numId="31" w16cid:durableId="1672489180">
    <w:abstractNumId w:val="19"/>
  </w:num>
  <w:num w:numId="32" w16cid:durableId="807168416">
    <w:abstractNumId w:val="23"/>
  </w:num>
  <w:num w:numId="33" w16cid:durableId="606935551">
    <w:abstractNumId w:val="18"/>
  </w:num>
  <w:num w:numId="34" w16cid:durableId="48385570">
    <w:abstractNumId w:val="2"/>
  </w:num>
  <w:num w:numId="35" w16cid:durableId="1708138040">
    <w:abstractNumId w:val="6"/>
  </w:num>
  <w:num w:numId="36" w16cid:durableId="5906171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hideSpellingErrors/>
  <w:hideGrammatical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3"/>
  <w:drawingGridHorizontalSpacing w:val="239"/>
  <w:drawingGridVerticalSpacing w:val="383"/>
  <w:displayHorizontalDrawingGridEvery w:val="0"/>
  <w:characterSpacingControl w:val="compressPunctuation"/>
  <w:doNotValidateAgainstSchema/>
  <w:doNotDemarcateInvalidXml/>
  <w:updateField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003D6"/>
    <w:rsid w:val="00000826"/>
    <w:rsid w:val="00000DC1"/>
    <w:rsid w:val="00001083"/>
    <w:rsid w:val="000017E8"/>
    <w:rsid w:val="00001EC2"/>
    <w:rsid w:val="000034CF"/>
    <w:rsid w:val="0000396F"/>
    <w:rsid w:val="00003B21"/>
    <w:rsid w:val="00003F83"/>
    <w:rsid w:val="0000556E"/>
    <w:rsid w:val="00005880"/>
    <w:rsid w:val="0000589F"/>
    <w:rsid w:val="00005F10"/>
    <w:rsid w:val="00005F16"/>
    <w:rsid w:val="000062FA"/>
    <w:rsid w:val="000069FE"/>
    <w:rsid w:val="00006C99"/>
    <w:rsid w:val="00006D76"/>
    <w:rsid w:val="00006F2C"/>
    <w:rsid w:val="00007657"/>
    <w:rsid w:val="00011260"/>
    <w:rsid w:val="00012026"/>
    <w:rsid w:val="0001654B"/>
    <w:rsid w:val="000167B6"/>
    <w:rsid w:val="00017AE3"/>
    <w:rsid w:val="00020618"/>
    <w:rsid w:val="00020C07"/>
    <w:rsid w:val="00021C18"/>
    <w:rsid w:val="00021C72"/>
    <w:rsid w:val="00021D78"/>
    <w:rsid w:val="00022577"/>
    <w:rsid w:val="000228F3"/>
    <w:rsid w:val="0002343E"/>
    <w:rsid w:val="000245AF"/>
    <w:rsid w:val="00024A1C"/>
    <w:rsid w:val="00024B92"/>
    <w:rsid w:val="00026AE2"/>
    <w:rsid w:val="00026BA6"/>
    <w:rsid w:val="00027170"/>
    <w:rsid w:val="000271C5"/>
    <w:rsid w:val="0003055F"/>
    <w:rsid w:val="000308C9"/>
    <w:rsid w:val="00030A3C"/>
    <w:rsid w:val="00030F64"/>
    <w:rsid w:val="00031AC7"/>
    <w:rsid w:val="0003239D"/>
    <w:rsid w:val="000325F2"/>
    <w:rsid w:val="000338A2"/>
    <w:rsid w:val="00033AFC"/>
    <w:rsid w:val="00035723"/>
    <w:rsid w:val="00036022"/>
    <w:rsid w:val="00036A33"/>
    <w:rsid w:val="00037DCC"/>
    <w:rsid w:val="00037EB7"/>
    <w:rsid w:val="00040F53"/>
    <w:rsid w:val="00041204"/>
    <w:rsid w:val="0004161B"/>
    <w:rsid w:val="00041A3B"/>
    <w:rsid w:val="0004272E"/>
    <w:rsid w:val="00042770"/>
    <w:rsid w:val="00046DC6"/>
    <w:rsid w:val="00046DC8"/>
    <w:rsid w:val="00047062"/>
    <w:rsid w:val="00047E86"/>
    <w:rsid w:val="000500F4"/>
    <w:rsid w:val="000501A6"/>
    <w:rsid w:val="000509AD"/>
    <w:rsid w:val="0005101E"/>
    <w:rsid w:val="000510FB"/>
    <w:rsid w:val="00051CB5"/>
    <w:rsid w:val="00052A5D"/>
    <w:rsid w:val="00052F67"/>
    <w:rsid w:val="000536A1"/>
    <w:rsid w:val="00053F33"/>
    <w:rsid w:val="0005414E"/>
    <w:rsid w:val="000561B3"/>
    <w:rsid w:val="00057397"/>
    <w:rsid w:val="000600C6"/>
    <w:rsid w:val="00060419"/>
    <w:rsid w:val="000606ED"/>
    <w:rsid w:val="00060B68"/>
    <w:rsid w:val="00062D1D"/>
    <w:rsid w:val="00062D63"/>
    <w:rsid w:val="0006357D"/>
    <w:rsid w:val="000638C3"/>
    <w:rsid w:val="00064070"/>
    <w:rsid w:val="0006553F"/>
    <w:rsid w:val="000665C3"/>
    <w:rsid w:val="00066747"/>
    <w:rsid w:val="00067742"/>
    <w:rsid w:val="0006799B"/>
    <w:rsid w:val="00067E0D"/>
    <w:rsid w:val="00067E9E"/>
    <w:rsid w:val="00067ECA"/>
    <w:rsid w:val="00067FDE"/>
    <w:rsid w:val="0007050A"/>
    <w:rsid w:val="00071CB3"/>
    <w:rsid w:val="000727B0"/>
    <w:rsid w:val="00072DF0"/>
    <w:rsid w:val="000737BD"/>
    <w:rsid w:val="00073E92"/>
    <w:rsid w:val="00074D2D"/>
    <w:rsid w:val="0007509B"/>
    <w:rsid w:val="000752B0"/>
    <w:rsid w:val="00076CB4"/>
    <w:rsid w:val="00077208"/>
    <w:rsid w:val="0008080E"/>
    <w:rsid w:val="00080E27"/>
    <w:rsid w:val="00081ACB"/>
    <w:rsid w:val="00081E38"/>
    <w:rsid w:val="00083BC4"/>
    <w:rsid w:val="000840D7"/>
    <w:rsid w:val="00085D1C"/>
    <w:rsid w:val="00085FA2"/>
    <w:rsid w:val="00086097"/>
    <w:rsid w:val="0008737D"/>
    <w:rsid w:val="000877D1"/>
    <w:rsid w:val="000909E0"/>
    <w:rsid w:val="000913B8"/>
    <w:rsid w:val="00091876"/>
    <w:rsid w:val="00091A59"/>
    <w:rsid w:val="00091B92"/>
    <w:rsid w:val="00091E3B"/>
    <w:rsid w:val="00093568"/>
    <w:rsid w:val="00093AD6"/>
    <w:rsid w:val="00094EBE"/>
    <w:rsid w:val="000954D1"/>
    <w:rsid w:val="000957B7"/>
    <w:rsid w:val="000957FA"/>
    <w:rsid w:val="00095BC7"/>
    <w:rsid w:val="00096845"/>
    <w:rsid w:val="000968BB"/>
    <w:rsid w:val="00097079"/>
    <w:rsid w:val="00097B8E"/>
    <w:rsid w:val="000A08DA"/>
    <w:rsid w:val="000A100F"/>
    <w:rsid w:val="000A1CE2"/>
    <w:rsid w:val="000A1EB5"/>
    <w:rsid w:val="000A22DF"/>
    <w:rsid w:val="000A3290"/>
    <w:rsid w:val="000A3943"/>
    <w:rsid w:val="000A3E3B"/>
    <w:rsid w:val="000A411E"/>
    <w:rsid w:val="000A4819"/>
    <w:rsid w:val="000A65D2"/>
    <w:rsid w:val="000A733B"/>
    <w:rsid w:val="000B04F3"/>
    <w:rsid w:val="000B26C0"/>
    <w:rsid w:val="000B2716"/>
    <w:rsid w:val="000B27B2"/>
    <w:rsid w:val="000B33F5"/>
    <w:rsid w:val="000B36A1"/>
    <w:rsid w:val="000B431E"/>
    <w:rsid w:val="000B4B5D"/>
    <w:rsid w:val="000B5AA4"/>
    <w:rsid w:val="000B6294"/>
    <w:rsid w:val="000B672D"/>
    <w:rsid w:val="000B6895"/>
    <w:rsid w:val="000B68AB"/>
    <w:rsid w:val="000B7D7A"/>
    <w:rsid w:val="000C0C8A"/>
    <w:rsid w:val="000C0FFC"/>
    <w:rsid w:val="000C101F"/>
    <w:rsid w:val="000C2BB8"/>
    <w:rsid w:val="000C3450"/>
    <w:rsid w:val="000C51DF"/>
    <w:rsid w:val="000C5586"/>
    <w:rsid w:val="000C5872"/>
    <w:rsid w:val="000C61EB"/>
    <w:rsid w:val="000C73D6"/>
    <w:rsid w:val="000C751B"/>
    <w:rsid w:val="000D07D1"/>
    <w:rsid w:val="000D0C89"/>
    <w:rsid w:val="000D1859"/>
    <w:rsid w:val="000D1CB7"/>
    <w:rsid w:val="000D2013"/>
    <w:rsid w:val="000D24F0"/>
    <w:rsid w:val="000D2A5E"/>
    <w:rsid w:val="000D351A"/>
    <w:rsid w:val="000D3DCB"/>
    <w:rsid w:val="000D4641"/>
    <w:rsid w:val="000D5A32"/>
    <w:rsid w:val="000D7ACC"/>
    <w:rsid w:val="000D7AFE"/>
    <w:rsid w:val="000E1157"/>
    <w:rsid w:val="000E12C3"/>
    <w:rsid w:val="000E3145"/>
    <w:rsid w:val="000E387D"/>
    <w:rsid w:val="000E3FBF"/>
    <w:rsid w:val="000E5FD2"/>
    <w:rsid w:val="000E6BD7"/>
    <w:rsid w:val="000F11C9"/>
    <w:rsid w:val="000F1BF9"/>
    <w:rsid w:val="000F2216"/>
    <w:rsid w:val="000F2F1B"/>
    <w:rsid w:val="000F3D39"/>
    <w:rsid w:val="000F4055"/>
    <w:rsid w:val="000F55F0"/>
    <w:rsid w:val="000F5A75"/>
    <w:rsid w:val="000F61F1"/>
    <w:rsid w:val="000F6232"/>
    <w:rsid w:val="000F79CF"/>
    <w:rsid w:val="00100A24"/>
    <w:rsid w:val="0010113E"/>
    <w:rsid w:val="001011D1"/>
    <w:rsid w:val="00101C18"/>
    <w:rsid w:val="0010281A"/>
    <w:rsid w:val="00104CCD"/>
    <w:rsid w:val="001056D5"/>
    <w:rsid w:val="0010697C"/>
    <w:rsid w:val="00106C7F"/>
    <w:rsid w:val="00107178"/>
    <w:rsid w:val="00107ACD"/>
    <w:rsid w:val="001103A7"/>
    <w:rsid w:val="00110E71"/>
    <w:rsid w:val="00111D68"/>
    <w:rsid w:val="00112B1D"/>
    <w:rsid w:val="00112C65"/>
    <w:rsid w:val="00112DDD"/>
    <w:rsid w:val="00113768"/>
    <w:rsid w:val="001137EC"/>
    <w:rsid w:val="0011399B"/>
    <w:rsid w:val="0011442B"/>
    <w:rsid w:val="001153DB"/>
    <w:rsid w:val="001153E4"/>
    <w:rsid w:val="00115E8E"/>
    <w:rsid w:val="00116573"/>
    <w:rsid w:val="001169EE"/>
    <w:rsid w:val="00116D45"/>
    <w:rsid w:val="001176BA"/>
    <w:rsid w:val="00120724"/>
    <w:rsid w:val="001219D3"/>
    <w:rsid w:val="00121DF9"/>
    <w:rsid w:val="00122B32"/>
    <w:rsid w:val="00123EFD"/>
    <w:rsid w:val="00124691"/>
    <w:rsid w:val="00125410"/>
    <w:rsid w:val="001261F0"/>
    <w:rsid w:val="00126A87"/>
    <w:rsid w:val="00126CF9"/>
    <w:rsid w:val="00126EED"/>
    <w:rsid w:val="0012705B"/>
    <w:rsid w:val="00127106"/>
    <w:rsid w:val="00127F23"/>
    <w:rsid w:val="00130E11"/>
    <w:rsid w:val="001322B8"/>
    <w:rsid w:val="00132B68"/>
    <w:rsid w:val="0013338C"/>
    <w:rsid w:val="0013534F"/>
    <w:rsid w:val="001357B6"/>
    <w:rsid w:val="001362E5"/>
    <w:rsid w:val="00136773"/>
    <w:rsid w:val="0013689C"/>
    <w:rsid w:val="00137745"/>
    <w:rsid w:val="00137757"/>
    <w:rsid w:val="0013790C"/>
    <w:rsid w:val="00137C29"/>
    <w:rsid w:val="0014088E"/>
    <w:rsid w:val="0014093E"/>
    <w:rsid w:val="001437F4"/>
    <w:rsid w:val="0014404E"/>
    <w:rsid w:val="00144100"/>
    <w:rsid w:val="0014488D"/>
    <w:rsid w:val="001455D1"/>
    <w:rsid w:val="00145F4C"/>
    <w:rsid w:val="00146511"/>
    <w:rsid w:val="00146550"/>
    <w:rsid w:val="0014665E"/>
    <w:rsid w:val="00146C20"/>
    <w:rsid w:val="001475E5"/>
    <w:rsid w:val="001516E4"/>
    <w:rsid w:val="00152AA9"/>
    <w:rsid w:val="00152F6A"/>
    <w:rsid w:val="0015340D"/>
    <w:rsid w:val="001544D4"/>
    <w:rsid w:val="00154FC1"/>
    <w:rsid w:val="00155AE0"/>
    <w:rsid w:val="00156211"/>
    <w:rsid w:val="00156A8D"/>
    <w:rsid w:val="00156E87"/>
    <w:rsid w:val="00156F03"/>
    <w:rsid w:val="0015718E"/>
    <w:rsid w:val="001571D2"/>
    <w:rsid w:val="00157346"/>
    <w:rsid w:val="00161650"/>
    <w:rsid w:val="00162B00"/>
    <w:rsid w:val="00162D5D"/>
    <w:rsid w:val="00164056"/>
    <w:rsid w:val="0016464E"/>
    <w:rsid w:val="001651B9"/>
    <w:rsid w:val="00166593"/>
    <w:rsid w:val="00166C7B"/>
    <w:rsid w:val="00166D62"/>
    <w:rsid w:val="00167B57"/>
    <w:rsid w:val="00170816"/>
    <w:rsid w:val="001717C0"/>
    <w:rsid w:val="00171846"/>
    <w:rsid w:val="00171E28"/>
    <w:rsid w:val="001727D1"/>
    <w:rsid w:val="00172867"/>
    <w:rsid w:val="00172A27"/>
    <w:rsid w:val="00172F2C"/>
    <w:rsid w:val="00174FC7"/>
    <w:rsid w:val="001754C4"/>
    <w:rsid w:val="00175E78"/>
    <w:rsid w:val="0017785B"/>
    <w:rsid w:val="00177A1D"/>
    <w:rsid w:val="00177B78"/>
    <w:rsid w:val="00180778"/>
    <w:rsid w:val="001815DF"/>
    <w:rsid w:val="001824BA"/>
    <w:rsid w:val="001838EE"/>
    <w:rsid w:val="00184F22"/>
    <w:rsid w:val="00185BC1"/>
    <w:rsid w:val="00186761"/>
    <w:rsid w:val="00191AA2"/>
    <w:rsid w:val="00191C70"/>
    <w:rsid w:val="00194919"/>
    <w:rsid w:val="0019519F"/>
    <w:rsid w:val="001969BF"/>
    <w:rsid w:val="00196B73"/>
    <w:rsid w:val="00196F27"/>
    <w:rsid w:val="00197E79"/>
    <w:rsid w:val="001A0111"/>
    <w:rsid w:val="001A0D5F"/>
    <w:rsid w:val="001A1D35"/>
    <w:rsid w:val="001A2EB8"/>
    <w:rsid w:val="001A33F9"/>
    <w:rsid w:val="001A3407"/>
    <w:rsid w:val="001A3787"/>
    <w:rsid w:val="001A418F"/>
    <w:rsid w:val="001A4276"/>
    <w:rsid w:val="001A449F"/>
    <w:rsid w:val="001A44CB"/>
    <w:rsid w:val="001A547A"/>
    <w:rsid w:val="001A576A"/>
    <w:rsid w:val="001A7352"/>
    <w:rsid w:val="001A7D61"/>
    <w:rsid w:val="001B02E4"/>
    <w:rsid w:val="001B176B"/>
    <w:rsid w:val="001B1E0B"/>
    <w:rsid w:val="001B2231"/>
    <w:rsid w:val="001B3711"/>
    <w:rsid w:val="001B3909"/>
    <w:rsid w:val="001B47A4"/>
    <w:rsid w:val="001B6421"/>
    <w:rsid w:val="001B7514"/>
    <w:rsid w:val="001B771E"/>
    <w:rsid w:val="001C0142"/>
    <w:rsid w:val="001C04D7"/>
    <w:rsid w:val="001C09BA"/>
    <w:rsid w:val="001C176B"/>
    <w:rsid w:val="001C236C"/>
    <w:rsid w:val="001C2C8B"/>
    <w:rsid w:val="001C36C6"/>
    <w:rsid w:val="001C4E67"/>
    <w:rsid w:val="001C52EF"/>
    <w:rsid w:val="001C5C00"/>
    <w:rsid w:val="001C6869"/>
    <w:rsid w:val="001C75B4"/>
    <w:rsid w:val="001D0353"/>
    <w:rsid w:val="001D04FF"/>
    <w:rsid w:val="001D0536"/>
    <w:rsid w:val="001D060B"/>
    <w:rsid w:val="001D0741"/>
    <w:rsid w:val="001D2108"/>
    <w:rsid w:val="001D217B"/>
    <w:rsid w:val="001D3452"/>
    <w:rsid w:val="001D4CC1"/>
    <w:rsid w:val="001D5255"/>
    <w:rsid w:val="001D561F"/>
    <w:rsid w:val="001D5F47"/>
    <w:rsid w:val="001D64CC"/>
    <w:rsid w:val="001D6EC0"/>
    <w:rsid w:val="001D775D"/>
    <w:rsid w:val="001D78E5"/>
    <w:rsid w:val="001D792C"/>
    <w:rsid w:val="001E0880"/>
    <w:rsid w:val="001E124F"/>
    <w:rsid w:val="001E17B6"/>
    <w:rsid w:val="001E1C48"/>
    <w:rsid w:val="001E2847"/>
    <w:rsid w:val="001E33CF"/>
    <w:rsid w:val="001E56A6"/>
    <w:rsid w:val="001E5872"/>
    <w:rsid w:val="001E7746"/>
    <w:rsid w:val="001E7E89"/>
    <w:rsid w:val="001E7FE8"/>
    <w:rsid w:val="001F007B"/>
    <w:rsid w:val="001F0437"/>
    <w:rsid w:val="001F12E6"/>
    <w:rsid w:val="001F26E6"/>
    <w:rsid w:val="001F3CF0"/>
    <w:rsid w:val="001F4289"/>
    <w:rsid w:val="001F4C3A"/>
    <w:rsid w:val="001F4DA1"/>
    <w:rsid w:val="001F54A1"/>
    <w:rsid w:val="001F6A39"/>
    <w:rsid w:val="001F6FC3"/>
    <w:rsid w:val="001F7CC9"/>
    <w:rsid w:val="002000A3"/>
    <w:rsid w:val="00200CB7"/>
    <w:rsid w:val="00200E33"/>
    <w:rsid w:val="002018B7"/>
    <w:rsid w:val="00201E91"/>
    <w:rsid w:val="00202961"/>
    <w:rsid w:val="002029E2"/>
    <w:rsid w:val="00205D77"/>
    <w:rsid w:val="00206330"/>
    <w:rsid w:val="0020760E"/>
    <w:rsid w:val="00207904"/>
    <w:rsid w:val="002079FE"/>
    <w:rsid w:val="0021069D"/>
    <w:rsid w:val="0021227A"/>
    <w:rsid w:val="00212368"/>
    <w:rsid w:val="00212678"/>
    <w:rsid w:val="00213DA0"/>
    <w:rsid w:val="00214016"/>
    <w:rsid w:val="00214175"/>
    <w:rsid w:val="00214314"/>
    <w:rsid w:val="00214F31"/>
    <w:rsid w:val="002152B3"/>
    <w:rsid w:val="002154C3"/>
    <w:rsid w:val="002157CC"/>
    <w:rsid w:val="00216E2C"/>
    <w:rsid w:val="0021707E"/>
    <w:rsid w:val="002171BF"/>
    <w:rsid w:val="0021762D"/>
    <w:rsid w:val="00217737"/>
    <w:rsid w:val="0022021D"/>
    <w:rsid w:val="00220332"/>
    <w:rsid w:val="002207EE"/>
    <w:rsid w:val="00220C13"/>
    <w:rsid w:val="002211EC"/>
    <w:rsid w:val="00222466"/>
    <w:rsid w:val="00222F29"/>
    <w:rsid w:val="00224C18"/>
    <w:rsid w:val="00224F82"/>
    <w:rsid w:val="00225D8B"/>
    <w:rsid w:val="002266C8"/>
    <w:rsid w:val="002267F7"/>
    <w:rsid w:val="00227382"/>
    <w:rsid w:val="00227743"/>
    <w:rsid w:val="00227D07"/>
    <w:rsid w:val="00227FFE"/>
    <w:rsid w:val="002306EA"/>
    <w:rsid w:val="00230D62"/>
    <w:rsid w:val="00230EBF"/>
    <w:rsid w:val="00231E1B"/>
    <w:rsid w:val="0023224F"/>
    <w:rsid w:val="002327C3"/>
    <w:rsid w:val="00232BC2"/>
    <w:rsid w:val="00233CAE"/>
    <w:rsid w:val="00233CB5"/>
    <w:rsid w:val="00233D52"/>
    <w:rsid w:val="002348B1"/>
    <w:rsid w:val="00234FF8"/>
    <w:rsid w:val="00235033"/>
    <w:rsid w:val="00235599"/>
    <w:rsid w:val="00235F51"/>
    <w:rsid w:val="0023607F"/>
    <w:rsid w:val="0023654C"/>
    <w:rsid w:val="00236986"/>
    <w:rsid w:val="002371C8"/>
    <w:rsid w:val="002376EA"/>
    <w:rsid w:val="00237803"/>
    <w:rsid w:val="0023784F"/>
    <w:rsid w:val="00237F5D"/>
    <w:rsid w:val="00240B5B"/>
    <w:rsid w:val="00240CFA"/>
    <w:rsid w:val="00240FE2"/>
    <w:rsid w:val="002410A1"/>
    <w:rsid w:val="002427C4"/>
    <w:rsid w:val="002432A0"/>
    <w:rsid w:val="0024361A"/>
    <w:rsid w:val="00243A11"/>
    <w:rsid w:val="00243D67"/>
    <w:rsid w:val="00243EA4"/>
    <w:rsid w:val="00243F7B"/>
    <w:rsid w:val="00244CD3"/>
    <w:rsid w:val="00245696"/>
    <w:rsid w:val="002456A0"/>
    <w:rsid w:val="00246DC0"/>
    <w:rsid w:val="0024785F"/>
    <w:rsid w:val="00250067"/>
    <w:rsid w:val="00250FB0"/>
    <w:rsid w:val="002517C1"/>
    <w:rsid w:val="00251BA8"/>
    <w:rsid w:val="00251CEF"/>
    <w:rsid w:val="00251E24"/>
    <w:rsid w:val="0025201B"/>
    <w:rsid w:val="00252594"/>
    <w:rsid w:val="00253120"/>
    <w:rsid w:val="002538E5"/>
    <w:rsid w:val="00254590"/>
    <w:rsid w:val="0025495E"/>
    <w:rsid w:val="0025569E"/>
    <w:rsid w:val="002575F9"/>
    <w:rsid w:val="00257FA7"/>
    <w:rsid w:val="002602BC"/>
    <w:rsid w:val="00260EE0"/>
    <w:rsid w:val="00261188"/>
    <w:rsid w:val="002611EE"/>
    <w:rsid w:val="00261267"/>
    <w:rsid w:val="002619E8"/>
    <w:rsid w:val="00261E95"/>
    <w:rsid w:val="0026228C"/>
    <w:rsid w:val="002627B0"/>
    <w:rsid w:val="00263D55"/>
    <w:rsid w:val="002644EE"/>
    <w:rsid w:val="00264FA3"/>
    <w:rsid w:val="00265551"/>
    <w:rsid w:val="00266468"/>
    <w:rsid w:val="00266E73"/>
    <w:rsid w:val="00267260"/>
    <w:rsid w:val="00267985"/>
    <w:rsid w:val="00270566"/>
    <w:rsid w:val="002705FF"/>
    <w:rsid w:val="00270B47"/>
    <w:rsid w:val="002713AE"/>
    <w:rsid w:val="00271D58"/>
    <w:rsid w:val="00272619"/>
    <w:rsid w:val="0027299A"/>
    <w:rsid w:val="0027349C"/>
    <w:rsid w:val="00273721"/>
    <w:rsid w:val="00274201"/>
    <w:rsid w:val="002745BD"/>
    <w:rsid w:val="00274DD8"/>
    <w:rsid w:val="00277195"/>
    <w:rsid w:val="00277E30"/>
    <w:rsid w:val="002805DA"/>
    <w:rsid w:val="00282FB7"/>
    <w:rsid w:val="00283229"/>
    <w:rsid w:val="002837F2"/>
    <w:rsid w:val="0028389E"/>
    <w:rsid w:val="00283E49"/>
    <w:rsid w:val="00283FF2"/>
    <w:rsid w:val="00284FED"/>
    <w:rsid w:val="00285084"/>
    <w:rsid w:val="002876EC"/>
    <w:rsid w:val="00290BCB"/>
    <w:rsid w:val="00291C2A"/>
    <w:rsid w:val="00291E0F"/>
    <w:rsid w:val="00291E26"/>
    <w:rsid w:val="002923EB"/>
    <w:rsid w:val="002928DE"/>
    <w:rsid w:val="00294457"/>
    <w:rsid w:val="00294C18"/>
    <w:rsid w:val="00295AF3"/>
    <w:rsid w:val="00295CEE"/>
    <w:rsid w:val="0029635E"/>
    <w:rsid w:val="00296D37"/>
    <w:rsid w:val="0029764C"/>
    <w:rsid w:val="002976BA"/>
    <w:rsid w:val="00297C01"/>
    <w:rsid w:val="002A12F2"/>
    <w:rsid w:val="002A149D"/>
    <w:rsid w:val="002A1917"/>
    <w:rsid w:val="002A1AE1"/>
    <w:rsid w:val="002A2035"/>
    <w:rsid w:val="002A25E7"/>
    <w:rsid w:val="002A3B08"/>
    <w:rsid w:val="002A4D18"/>
    <w:rsid w:val="002A66EC"/>
    <w:rsid w:val="002A71F9"/>
    <w:rsid w:val="002B0233"/>
    <w:rsid w:val="002B02C4"/>
    <w:rsid w:val="002B06C9"/>
    <w:rsid w:val="002B06E3"/>
    <w:rsid w:val="002B0BFD"/>
    <w:rsid w:val="002B0CC7"/>
    <w:rsid w:val="002B1882"/>
    <w:rsid w:val="002B1BC6"/>
    <w:rsid w:val="002B1FC9"/>
    <w:rsid w:val="002B2602"/>
    <w:rsid w:val="002B2DFC"/>
    <w:rsid w:val="002B320C"/>
    <w:rsid w:val="002B379E"/>
    <w:rsid w:val="002B492E"/>
    <w:rsid w:val="002B534D"/>
    <w:rsid w:val="002B53BA"/>
    <w:rsid w:val="002B54D6"/>
    <w:rsid w:val="002B5829"/>
    <w:rsid w:val="002B5F57"/>
    <w:rsid w:val="002B67CB"/>
    <w:rsid w:val="002B6F1F"/>
    <w:rsid w:val="002B76D2"/>
    <w:rsid w:val="002B78D2"/>
    <w:rsid w:val="002C0015"/>
    <w:rsid w:val="002C036A"/>
    <w:rsid w:val="002C0973"/>
    <w:rsid w:val="002C1223"/>
    <w:rsid w:val="002C26CF"/>
    <w:rsid w:val="002C37A1"/>
    <w:rsid w:val="002C397D"/>
    <w:rsid w:val="002C5FC0"/>
    <w:rsid w:val="002C64FE"/>
    <w:rsid w:val="002C6EE1"/>
    <w:rsid w:val="002C7FF1"/>
    <w:rsid w:val="002D0286"/>
    <w:rsid w:val="002D0DF3"/>
    <w:rsid w:val="002D0E60"/>
    <w:rsid w:val="002D0FDE"/>
    <w:rsid w:val="002D29C6"/>
    <w:rsid w:val="002D2BD3"/>
    <w:rsid w:val="002D2F67"/>
    <w:rsid w:val="002D34AE"/>
    <w:rsid w:val="002D3811"/>
    <w:rsid w:val="002D412B"/>
    <w:rsid w:val="002D4F73"/>
    <w:rsid w:val="002D5256"/>
    <w:rsid w:val="002D553B"/>
    <w:rsid w:val="002D5842"/>
    <w:rsid w:val="002D695A"/>
    <w:rsid w:val="002E00FE"/>
    <w:rsid w:val="002E0E41"/>
    <w:rsid w:val="002E14DA"/>
    <w:rsid w:val="002E1AF3"/>
    <w:rsid w:val="002E1E64"/>
    <w:rsid w:val="002E2EE1"/>
    <w:rsid w:val="002E2FFB"/>
    <w:rsid w:val="002E3D34"/>
    <w:rsid w:val="002E4902"/>
    <w:rsid w:val="002E4C0C"/>
    <w:rsid w:val="002E59D0"/>
    <w:rsid w:val="002E5EE2"/>
    <w:rsid w:val="002E73EF"/>
    <w:rsid w:val="002E743B"/>
    <w:rsid w:val="002E7BB7"/>
    <w:rsid w:val="002F0A8B"/>
    <w:rsid w:val="002F0B5E"/>
    <w:rsid w:val="002F1053"/>
    <w:rsid w:val="002F111A"/>
    <w:rsid w:val="002F159D"/>
    <w:rsid w:val="002F1E21"/>
    <w:rsid w:val="002F1F3D"/>
    <w:rsid w:val="002F2CEA"/>
    <w:rsid w:val="002F3229"/>
    <w:rsid w:val="002F3625"/>
    <w:rsid w:val="002F4CA3"/>
    <w:rsid w:val="002F589F"/>
    <w:rsid w:val="002F6628"/>
    <w:rsid w:val="002F7018"/>
    <w:rsid w:val="002F703E"/>
    <w:rsid w:val="002F7342"/>
    <w:rsid w:val="002F7AFC"/>
    <w:rsid w:val="002F7D20"/>
    <w:rsid w:val="0030075E"/>
    <w:rsid w:val="00300811"/>
    <w:rsid w:val="00300A73"/>
    <w:rsid w:val="00300D28"/>
    <w:rsid w:val="00302E8F"/>
    <w:rsid w:val="00302F9E"/>
    <w:rsid w:val="00303352"/>
    <w:rsid w:val="003049F8"/>
    <w:rsid w:val="003057B8"/>
    <w:rsid w:val="003058E7"/>
    <w:rsid w:val="00305DBE"/>
    <w:rsid w:val="00307976"/>
    <w:rsid w:val="00307CB5"/>
    <w:rsid w:val="00307DE9"/>
    <w:rsid w:val="00310611"/>
    <w:rsid w:val="00310FE6"/>
    <w:rsid w:val="00312EFD"/>
    <w:rsid w:val="0031361C"/>
    <w:rsid w:val="00313712"/>
    <w:rsid w:val="003137A3"/>
    <w:rsid w:val="00314AD1"/>
    <w:rsid w:val="00314C0F"/>
    <w:rsid w:val="003152BF"/>
    <w:rsid w:val="003153F1"/>
    <w:rsid w:val="003160DB"/>
    <w:rsid w:val="0031618C"/>
    <w:rsid w:val="0031695C"/>
    <w:rsid w:val="00316BC0"/>
    <w:rsid w:val="003172DB"/>
    <w:rsid w:val="00317556"/>
    <w:rsid w:val="00317627"/>
    <w:rsid w:val="0031786B"/>
    <w:rsid w:val="00321DF9"/>
    <w:rsid w:val="0032227E"/>
    <w:rsid w:val="0032324F"/>
    <w:rsid w:val="00324D54"/>
    <w:rsid w:val="00326697"/>
    <w:rsid w:val="00326D2F"/>
    <w:rsid w:val="003275E5"/>
    <w:rsid w:val="00327700"/>
    <w:rsid w:val="00327A13"/>
    <w:rsid w:val="00330ADC"/>
    <w:rsid w:val="00333F47"/>
    <w:rsid w:val="00335555"/>
    <w:rsid w:val="003367A6"/>
    <w:rsid w:val="0033684E"/>
    <w:rsid w:val="00337999"/>
    <w:rsid w:val="00337AEC"/>
    <w:rsid w:val="003400A7"/>
    <w:rsid w:val="00340105"/>
    <w:rsid w:val="00340200"/>
    <w:rsid w:val="00340EFB"/>
    <w:rsid w:val="0034265E"/>
    <w:rsid w:val="00342EFD"/>
    <w:rsid w:val="00343192"/>
    <w:rsid w:val="00343D1F"/>
    <w:rsid w:val="0034590F"/>
    <w:rsid w:val="00346D9D"/>
    <w:rsid w:val="00346DDA"/>
    <w:rsid w:val="00347ABC"/>
    <w:rsid w:val="00347BAC"/>
    <w:rsid w:val="00350AA9"/>
    <w:rsid w:val="00350D9C"/>
    <w:rsid w:val="00350F23"/>
    <w:rsid w:val="0035124A"/>
    <w:rsid w:val="003523A0"/>
    <w:rsid w:val="003523FD"/>
    <w:rsid w:val="00352668"/>
    <w:rsid w:val="003527D5"/>
    <w:rsid w:val="00352A2E"/>
    <w:rsid w:val="003537D4"/>
    <w:rsid w:val="00353AF7"/>
    <w:rsid w:val="003540FD"/>
    <w:rsid w:val="00355409"/>
    <w:rsid w:val="00355575"/>
    <w:rsid w:val="0035564B"/>
    <w:rsid w:val="003562EE"/>
    <w:rsid w:val="00356ABD"/>
    <w:rsid w:val="00356AE5"/>
    <w:rsid w:val="00360460"/>
    <w:rsid w:val="00360BF8"/>
    <w:rsid w:val="00361208"/>
    <w:rsid w:val="00361417"/>
    <w:rsid w:val="00361A40"/>
    <w:rsid w:val="00361FAE"/>
    <w:rsid w:val="00362354"/>
    <w:rsid w:val="00362650"/>
    <w:rsid w:val="003626F2"/>
    <w:rsid w:val="00363350"/>
    <w:rsid w:val="00363ACD"/>
    <w:rsid w:val="00363D49"/>
    <w:rsid w:val="00364616"/>
    <w:rsid w:val="00365747"/>
    <w:rsid w:val="0037110D"/>
    <w:rsid w:val="003715BE"/>
    <w:rsid w:val="003722E9"/>
    <w:rsid w:val="00372787"/>
    <w:rsid w:val="00372BBD"/>
    <w:rsid w:val="003735FB"/>
    <w:rsid w:val="00373DAB"/>
    <w:rsid w:val="0037400A"/>
    <w:rsid w:val="003744CD"/>
    <w:rsid w:val="003746ED"/>
    <w:rsid w:val="00374CDD"/>
    <w:rsid w:val="00380D3B"/>
    <w:rsid w:val="00380F5F"/>
    <w:rsid w:val="003815AF"/>
    <w:rsid w:val="00382148"/>
    <w:rsid w:val="003823B5"/>
    <w:rsid w:val="00383068"/>
    <w:rsid w:val="00383607"/>
    <w:rsid w:val="003849B3"/>
    <w:rsid w:val="00384BB4"/>
    <w:rsid w:val="00385970"/>
    <w:rsid w:val="00385DBA"/>
    <w:rsid w:val="00386703"/>
    <w:rsid w:val="003869D4"/>
    <w:rsid w:val="0038701B"/>
    <w:rsid w:val="003877E2"/>
    <w:rsid w:val="00387ED4"/>
    <w:rsid w:val="003901C2"/>
    <w:rsid w:val="00391044"/>
    <w:rsid w:val="003911BD"/>
    <w:rsid w:val="00391A78"/>
    <w:rsid w:val="0039257D"/>
    <w:rsid w:val="00392CA8"/>
    <w:rsid w:val="00393418"/>
    <w:rsid w:val="00393B2C"/>
    <w:rsid w:val="00393B97"/>
    <w:rsid w:val="0039514E"/>
    <w:rsid w:val="00395762"/>
    <w:rsid w:val="003960D7"/>
    <w:rsid w:val="00396913"/>
    <w:rsid w:val="00396BE1"/>
    <w:rsid w:val="00396E23"/>
    <w:rsid w:val="003970A7"/>
    <w:rsid w:val="00397120"/>
    <w:rsid w:val="00397FEA"/>
    <w:rsid w:val="003A0F9C"/>
    <w:rsid w:val="003A14E1"/>
    <w:rsid w:val="003A2E51"/>
    <w:rsid w:val="003A3991"/>
    <w:rsid w:val="003A3CD2"/>
    <w:rsid w:val="003A4738"/>
    <w:rsid w:val="003A4A39"/>
    <w:rsid w:val="003A4D18"/>
    <w:rsid w:val="003A4E23"/>
    <w:rsid w:val="003A590B"/>
    <w:rsid w:val="003A61F4"/>
    <w:rsid w:val="003A662F"/>
    <w:rsid w:val="003A7F4F"/>
    <w:rsid w:val="003B0CDB"/>
    <w:rsid w:val="003B17D2"/>
    <w:rsid w:val="003B1D11"/>
    <w:rsid w:val="003B1E69"/>
    <w:rsid w:val="003B27C3"/>
    <w:rsid w:val="003B357C"/>
    <w:rsid w:val="003B39E6"/>
    <w:rsid w:val="003B3AB1"/>
    <w:rsid w:val="003B4DB4"/>
    <w:rsid w:val="003B4F45"/>
    <w:rsid w:val="003B54A8"/>
    <w:rsid w:val="003B5798"/>
    <w:rsid w:val="003B6408"/>
    <w:rsid w:val="003B684F"/>
    <w:rsid w:val="003B6F80"/>
    <w:rsid w:val="003B755A"/>
    <w:rsid w:val="003C1369"/>
    <w:rsid w:val="003C13BF"/>
    <w:rsid w:val="003C18F9"/>
    <w:rsid w:val="003C1EE8"/>
    <w:rsid w:val="003C22C4"/>
    <w:rsid w:val="003C2C1D"/>
    <w:rsid w:val="003C2E49"/>
    <w:rsid w:val="003C337A"/>
    <w:rsid w:val="003C3BB6"/>
    <w:rsid w:val="003C4F79"/>
    <w:rsid w:val="003C50E7"/>
    <w:rsid w:val="003C554C"/>
    <w:rsid w:val="003C5F7B"/>
    <w:rsid w:val="003D0F25"/>
    <w:rsid w:val="003D0FA7"/>
    <w:rsid w:val="003D13A4"/>
    <w:rsid w:val="003D1BCA"/>
    <w:rsid w:val="003D1D08"/>
    <w:rsid w:val="003D234F"/>
    <w:rsid w:val="003D240D"/>
    <w:rsid w:val="003D2EB2"/>
    <w:rsid w:val="003D34F4"/>
    <w:rsid w:val="003D453D"/>
    <w:rsid w:val="003D4B24"/>
    <w:rsid w:val="003D4DDA"/>
    <w:rsid w:val="003D501E"/>
    <w:rsid w:val="003D502B"/>
    <w:rsid w:val="003D5755"/>
    <w:rsid w:val="003D719C"/>
    <w:rsid w:val="003D77DD"/>
    <w:rsid w:val="003D78B5"/>
    <w:rsid w:val="003D7CC2"/>
    <w:rsid w:val="003E042E"/>
    <w:rsid w:val="003E1228"/>
    <w:rsid w:val="003E1493"/>
    <w:rsid w:val="003E1E1F"/>
    <w:rsid w:val="003E1FC8"/>
    <w:rsid w:val="003E22BF"/>
    <w:rsid w:val="003E267E"/>
    <w:rsid w:val="003E3263"/>
    <w:rsid w:val="003E33AD"/>
    <w:rsid w:val="003E3A68"/>
    <w:rsid w:val="003E49D0"/>
    <w:rsid w:val="003E50B6"/>
    <w:rsid w:val="003E586E"/>
    <w:rsid w:val="003E6C0E"/>
    <w:rsid w:val="003E6D87"/>
    <w:rsid w:val="003E6EA1"/>
    <w:rsid w:val="003E6ECB"/>
    <w:rsid w:val="003E7391"/>
    <w:rsid w:val="003F1FAE"/>
    <w:rsid w:val="003F2962"/>
    <w:rsid w:val="003F3368"/>
    <w:rsid w:val="003F3C09"/>
    <w:rsid w:val="003F40E5"/>
    <w:rsid w:val="003F455E"/>
    <w:rsid w:val="003F4C7B"/>
    <w:rsid w:val="003F7D59"/>
    <w:rsid w:val="004005CD"/>
    <w:rsid w:val="0040067C"/>
    <w:rsid w:val="00400973"/>
    <w:rsid w:val="00401AB3"/>
    <w:rsid w:val="0040218F"/>
    <w:rsid w:val="00402655"/>
    <w:rsid w:val="00402B81"/>
    <w:rsid w:val="004038FA"/>
    <w:rsid w:val="004047EC"/>
    <w:rsid w:val="00404871"/>
    <w:rsid w:val="00404CE7"/>
    <w:rsid w:val="004053C6"/>
    <w:rsid w:val="00405848"/>
    <w:rsid w:val="00405AFB"/>
    <w:rsid w:val="00405D68"/>
    <w:rsid w:val="00405EBB"/>
    <w:rsid w:val="00406B00"/>
    <w:rsid w:val="00406F56"/>
    <w:rsid w:val="00407817"/>
    <w:rsid w:val="00407F81"/>
    <w:rsid w:val="00410999"/>
    <w:rsid w:val="00410DCE"/>
    <w:rsid w:val="00411AA7"/>
    <w:rsid w:val="00411B4D"/>
    <w:rsid w:val="004120BD"/>
    <w:rsid w:val="00412277"/>
    <w:rsid w:val="004125DA"/>
    <w:rsid w:val="00412CB0"/>
    <w:rsid w:val="00413061"/>
    <w:rsid w:val="004142F1"/>
    <w:rsid w:val="00414781"/>
    <w:rsid w:val="00414B6C"/>
    <w:rsid w:val="00414C9A"/>
    <w:rsid w:val="004157B7"/>
    <w:rsid w:val="00416AD2"/>
    <w:rsid w:val="004172D4"/>
    <w:rsid w:val="0041773F"/>
    <w:rsid w:val="00417B6C"/>
    <w:rsid w:val="004201FA"/>
    <w:rsid w:val="00420C9A"/>
    <w:rsid w:val="00421820"/>
    <w:rsid w:val="00422273"/>
    <w:rsid w:val="00423A73"/>
    <w:rsid w:val="00423AA9"/>
    <w:rsid w:val="00423CFF"/>
    <w:rsid w:val="00424E48"/>
    <w:rsid w:val="00426B83"/>
    <w:rsid w:val="00427746"/>
    <w:rsid w:val="00427BE3"/>
    <w:rsid w:val="004302AE"/>
    <w:rsid w:val="004312DE"/>
    <w:rsid w:val="00431BD8"/>
    <w:rsid w:val="00431F41"/>
    <w:rsid w:val="00433883"/>
    <w:rsid w:val="004346E8"/>
    <w:rsid w:val="00435B3B"/>
    <w:rsid w:val="004366F9"/>
    <w:rsid w:val="00436A28"/>
    <w:rsid w:val="00436AD5"/>
    <w:rsid w:val="004377A8"/>
    <w:rsid w:val="004378BC"/>
    <w:rsid w:val="00437BE9"/>
    <w:rsid w:val="00437FB2"/>
    <w:rsid w:val="00441074"/>
    <w:rsid w:val="00441165"/>
    <w:rsid w:val="00441F2A"/>
    <w:rsid w:val="004438CD"/>
    <w:rsid w:val="00443C60"/>
    <w:rsid w:val="004440CC"/>
    <w:rsid w:val="0044450B"/>
    <w:rsid w:val="00444B82"/>
    <w:rsid w:val="00445076"/>
    <w:rsid w:val="0044685A"/>
    <w:rsid w:val="0044728A"/>
    <w:rsid w:val="004476F1"/>
    <w:rsid w:val="004501B3"/>
    <w:rsid w:val="00450556"/>
    <w:rsid w:val="0045080D"/>
    <w:rsid w:val="00451FFD"/>
    <w:rsid w:val="0045281F"/>
    <w:rsid w:val="00452DD4"/>
    <w:rsid w:val="00453502"/>
    <w:rsid w:val="004549B3"/>
    <w:rsid w:val="004549CF"/>
    <w:rsid w:val="0045500F"/>
    <w:rsid w:val="004558B6"/>
    <w:rsid w:val="0045631C"/>
    <w:rsid w:val="00456A5D"/>
    <w:rsid w:val="00456A70"/>
    <w:rsid w:val="00456B19"/>
    <w:rsid w:val="00457823"/>
    <w:rsid w:val="004609F1"/>
    <w:rsid w:val="00460DDF"/>
    <w:rsid w:val="00461092"/>
    <w:rsid w:val="00461B80"/>
    <w:rsid w:val="004631F7"/>
    <w:rsid w:val="00463496"/>
    <w:rsid w:val="00463565"/>
    <w:rsid w:val="00464135"/>
    <w:rsid w:val="00464CE5"/>
    <w:rsid w:val="00466928"/>
    <w:rsid w:val="00466A0E"/>
    <w:rsid w:val="0046794B"/>
    <w:rsid w:val="00470691"/>
    <w:rsid w:val="00470C3D"/>
    <w:rsid w:val="004714A6"/>
    <w:rsid w:val="00471BF5"/>
    <w:rsid w:val="004724A5"/>
    <w:rsid w:val="00472888"/>
    <w:rsid w:val="00473171"/>
    <w:rsid w:val="004731B6"/>
    <w:rsid w:val="0047336C"/>
    <w:rsid w:val="00474872"/>
    <w:rsid w:val="00474B1A"/>
    <w:rsid w:val="00474CCD"/>
    <w:rsid w:val="004752B0"/>
    <w:rsid w:val="00475444"/>
    <w:rsid w:val="00476082"/>
    <w:rsid w:val="00476C34"/>
    <w:rsid w:val="00476CB3"/>
    <w:rsid w:val="004775E6"/>
    <w:rsid w:val="00477E81"/>
    <w:rsid w:val="00480983"/>
    <w:rsid w:val="00481DB5"/>
    <w:rsid w:val="004828C1"/>
    <w:rsid w:val="004841F1"/>
    <w:rsid w:val="00484642"/>
    <w:rsid w:val="00484C94"/>
    <w:rsid w:val="00484F86"/>
    <w:rsid w:val="004857A6"/>
    <w:rsid w:val="00485E2F"/>
    <w:rsid w:val="0048699A"/>
    <w:rsid w:val="00486A1B"/>
    <w:rsid w:val="00487916"/>
    <w:rsid w:val="00487A2E"/>
    <w:rsid w:val="00490455"/>
    <w:rsid w:val="0049049E"/>
    <w:rsid w:val="004911A9"/>
    <w:rsid w:val="004914FA"/>
    <w:rsid w:val="00492D3E"/>
    <w:rsid w:val="004934AC"/>
    <w:rsid w:val="004935B9"/>
    <w:rsid w:val="004939F0"/>
    <w:rsid w:val="00494CF0"/>
    <w:rsid w:val="00495263"/>
    <w:rsid w:val="00496239"/>
    <w:rsid w:val="00496702"/>
    <w:rsid w:val="00496748"/>
    <w:rsid w:val="00497AF1"/>
    <w:rsid w:val="00497BCE"/>
    <w:rsid w:val="00497EE2"/>
    <w:rsid w:val="004A0355"/>
    <w:rsid w:val="004A14AE"/>
    <w:rsid w:val="004A1E1C"/>
    <w:rsid w:val="004A27F7"/>
    <w:rsid w:val="004A2A63"/>
    <w:rsid w:val="004A3808"/>
    <w:rsid w:val="004A3FAE"/>
    <w:rsid w:val="004A680A"/>
    <w:rsid w:val="004A74B6"/>
    <w:rsid w:val="004A783E"/>
    <w:rsid w:val="004A7C01"/>
    <w:rsid w:val="004A7ECC"/>
    <w:rsid w:val="004B07BE"/>
    <w:rsid w:val="004B16E0"/>
    <w:rsid w:val="004B1EEA"/>
    <w:rsid w:val="004B1FB3"/>
    <w:rsid w:val="004B28CE"/>
    <w:rsid w:val="004B2E88"/>
    <w:rsid w:val="004B2ED3"/>
    <w:rsid w:val="004B388A"/>
    <w:rsid w:val="004B40A9"/>
    <w:rsid w:val="004B4843"/>
    <w:rsid w:val="004B49C7"/>
    <w:rsid w:val="004B5A12"/>
    <w:rsid w:val="004B5DE0"/>
    <w:rsid w:val="004B6612"/>
    <w:rsid w:val="004B69EB"/>
    <w:rsid w:val="004B73D2"/>
    <w:rsid w:val="004B7A9F"/>
    <w:rsid w:val="004C1BE4"/>
    <w:rsid w:val="004C1C2D"/>
    <w:rsid w:val="004C27CE"/>
    <w:rsid w:val="004C2C26"/>
    <w:rsid w:val="004C32DC"/>
    <w:rsid w:val="004C462D"/>
    <w:rsid w:val="004C4F84"/>
    <w:rsid w:val="004C539D"/>
    <w:rsid w:val="004C5439"/>
    <w:rsid w:val="004C584B"/>
    <w:rsid w:val="004C5E70"/>
    <w:rsid w:val="004C617A"/>
    <w:rsid w:val="004C684F"/>
    <w:rsid w:val="004D0690"/>
    <w:rsid w:val="004D0D34"/>
    <w:rsid w:val="004D11A9"/>
    <w:rsid w:val="004D1658"/>
    <w:rsid w:val="004D180C"/>
    <w:rsid w:val="004D2579"/>
    <w:rsid w:val="004D271A"/>
    <w:rsid w:val="004D372D"/>
    <w:rsid w:val="004D3E64"/>
    <w:rsid w:val="004D4537"/>
    <w:rsid w:val="004D6F9C"/>
    <w:rsid w:val="004D77D4"/>
    <w:rsid w:val="004E0533"/>
    <w:rsid w:val="004E0FA5"/>
    <w:rsid w:val="004E13F4"/>
    <w:rsid w:val="004E2B69"/>
    <w:rsid w:val="004E2F8A"/>
    <w:rsid w:val="004E382C"/>
    <w:rsid w:val="004E536F"/>
    <w:rsid w:val="004E656A"/>
    <w:rsid w:val="004E7453"/>
    <w:rsid w:val="004F0476"/>
    <w:rsid w:val="004F0896"/>
    <w:rsid w:val="004F0BA0"/>
    <w:rsid w:val="004F1260"/>
    <w:rsid w:val="004F1D7C"/>
    <w:rsid w:val="004F2842"/>
    <w:rsid w:val="004F3A26"/>
    <w:rsid w:val="004F3D29"/>
    <w:rsid w:val="004F4672"/>
    <w:rsid w:val="004F4F09"/>
    <w:rsid w:val="004F505C"/>
    <w:rsid w:val="004F52E6"/>
    <w:rsid w:val="004F6478"/>
    <w:rsid w:val="004F660F"/>
    <w:rsid w:val="004F7F43"/>
    <w:rsid w:val="00500146"/>
    <w:rsid w:val="005001C5"/>
    <w:rsid w:val="00500385"/>
    <w:rsid w:val="00500424"/>
    <w:rsid w:val="0050092A"/>
    <w:rsid w:val="00500EB4"/>
    <w:rsid w:val="00502B51"/>
    <w:rsid w:val="00502D68"/>
    <w:rsid w:val="0050327F"/>
    <w:rsid w:val="005037EB"/>
    <w:rsid w:val="0050394D"/>
    <w:rsid w:val="005039B3"/>
    <w:rsid w:val="00503B4B"/>
    <w:rsid w:val="00503CD0"/>
    <w:rsid w:val="00504374"/>
    <w:rsid w:val="00504703"/>
    <w:rsid w:val="0050604D"/>
    <w:rsid w:val="00506270"/>
    <w:rsid w:val="0050648D"/>
    <w:rsid w:val="00506896"/>
    <w:rsid w:val="00506B1C"/>
    <w:rsid w:val="005072E9"/>
    <w:rsid w:val="00510172"/>
    <w:rsid w:val="005102FA"/>
    <w:rsid w:val="00510350"/>
    <w:rsid w:val="00510AAB"/>
    <w:rsid w:val="0051103F"/>
    <w:rsid w:val="00511166"/>
    <w:rsid w:val="0051146A"/>
    <w:rsid w:val="0051253F"/>
    <w:rsid w:val="0051381E"/>
    <w:rsid w:val="005141A4"/>
    <w:rsid w:val="005145DE"/>
    <w:rsid w:val="005154FF"/>
    <w:rsid w:val="005166F7"/>
    <w:rsid w:val="0051768A"/>
    <w:rsid w:val="005178EF"/>
    <w:rsid w:val="0052086C"/>
    <w:rsid w:val="00520AD7"/>
    <w:rsid w:val="005213AF"/>
    <w:rsid w:val="0052224F"/>
    <w:rsid w:val="00523738"/>
    <w:rsid w:val="00524082"/>
    <w:rsid w:val="0052494C"/>
    <w:rsid w:val="00524B82"/>
    <w:rsid w:val="00524CCA"/>
    <w:rsid w:val="00527814"/>
    <w:rsid w:val="005319C3"/>
    <w:rsid w:val="00531A98"/>
    <w:rsid w:val="00531B57"/>
    <w:rsid w:val="00532664"/>
    <w:rsid w:val="005327D5"/>
    <w:rsid w:val="0053286B"/>
    <w:rsid w:val="0053298E"/>
    <w:rsid w:val="005335FB"/>
    <w:rsid w:val="0053433C"/>
    <w:rsid w:val="00534D5D"/>
    <w:rsid w:val="00535748"/>
    <w:rsid w:val="005362AB"/>
    <w:rsid w:val="00536489"/>
    <w:rsid w:val="00536A01"/>
    <w:rsid w:val="00536F61"/>
    <w:rsid w:val="0053728B"/>
    <w:rsid w:val="0053781D"/>
    <w:rsid w:val="00540917"/>
    <w:rsid w:val="00540BE4"/>
    <w:rsid w:val="00540DB4"/>
    <w:rsid w:val="00541837"/>
    <w:rsid w:val="00542FC9"/>
    <w:rsid w:val="00543037"/>
    <w:rsid w:val="0054369F"/>
    <w:rsid w:val="0054503B"/>
    <w:rsid w:val="00545422"/>
    <w:rsid w:val="005463BA"/>
    <w:rsid w:val="005465AE"/>
    <w:rsid w:val="0054670E"/>
    <w:rsid w:val="005467AB"/>
    <w:rsid w:val="00546D1A"/>
    <w:rsid w:val="00550445"/>
    <w:rsid w:val="005507CA"/>
    <w:rsid w:val="005510E8"/>
    <w:rsid w:val="005515EE"/>
    <w:rsid w:val="00551656"/>
    <w:rsid w:val="005516D7"/>
    <w:rsid w:val="005522D6"/>
    <w:rsid w:val="005523B6"/>
    <w:rsid w:val="005529F1"/>
    <w:rsid w:val="005529FB"/>
    <w:rsid w:val="0055309B"/>
    <w:rsid w:val="005543F3"/>
    <w:rsid w:val="00554B9F"/>
    <w:rsid w:val="00554FA6"/>
    <w:rsid w:val="0055505A"/>
    <w:rsid w:val="005550A4"/>
    <w:rsid w:val="00555AEC"/>
    <w:rsid w:val="0055665D"/>
    <w:rsid w:val="005566F8"/>
    <w:rsid w:val="00556E0D"/>
    <w:rsid w:val="005575F2"/>
    <w:rsid w:val="005618A8"/>
    <w:rsid w:val="00562060"/>
    <w:rsid w:val="0056208F"/>
    <w:rsid w:val="005621D0"/>
    <w:rsid w:val="00562336"/>
    <w:rsid w:val="00563352"/>
    <w:rsid w:val="00563B53"/>
    <w:rsid w:val="00564506"/>
    <w:rsid w:val="00565217"/>
    <w:rsid w:val="0056553A"/>
    <w:rsid w:val="00565A2E"/>
    <w:rsid w:val="00565D92"/>
    <w:rsid w:val="005664DF"/>
    <w:rsid w:val="0056748C"/>
    <w:rsid w:val="005675D2"/>
    <w:rsid w:val="00567EFC"/>
    <w:rsid w:val="0057013C"/>
    <w:rsid w:val="00570C2A"/>
    <w:rsid w:val="0057128F"/>
    <w:rsid w:val="005722A9"/>
    <w:rsid w:val="00573029"/>
    <w:rsid w:val="00573ABC"/>
    <w:rsid w:val="00573DF5"/>
    <w:rsid w:val="00574755"/>
    <w:rsid w:val="005753C8"/>
    <w:rsid w:val="005760E7"/>
    <w:rsid w:val="005777C2"/>
    <w:rsid w:val="00577964"/>
    <w:rsid w:val="005816F2"/>
    <w:rsid w:val="00581939"/>
    <w:rsid w:val="005822AF"/>
    <w:rsid w:val="005824C0"/>
    <w:rsid w:val="0058263E"/>
    <w:rsid w:val="00582EDC"/>
    <w:rsid w:val="005837CC"/>
    <w:rsid w:val="005839CA"/>
    <w:rsid w:val="00584A77"/>
    <w:rsid w:val="00585A0B"/>
    <w:rsid w:val="00585C4D"/>
    <w:rsid w:val="005873C0"/>
    <w:rsid w:val="005877E0"/>
    <w:rsid w:val="00587CA8"/>
    <w:rsid w:val="005901CB"/>
    <w:rsid w:val="0059224F"/>
    <w:rsid w:val="0059255E"/>
    <w:rsid w:val="00593E49"/>
    <w:rsid w:val="00594551"/>
    <w:rsid w:val="005958C6"/>
    <w:rsid w:val="00595B70"/>
    <w:rsid w:val="005968C3"/>
    <w:rsid w:val="005977B2"/>
    <w:rsid w:val="005979D0"/>
    <w:rsid w:val="00597D0C"/>
    <w:rsid w:val="005A03C2"/>
    <w:rsid w:val="005A1EEF"/>
    <w:rsid w:val="005A25E4"/>
    <w:rsid w:val="005A35FD"/>
    <w:rsid w:val="005A4D6A"/>
    <w:rsid w:val="005A4DE1"/>
    <w:rsid w:val="005A5BB8"/>
    <w:rsid w:val="005A638A"/>
    <w:rsid w:val="005A658A"/>
    <w:rsid w:val="005A6726"/>
    <w:rsid w:val="005A67BB"/>
    <w:rsid w:val="005A6897"/>
    <w:rsid w:val="005A6A2B"/>
    <w:rsid w:val="005A6DEC"/>
    <w:rsid w:val="005A714F"/>
    <w:rsid w:val="005A7918"/>
    <w:rsid w:val="005A7C98"/>
    <w:rsid w:val="005B0540"/>
    <w:rsid w:val="005B0BB0"/>
    <w:rsid w:val="005B0D9B"/>
    <w:rsid w:val="005B107F"/>
    <w:rsid w:val="005B1CB0"/>
    <w:rsid w:val="005B1F5B"/>
    <w:rsid w:val="005B3763"/>
    <w:rsid w:val="005B40F9"/>
    <w:rsid w:val="005B452F"/>
    <w:rsid w:val="005B4EFB"/>
    <w:rsid w:val="005B5C5F"/>
    <w:rsid w:val="005B5DFE"/>
    <w:rsid w:val="005B6F28"/>
    <w:rsid w:val="005B7014"/>
    <w:rsid w:val="005C0EB7"/>
    <w:rsid w:val="005C1360"/>
    <w:rsid w:val="005C173E"/>
    <w:rsid w:val="005C1AC8"/>
    <w:rsid w:val="005C1F73"/>
    <w:rsid w:val="005C2056"/>
    <w:rsid w:val="005C29F0"/>
    <w:rsid w:val="005C2A40"/>
    <w:rsid w:val="005C4FC3"/>
    <w:rsid w:val="005C5339"/>
    <w:rsid w:val="005C592B"/>
    <w:rsid w:val="005C5DDF"/>
    <w:rsid w:val="005C606F"/>
    <w:rsid w:val="005C6888"/>
    <w:rsid w:val="005C6AFA"/>
    <w:rsid w:val="005D09A5"/>
    <w:rsid w:val="005D0F5C"/>
    <w:rsid w:val="005D120D"/>
    <w:rsid w:val="005D321F"/>
    <w:rsid w:val="005D32D6"/>
    <w:rsid w:val="005D3EC0"/>
    <w:rsid w:val="005D3EF5"/>
    <w:rsid w:val="005D44E2"/>
    <w:rsid w:val="005D4F26"/>
    <w:rsid w:val="005D525D"/>
    <w:rsid w:val="005D5DD0"/>
    <w:rsid w:val="005D67DE"/>
    <w:rsid w:val="005D680E"/>
    <w:rsid w:val="005D6DDE"/>
    <w:rsid w:val="005D72D8"/>
    <w:rsid w:val="005D7810"/>
    <w:rsid w:val="005E0288"/>
    <w:rsid w:val="005E073F"/>
    <w:rsid w:val="005E0D65"/>
    <w:rsid w:val="005E23E8"/>
    <w:rsid w:val="005E2A89"/>
    <w:rsid w:val="005E35C9"/>
    <w:rsid w:val="005E40F3"/>
    <w:rsid w:val="005E4329"/>
    <w:rsid w:val="005E5629"/>
    <w:rsid w:val="005E64CB"/>
    <w:rsid w:val="005E65DC"/>
    <w:rsid w:val="005E6F57"/>
    <w:rsid w:val="005E76A9"/>
    <w:rsid w:val="005E7762"/>
    <w:rsid w:val="005F0CD0"/>
    <w:rsid w:val="005F0DB0"/>
    <w:rsid w:val="005F14D4"/>
    <w:rsid w:val="005F1B57"/>
    <w:rsid w:val="005F1E12"/>
    <w:rsid w:val="005F2B9F"/>
    <w:rsid w:val="005F32FA"/>
    <w:rsid w:val="005F4174"/>
    <w:rsid w:val="005F4838"/>
    <w:rsid w:val="005F4C3B"/>
    <w:rsid w:val="005F4DCD"/>
    <w:rsid w:val="005F51AB"/>
    <w:rsid w:val="005F51C7"/>
    <w:rsid w:val="005F6EC9"/>
    <w:rsid w:val="005F7559"/>
    <w:rsid w:val="005F7606"/>
    <w:rsid w:val="005F79DE"/>
    <w:rsid w:val="00600E1D"/>
    <w:rsid w:val="0060158D"/>
    <w:rsid w:val="00601880"/>
    <w:rsid w:val="00601FF1"/>
    <w:rsid w:val="00602727"/>
    <w:rsid w:val="00602C92"/>
    <w:rsid w:val="006030C9"/>
    <w:rsid w:val="00604090"/>
    <w:rsid w:val="00604545"/>
    <w:rsid w:val="00604B75"/>
    <w:rsid w:val="006063EB"/>
    <w:rsid w:val="0060677A"/>
    <w:rsid w:val="006071D9"/>
    <w:rsid w:val="00607309"/>
    <w:rsid w:val="00607AD1"/>
    <w:rsid w:val="00607C5E"/>
    <w:rsid w:val="006101D6"/>
    <w:rsid w:val="00611694"/>
    <w:rsid w:val="006119B2"/>
    <w:rsid w:val="00612077"/>
    <w:rsid w:val="00614805"/>
    <w:rsid w:val="00615365"/>
    <w:rsid w:val="00615707"/>
    <w:rsid w:val="006157EE"/>
    <w:rsid w:val="00616C84"/>
    <w:rsid w:val="0061777D"/>
    <w:rsid w:val="00617FB5"/>
    <w:rsid w:val="006200AB"/>
    <w:rsid w:val="00620318"/>
    <w:rsid w:val="006209C7"/>
    <w:rsid w:val="00621157"/>
    <w:rsid w:val="006223FA"/>
    <w:rsid w:val="0062302F"/>
    <w:rsid w:val="006232EF"/>
    <w:rsid w:val="0062354D"/>
    <w:rsid w:val="00624667"/>
    <w:rsid w:val="00624906"/>
    <w:rsid w:val="00624C4A"/>
    <w:rsid w:val="00625779"/>
    <w:rsid w:val="00626B9E"/>
    <w:rsid w:val="006271CA"/>
    <w:rsid w:val="00627AF6"/>
    <w:rsid w:val="00630058"/>
    <w:rsid w:val="00630988"/>
    <w:rsid w:val="00630C01"/>
    <w:rsid w:val="00632EC6"/>
    <w:rsid w:val="00632F9D"/>
    <w:rsid w:val="00632FB8"/>
    <w:rsid w:val="00633487"/>
    <w:rsid w:val="00633D47"/>
    <w:rsid w:val="00634F60"/>
    <w:rsid w:val="00635268"/>
    <w:rsid w:val="0063688E"/>
    <w:rsid w:val="00636DE9"/>
    <w:rsid w:val="0063779A"/>
    <w:rsid w:val="00637D9D"/>
    <w:rsid w:val="00637F75"/>
    <w:rsid w:val="00641AAE"/>
    <w:rsid w:val="00643193"/>
    <w:rsid w:val="0064334A"/>
    <w:rsid w:val="006433B7"/>
    <w:rsid w:val="006438D1"/>
    <w:rsid w:val="0064457F"/>
    <w:rsid w:val="00645044"/>
    <w:rsid w:val="00645095"/>
    <w:rsid w:val="0064548D"/>
    <w:rsid w:val="00645625"/>
    <w:rsid w:val="00645A12"/>
    <w:rsid w:val="00645E53"/>
    <w:rsid w:val="00646C72"/>
    <w:rsid w:val="00647364"/>
    <w:rsid w:val="00650050"/>
    <w:rsid w:val="00650254"/>
    <w:rsid w:val="00650452"/>
    <w:rsid w:val="006522A6"/>
    <w:rsid w:val="00652832"/>
    <w:rsid w:val="006529A4"/>
    <w:rsid w:val="00652F33"/>
    <w:rsid w:val="00653B5B"/>
    <w:rsid w:val="0065558A"/>
    <w:rsid w:val="006561B5"/>
    <w:rsid w:val="006574F2"/>
    <w:rsid w:val="00660C88"/>
    <w:rsid w:val="006616D3"/>
    <w:rsid w:val="00661D2A"/>
    <w:rsid w:val="00662AEF"/>
    <w:rsid w:val="006635C2"/>
    <w:rsid w:val="00663E9E"/>
    <w:rsid w:val="00664234"/>
    <w:rsid w:val="006649FF"/>
    <w:rsid w:val="00664DA4"/>
    <w:rsid w:val="00665113"/>
    <w:rsid w:val="00666B52"/>
    <w:rsid w:val="00666F18"/>
    <w:rsid w:val="00667107"/>
    <w:rsid w:val="006679DE"/>
    <w:rsid w:val="00670EBB"/>
    <w:rsid w:val="006714C0"/>
    <w:rsid w:val="00671CFB"/>
    <w:rsid w:val="00673D01"/>
    <w:rsid w:val="0067422F"/>
    <w:rsid w:val="006742F4"/>
    <w:rsid w:val="006744F4"/>
    <w:rsid w:val="00674942"/>
    <w:rsid w:val="00675AD4"/>
    <w:rsid w:val="00675D4C"/>
    <w:rsid w:val="00675E8C"/>
    <w:rsid w:val="00675EEA"/>
    <w:rsid w:val="0067764D"/>
    <w:rsid w:val="00680845"/>
    <w:rsid w:val="0068151A"/>
    <w:rsid w:val="00681698"/>
    <w:rsid w:val="006816A1"/>
    <w:rsid w:val="0068311E"/>
    <w:rsid w:val="006859B4"/>
    <w:rsid w:val="00685EE5"/>
    <w:rsid w:val="00686E4F"/>
    <w:rsid w:val="00686EE7"/>
    <w:rsid w:val="0069294C"/>
    <w:rsid w:val="00693267"/>
    <w:rsid w:val="00693EE7"/>
    <w:rsid w:val="006945E8"/>
    <w:rsid w:val="00695605"/>
    <w:rsid w:val="0069640A"/>
    <w:rsid w:val="00696D54"/>
    <w:rsid w:val="00696FD5"/>
    <w:rsid w:val="006A015A"/>
    <w:rsid w:val="006A05C5"/>
    <w:rsid w:val="006A07B7"/>
    <w:rsid w:val="006A1490"/>
    <w:rsid w:val="006A1901"/>
    <w:rsid w:val="006A1CB9"/>
    <w:rsid w:val="006A2ABF"/>
    <w:rsid w:val="006A2CB7"/>
    <w:rsid w:val="006A2EAF"/>
    <w:rsid w:val="006A2F23"/>
    <w:rsid w:val="006A39AB"/>
    <w:rsid w:val="006A39E5"/>
    <w:rsid w:val="006A49C3"/>
    <w:rsid w:val="006A4B91"/>
    <w:rsid w:val="006A4EF8"/>
    <w:rsid w:val="006A5313"/>
    <w:rsid w:val="006A5396"/>
    <w:rsid w:val="006A5A1B"/>
    <w:rsid w:val="006A5EEB"/>
    <w:rsid w:val="006A62A2"/>
    <w:rsid w:val="006A680D"/>
    <w:rsid w:val="006A7798"/>
    <w:rsid w:val="006B0439"/>
    <w:rsid w:val="006B05E8"/>
    <w:rsid w:val="006B08C2"/>
    <w:rsid w:val="006B0928"/>
    <w:rsid w:val="006B120F"/>
    <w:rsid w:val="006B1792"/>
    <w:rsid w:val="006B22BC"/>
    <w:rsid w:val="006B339B"/>
    <w:rsid w:val="006B33BC"/>
    <w:rsid w:val="006B34EC"/>
    <w:rsid w:val="006B4970"/>
    <w:rsid w:val="006B5BBC"/>
    <w:rsid w:val="006B639C"/>
    <w:rsid w:val="006B6F5F"/>
    <w:rsid w:val="006B7037"/>
    <w:rsid w:val="006B79A4"/>
    <w:rsid w:val="006C0006"/>
    <w:rsid w:val="006C0A9B"/>
    <w:rsid w:val="006C12DC"/>
    <w:rsid w:val="006C26CB"/>
    <w:rsid w:val="006C2C17"/>
    <w:rsid w:val="006C33A2"/>
    <w:rsid w:val="006C37DF"/>
    <w:rsid w:val="006C4908"/>
    <w:rsid w:val="006C5A78"/>
    <w:rsid w:val="006C5F42"/>
    <w:rsid w:val="006C6380"/>
    <w:rsid w:val="006C6747"/>
    <w:rsid w:val="006C6C27"/>
    <w:rsid w:val="006C6E78"/>
    <w:rsid w:val="006C771C"/>
    <w:rsid w:val="006D01C9"/>
    <w:rsid w:val="006D0363"/>
    <w:rsid w:val="006D07BB"/>
    <w:rsid w:val="006D0877"/>
    <w:rsid w:val="006D13D8"/>
    <w:rsid w:val="006D1406"/>
    <w:rsid w:val="006D15A9"/>
    <w:rsid w:val="006D199B"/>
    <w:rsid w:val="006D2099"/>
    <w:rsid w:val="006D25CB"/>
    <w:rsid w:val="006D26EF"/>
    <w:rsid w:val="006D2F6D"/>
    <w:rsid w:val="006D3C55"/>
    <w:rsid w:val="006D3EEF"/>
    <w:rsid w:val="006D3F7A"/>
    <w:rsid w:val="006D46CF"/>
    <w:rsid w:val="006D49D4"/>
    <w:rsid w:val="006D4F5D"/>
    <w:rsid w:val="006D564A"/>
    <w:rsid w:val="006D5B15"/>
    <w:rsid w:val="006D5E43"/>
    <w:rsid w:val="006D5F7D"/>
    <w:rsid w:val="006D6EAF"/>
    <w:rsid w:val="006D7659"/>
    <w:rsid w:val="006D7C7F"/>
    <w:rsid w:val="006E009F"/>
    <w:rsid w:val="006E1DBE"/>
    <w:rsid w:val="006E3D5E"/>
    <w:rsid w:val="006E483C"/>
    <w:rsid w:val="006E4C61"/>
    <w:rsid w:val="006E59C4"/>
    <w:rsid w:val="006E5E73"/>
    <w:rsid w:val="006E5F47"/>
    <w:rsid w:val="006E641B"/>
    <w:rsid w:val="006E71FE"/>
    <w:rsid w:val="006E72F7"/>
    <w:rsid w:val="006E7ECC"/>
    <w:rsid w:val="006F174D"/>
    <w:rsid w:val="006F1B09"/>
    <w:rsid w:val="006F2254"/>
    <w:rsid w:val="006F25DF"/>
    <w:rsid w:val="006F34BA"/>
    <w:rsid w:val="006F46D8"/>
    <w:rsid w:val="006F51F0"/>
    <w:rsid w:val="006F6485"/>
    <w:rsid w:val="006F7800"/>
    <w:rsid w:val="006F7A3E"/>
    <w:rsid w:val="006F7A9B"/>
    <w:rsid w:val="006F7C83"/>
    <w:rsid w:val="00701065"/>
    <w:rsid w:val="007011C8"/>
    <w:rsid w:val="00701A76"/>
    <w:rsid w:val="00701B43"/>
    <w:rsid w:val="00701D01"/>
    <w:rsid w:val="00701DF8"/>
    <w:rsid w:val="00702BE5"/>
    <w:rsid w:val="007036BC"/>
    <w:rsid w:val="0070401C"/>
    <w:rsid w:val="007043EE"/>
    <w:rsid w:val="007045CD"/>
    <w:rsid w:val="007066FB"/>
    <w:rsid w:val="0070761F"/>
    <w:rsid w:val="007100FE"/>
    <w:rsid w:val="00710D46"/>
    <w:rsid w:val="00711087"/>
    <w:rsid w:val="00711727"/>
    <w:rsid w:val="00711809"/>
    <w:rsid w:val="00712115"/>
    <w:rsid w:val="00712244"/>
    <w:rsid w:val="007128E2"/>
    <w:rsid w:val="00713471"/>
    <w:rsid w:val="00713C6D"/>
    <w:rsid w:val="00713D47"/>
    <w:rsid w:val="00713F2A"/>
    <w:rsid w:val="007155C1"/>
    <w:rsid w:val="00717294"/>
    <w:rsid w:val="00717349"/>
    <w:rsid w:val="00717D69"/>
    <w:rsid w:val="0072179A"/>
    <w:rsid w:val="00721FB3"/>
    <w:rsid w:val="007222FD"/>
    <w:rsid w:val="00722CA1"/>
    <w:rsid w:val="007239DB"/>
    <w:rsid w:val="00723F7B"/>
    <w:rsid w:val="00724F8B"/>
    <w:rsid w:val="00725C3B"/>
    <w:rsid w:val="00726E09"/>
    <w:rsid w:val="007273C1"/>
    <w:rsid w:val="00727859"/>
    <w:rsid w:val="00727CD8"/>
    <w:rsid w:val="007306B9"/>
    <w:rsid w:val="007306F8"/>
    <w:rsid w:val="00730D8E"/>
    <w:rsid w:val="0073292F"/>
    <w:rsid w:val="00732D8D"/>
    <w:rsid w:val="00733306"/>
    <w:rsid w:val="00733399"/>
    <w:rsid w:val="0073394A"/>
    <w:rsid w:val="00733F81"/>
    <w:rsid w:val="00736C85"/>
    <w:rsid w:val="00736E1D"/>
    <w:rsid w:val="0073729A"/>
    <w:rsid w:val="007375CF"/>
    <w:rsid w:val="00737616"/>
    <w:rsid w:val="0073786B"/>
    <w:rsid w:val="007405D9"/>
    <w:rsid w:val="00740C71"/>
    <w:rsid w:val="0074162C"/>
    <w:rsid w:val="007422D1"/>
    <w:rsid w:val="00742317"/>
    <w:rsid w:val="00742516"/>
    <w:rsid w:val="00742A73"/>
    <w:rsid w:val="00744D23"/>
    <w:rsid w:val="00745355"/>
    <w:rsid w:val="0074536E"/>
    <w:rsid w:val="007453B1"/>
    <w:rsid w:val="007468E8"/>
    <w:rsid w:val="00750A4B"/>
    <w:rsid w:val="00751594"/>
    <w:rsid w:val="00752923"/>
    <w:rsid w:val="00752B88"/>
    <w:rsid w:val="0075399D"/>
    <w:rsid w:val="007549E8"/>
    <w:rsid w:val="00754BEE"/>
    <w:rsid w:val="00756736"/>
    <w:rsid w:val="007569D3"/>
    <w:rsid w:val="00757D22"/>
    <w:rsid w:val="0076004B"/>
    <w:rsid w:val="00760F10"/>
    <w:rsid w:val="007611D9"/>
    <w:rsid w:val="0076160B"/>
    <w:rsid w:val="00761F6E"/>
    <w:rsid w:val="00762E9C"/>
    <w:rsid w:val="00764C7C"/>
    <w:rsid w:val="00764FBF"/>
    <w:rsid w:val="00764FE6"/>
    <w:rsid w:val="007668DB"/>
    <w:rsid w:val="00766BD1"/>
    <w:rsid w:val="0076792B"/>
    <w:rsid w:val="00770539"/>
    <w:rsid w:val="00771451"/>
    <w:rsid w:val="00771604"/>
    <w:rsid w:val="007716D4"/>
    <w:rsid w:val="00772115"/>
    <w:rsid w:val="0077249A"/>
    <w:rsid w:val="00772B02"/>
    <w:rsid w:val="00773BD6"/>
    <w:rsid w:val="007764CA"/>
    <w:rsid w:val="00776E82"/>
    <w:rsid w:val="00777854"/>
    <w:rsid w:val="007803FE"/>
    <w:rsid w:val="00781F34"/>
    <w:rsid w:val="00782B29"/>
    <w:rsid w:val="00782E8C"/>
    <w:rsid w:val="007840BD"/>
    <w:rsid w:val="00784A8F"/>
    <w:rsid w:val="00785408"/>
    <w:rsid w:val="00785B2F"/>
    <w:rsid w:val="00787564"/>
    <w:rsid w:val="00790395"/>
    <w:rsid w:val="007904AD"/>
    <w:rsid w:val="00790C86"/>
    <w:rsid w:val="00791311"/>
    <w:rsid w:val="00791B14"/>
    <w:rsid w:val="00792EFA"/>
    <w:rsid w:val="0079375B"/>
    <w:rsid w:val="0079459F"/>
    <w:rsid w:val="007947AB"/>
    <w:rsid w:val="00794B43"/>
    <w:rsid w:val="007950D7"/>
    <w:rsid w:val="00795511"/>
    <w:rsid w:val="00795A9A"/>
    <w:rsid w:val="00796A92"/>
    <w:rsid w:val="00797154"/>
    <w:rsid w:val="007A1240"/>
    <w:rsid w:val="007A1280"/>
    <w:rsid w:val="007A234D"/>
    <w:rsid w:val="007A270C"/>
    <w:rsid w:val="007A2FC1"/>
    <w:rsid w:val="007A37F8"/>
    <w:rsid w:val="007A471E"/>
    <w:rsid w:val="007A4F63"/>
    <w:rsid w:val="007A51EB"/>
    <w:rsid w:val="007A5C42"/>
    <w:rsid w:val="007A6D96"/>
    <w:rsid w:val="007A7351"/>
    <w:rsid w:val="007A75A6"/>
    <w:rsid w:val="007A7B32"/>
    <w:rsid w:val="007B0FC8"/>
    <w:rsid w:val="007B3375"/>
    <w:rsid w:val="007B3EC3"/>
    <w:rsid w:val="007B44D2"/>
    <w:rsid w:val="007B4EAB"/>
    <w:rsid w:val="007B4FF1"/>
    <w:rsid w:val="007B5514"/>
    <w:rsid w:val="007B5C60"/>
    <w:rsid w:val="007B641E"/>
    <w:rsid w:val="007B6CEE"/>
    <w:rsid w:val="007B6D6A"/>
    <w:rsid w:val="007B7DA1"/>
    <w:rsid w:val="007B7E53"/>
    <w:rsid w:val="007C042D"/>
    <w:rsid w:val="007C0557"/>
    <w:rsid w:val="007C0B8A"/>
    <w:rsid w:val="007C0EE3"/>
    <w:rsid w:val="007C168B"/>
    <w:rsid w:val="007C195A"/>
    <w:rsid w:val="007C2816"/>
    <w:rsid w:val="007C2B32"/>
    <w:rsid w:val="007C2C70"/>
    <w:rsid w:val="007C3237"/>
    <w:rsid w:val="007C34F1"/>
    <w:rsid w:val="007C3D41"/>
    <w:rsid w:val="007C472F"/>
    <w:rsid w:val="007C4BF0"/>
    <w:rsid w:val="007C4CCC"/>
    <w:rsid w:val="007C56AC"/>
    <w:rsid w:val="007C5B06"/>
    <w:rsid w:val="007C5BBE"/>
    <w:rsid w:val="007C6954"/>
    <w:rsid w:val="007C7974"/>
    <w:rsid w:val="007D02B7"/>
    <w:rsid w:val="007D0561"/>
    <w:rsid w:val="007D10C1"/>
    <w:rsid w:val="007D1D9B"/>
    <w:rsid w:val="007D2A0E"/>
    <w:rsid w:val="007D40AB"/>
    <w:rsid w:val="007D638A"/>
    <w:rsid w:val="007D7E3A"/>
    <w:rsid w:val="007E02A7"/>
    <w:rsid w:val="007E1448"/>
    <w:rsid w:val="007E15E7"/>
    <w:rsid w:val="007E25F4"/>
    <w:rsid w:val="007E300E"/>
    <w:rsid w:val="007E3825"/>
    <w:rsid w:val="007E3A32"/>
    <w:rsid w:val="007E3B2D"/>
    <w:rsid w:val="007E3CA5"/>
    <w:rsid w:val="007E414C"/>
    <w:rsid w:val="007E4574"/>
    <w:rsid w:val="007E5D78"/>
    <w:rsid w:val="007E6AD3"/>
    <w:rsid w:val="007E723B"/>
    <w:rsid w:val="007E78D2"/>
    <w:rsid w:val="007E7B3C"/>
    <w:rsid w:val="007F0588"/>
    <w:rsid w:val="007F08D8"/>
    <w:rsid w:val="007F1020"/>
    <w:rsid w:val="007F33F4"/>
    <w:rsid w:val="007F3456"/>
    <w:rsid w:val="007F3AE8"/>
    <w:rsid w:val="007F4237"/>
    <w:rsid w:val="007F4290"/>
    <w:rsid w:val="007F66C1"/>
    <w:rsid w:val="007F6B6F"/>
    <w:rsid w:val="008001DD"/>
    <w:rsid w:val="0080265F"/>
    <w:rsid w:val="00802E7F"/>
    <w:rsid w:val="00802FEB"/>
    <w:rsid w:val="00803844"/>
    <w:rsid w:val="00804458"/>
    <w:rsid w:val="00805D78"/>
    <w:rsid w:val="0080611E"/>
    <w:rsid w:val="00806E0B"/>
    <w:rsid w:val="00806EDF"/>
    <w:rsid w:val="00810080"/>
    <w:rsid w:val="0081056A"/>
    <w:rsid w:val="00811265"/>
    <w:rsid w:val="00811938"/>
    <w:rsid w:val="00813364"/>
    <w:rsid w:val="008143C2"/>
    <w:rsid w:val="00815210"/>
    <w:rsid w:val="00815D1C"/>
    <w:rsid w:val="00815FB7"/>
    <w:rsid w:val="008164A0"/>
    <w:rsid w:val="00816B91"/>
    <w:rsid w:val="008205F7"/>
    <w:rsid w:val="00820736"/>
    <w:rsid w:val="0082168F"/>
    <w:rsid w:val="008218E2"/>
    <w:rsid w:val="00821DC3"/>
    <w:rsid w:val="00822549"/>
    <w:rsid w:val="008234ED"/>
    <w:rsid w:val="0082414C"/>
    <w:rsid w:val="00825325"/>
    <w:rsid w:val="008254AD"/>
    <w:rsid w:val="00825ED7"/>
    <w:rsid w:val="008279FC"/>
    <w:rsid w:val="00827D29"/>
    <w:rsid w:val="0083064E"/>
    <w:rsid w:val="00830D0C"/>
    <w:rsid w:val="008312D7"/>
    <w:rsid w:val="008320ED"/>
    <w:rsid w:val="008330BB"/>
    <w:rsid w:val="00833E1F"/>
    <w:rsid w:val="00833EF0"/>
    <w:rsid w:val="00834079"/>
    <w:rsid w:val="00834285"/>
    <w:rsid w:val="00834783"/>
    <w:rsid w:val="0083542C"/>
    <w:rsid w:val="008363C0"/>
    <w:rsid w:val="00836A63"/>
    <w:rsid w:val="00836A8E"/>
    <w:rsid w:val="00836C35"/>
    <w:rsid w:val="00837F64"/>
    <w:rsid w:val="0084079C"/>
    <w:rsid w:val="008407C5"/>
    <w:rsid w:val="00842632"/>
    <w:rsid w:val="00844092"/>
    <w:rsid w:val="0084500B"/>
    <w:rsid w:val="00845689"/>
    <w:rsid w:val="00845F07"/>
    <w:rsid w:val="008460A4"/>
    <w:rsid w:val="008462D9"/>
    <w:rsid w:val="00846449"/>
    <w:rsid w:val="00846BC3"/>
    <w:rsid w:val="00850590"/>
    <w:rsid w:val="0085094A"/>
    <w:rsid w:val="00851404"/>
    <w:rsid w:val="00852536"/>
    <w:rsid w:val="00853135"/>
    <w:rsid w:val="00853DFB"/>
    <w:rsid w:val="0085403F"/>
    <w:rsid w:val="008545E6"/>
    <w:rsid w:val="00854EF3"/>
    <w:rsid w:val="00855D82"/>
    <w:rsid w:val="00856735"/>
    <w:rsid w:val="00856A76"/>
    <w:rsid w:val="00856BE2"/>
    <w:rsid w:val="00856E5A"/>
    <w:rsid w:val="0085772E"/>
    <w:rsid w:val="00857C9A"/>
    <w:rsid w:val="008618F4"/>
    <w:rsid w:val="00861A2C"/>
    <w:rsid w:val="00862AF2"/>
    <w:rsid w:val="00862CCA"/>
    <w:rsid w:val="00863790"/>
    <w:rsid w:val="0086393D"/>
    <w:rsid w:val="00863D48"/>
    <w:rsid w:val="0086464E"/>
    <w:rsid w:val="008646DF"/>
    <w:rsid w:val="00864922"/>
    <w:rsid w:val="008671DC"/>
    <w:rsid w:val="0086746B"/>
    <w:rsid w:val="008678BF"/>
    <w:rsid w:val="008708B9"/>
    <w:rsid w:val="00871838"/>
    <w:rsid w:val="00871B76"/>
    <w:rsid w:val="0087272A"/>
    <w:rsid w:val="00872846"/>
    <w:rsid w:val="008734C0"/>
    <w:rsid w:val="00873FB1"/>
    <w:rsid w:val="0087550B"/>
    <w:rsid w:val="008764BF"/>
    <w:rsid w:val="00876E66"/>
    <w:rsid w:val="00880441"/>
    <w:rsid w:val="008810D1"/>
    <w:rsid w:val="00881B7D"/>
    <w:rsid w:val="00881EFC"/>
    <w:rsid w:val="00882112"/>
    <w:rsid w:val="008822F3"/>
    <w:rsid w:val="008824AF"/>
    <w:rsid w:val="00882502"/>
    <w:rsid w:val="00882514"/>
    <w:rsid w:val="008828CA"/>
    <w:rsid w:val="00882AC5"/>
    <w:rsid w:val="00882D75"/>
    <w:rsid w:val="008830E2"/>
    <w:rsid w:val="00883933"/>
    <w:rsid w:val="00883B2F"/>
    <w:rsid w:val="00885678"/>
    <w:rsid w:val="00887665"/>
    <w:rsid w:val="00890B49"/>
    <w:rsid w:val="00890F8F"/>
    <w:rsid w:val="008910F7"/>
    <w:rsid w:val="00892149"/>
    <w:rsid w:val="00892C87"/>
    <w:rsid w:val="00892E2E"/>
    <w:rsid w:val="0089318C"/>
    <w:rsid w:val="00893949"/>
    <w:rsid w:val="00893E92"/>
    <w:rsid w:val="0089446D"/>
    <w:rsid w:val="00894D57"/>
    <w:rsid w:val="00894EA0"/>
    <w:rsid w:val="00895E0F"/>
    <w:rsid w:val="0089717D"/>
    <w:rsid w:val="00897496"/>
    <w:rsid w:val="008974B7"/>
    <w:rsid w:val="008A05AA"/>
    <w:rsid w:val="008A1808"/>
    <w:rsid w:val="008A1E70"/>
    <w:rsid w:val="008A2683"/>
    <w:rsid w:val="008A3ADE"/>
    <w:rsid w:val="008A40A2"/>
    <w:rsid w:val="008A43EF"/>
    <w:rsid w:val="008A5960"/>
    <w:rsid w:val="008A6066"/>
    <w:rsid w:val="008A62A3"/>
    <w:rsid w:val="008A714D"/>
    <w:rsid w:val="008A73DB"/>
    <w:rsid w:val="008A794D"/>
    <w:rsid w:val="008B0308"/>
    <w:rsid w:val="008B2B24"/>
    <w:rsid w:val="008B2B57"/>
    <w:rsid w:val="008B308B"/>
    <w:rsid w:val="008B40F4"/>
    <w:rsid w:val="008B4CAA"/>
    <w:rsid w:val="008B4F61"/>
    <w:rsid w:val="008B5323"/>
    <w:rsid w:val="008B5E11"/>
    <w:rsid w:val="008B6492"/>
    <w:rsid w:val="008B6E88"/>
    <w:rsid w:val="008B6F4C"/>
    <w:rsid w:val="008B789D"/>
    <w:rsid w:val="008C0946"/>
    <w:rsid w:val="008C0C4C"/>
    <w:rsid w:val="008C10E9"/>
    <w:rsid w:val="008C2347"/>
    <w:rsid w:val="008C26C7"/>
    <w:rsid w:val="008C2C9A"/>
    <w:rsid w:val="008C36BC"/>
    <w:rsid w:val="008C45C4"/>
    <w:rsid w:val="008C4666"/>
    <w:rsid w:val="008C4AF8"/>
    <w:rsid w:val="008C4BCC"/>
    <w:rsid w:val="008C561F"/>
    <w:rsid w:val="008C5D65"/>
    <w:rsid w:val="008C6289"/>
    <w:rsid w:val="008C6AA7"/>
    <w:rsid w:val="008C6BF0"/>
    <w:rsid w:val="008D081C"/>
    <w:rsid w:val="008D1750"/>
    <w:rsid w:val="008D1775"/>
    <w:rsid w:val="008D2033"/>
    <w:rsid w:val="008D3E28"/>
    <w:rsid w:val="008D49A7"/>
    <w:rsid w:val="008D552B"/>
    <w:rsid w:val="008D645F"/>
    <w:rsid w:val="008D671F"/>
    <w:rsid w:val="008D6AD3"/>
    <w:rsid w:val="008D7B08"/>
    <w:rsid w:val="008E05DE"/>
    <w:rsid w:val="008E12B0"/>
    <w:rsid w:val="008E16B7"/>
    <w:rsid w:val="008E1B31"/>
    <w:rsid w:val="008E236F"/>
    <w:rsid w:val="008E26D7"/>
    <w:rsid w:val="008E3F67"/>
    <w:rsid w:val="008E43AB"/>
    <w:rsid w:val="008E4A03"/>
    <w:rsid w:val="008E5A1E"/>
    <w:rsid w:val="008E7143"/>
    <w:rsid w:val="008F0E01"/>
    <w:rsid w:val="008F32FD"/>
    <w:rsid w:val="008F379A"/>
    <w:rsid w:val="008F3B40"/>
    <w:rsid w:val="008F43C9"/>
    <w:rsid w:val="008F4684"/>
    <w:rsid w:val="008F4EE4"/>
    <w:rsid w:val="008F5730"/>
    <w:rsid w:val="008F5937"/>
    <w:rsid w:val="008F5B92"/>
    <w:rsid w:val="008F71C9"/>
    <w:rsid w:val="008F799C"/>
    <w:rsid w:val="00900AA5"/>
    <w:rsid w:val="009010A9"/>
    <w:rsid w:val="00901245"/>
    <w:rsid w:val="00901311"/>
    <w:rsid w:val="009017F0"/>
    <w:rsid w:val="00904B61"/>
    <w:rsid w:val="0090528F"/>
    <w:rsid w:val="009057C2"/>
    <w:rsid w:val="00905ACD"/>
    <w:rsid w:val="00906B13"/>
    <w:rsid w:val="00907099"/>
    <w:rsid w:val="009071BF"/>
    <w:rsid w:val="009076AE"/>
    <w:rsid w:val="00910517"/>
    <w:rsid w:val="00910C98"/>
    <w:rsid w:val="0091196C"/>
    <w:rsid w:val="00912784"/>
    <w:rsid w:val="00912A41"/>
    <w:rsid w:val="00912A83"/>
    <w:rsid w:val="00913057"/>
    <w:rsid w:val="00913659"/>
    <w:rsid w:val="00914612"/>
    <w:rsid w:val="0091483C"/>
    <w:rsid w:val="00914BA1"/>
    <w:rsid w:val="00914CE9"/>
    <w:rsid w:val="0091595F"/>
    <w:rsid w:val="00915D8D"/>
    <w:rsid w:val="0091604B"/>
    <w:rsid w:val="00916271"/>
    <w:rsid w:val="00917662"/>
    <w:rsid w:val="009176DE"/>
    <w:rsid w:val="00917C67"/>
    <w:rsid w:val="00917D83"/>
    <w:rsid w:val="00917F3A"/>
    <w:rsid w:val="00920079"/>
    <w:rsid w:val="00921196"/>
    <w:rsid w:val="00921393"/>
    <w:rsid w:val="00921BE5"/>
    <w:rsid w:val="009241F2"/>
    <w:rsid w:val="00925084"/>
    <w:rsid w:val="0092562D"/>
    <w:rsid w:val="00925C44"/>
    <w:rsid w:val="009264AD"/>
    <w:rsid w:val="00926C2F"/>
    <w:rsid w:val="009274A3"/>
    <w:rsid w:val="00927AB9"/>
    <w:rsid w:val="00927EC4"/>
    <w:rsid w:val="0093125B"/>
    <w:rsid w:val="00931F7F"/>
    <w:rsid w:val="00932A01"/>
    <w:rsid w:val="009332DD"/>
    <w:rsid w:val="00933EC4"/>
    <w:rsid w:val="00934C69"/>
    <w:rsid w:val="0093507E"/>
    <w:rsid w:val="00935536"/>
    <w:rsid w:val="00935A07"/>
    <w:rsid w:val="00935C19"/>
    <w:rsid w:val="0093617C"/>
    <w:rsid w:val="00936356"/>
    <w:rsid w:val="00936806"/>
    <w:rsid w:val="00936993"/>
    <w:rsid w:val="00937503"/>
    <w:rsid w:val="00937D58"/>
    <w:rsid w:val="009403AC"/>
    <w:rsid w:val="00940A25"/>
    <w:rsid w:val="009417D0"/>
    <w:rsid w:val="0094285C"/>
    <w:rsid w:val="00942C75"/>
    <w:rsid w:val="00942DA6"/>
    <w:rsid w:val="00942DEB"/>
    <w:rsid w:val="0094311F"/>
    <w:rsid w:val="00945C35"/>
    <w:rsid w:val="009461AC"/>
    <w:rsid w:val="00950404"/>
    <w:rsid w:val="00950DE2"/>
    <w:rsid w:val="00950FEC"/>
    <w:rsid w:val="009529F0"/>
    <w:rsid w:val="00952D55"/>
    <w:rsid w:val="00952D5C"/>
    <w:rsid w:val="00953513"/>
    <w:rsid w:val="009541EC"/>
    <w:rsid w:val="0095482C"/>
    <w:rsid w:val="00954E7C"/>
    <w:rsid w:val="009553E0"/>
    <w:rsid w:val="009564E0"/>
    <w:rsid w:val="00957943"/>
    <w:rsid w:val="00957E7B"/>
    <w:rsid w:val="00960A96"/>
    <w:rsid w:val="009625D1"/>
    <w:rsid w:val="009630E6"/>
    <w:rsid w:val="00963BF0"/>
    <w:rsid w:val="00963F10"/>
    <w:rsid w:val="00963F19"/>
    <w:rsid w:val="00964093"/>
    <w:rsid w:val="00964847"/>
    <w:rsid w:val="00966011"/>
    <w:rsid w:val="00966ECB"/>
    <w:rsid w:val="009674E0"/>
    <w:rsid w:val="00967633"/>
    <w:rsid w:val="00967B1E"/>
    <w:rsid w:val="00967EF9"/>
    <w:rsid w:val="00967FA9"/>
    <w:rsid w:val="00970C1F"/>
    <w:rsid w:val="00970CFD"/>
    <w:rsid w:val="00975E47"/>
    <w:rsid w:val="00976C4A"/>
    <w:rsid w:val="00976F2B"/>
    <w:rsid w:val="0097713B"/>
    <w:rsid w:val="009772CA"/>
    <w:rsid w:val="00977A5B"/>
    <w:rsid w:val="009812CB"/>
    <w:rsid w:val="009818A2"/>
    <w:rsid w:val="0098222D"/>
    <w:rsid w:val="00982BB5"/>
    <w:rsid w:val="0098386F"/>
    <w:rsid w:val="00984648"/>
    <w:rsid w:val="00984C97"/>
    <w:rsid w:val="009852AE"/>
    <w:rsid w:val="009865E3"/>
    <w:rsid w:val="009870E0"/>
    <w:rsid w:val="00987681"/>
    <w:rsid w:val="0098799E"/>
    <w:rsid w:val="009901FB"/>
    <w:rsid w:val="0099041D"/>
    <w:rsid w:val="009912F9"/>
    <w:rsid w:val="0099145E"/>
    <w:rsid w:val="009914C4"/>
    <w:rsid w:val="0099261D"/>
    <w:rsid w:val="00993292"/>
    <w:rsid w:val="00993371"/>
    <w:rsid w:val="00993EFB"/>
    <w:rsid w:val="00994073"/>
    <w:rsid w:val="00994315"/>
    <w:rsid w:val="0099486B"/>
    <w:rsid w:val="009948F6"/>
    <w:rsid w:val="0099634F"/>
    <w:rsid w:val="00996511"/>
    <w:rsid w:val="00996C07"/>
    <w:rsid w:val="00997BC1"/>
    <w:rsid w:val="009A07F5"/>
    <w:rsid w:val="009A0F14"/>
    <w:rsid w:val="009A100C"/>
    <w:rsid w:val="009A10A1"/>
    <w:rsid w:val="009A137F"/>
    <w:rsid w:val="009A2786"/>
    <w:rsid w:val="009A2D07"/>
    <w:rsid w:val="009A3732"/>
    <w:rsid w:val="009A40B7"/>
    <w:rsid w:val="009A41C5"/>
    <w:rsid w:val="009A44D5"/>
    <w:rsid w:val="009A457F"/>
    <w:rsid w:val="009A4D57"/>
    <w:rsid w:val="009A5609"/>
    <w:rsid w:val="009A56CB"/>
    <w:rsid w:val="009A5E13"/>
    <w:rsid w:val="009A5F1E"/>
    <w:rsid w:val="009A7176"/>
    <w:rsid w:val="009A7551"/>
    <w:rsid w:val="009B07E3"/>
    <w:rsid w:val="009B0964"/>
    <w:rsid w:val="009B1EA2"/>
    <w:rsid w:val="009B2C2A"/>
    <w:rsid w:val="009B2D59"/>
    <w:rsid w:val="009B2DB4"/>
    <w:rsid w:val="009B3D7C"/>
    <w:rsid w:val="009B40D7"/>
    <w:rsid w:val="009B4261"/>
    <w:rsid w:val="009B57BF"/>
    <w:rsid w:val="009B69A9"/>
    <w:rsid w:val="009B7C8E"/>
    <w:rsid w:val="009C1A32"/>
    <w:rsid w:val="009C1B9F"/>
    <w:rsid w:val="009C1D9E"/>
    <w:rsid w:val="009C1EB2"/>
    <w:rsid w:val="009C2115"/>
    <w:rsid w:val="009C2499"/>
    <w:rsid w:val="009C28A4"/>
    <w:rsid w:val="009C4153"/>
    <w:rsid w:val="009C4539"/>
    <w:rsid w:val="009C4B5E"/>
    <w:rsid w:val="009C5446"/>
    <w:rsid w:val="009C5494"/>
    <w:rsid w:val="009C5A21"/>
    <w:rsid w:val="009C6D32"/>
    <w:rsid w:val="009C76B1"/>
    <w:rsid w:val="009C7B09"/>
    <w:rsid w:val="009C7E94"/>
    <w:rsid w:val="009C7F78"/>
    <w:rsid w:val="009D05A1"/>
    <w:rsid w:val="009D06DE"/>
    <w:rsid w:val="009D092B"/>
    <w:rsid w:val="009D0981"/>
    <w:rsid w:val="009D0FCF"/>
    <w:rsid w:val="009D14B2"/>
    <w:rsid w:val="009D1546"/>
    <w:rsid w:val="009D18E2"/>
    <w:rsid w:val="009D285A"/>
    <w:rsid w:val="009D3077"/>
    <w:rsid w:val="009D42F9"/>
    <w:rsid w:val="009D5F34"/>
    <w:rsid w:val="009D67F7"/>
    <w:rsid w:val="009E0630"/>
    <w:rsid w:val="009E1B39"/>
    <w:rsid w:val="009E3046"/>
    <w:rsid w:val="009E4B61"/>
    <w:rsid w:val="009E4B7D"/>
    <w:rsid w:val="009E4C26"/>
    <w:rsid w:val="009E4EA5"/>
    <w:rsid w:val="009E59A4"/>
    <w:rsid w:val="009E5E82"/>
    <w:rsid w:val="009E686C"/>
    <w:rsid w:val="009E7BED"/>
    <w:rsid w:val="009F0AE0"/>
    <w:rsid w:val="009F304A"/>
    <w:rsid w:val="009F3F66"/>
    <w:rsid w:val="009F582F"/>
    <w:rsid w:val="009F6AF1"/>
    <w:rsid w:val="009F6EDC"/>
    <w:rsid w:val="009F7F87"/>
    <w:rsid w:val="00A019F6"/>
    <w:rsid w:val="00A01E35"/>
    <w:rsid w:val="00A021B3"/>
    <w:rsid w:val="00A02CC4"/>
    <w:rsid w:val="00A03A00"/>
    <w:rsid w:val="00A03D55"/>
    <w:rsid w:val="00A04826"/>
    <w:rsid w:val="00A04E54"/>
    <w:rsid w:val="00A0696D"/>
    <w:rsid w:val="00A0725A"/>
    <w:rsid w:val="00A073C7"/>
    <w:rsid w:val="00A112D6"/>
    <w:rsid w:val="00A1225F"/>
    <w:rsid w:val="00A12ED0"/>
    <w:rsid w:val="00A132A3"/>
    <w:rsid w:val="00A14561"/>
    <w:rsid w:val="00A14F28"/>
    <w:rsid w:val="00A1598D"/>
    <w:rsid w:val="00A16ACF"/>
    <w:rsid w:val="00A17BDF"/>
    <w:rsid w:val="00A17C9E"/>
    <w:rsid w:val="00A203FB"/>
    <w:rsid w:val="00A20481"/>
    <w:rsid w:val="00A228E9"/>
    <w:rsid w:val="00A22D47"/>
    <w:rsid w:val="00A23B66"/>
    <w:rsid w:val="00A243D5"/>
    <w:rsid w:val="00A24739"/>
    <w:rsid w:val="00A254AB"/>
    <w:rsid w:val="00A258E9"/>
    <w:rsid w:val="00A26919"/>
    <w:rsid w:val="00A301D6"/>
    <w:rsid w:val="00A32016"/>
    <w:rsid w:val="00A32845"/>
    <w:rsid w:val="00A32959"/>
    <w:rsid w:val="00A32AF4"/>
    <w:rsid w:val="00A32E8E"/>
    <w:rsid w:val="00A3333C"/>
    <w:rsid w:val="00A335E3"/>
    <w:rsid w:val="00A348AB"/>
    <w:rsid w:val="00A35334"/>
    <w:rsid w:val="00A35DF5"/>
    <w:rsid w:val="00A35FB7"/>
    <w:rsid w:val="00A36480"/>
    <w:rsid w:val="00A36A3D"/>
    <w:rsid w:val="00A3751F"/>
    <w:rsid w:val="00A3787B"/>
    <w:rsid w:val="00A37BD8"/>
    <w:rsid w:val="00A40474"/>
    <w:rsid w:val="00A40853"/>
    <w:rsid w:val="00A423A0"/>
    <w:rsid w:val="00A4241B"/>
    <w:rsid w:val="00A437B0"/>
    <w:rsid w:val="00A43932"/>
    <w:rsid w:val="00A44138"/>
    <w:rsid w:val="00A4457F"/>
    <w:rsid w:val="00A4503D"/>
    <w:rsid w:val="00A46D65"/>
    <w:rsid w:val="00A4761B"/>
    <w:rsid w:val="00A47C5B"/>
    <w:rsid w:val="00A50580"/>
    <w:rsid w:val="00A50BFA"/>
    <w:rsid w:val="00A50D7C"/>
    <w:rsid w:val="00A51974"/>
    <w:rsid w:val="00A52ABF"/>
    <w:rsid w:val="00A5303B"/>
    <w:rsid w:val="00A5370F"/>
    <w:rsid w:val="00A54E72"/>
    <w:rsid w:val="00A54E9C"/>
    <w:rsid w:val="00A5581A"/>
    <w:rsid w:val="00A55EB5"/>
    <w:rsid w:val="00A572DF"/>
    <w:rsid w:val="00A57A02"/>
    <w:rsid w:val="00A60C93"/>
    <w:rsid w:val="00A621F9"/>
    <w:rsid w:val="00A6247F"/>
    <w:rsid w:val="00A62CA6"/>
    <w:rsid w:val="00A63E92"/>
    <w:rsid w:val="00A64316"/>
    <w:rsid w:val="00A64684"/>
    <w:rsid w:val="00A646A0"/>
    <w:rsid w:val="00A64BE1"/>
    <w:rsid w:val="00A6551F"/>
    <w:rsid w:val="00A65BF4"/>
    <w:rsid w:val="00A662A4"/>
    <w:rsid w:val="00A66901"/>
    <w:rsid w:val="00A66EB2"/>
    <w:rsid w:val="00A6790A"/>
    <w:rsid w:val="00A70995"/>
    <w:rsid w:val="00A71470"/>
    <w:rsid w:val="00A7169D"/>
    <w:rsid w:val="00A72C58"/>
    <w:rsid w:val="00A72EAE"/>
    <w:rsid w:val="00A73E0C"/>
    <w:rsid w:val="00A7404F"/>
    <w:rsid w:val="00A75162"/>
    <w:rsid w:val="00A751F1"/>
    <w:rsid w:val="00A75679"/>
    <w:rsid w:val="00A75769"/>
    <w:rsid w:val="00A758E3"/>
    <w:rsid w:val="00A75D04"/>
    <w:rsid w:val="00A76B02"/>
    <w:rsid w:val="00A802BB"/>
    <w:rsid w:val="00A80A5E"/>
    <w:rsid w:val="00A811D3"/>
    <w:rsid w:val="00A81884"/>
    <w:rsid w:val="00A83DE5"/>
    <w:rsid w:val="00A83E53"/>
    <w:rsid w:val="00A8470A"/>
    <w:rsid w:val="00A84869"/>
    <w:rsid w:val="00A84C79"/>
    <w:rsid w:val="00A86423"/>
    <w:rsid w:val="00A873A2"/>
    <w:rsid w:val="00A90B1A"/>
    <w:rsid w:val="00A91B09"/>
    <w:rsid w:val="00A927AD"/>
    <w:rsid w:val="00A93922"/>
    <w:rsid w:val="00A93F30"/>
    <w:rsid w:val="00A948B2"/>
    <w:rsid w:val="00A94D6D"/>
    <w:rsid w:val="00A95284"/>
    <w:rsid w:val="00A95634"/>
    <w:rsid w:val="00A95DC3"/>
    <w:rsid w:val="00A95E1F"/>
    <w:rsid w:val="00A95E7F"/>
    <w:rsid w:val="00A96321"/>
    <w:rsid w:val="00A963AC"/>
    <w:rsid w:val="00A974D3"/>
    <w:rsid w:val="00AA0109"/>
    <w:rsid w:val="00AA0143"/>
    <w:rsid w:val="00AA065A"/>
    <w:rsid w:val="00AA08DC"/>
    <w:rsid w:val="00AA0F9F"/>
    <w:rsid w:val="00AA16AB"/>
    <w:rsid w:val="00AA1E1F"/>
    <w:rsid w:val="00AA356A"/>
    <w:rsid w:val="00AA41CC"/>
    <w:rsid w:val="00AA4485"/>
    <w:rsid w:val="00AA533E"/>
    <w:rsid w:val="00AA5743"/>
    <w:rsid w:val="00AA6EDD"/>
    <w:rsid w:val="00AA7963"/>
    <w:rsid w:val="00AA7A4A"/>
    <w:rsid w:val="00AB0A16"/>
    <w:rsid w:val="00AB1554"/>
    <w:rsid w:val="00AB194F"/>
    <w:rsid w:val="00AB2886"/>
    <w:rsid w:val="00AB28F8"/>
    <w:rsid w:val="00AB3893"/>
    <w:rsid w:val="00AB4169"/>
    <w:rsid w:val="00AB42E9"/>
    <w:rsid w:val="00AB4493"/>
    <w:rsid w:val="00AB4873"/>
    <w:rsid w:val="00AB5180"/>
    <w:rsid w:val="00AB5860"/>
    <w:rsid w:val="00AB5D05"/>
    <w:rsid w:val="00AB678E"/>
    <w:rsid w:val="00AB6A7A"/>
    <w:rsid w:val="00AC0299"/>
    <w:rsid w:val="00AC0445"/>
    <w:rsid w:val="00AC06B9"/>
    <w:rsid w:val="00AC06CB"/>
    <w:rsid w:val="00AC09D3"/>
    <w:rsid w:val="00AC0C19"/>
    <w:rsid w:val="00AC17E7"/>
    <w:rsid w:val="00AC242E"/>
    <w:rsid w:val="00AC25E5"/>
    <w:rsid w:val="00AC276D"/>
    <w:rsid w:val="00AC293D"/>
    <w:rsid w:val="00AC2CA0"/>
    <w:rsid w:val="00AC36BE"/>
    <w:rsid w:val="00AC3901"/>
    <w:rsid w:val="00AC4CD3"/>
    <w:rsid w:val="00AC4EA5"/>
    <w:rsid w:val="00AC5431"/>
    <w:rsid w:val="00AC58DE"/>
    <w:rsid w:val="00AC5DF4"/>
    <w:rsid w:val="00AC6139"/>
    <w:rsid w:val="00AC7102"/>
    <w:rsid w:val="00AC730D"/>
    <w:rsid w:val="00AD027C"/>
    <w:rsid w:val="00AD1C78"/>
    <w:rsid w:val="00AD26F6"/>
    <w:rsid w:val="00AD30D3"/>
    <w:rsid w:val="00AD4282"/>
    <w:rsid w:val="00AD4AED"/>
    <w:rsid w:val="00AD5325"/>
    <w:rsid w:val="00AD5EEE"/>
    <w:rsid w:val="00AD5F39"/>
    <w:rsid w:val="00AD60E7"/>
    <w:rsid w:val="00AD72BF"/>
    <w:rsid w:val="00AD74E1"/>
    <w:rsid w:val="00AD77B6"/>
    <w:rsid w:val="00AE11A0"/>
    <w:rsid w:val="00AE1641"/>
    <w:rsid w:val="00AE17E2"/>
    <w:rsid w:val="00AE2999"/>
    <w:rsid w:val="00AE2F88"/>
    <w:rsid w:val="00AE319A"/>
    <w:rsid w:val="00AE3928"/>
    <w:rsid w:val="00AE3CC1"/>
    <w:rsid w:val="00AE467D"/>
    <w:rsid w:val="00AE4C0D"/>
    <w:rsid w:val="00AE4D1F"/>
    <w:rsid w:val="00AE5015"/>
    <w:rsid w:val="00AE51FE"/>
    <w:rsid w:val="00AE531E"/>
    <w:rsid w:val="00AE5D51"/>
    <w:rsid w:val="00AE6022"/>
    <w:rsid w:val="00AE6B29"/>
    <w:rsid w:val="00AE6DE6"/>
    <w:rsid w:val="00AE6F98"/>
    <w:rsid w:val="00AE71C3"/>
    <w:rsid w:val="00AF057B"/>
    <w:rsid w:val="00AF09ED"/>
    <w:rsid w:val="00AF10F3"/>
    <w:rsid w:val="00AF21A0"/>
    <w:rsid w:val="00AF2628"/>
    <w:rsid w:val="00AF295D"/>
    <w:rsid w:val="00AF44BB"/>
    <w:rsid w:val="00AF4BD0"/>
    <w:rsid w:val="00AF5843"/>
    <w:rsid w:val="00AF6152"/>
    <w:rsid w:val="00AF6388"/>
    <w:rsid w:val="00AF64FF"/>
    <w:rsid w:val="00AF75CF"/>
    <w:rsid w:val="00AF7E6C"/>
    <w:rsid w:val="00B027A6"/>
    <w:rsid w:val="00B0388A"/>
    <w:rsid w:val="00B051F7"/>
    <w:rsid w:val="00B0637D"/>
    <w:rsid w:val="00B0677D"/>
    <w:rsid w:val="00B071FE"/>
    <w:rsid w:val="00B07260"/>
    <w:rsid w:val="00B0768C"/>
    <w:rsid w:val="00B07742"/>
    <w:rsid w:val="00B07973"/>
    <w:rsid w:val="00B07BCE"/>
    <w:rsid w:val="00B1035C"/>
    <w:rsid w:val="00B10954"/>
    <w:rsid w:val="00B10991"/>
    <w:rsid w:val="00B10CF6"/>
    <w:rsid w:val="00B11412"/>
    <w:rsid w:val="00B119FF"/>
    <w:rsid w:val="00B11A33"/>
    <w:rsid w:val="00B130C2"/>
    <w:rsid w:val="00B13B80"/>
    <w:rsid w:val="00B1489E"/>
    <w:rsid w:val="00B14C01"/>
    <w:rsid w:val="00B150F8"/>
    <w:rsid w:val="00B1569E"/>
    <w:rsid w:val="00B15979"/>
    <w:rsid w:val="00B2017F"/>
    <w:rsid w:val="00B201F7"/>
    <w:rsid w:val="00B2050F"/>
    <w:rsid w:val="00B209FE"/>
    <w:rsid w:val="00B22F65"/>
    <w:rsid w:val="00B2328D"/>
    <w:rsid w:val="00B23FC5"/>
    <w:rsid w:val="00B24671"/>
    <w:rsid w:val="00B247FA"/>
    <w:rsid w:val="00B253D2"/>
    <w:rsid w:val="00B27354"/>
    <w:rsid w:val="00B30887"/>
    <w:rsid w:val="00B31576"/>
    <w:rsid w:val="00B31A60"/>
    <w:rsid w:val="00B324C3"/>
    <w:rsid w:val="00B32C8D"/>
    <w:rsid w:val="00B33F2E"/>
    <w:rsid w:val="00B344DF"/>
    <w:rsid w:val="00B35EEB"/>
    <w:rsid w:val="00B3612F"/>
    <w:rsid w:val="00B3689D"/>
    <w:rsid w:val="00B36B20"/>
    <w:rsid w:val="00B37309"/>
    <w:rsid w:val="00B379BC"/>
    <w:rsid w:val="00B4000F"/>
    <w:rsid w:val="00B41504"/>
    <w:rsid w:val="00B42B58"/>
    <w:rsid w:val="00B4308D"/>
    <w:rsid w:val="00B43E19"/>
    <w:rsid w:val="00B43EDB"/>
    <w:rsid w:val="00B45D4C"/>
    <w:rsid w:val="00B4604E"/>
    <w:rsid w:val="00B5011C"/>
    <w:rsid w:val="00B50492"/>
    <w:rsid w:val="00B509D7"/>
    <w:rsid w:val="00B509E6"/>
    <w:rsid w:val="00B51DE2"/>
    <w:rsid w:val="00B521C9"/>
    <w:rsid w:val="00B523A0"/>
    <w:rsid w:val="00B525A3"/>
    <w:rsid w:val="00B53934"/>
    <w:rsid w:val="00B545CB"/>
    <w:rsid w:val="00B5527A"/>
    <w:rsid w:val="00B56B26"/>
    <w:rsid w:val="00B5779D"/>
    <w:rsid w:val="00B606CA"/>
    <w:rsid w:val="00B61DAD"/>
    <w:rsid w:val="00B61E26"/>
    <w:rsid w:val="00B623C4"/>
    <w:rsid w:val="00B6319B"/>
    <w:rsid w:val="00B63401"/>
    <w:rsid w:val="00B637D6"/>
    <w:rsid w:val="00B65C00"/>
    <w:rsid w:val="00B66D6F"/>
    <w:rsid w:val="00B67134"/>
    <w:rsid w:val="00B67203"/>
    <w:rsid w:val="00B67609"/>
    <w:rsid w:val="00B702B4"/>
    <w:rsid w:val="00B72A4C"/>
    <w:rsid w:val="00B73AFB"/>
    <w:rsid w:val="00B7479E"/>
    <w:rsid w:val="00B74ABD"/>
    <w:rsid w:val="00B7546D"/>
    <w:rsid w:val="00B75BBA"/>
    <w:rsid w:val="00B765CC"/>
    <w:rsid w:val="00B776FA"/>
    <w:rsid w:val="00B80DBF"/>
    <w:rsid w:val="00B81455"/>
    <w:rsid w:val="00B8151F"/>
    <w:rsid w:val="00B8194D"/>
    <w:rsid w:val="00B81C54"/>
    <w:rsid w:val="00B8211D"/>
    <w:rsid w:val="00B821BA"/>
    <w:rsid w:val="00B8293A"/>
    <w:rsid w:val="00B831E4"/>
    <w:rsid w:val="00B832E4"/>
    <w:rsid w:val="00B83978"/>
    <w:rsid w:val="00B83F4A"/>
    <w:rsid w:val="00B84048"/>
    <w:rsid w:val="00B8443D"/>
    <w:rsid w:val="00B85755"/>
    <w:rsid w:val="00B866F5"/>
    <w:rsid w:val="00B87BAC"/>
    <w:rsid w:val="00B90140"/>
    <w:rsid w:val="00B906AF"/>
    <w:rsid w:val="00B90C60"/>
    <w:rsid w:val="00B90CE3"/>
    <w:rsid w:val="00B91500"/>
    <w:rsid w:val="00B91EED"/>
    <w:rsid w:val="00B926D6"/>
    <w:rsid w:val="00B92B25"/>
    <w:rsid w:val="00B92B62"/>
    <w:rsid w:val="00B93304"/>
    <w:rsid w:val="00B94014"/>
    <w:rsid w:val="00B94513"/>
    <w:rsid w:val="00B946B6"/>
    <w:rsid w:val="00B94BAD"/>
    <w:rsid w:val="00B9522E"/>
    <w:rsid w:val="00B96347"/>
    <w:rsid w:val="00B9636F"/>
    <w:rsid w:val="00B96976"/>
    <w:rsid w:val="00B96C14"/>
    <w:rsid w:val="00B96DEA"/>
    <w:rsid w:val="00B96E25"/>
    <w:rsid w:val="00B97995"/>
    <w:rsid w:val="00B97B32"/>
    <w:rsid w:val="00BA0FFD"/>
    <w:rsid w:val="00BA1619"/>
    <w:rsid w:val="00BA1A70"/>
    <w:rsid w:val="00BA1C70"/>
    <w:rsid w:val="00BA1F2C"/>
    <w:rsid w:val="00BA2451"/>
    <w:rsid w:val="00BA3EFC"/>
    <w:rsid w:val="00BA56C4"/>
    <w:rsid w:val="00BA570E"/>
    <w:rsid w:val="00BA5BE8"/>
    <w:rsid w:val="00BA75C3"/>
    <w:rsid w:val="00BA7C05"/>
    <w:rsid w:val="00BB0344"/>
    <w:rsid w:val="00BB1357"/>
    <w:rsid w:val="00BB1418"/>
    <w:rsid w:val="00BB1D24"/>
    <w:rsid w:val="00BB32DE"/>
    <w:rsid w:val="00BB4BAD"/>
    <w:rsid w:val="00BB5034"/>
    <w:rsid w:val="00BB5120"/>
    <w:rsid w:val="00BB5179"/>
    <w:rsid w:val="00BB531C"/>
    <w:rsid w:val="00BB5E6B"/>
    <w:rsid w:val="00BB6BF6"/>
    <w:rsid w:val="00BC0379"/>
    <w:rsid w:val="00BC209B"/>
    <w:rsid w:val="00BC34E9"/>
    <w:rsid w:val="00BC3540"/>
    <w:rsid w:val="00BC35EB"/>
    <w:rsid w:val="00BC3A94"/>
    <w:rsid w:val="00BC4069"/>
    <w:rsid w:val="00BC41D7"/>
    <w:rsid w:val="00BC43A3"/>
    <w:rsid w:val="00BC43A4"/>
    <w:rsid w:val="00BC4AAE"/>
    <w:rsid w:val="00BC4D92"/>
    <w:rsid w:val="00BC5B48"/>
    <w:rsid w:val="00BC60A3"/>
    <w:rsid w:val="00BC7F7C"/>
    <w:rsid w:val="00BD085A"/>
    <w:rsid w:val="00BD0999"/>
    <w:rsid w:val="00BD0A46"/>
    <w:rsid w:val="00BD1121"/>
    <w:rsid w:val="00BD158A"/>
    <w:rsid w:val="00BD1B48"/>
    <w:rsid w:val="00BD31F2"/>
    <w:rsid w:val="00BD3CCC"/>
    <w:rsid w:val="00BD3F6A"/>
    <w:rsid w:val="00BD49C0"/>
    <w:rsid w:val="00BD500B"/>
    <w:rsid w:val="00BD51D2"/>
    <w:rsid w:val="00BD5312"/>
    <w:rsid w:val="00BD5395"/>
    <w:rsid w:val="00BD5736"/>
    <w:rsid w:val="00BD6555"/>
    <w:rsid w:val="00BD7407"/>
    <w:rsid w:val="00BE0048"/>
    <w:rsid w:val="00BE11CA"/>
    <w:rsid w:val="00BE1BEB"/>
    <w:rsid w:val="00BE1D5E"/>
    <w:rsid w:val="00BE27A8"/>
    <w:rsid w:val="00BE4346"/>
    <w:rsid w:val="00BE5405"/>
    <w:rsid w:val="00BE6C17"/>
    <w:rsid w:val="00BF0006"/>
    <w:rsid w:val="00BF01F5"/>
    <w:rsid w:val="00BF05BD"/>
    <w:rsid w:val="00BF09C2"/>
    <w:rsid w:val="00BF0F2E"/>
    <w:rsid w:val="00BF1809"/>
    <w:rsid w:val="00BF2702"/>
    <w:rsid w:val="00BF3F4B"/>
    <w:rsid w:val="00BF48CE"/>
    <w:rsid w:val="00BF5C7B"/>
    <w:rsid w:val="00BF5D50"/>
    <w:rsid w:val="00BF5E20"/>
    <w:rsid w:val="00BF61DB"/>
    <w:rsid w:val="00BF6622"/>
    <w:rsid w:val="00BF6C21"/>
    <w:rsid w:val="00BF7585"/>
    <w:rsid w:val="00BF7E31"/>
    <w:rsid w:val="00C00CA2"/>
    <w:rsid w:val="00C014E5"/>
    <w:rsid w:val="00C019D3"/>
    <w:rsid w:val="00C01A4C"/>
    <w:rsid w:val="00C01CB0"/>
    <w:rsid w:val="00C01FC9"/>
    <w:rsid w:val="00C023AF"/>
    <w:rsid w:val="00C0254A"/>
    <w:rsid w:val="00C02BFC"/>
    <w:rsid w:val="00C02DB5"/>
    <w:rsid w:val="00C035BF"/>
    <w:rsid w:val="00C0362D"/>
    <w:rsid w:val="00C03869"/>
    <w:rsid w:val="00C03C04"/>
    <w:rsid w:val="00C051C6"/>
    <w:rsid w:val="00C054AA"/>
    <w:rsid w:val="00C05ACD"/>
    <w:rsid w:val="00C05C77"/>
    <w:rsid w:val="00C06396"/>
    <w:rsid w:val="00C07A47"/>
    <w:rsid w:val="00C10E14"/>
    <w:rsid w:val="00C114AC"/>
    <w:rsid w:val="00C124B9"/>
    <w:rsid w:val="00C13452"/>
    <w:rsid w:val="00C1370F"/>
    <w:rsid w:val="00C14855"/>
    <w:rsid w:val="00C14E67"/>
    <w:rsid w:val="00C150A2"/>
    <w:rsid w:val="00C15AC3"/>
    <w:rsid w:val="00C1694B"/>
    <w:rsid w:val="00C17D67"/>
    <w:rsid w:val="00C200EC"/>
    <w:rsid w:val="00C2040E"/>
    <w:rsid w:val="00C20CDD"/>
    <w:rsid w:val="00C21ED7"/>
    <w:rsid w:val="00C226BA"/>
    <w:rsid w:val="00C24173"/>
    <w:rsid w:val="00C24959"/>
    <w:rsid w:val="00C24E67"/>
    <w:rsid w:val="00C26763"/>
    <w:rsid w:val="00C27518"/>
    <w:rsid w:val="00C30179"/>
    <w:rsid w:val="00C303ED"/>
    <w:rsid w:val="00C303F2"/>
    <w:rsid w:val="00C308BD"/>
    <w:rsid w:val="00C30B66"/>
    <w:rsid w:val="00C31AD3"/>
    <w:rsid w:val="00C31F3F"/>
    <w:rsid w:val="00C32E0D"/>
    <w:rsid w:val="00C32E18"/>
    <w:rsid w:val="00C33044"/>
    <w:rsid w:val="00C33638"/>
    <w:rsid w:val="00C337C5"/>
    <w:rsid w:val="00C34115"/>
    <w:rsid w:val="00C34515"/>
    <w:rsid w:val="00C36587"/>
    <w:rsid w:val="00C36BC7"/>
    <w:rsid w:val="00C3706E"/>
    <w:rsid w:val="00C37A72"/>
    <w:rsid w:val="00C40FF9"/>
    <w:rsid w:val="00C41E7F"/>
    <w:rsid w:val="00C438CD"/>
    <w:rsid w:val="00C43F5D"/>
    <w:rsid w:val="00C43FBC"/>
    <w:rsid w:val="00C447F9"/>
    <w:rsid w:val="00C44F58"/>
    <w:rsid w:val="00C4505E"/>
    <w:rsid w:val="00C45B10"/>
    <w:rsid w:val="00C469F0"/>
    <w:rsid w:val="00C47451"/>
    <w:rsid w:val="00C47CFB"/>
    <w:rsid w:val="00C5068F"/>
    <w:rsid w:val="00C50CBA"/>
    <w:rsid w:val="00C51214"/>
    <w:rsid w:val="00C51309"/>
    <w:rsid w:val="00C5144B"/>
    <w:rsid w:val="00C53145"/>
    <w:rsid w:val="00C539D6"/>
    <w:rsid w:val="00C543A8"/>
    <w:rsid w:val="00C547BC"/>
    <w:rsid w:val="00C548D2"/>
    <w:rsid w:val="00C54B22"/>
    <w:rsid w:val="00C54C9C"/>
    <w:rsid w:val="00C55211"/>
    <w:rsid w:val="00C55B32"/>
    <w:rsid w:val="00C57647"/>
    <w:rsid w:val="00C57A4D"/>
    <w:rsid w:val="00C60129"/>
    <w:rsid w:val="00C604DE"/>
    <w:rsid w:val="00C604F9"/>
    <w:rsid w:val="00C60714"/>
    <w:rsid w:val="00C61338"/>
    <w:rsid w:val="00C6192A"/>
    <w:rsid w:val="00C62838"/>
    <w:rsid w:val="00C63B86"/>
    <w:rsid w:val="00C63F7A"/>
    <w:rsid w:val="00C6417F"/>
    <w:rsid w:val="00C645EE"/>
    <w:rsid w:val="00C65EDC"/>
    <w:rsid w:val="00C65F76"/>
    <w:rsid w:val="00C66C63"/>
    <w:rsid w:val="00C670B1"/>
    <w:rsid w:val="00C671BB"/>
    <w:rsid w:val="00C700CE"/>
    <w:rsid w:val="00C703D4"/>
    <w:rsid w:val="00C703EC"/>
    <w:rsid w:val="00C70845"/>
    <w:rsid w:val="00C7225E"/>
    <w:rsid w:val="00C72677"/>
    <w:rsid w:val="00C72CAC"/>
    <w:rsid w:val="00C7610A"/>
    <w:rsid w:val="00C76305"/>
    <w:rsid w:val="00C76DB3"/>
    <w:rsid w:val="00C779B6"/>
    <w:rsid w:val="00C77EC1"/>
    <w:rsid w:val="00C806E6"/>
    <w:rsid w:val="00C80BE5"/>
    <w:rsid w:val="00C8102D"/>
    <w:rsid w:val="00C816A1"/>
    <w:rsid w:val="00C817A9"/>
    <w:rsid w:val="00C82184"/>
    <w:rsid w:val="00C82309"/>
    <w:rsid w:val="00C82A64"/>
    <w:rsid w:val="00C830F2"/>
    <w:rsid w:val="00C8362A"/>
    <w:rsid w:val="00C83818"/>
    <w:rsid w:val="00C853A8"/>
    <w:rsid w:val="00C85527"/>
    <w:rsid w:val="00C85CCC"/>
    <w:rsid w:val="00C85EF1"/>
    <w:rsid w:val="00C86439"/>
    <w:rsid w:val="00C869EB"/>
    <w:rsid w:val="00C86EAF"/>
    <w:rsid w:val="00C9016A"/>
    <w:rsid w:val="00C9020F"/>
    <w:rsid w:val="00C91080"/>
    <w:rsid w:val="00C9172C"/>
    <w:rsid w:val="00C91B6F"/>
    <w:rsid w:val="00C93B08"/>
    <w:rsid w:val="00C93F5B"/>
    <w:rsid w:val="00C943A7"/>
    <w:rsid w:val="00C9478E"/>
    <w:rsid w:val="00C95092"/>
    <w:rsid w:val="00C95551"/>
    <w:rsid w:val="00C95A7E"/>
    <w:rsid w:val="00C96E5D"/>
    <w:rsid w:val="00C97AF5"/>
    <w:rsid w:val="00CA059D"/>
    <w:rsid w:val="00CA0C5E"/>
    <w:rsid w:val="00CA2DAF"/>
    <w:rsid w:val="00CA391C"/>
    <w:rsid w:val="00CA3F31"/>
    <w:rsid w:val="00CA5755"/>
    <w:rsid w:val="00CA5BB9"/>
    <w:rsid w:val="00CA5D87"/>
    <w:rsid w:val="00CB09F5"/>
    <w:rsid w:val="00CB0E4E"/>
    <w:rsid w:val="00CB19BF"/>
    <w:rsid w:val="00CB1F96"/>
    <w:rsid w:val="00CB25ED"/>
    <w:rsid w:val="00CB28AA"/>
    <w:rsid w:val="00CB30EB"/>
    <w:rsid w:val="00CB315F"/>
    <w:rsid w:val="00CB3505"/>
    <w:rsid w:val="00CB38D5"/>
    <w:rsid w:val="00CB3AB1"/>
    <w:rsid w:val="00CB4278"/>
    <w:rsid w:val="00CB45D6"/>
    <w:rsid w:val="00CB4C37"/>
    <w:rsid w:val="00CB5356"/>
    <w:rsid w:val="00CB5923"/>
    <w:rsid w:val="00CB5AFD"/>
    <w:rsid w:val="00CB790D"/>
    <w:rsid w:val="00CC0995"/>
    <w:rsid w:val="00CC0C3D"/>
    <w:rsid w:val="00CC1229"/>
    <w:rsid w:val="00CC14A6"/>
    <w:rsid w:val="00CC1619"/>
    <w:rsid w:val="00CC20EA"/>
    <w:rsid w:val="00CC35F6"/>
    <w:rsid w:val="00CC3AD7"/>
    <w:rsid w:val="00CC423B"/>
    <w:rsid w:val="00CC508A"/>
    <w:rsid w:val="00CC526D"/>
    <w:rsid w:val="00CC7D4D"/>
    <w:rsid w:val="00CD0DDD"/>
    <w:rsid w:val="00CD0E64"/>
    <w:rsid w:val="00CD13A9"/>
    <w:rsid w:val="00CD2211"/>
    <w:rsid w:val="00CD2B58"/>
    <w:rsid w:val="00CD3F4F"/>
    <w:rsid w:val="00CD4092"/>
    <w:rsid w:val="00CD52DE"/>
    <w:rsid w:val="00CD6419"/>
    <w:rsid w:val="00CD65BE"/>
    <w:rsid w:val="00CD6795"/>
    <w:rsid w:val="00CD77D4"/>
    <w:rsid w:val="00CE00BD"/>
    <w:rsid w:val="00CE01E9"/>
    <w:rsid w:val="00CE1E98"/>
    <w:rsid w:val="00CE2962"/>
    <w:rsid w:val="00CE30BB"/>
    <w:rsid w:val="00CE32AA"/>
    <w:rsid w:val="00CE347F"/>
    <w:rsid w:val="00CE5D8A"/>
    <w:rsid w:val="00CE5F58"/>
    <w:rsid w:val="00CE78C6"/>
    <w:rsid w:val="00CE7E5A"/>
    <w:rsid w:val="00CE7FA7"/>
    <w:rsid w:val="00CF04D2"/>
    <w:rsid w:val="00CF0816"/>
    <w:rsid w:val="00CF1D56"/>
    <w:rsid w:val="00CF1DA0"/>
    <w:rsid w:val="00CF2112"/>
    <w:rsid w:val="00CF232E"/>
    <w:rsid w:val="00CF241C"/>
    <w:rsid w:val="00CF2DE3"/>
    <w:rsid w:val="00CF2DF0"/>
    <w:rsid w:val="00CF48F0"/>
    <w:rsid w:val="00CF74F8"/>
    <w:rsid w:val="00D001C6"/>
    <w:rsid w:val="00D009B9"/>
    <w:rsid w:val="00D0191B"/>
    <w:rsid w:val="00D01CDA"/>
    <w:rsid w:val="00D01F90"/>
    <w:rsid w:val="00D02015"/>
    <w:rsid w:val="00D025C9"/>
    <w:rsid w:val="00D0292E"/>
    <w:rsid w:val="00D02EE7"/>
    <w:rsid w:val="00D03F09"/>
    <w:rsid w:val="00D04090"/>
    <w:rsid w:val="00D0553A"/>
    <w:rsid w:val="00D0591E"/>
    <w:rsid w:val="00D0670D"/>
    <w:rsid w:val="00D06D1C"/>
    <w:rsid w:val="00D06EE4"/>
    <w:rsid w:val="00D07122"/>
    <w:rsid w:val="00D079DF"/>
    <w:rsid w:val="00D103C1"/>
    <w:rsid w:val="00D1087B"/>
    <w:rsid w:val="00D10A58"/>
    <w:rsid w:val="00D10AD0"/>
    <w:rsid w:val="00D10BE6"/>
    <w:rsid w:val="00D10E3A"/>
    <w:rsid w:val="00D10E5C"/>
    <w:rsid w:val="00D1176B"/>
    <w:rsid w:val="00D12F1D"/>
    <w:rsid w:val="00D13534"/>
    <w:rsid w:val="00D13C18"/>
    <w:rsid w:val="00D13C7A"/>
    <w:rsid w:val="00D13F03"/>
    <w:rsid w:val="00D14426"/>
    <w:rsid w:val="00D144A0"/>
    <w:rsid w:val="00D14AA4"/>
    <w:rsid w:val="00D14F6C"/>
    <w:rsid w:val="00D173E4"/>
    <w:rsid w:val="00D1743F"/>
    <w:rsid w:val="00D20CEE"/>
    <w:rsid w:val="00D20D8F"/>
    <w:rsid w:val="00D2170A"/>
    <w:rsid w:val="00D218B7"/>
    <w:rsid w:val="00D22B68"/>
    <w:rsid w:val="00D23953"/>
    <w:rsid w:val="00D24CE6"/>
    <w:rsid w:val="00D24FBA"/>
    <w:rsid w:val="00D25903"/>
    <w:rsid w:val="00D25C30"/>
    <w:rsid w:val="00D277FD"/>
    <w:rsid w:val="00D30CC7"/>
    <w:rsid w:val="00D30F89"/>
    <w:rsid w:val="00D313BB"/>
    <w:rsid w:val="00D3159D"/>
    <w:rsid w:val="00D31681"/>
    <w:rsid w:val="00D32019"/>
    <w:rsid w:val="00D32A70"/>
    <w:rsid w:val="00D3342A"/>
    <w:rsid w:val="00D34CC9"/>
    <w:rsid w:val="00D3515B"/>
    <w:rsid w:val="00D356C5"/>
    <w:rsid w:val="00D360E8"/>
    <w:rsid w:val="00D364D4"/>
    <w:rsid w:val="00D373FC"/>
    <w:rsid w:val="00D37616"/>
    <w:rsid w:val="00D37E95"/>
    <w:rsid w:val="00D40BCB"/>
    <w:rsid w:val="00D40CB6"/>
    <w:rsid w:val="00D41291"/>
    <w:rsid w:val="00D4142C"/>
    <w:rsid w:val="00D41607"/>
    <w:rsid w:val="00D42462"/>
    <w:rsid w:val="00D427CD"/>
    <w:rsid w:val="00D43165"/>
    <w:rsid w:val="00D4384D"/>
    <w:rsid w:val="00D4388A"/>
    <w:rsid w:val="00D43E3C"/>
    <w:rsid w:val="00D45465"/>
    <w:rsid w:val="00D455DD"/>
    <w:rsid w:val="00D458AE"/>
    <w:rsid w:val="00D45B6F"/>
    <w:rsid w:val="00D45C57"/>
    <w:rsid w:val="00D45CBA"/>
    <w:rsid w:val="00D4648D"/>
    <w:rsid w:val="00D468BA"/>
    <w:rsid w:val="00D46A41"/>
    <w:rsid w:val="00D46C3E"/>
    <w:rsid w:val="00D51F56"/>
    <w:rsid w:val="00D51F7E"/>
    <w:rsid w:val="00D5249E"/>
    <w:rsid w:val="00D538AD"/>
    <w:rsid w:val="00D53A49"/>
    <w:rsid w:val="00D544E0"/>
    <w:rsid w:val="00D5505D"/>
    <w:rsid w:val="00D5582F"/>
    <w:rsid w:val="00D5696F"/>
    <w:rsid w:val="00D56CE8"/>
    <w:rsid w:val="00D57A22"/>
    <w:rsid w:val="00D57B8D"/>
    <w:rsid w:val="00D57C0A"/>
    <w:rsid w:val="00D6141A"/>
    <w:rsid w:val="00D617F6"/>
    <w:rsid w:val="00D618B3"/>
    <w:rsid w:val="00D62249"/>
    <w:rsid w:val="00D62938"/>
    <w:rsid w:val="00D62A52"/>
    <w:rsid w:val="00D63746"/>
    <w:rsid w:val="00D6562C"/>
    <w:rsid w:val="00D657A6"/>
    <w:rsid w:val="00D662A2"/>
    <w:rsid w:val="00D662C3"/>
    <w:rsid w:val="00D6679A"/>
    <w:rsid w:val="00D6694F"/>
    <w:rsid w:val="00D66B13"/>
    <w:rsid w:val="00D66CF3"/>
    <w:rsid w:val="00D679A1"/>
    <w:rsid w:val="00D67BEA"/>
    <w:rsid w:val="00D70EFB"/>
    <w:rsid w:val="00D712DE"/>
    <w:rsid w:val="00D71E8B"/>
    <w:rsid w:val="00D7416C"/>
    <w:rsid w:val="00D74B14"/>
    <w:rsid w:val="00D75394"/>
    <w:rsid w:val="00D7550E"/>
    <w:rsid w:val="00D75F1C"/>
    <w:rsid w:val="00D76F96"/>
    <w:rsid w:val="00D77F24"/>
    <w:rsid w:val="00D80F3D"/>
    <w:rsid w:val="00D8157D"/>
    <w:rsid w:val="00D818A1"/>
    <w:rsid w:val="00D82B2B"/>
    <w:rsid w:val="00D8302F"/>
    <w:rsid w:val="00D8316A"/>
    <w:rsid w:val="00D834EB"/>
    <w:rsid w:val="00D837CA"/>
    <w:rsid w:val="00D838DE"/>
    <w:rsid w:val="00D85811"/>
    <w:rsid w:val="00D86CD9"/>
    <w:rsid w:val="00D8725A"/>
    <w:rsid w:val="00D875C6"/>
    <w:rsid w:val="00D90DA9"/>
    <w:rsid w:val="00D91C64"/>
    <w:rsid w:val="00D91FFB"/>
    <w:rsid w:val="00D926A5"/>
    <w:rsid w:val="00D929FA"/>
    <w:rsid w:val="00D92B80"/>
    <w:rsid w:val="00D92E18"/>
    <w:rsid w:val="00D93BE8"/>
    <w:rsid w:val="00D94938"/>
    <w:rsid w:val="00D94EE4"/>
    <w:rsid w:val="00D955F9"/>
    <w:rsid w:val="00D957A2"/>
    <w:rsid w:val="00D973AE"/>
    <w:rsid w:val="00D97804"/>
    <w:rsid w:val="00DA022E"/>
    <w:rsid w:val="00DA2BFC"/>
    <w:rsid w:val="00DA3A4E"/>
    <w:rsid w:val="00DA424A"/>
    <w:rsid w:val="00DA4355"/>
    <w:rsid w:val="00DA4605"/>
    <w:rsid w:val="00DA4BA1"/>
    <w:rsid w:val="00DA4EB7"/>
    <w:rsid w:val="00DA5264"/>
    <w:rsid w:val="00DA52B6"/>
    <w:rsid w:val="00DA6856"/>
    <w:rsid w:val="00DA71DF"/>
    <w:rsid w:val="00DA740F"/>
    <w:rsid w:val="00DA7ABE"/>
    <w:rsid w:val="00DA7CFD"/>
    <w:rsid w:val="00DA7F64"/>
    <w:rsid w:val="00DB0401"/>
    <w:rsid w:val="00DB0A39"/>
    <w:rsid w:val="00DB1F5B"/>
    <w:rsid w:val="00DB2DB0"/>
    <w:rsid w:val="00DB3FFE"/>
    <w:rsid w:val="00DB40D8"/>
    <w:rsid w:val="00DB42F4"/>
    <w:rsid w:val="00DB468F"/>
    <w:rsid w:val="00DB4E29"/>
    <w:rsid w:val="00DB4EC2"/>
    <w:rsid w:val="00DB4EDC"/>
    <w:rsid w:val="00DB7491"/>
    <w:rsid w:val="00DB78DB"/>
    <w:rsid w:val="00DC0164"/>
    <w:rsid w:val="00DC1124"/>
    <w:rsid w:val="00DC12A8"/>
    <w:rsid w:val="00DC233E"/>
    <w:rsid w:val="00DC31D7"/>
    <w:rsid w:val="00DC397D"/>
    <w:rsid w:val="00DC3ACB"/>
    <w:rsid w:val="00DC4AF9"/>
    <w:rsid w:val="00DC5060"/>
    <w:rsid w:val="00DC5B9A"/>
    <w:rsid w:val="00DC5F4E"/>
    <w:rsid w:val="00DC77E1"/>
    <w:rsid w:val="00DC78E6"/>
    <w:rsid w:val="00DD0639"/>
    <w:rsid w:val="00DD0BDE"/>
    <w:rsid w:val="00DD107C"/>
    <w:rsid w:val="00DD189A"/>
    <w:rsid w:val="00DD1EF9"/>
    <w:rsid w:val="00DD2AF3"/>
    <w:rsid w:val="00DD2F87"/>
    <w:rsid w:val="00DD2FD5"/>
    <w:rsid w:val="00DD35DA"/>
    <w:rsid w:val="00DD46F2"/>
    <w:rsid w:val="00DD58A0"/>
    <w:rsid w:val="00DD61EE"/>
    <w:rsid w:val="00DD6335"/>
    <w:rsid w:val="00DD6655"/>
    <w:rsid w:val="00DD6690"/>
    <w:rsid w:val="00DD7C82"/>
    <w:rsid w:val="00DE00C4"/>
    <w:rsid w:val="00DE0C48"/>
    <w:rsid w:val="00DE190B"/>
    <w:rsid w:val="00DE27B8"/>
    <w:rsid w:val="00DE2DDA"/>
    <w:rsid w:val="00DE3A79"/>
    <w:rsid w:val="00DE3EF9"/>
    <w:rsid w:val="00DE4949"/>
    <w:rsid w:val="00DE4C5A"/>
    <w:rsid w:val="00DE4D9A"/>
    <w:rsid w:val="00DE4FEC"/>
    <w:rsid w:val="00DE570E"/>
    <w:rsid w:val="00DE5C5D"/>
    <w:rsid w:val="00DE667F"/>
    <w:rsid w:val="00DE66C9"/>
    <w:rsid w:val="00DF0F15"/>
    <w:rsid w:val="00DF1DF4"/>
    <w:rsid w:val="00DF23F5"/>
    <w:rsid w:val="00DF2F4A"/>
    <w:rsid w:val="00DF35D0"/>
    <w:rsid w:val="00DF3F89"/>
    <w:rsid w:val="00DF5A21"/>
    <w:rsid w:val="00DF6A78"/>
    <w:rsid w:val="00DF7312"/>
    <w:rsid w:val="00DF773D"/>
    <w:rsid w:val="00E00249"/>
    <w:rsid w:val="00E01852"/>
    <w:rsid w:val="00E0230F"/>
    <w:rsid w:val="00E02FB5"/>
    <w:rsid w:val="00E057C4"/>
    <w:rsid w:val="00E05D33"/>
    <w:rsid w:val="00E05EBE"/>
    <w:rsid w:val="00E07D0A"/>
    <w:rsid w:val="00E10174"/>
    <w:rsid w:val="00E10198"/>
    <w:rsid w:val="00E10667"/>
    <w:rsid w:val="00E10DB5"/>
    <w:rsid w:val="00E123BD"/>
    <w:rsid w:val="00E1333B"/>
    <w:rsid w:val="00E145F5"/>
    <w:rsid w:val="00E15359"/>
    <w:rsid w:val="00E214A0"/>
    <w:rsid w:val="00E2185A"/>
    <w:rsid w:val="00E21CEF"/>
    <w:rsid w:val="00E227EF"/>
    <w:rsid w:val="00E22F1A"/>
    <w:rsid w:val="00E2308C"/>
    <w:rsid w:val="00E23509"/>
    <w:rsid w:val="00E23F24"/>
    <w:rsid w:val="00E25198"/>
    <w:rsid w:val="00E2541B"/>
    <w:rsid w:val="00E25522"/>
    <w:rsid w:val="00E2592C"/>
    <w:rsid w:val="00E262FF"/>
    <w:rsid w:val="00E264DF"/>
    <w:rsid w:val="00E26D49"/>
    <w:rsid w:val="00E26F42"/>
    <w:rsid w:val="00E279B2"/>
    <w:rsid w:val="00E30198"/>
    <w:rsid w:val="00E30251"/>
    <w:rsid w:val="00E315F0"/>
    <w:rsid w:val="00E32E8C"/>
    <w:rsid w:val="00E33DC4"/>
    <w:rsid w:val="00E40508"/>
    <w:rsid w:val="00E4077A"/>
    <w:rsid w:val="00E40F21"/>
    <w:rsid w:val="00E411AE"/>
    <w:rsid w:val="00E42A10"/>
    <w:rsid w:val="00E42E7E"/>
    <w:rsid w:val="00E435B9"/>
    <w:rsid w:val="00E437B6"/>
    <w:rsid w:val="00E44A31"/>
    <w:rsid w:val="00E44BEB"/>
    <w:rsid w:val="00E45EDA"/>
    <w:rsid w:val="00E4669D"/>
    <w:rsid w:val="00E478BA"/>
    <w:rsid w:val="00E50167"/>
    <w:rsid w:val="00E50AF8"/>
    <w:rsid w:val="00E5266D"/>
    <w:rsid w:val="00E528BD"/>
    <w:rsid w:val="00E52CCC"/>
    <w:rsid w:val="00E537D3"/>
    <w:rsid w:val="00E538E3"/>
    <w:rsid w:val="00E539E3"/>
    <w:rsid w:val="00E54A4B"/>
    <w:rsid w:val="00E54B28"/>
    <w:rsid w:val="00E55161"/>
    <w:rsid w:val="00E5561A"/>
    <w:rsid w:val="00E562D4"/>
    <w:rsid w:val="00E565F9"/>
    <w:rsid w:val="00E60203"/>
    <w:rsid w:val="00E61589"/>
    <w:rsid w:val="00E61C39"/>
    <w:rsid w:val="00E61FF3"/>
    <w:rsid w:val="00E63267"/>
    <w:rsid w:val="00E63D1A"/>
    <w:rsid w:val="00E64549"/>
    <w:rsid w:val="00E6615F"/>
    <w:rsid w:val="00E6725A"/>
    <w:rsid w:val="00E7083A"/>
    <w:rsid w:val="00E70DA5"/>
    <w:rsid w:val="00E71C93"/>
    <w:rsid w:val="00E71FF5"/>
    <w:rsid w:val="00E72669"/>
    <w:rsid w:val="00E732C6"/>
    <w:rsid w:val="00E7339A"/>
    <w:rsid w:val="00E73CE8"/>
    <w:rsid w:val="00E74E07"/>
    <w:rsid w:val="00E75086"/>
    <w:rsid w:val="00E750A0"/>
    <w:rsid w:val="00E75CD7"/>
    <w:rsid w:val="00E76B73"/>
    <w:rsid w:val="00E76DF1"/>
    <w:rsid w:val="00E77135"/>
    <w:rsid w:val="00E773F5"/>
    <w:rsid w:val="00E77507"/>
    <w:rsid w:val="00E77976"/>
    <w:rsid w:val="00E801C8"/>
    <w:rsid w:val="00E8020C"/>
    <w:rsid w:val="00E80383"/>
    <w:rsid w:val="00E8080F"/>
    <w:rsid w:val="00E8122B"/>
    <w:rsid w:val="00E813F4"/>
    <w:rsid w:val="00E81696"/>
    <w:rsid w:val="00E81AE0"/>
    <w:rsid w:val="00E81CCF"/>
    <w:rsid w:val="00E82F64"/>
    <w:rsid w:val="00E83636"/>
    <w:rsid w:val="00E84ECD"/>
    <w:rsid w:val="00E85054"/>
    <w:rsid w:val="00E85474"/>
    <w:rsid w:val="00E85A89"/>
    <w:rsid w:val="00E86928"/>
    <w:rsid w:val="00E913FF"/>
    <w:rsid w:val="00E9172F"/>
    <w:rsid w:val="00E91C66"/>
    <w:rsid w:val="00E91C8C"/>
    <w:rsid w:val="00E92747"/>
    <w:rsid w:val="00E93599"/>
    <w:rsid w:val="00E940A0"/>
    <w:rsid w:val="00E952EC"/>
    <w:rsid w:val="00E95352"/>
    <w:rsid w:val="00E9548D"/>
    <w:rsid w:val="00E960C0"/>
    <w:rsid w:val="00E96DCF"/>
    <w:rsid w:val="00E97955"/>
    <w:rsid w:val="00E97AF2"/>
    <w:rsid w:val="00E97D57"/>
    <w:rsid w:val="00EA1251"/>
    <w:rsid w:val="00EA21D5"/>
    <w:rsid w:val="00EA5E42"/>
    <w:rsid w:val="00EA7808"/>
    <w:rsid w:val="00EA7882"/>
    <w:rsid w:val="00EB1924"/>
    <w:rsid w:val="00EB300F"/>
    <w:rsid w:val="00EB3641"/>
    <w:rsid w:val="00EB3EEC"/>
    <w:rsid w:val="00EB44BD"/>
    <w:rsid w:val="00EB45E7"/>
    <w:rsid w:val="00EB478C"/>
    <w:rsid w:val="00EB62EA"/>
    <w:rsid w:val="00EB6386"/>
    <w:rsid w:val="00EB6934"/>
    <w:rsid w:val="00EB6FE6"/>
    <w:rsid w:val="00EB75D0"/>
    <w:rsid w:val="00EB7834"/>
    <w:rsid w:val="00EC0578"/>
    <w:rsid w:val="00EC05AC"/>
    <w:rsid w:val="00EC0C4D"/>
    <w:rsid w:val="00EC198C"/>
    <w:rsid w:val="00EC3360"/>
    <w:rsid w:val="00EC39E1"/>
    <w:rsid w:val="00EC4E2C"/>
    <w:rsid w:val="00EC56BD"/>
    <w:rsid w:val="00EC584E"/>
    <w:rsid w:val="00EC5AED"/>
    <w:rsid w:val="00EC696C"/>
    <w:rsid w:val="00EC7096"/>
    <w:rsid w:val="00ED03E5"/>
    <w:rsid w:val="00ED04AC"/>
    <w:rsid w:val="00ED08FA"/>
    <w:rsid w:val="00ED0D32"/>
    <w:rsid w:val="00ED152F"/>
    <w:rsid w:val="00ED1ED4"/>
    <w:rsid w:val="00ED3E80"/>
    <w:rsid w:val="00ED3F6A"/>
    <w:rsid w:val="00ED3F7D"/>
    <w:rsid w:val="00ED45EC"/>
    <w:rsid w:val="00ED4AC3"/>
    <w:rsid w:val="00ED4EDD"/>
    <w:rsid w:val="00ED5BA2"/>
    <w:rsid w:val="00ED6511"/>
    <w:rsid w:val="00ED75D4"/>
    <w:rsid w:val="00ED77D0"/>
    <w:rsid w:val="00EE0D43"/>
    <w:rsid w:val="00EE18EE"/>
    <w:rsid w:val="00EE26EC"/>
    <w:rsid w:val="00EE2EED"/>
    <w:rsid w:val="00EE4FD7"/>
    <w:rsid w:val="00EE594A"/>
    <w:rsid w:val="00EE5AC3"/>
    <w:rsid w:val="00EE6235"/>
    <w:rsid w:val="00EE7695"/>
    <w:rsid w:val="00EE7E2B"/>
    <w:rsid w:val="00EF08BF"/>
    <w:rsid w:val="00EF1002"/>
    <w:rsid w:val="00EF12DD"/>
    <w:rsid w:val="00EF1338"/>
    <w:rsid w:val="00EF16AE"/>
    <w:rsid w:val="00EF3553"/>
    <w:rsid w:val="00EF731E"/>
    <w:rsid w:val="00F00778"/>
    <w:rsid w:val="00F010A3"/>
    <w:rsid w:val="00F022C8"/>
    <w:rsid w:val="00F02A4E"/>
    <w:rsid w:val="00F02E61"/>
    <w:rsid w:val="00F04A43"/>
    <w:rsid w:val="00F04C69"/>
    <w:rsid w:val="00F050AA"/>
    <w:rsid w:val="00F05147"/>
    <w:rsid w:val="00F052BD"/>
    <w:rsid w:val="00F0686B"/>
    <w:rsid w:val="00F06BF5"/>
    <w:rsid w:val="00F07413"/>
    <w:rsid w:val="00F104DA"/>
    <w:rsid w:val="00F10684"/>
    <w:rsid w:val="00F11F9E"/>
    <w:rsid w:val="00F11FE6"/>
    <w:rsid w:val="00F12392"/>
    <w:rsid w:val="00F12AC4"/>
    <w:rsid w:val="00F134A3"/>
    <w:rsid w:val="00F14500"/>
    <w:rsid w:val="00F14AF7"/>
    <w:rsid w:val="00F15113"/>
    <w:rsid w:val="00F15835"/>
    <w:rsid w:val="00F15AF2"/>
    <w:rsid w:val="00F15BD5"/>
    <w:rsid w:val="00F17397"/>
    <w:rsid w:val="00F2003B"/>
    <w:rsid w:val="00F20AD5"/>
    <w:rsid w:val="00F213EB"/>
    <w:rsid w:val="00F21E2F"/>
    <w:rsid w:val="00F2212C"/>
    <w:rsid w:val="00F2274E"/>
    <w:rsid w:val="00F227D0"/>
    <w:rsid w:val="00F22DA9"/>
    <w:rsid w:val="00F23A9E"/>
    <w:rsid w:val="00F23DCB"/>
    <w:rsid w:val="00F24DCA"/>
    <w:rsid w:val="00F251E6"/>
    <w:rsid w:val="00F27D0A"/>
    <w:rsid w:val="00F30023"/>
    <w:rsid w:val="00F3187F"/>
    <w:rsid w:val="00F33A22"/>
    <w:rsid w:val="00F34385"/>
    <w:rsid w:val="00F35BDF"/>
    <w:rsid w:val="00F378B2"/>
    <w:rsid w:val="00F379A0"/>
    <w:rsid w:val="00F37AA2"/>
    <w:rsid w:val="00F37C7D"/>
    <w:rsid w:val="00F406C6"/>
    <w:rsid w:val="00F412C2"/>
    <w:rsid w:val="00F41816"/>
    <w:rsid w:val="00F41E2A"/>
    <w:rsid w:val="00F4224F"/>
    <w:rsid w:val="00F4258D"/>
    <w:rsid w:val="00F42987"/>
    <w:rsid w:val="00F429E2"/>
    <w:rsid w:val="00F429ED"/>
    <w:rsid w:val="00F42ECB"/>
    <w:rsid w:val="00F4312D"/>
    <w:rsid w:val="00F43783"/>
    <w:rsid w:val="00F444EC"/>
    <w:rsid w:val="00F44EFB"/>
    <w:rsid w:val="00F45034"/>
    <w:rsid w:val="00F45DB2"/>
    <w:rsid w:val="00F46119"/>
    <w:rsid w:val="00F466CF"/>
    <w:rsid w:val="00F468EA"/>
    <w:rsid w:val="00F50833"/>
    <w:rsid w:val="00F511C6"/>
    <w:rsid w:val="00F520D2"/>
    <w:rsid w:val="00F52B11"/>
    <w:rsid w:val="00F52CC2"/>
    <w:rsid w:val="00F52F16"/>
    <w:rsid w:val="00F5326E"/>
    <w:rsid w:val="00F53768"/>
    <w:rsid w:val="00F53A13"/>
    <w:rsid w:val="00F53E1E"/>
    <w:rsid w:val="00F572D3"/>
    <w:rsid w:val="00F5743C"/>
    <w:rsid w:val="00F57EE6"/>
    <w:rsid w:val="00F57FB6"/>
    <w:rsid w:val="00F60082"/>
    <w:rsid w:val="00F604F3"/>
    <w:rsid w:val="00F60B92"/>
    <w:rsid w:val="00F62BC3"/>
    <w:rsid w:val="00F62C89"/>
    <w:rsid w:val="00F63037"/>
    <w:rsid w:val="00F644CB"/>
    <w:rsid w:val="00F64897"/>
    <w:rsid w:val="00F64CCC"/>
    <w:rsid w:val="00F6545A"/>
    <w:rsid w:val="00F662BB"/>
    <w:rsid w:val="00F662EF"/>
    <w:rsid w:val="00F665C4"/>
    <w:rsid w:val="00F66837"/>
    <w:rsid w:val="00F66A5F"/>
    <w:rsid w:val="00F66E10"/>
    <w:rsid w:val="00F6738D"/>
    <w:rsid w:val="00F67850"/>
    <w:rsid w:val="00F7054A"/>
    <w:rsid w:val="00F70637"/>
    <w:rsid w:val="00F71812"/>
    <w:rsid w:val="00F71E36"/>
    <w:rsid w:val="00F71FDC"/>
    <w:rsid w:val="00F726E3"/>
    <w:rsid w:val="00F727B4"/>
    <w:rsid w:val="00F72D96"/>
    <w:rsid w:val="00F73598"/>
    <w:rsid w:val="00F739D4"/>
    <w:rsid w:val="00F73E24"/>
    <w:rsid w:val="00F74112"/>
    <w:rsid w:val="00F743D5"/>
    <w:rsid w:val="00F74F61"/>
    <w:rsid w:val="00F751FE"/>
    <w:rsid w:val="00F759F9"/>
    <w:rsid w:val="00F761BB"/>
    <w:rsid w:val="00F76266"/>
    <w:rsid w:val="00F76613"/>
    <w:rsid w:val="00F76ECC"/>
    <w:rsid w:val="00F77A2B"/>
    <w:rsid w:val="00F77FF0"/>
    <w:rsid w:val="00F80DF6"/>
    <w:rsid w:val="00F80EEA"/>
    <w:rsid w:val="00F817AD"/>
    <w:rsid w:val="00F82757"/>
    <w:rsid w:val="00F857D0"/>
    <w:rsid w:val="00F860FB"/>
    <w:rsid w:val="00F869BF"/>
    <w:rsid w:val="00F86BFF"/>
    <w:rsid w:val="00F86D42"/>
    <w:rsid w:val="00F86F49"/>
    <w:rsid w:val="00F87881"/>
    <w:rsid w:val="00F910F7"/>
    <w:rsid w:val="00F91622"/>
    <w:rsid w:val="00F919FA"/>
    <w:rsid w:val="00F92E12"/>
    <w:rsid w:val="00F9329E"/>
    <w:rsid w:val="00F94A8C"/>
    <w:rsid w:val="00F95074"/>
    <w:rsid w:val="00F950B6"/>
    <w:rsid w:val="00F9726C"/>
    <w:rsid w:val="00F97C3A"/>
    <w:rsid w:val="00F97D7F"/>
    <w:rsid w:val="00FA0785"/>
    <w:rsid w:val="00FA13B8"/>
    <w:rsid w:val="00FA29B5"/>
    <w:rsid w:val="00FA29FD"/>
    <w:rsid w:val="00FA2E60"/>
    <w:rsid w:val="00FA451B"/>
    <w:rsid w:val="00FA465A"/>
    <w:rsid w:val="00FA47C3"/>
    <w:rsid w:val="00FA4840"/>
    <w:rsid w:val="00FA4EDF"/>
    <w:rsid w:val="00FA5B70"/>
    <w:rsid w:val="00FA5FD8"/>
    <w:rsid w:val="00FA6157"/>
    <w:rsid w:val="00FA676B"/>
    <w:rsid w:val="00FA67B1"/>
    <w:rsid w:val="00FA6842"/>
    <w:rsid w:val="00FA69D5"/>
    <w:rsid w:val="00FA6C35"/>
    <w:rsid w:val="00FA6E7D"/>
    <w:rsid w:val="00FA74B1"/>
    <w:rsid w:val="00FA7866"/>
    <w:rsid w:val="00FB07C6"/>
    <w:rsid w:val="00FB1066"/>
    <w:rsid w:val="00FB12C4"/>
    <w:rsid w:val="00FB17F6"/>
    <w:rsid w:val="00FB2C41"/>
    <w:rsid w:val="00FB31EC"/>
    <w:rsid w:val="00FB37DF"/>
    <w:rsid w:val="00FB45F1"/>
    <w:rsid w:val="00FB4C1D"/>
    <w:rsid w:val="00FB4C33"/>
    <w:rsid w:val="00FB53A5"/>
    <w:rsid w:val="00FB5469"/>
    <w:rsid w:val="00FB61E6"/>
    <w:rsid w:val="00FB63D0"/>
    <w:rsid w:val="00FB63F6"/>
    <w:rsid w:val="00FB66E1"/>
    <w:rsid w:val="00FB68B2"/>
    <w:rsid w:val="00FB7B9C"/>
    <w:rsid w:val="00FB7F0A"/>
    <w:rsid w:val="00FC00CE"/>
    <w:rsid w:val="00FC01F0"/>
    <w:rsid w:val="00FC0331"/>
    <w:rsid w:val="00FC13D2"/>
    <w:rsid w:val="00FC13D8"/>
    <w:rsid w:val="00FC1C2B"/>
    <w:rsid w:val="00FC27D9"/>
    <w:rsid w:val="00FC2C57"/>
    <w:rsid w:val="00FC377A"/>
    <w:rsid w:val="00FC3927"/>
    <w:rsid w:val="00FC3FCF"/>
    <w:rsid w:val="00FC44AE"/>
    <w:rsid w:val="00FC4DF6"/>
    <w:rsid w:val="00FC4F7F"/>
    <w:rsid w:val="00FC5412"/>
    <w:rsid w:val="00FC7F8D"/>
    <w:rsid w:val="00FD0D89"/>
    <w:rsid w:val="00FD0EEA"/>
    <w:rsid w:val="00FD17D3"/>
    <w:rsid w:val="00FD19C0"/>
    <w:rsid w:val="00FD265C"/>
    <w:rsid w:val="00FD2BC7"/>
    <w:rsid w:val="00FD38B6"/>
    <w:rsid w:val="00FD452E"/>
    <w:rsid w:val="00FD4E9D"/>
    <w:rsid w:val="00FD51E1"/>
    <w:rsid w:val="00FD5396"/>
    <w:rsid w:val="00FD62E1"/>
    <w:rsid w:val="00FD6B50"/>
    <w:rsid w:val="00FD6F2C"/>
    <w:rsid w:val="00FD72DC"/>
    <w:rsid w:val="00FD7C09"/>
    <w:rsid w:val="00FD7C83"/>
    <w:rsid w:val="00FE0248"/>
    <w:rsid w:val="00FE0716"/>
    <w:rsid w:val="00FE1DAD"/>
    <w:rsid w:val="00FE31CB"/>
    <w:rsid w:val="00FE3DA9"/>
    <w:rsid w:val="00FE3E60"/>
    <w:rsid w:val="00FE437D"/>
    <w:rsid w:val="00FE441B"/>
    <w:rsid w:val="00FE474F"/>
    <w:rsid w:val="00FE553C"/>
    <w:rsid w:val="00FE5A4D"/>
    <w:rsid w:val="00FE6145"/>
    <w:rsid w:val="00FE62CD"/>
    <w:rsid w:val="00FE647C"/>
    <w:rsid w:val="00FE70BD"/>
    <w:rsid w:val="00FE72DD"/>
    <w:rsid w:val="00FE73FA"/>
    <w:rsid w:val="00FF0D8A"/>
    <w:rsid w:val="00FF11BB"/>
    <w:rsid w:val="00FF25DA"/>
    <w:rsid w:val="00FF2C7C"/>
    <w:rsid w:val="00FF303E"/>
    <w:rsid w:val="00FF40DA"/>
    <w:rsid w:val="00FF456D"/>
    <w:rsid w:val="00FF507C"/>
    <w:rsid w:val="00FF549D"/>
    <w:rsid w:val="00FF60A9"/>
    <w:rsid w:val="00FF60FC"/>
    <w:rsid w:val="00FF6674"/>
    <w:rsid w:val="00FF703E"/>
    <w:rsid w:val="00FF7D6D"/>
    <w:rsid w:val="22BD4A8C"/>
    <w:rsid w:val="47A34923"/>
    <w:rsid w:val="55155813"/>
    <w:rsid w:val="6A616053"/>
    <w:rsid w:val="6F407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B2B9E8"/>
  <w15:docId w15:val="{D0A7F740-F38A-474A-82F6-FA0655B24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qFormat="1"/>
    <w:lsdException w:name="index 2" w:qFormat="1"/>
    <w:lsdException w:name="index 3" w:qFormat="1"/>
    <w:lsdException w:name="index 4" w:qFormat="1"/>
    <w:lsdException w:name="index 5" w:qFormat="1"/>
    <w:lsdException w:name="index 6" w:qFormat="1"/>
    <w:lsdException w:name="index 7" w:qFormat="1"/>
    <w:lsdException w:name="index 8" w:qFormat="1"/>
    <w:lsdException w:name="index 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qFormat="1"/>
    <w:lsdException w:name="footnote text" w:qFormat="1"/>
    <w:lsdException w:name="annotation text" w:uiPriority="99" w:qFormat="1"/>
    <w:lsdException w:name="header" w:qFormat="1"/>
    <w:lsdException w:name="footer" w:qFormat="1"/>
    <w:lsdException w:name="index heading" w:qFormat="1"/>
    <w:lsdException w:name="caption" w:qFormat="1"/>
    <w:lsdException w:name="table of figures" w:uiPriority="99" w:qFormat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uiPriority="99" w:qFormat="1"/>
    <w:lsdException w:name="line number" w:qFormat="1"/>
    <w:lsdException w:name="page number" w:qFormat="1"/>
    <w:lsdException w:name="endnote reference" w:qFormat="1"/>
    <w:lsdException w:name="endnote text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qFormat="1"/>
    <w:lsdException w:name="List Bullet" w:semiHidden="1" w:unhideWhenUsed="1"/>
    <w:lsdException w:name="List 2" w:qFormat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iPriority="99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qFormat="1"/>
    <w:lsdException w:name="Date" w:qFormat="1"/>
    <w:lsdException w:name="Body Text First Indent" w:uiPriority="99" w:qFormat="1"/>
    <w:lsdException w:name="Body Text First Indent 2" w:qFormat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uiPriority="99" w:qFormat="1"/>
    <w:lsdException w:name="FollowedHyperlink" w:uiPriority="99" w:qFormat="1"/>
    <w:lsdException w:name="Strong" w:uiPriority="22" w:qFormat="1"/>
    <w:lsdException w:name="Emphasis" w:uiPriority="20" w:qFormat="1"/>
    <w:lsdException w:name="Document Map" w:qFormat="1"/>
    <w:lsdException w:name="Plain Text" w:qFormat="1"/>
    <w:lsdException w:name="E-mail Signature" w:semiHidden="1" w:unhideWhenUsed="1"/>
    <w:lsdException w:name="HTML Top of Form" w:uiPriority="99" w:semiHidden="1" w:unhideWhenUsed="1"/>
    <w:lsdException w:name="HTML Bottom of Form" w:uiPriority="99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iPriority="99" w:unhideWhenUsed="1" w:qFormat="1"/>
    <w:lsdException w:name="HTML Definition" w:semiHidden="1" w:unhideWhenUsed="1"/>
    <w:lsdException w:name="HTML Keyboard" w:semiHidden="1" w:unhideWhenUsed="1"/>
    <w:lsdException w:name="HTML Preformatted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 w:semiHidden="1" w:unhideWhenUsed="1" w:qFormat="1"/>
    <w:lsdException w:name="annotation subject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 w:qFormat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 w:qFormat="1"/>
    <w:lsdException w:name="Table Grid 2" w:semiHidden="1" w:unhideWhenUsed="1" w:qFormat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 w:qFormat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/>
    <w:lsdException w:name="Revision" w:uiPriority="99" w:semiHidden="1" w:unhideWhenUsed="1"/>
    <w:lsdException w:name="List Paragraph" w:uiPriority="34" w:qFormat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29" w:qFormat="1"/>
    <w:lsdException w:name="Medium Grid 3 Accent 2" w:uiPriority="30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29" w:qFormat="1"/>
    <w:lsdException w:name="Colorful Grid Accent 3" w:uiPriority="30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b" w:default="1">
    <w:name w:val="Normal"/>
    <w:qFormat/>
    <w:rsid w:val="000167B6"/>
    <w:pPr>
      <w:widowControl w:val="0"/>
      <w:jc w:val="both"/>
    </w:pPr>
    <w:rPr>
      <w:kern w:val="2"/>
      <w:sz w:val="21"/>
    </w:rPr>
  </w:style>
  <w:style w:type="paragraph" w:styleId="1">
    <w:name w:val="heading 1"/>
    <w:basedOn w:val="ac"/>
    <w:next w:val="ab"/>
    <w:link w:val="11"/>
    <w:uiPriority w:val="9"/>
    <w:qFormat/>
    <w:pPr>
      <w:numPr>
        <w:numId w:val="1"/>
      </w:numPr>
      <w:tabs>
        <w:tab w:val="left" w:pos="360"/>
      </w:tabs>
      <w:spacing w:before="120" w:after="120" w:line="460" w:lineRule="exact"/>
      <w:outlineLvl w:val="0"/>
    </w:pPr>
    <w:rPr>
      <w:rFonts w:eastAsia="黑体"/>
      <w:b/>
      <w:kern w:val="44"/>
      <w:sz w:val="28"/>
      <w:szCs w:val="30"/>
    </w:rPr>
  </w:style>
  <w:style w:type="paragraph" w:styleId="2">
    <w:name w:val="heading 2"/>
    <w:basedOn w:val="ac"/>
    <w:next w:val="ab"/>
    <w:link w:val="22"/>
    <w:uiPriority w:val="9"/>
    <w:qFormat/>
    <w:pPr>
      <w:numPr>
        <w:ilvl w:val="1"/>
        <w:numId w:val="1"/>
      </w:numPr>
      <w:tabs>
        <w:tab w:val="left" w:pos="432"/>
        <w:tab w:val="left" w:pos="600"/>
      </w:tabs>
      <w:spacing w:line="360" w:lineRule="auto"/>
      <w:outlineLvl w:val="1"/>
    </w:pPr>
    <w:rPr>
      <w:rFonts w:eastAsia="黑体"/>
      <w:b/>
      <w:sz w:val="28"/>
      <w:szCs w:val="28"/>
    </w:rPr>
  </w:style>
  <w:style w:type="paragraph" w:styleId="30">
    <w:name w:val="heading 3"/>
    <w:basedOn w:val="ac"/>
    <w:next w:val="ab"/>
    <w:link w:val="31"/>
    <w:uiPriority w:val="9"/>
    <w:qFormat/>
    <w:rsid w:val="00912784"/>
    <w:pPr>
      <w:numPr>
        <w:ilvl w:val="2"/>
        <w:numId w:val="1"/>
      </w:numPr>
      <w:tabs>
        <w:tab w:val="left" w:pos="432"/>
        <w:tab w:val="left" w:pos="840"/>
      </w:tabs>
      <w:adjustRightInd w:val="0"/>
      <w:spacing w:line="360" w:lineRule="auto"/>
      <w:outlineLvl w:val="2"/>
    </w:pPr>
    <w:rPr>
      <w:sz w:val="28"/>
    </w:rPr>
  </w:style>
  <w:style w:type="paragraph" w:styleId="4">
    <w:name w:val="heading 4"/>
    <w:basedOn w:val="ac"/>
    <w:next w:val="ab"/>
    <w:link w:val="42"/>
    <w:uiPriority w:val="9"/>
    <w:qFormat/>
    <w:rsid w:val="00912784"/>
    <w:pPr>
      <w:numPr>
        <w:ilvl w:val="3"/>
        <w:numId w:val="1"/>
      </w:numPr>
      <w:tabs>
        <w:tab w:val="left" w:pos="432"/>
        <w:tab w:val="left" w:pos="1080"/>
      </w:tabs>
      <w:spacing w:line="360" w:lineRule="auto"/>
      <w:outlineLvl w:val="3"/>
    </w:pPr>
    <w:rPr>
      <w:rFonts w:eastAsia="黑体"/>
      <w:sz w:val="24"/>
    </w:rPr>
  </w:style>
  <w:style w:type="paragraph" w:styleId="5">
    <w:name w:val="heading 5"/>
    <w:basedOn w:val="ac"/>
    <w:next w:val="ad"/>
    <w:link w:val="50"/>
    <w:uiPriority w:val="9"/>
    <w:qFormat/>
    <w:pPr>
      <w:numPr>
        <w:ilvl w:val="4"/>
        <w:numId w:val="1"/>
      </w:numPr>
      <w:tabs>
        <w:tab w:val="left" w:pos="432"/>
        <w:tab w:val="left" w:pos="1320"/>
      </w:tabs>
      <w:spacing w:line="460" w:lineRule="exact"/>
      <w:outlineLvl w:val="4"/>
    </w:pPr>
    <w:rPr>
      <w:sz w:val="28"/>
    </w:rPr>
  </w:style>
  <w:style w:type="paragraph" w:styleId="6">
    <w:name w:val="heading 6"/>
    <w:basedOn w:val="ac"/>
    <w:next w:val="ab"/>
    <w:link w:val="60"/>
    <w:uiPriority w:val="9"/>
    <w:qFormat/>
    <w:pPr>
      <w:numPr>
        <w:ilvl w:val="5"/>
        <w:numId w:val="1"/>
      </w:numPr>
      <w:tabs>
        <w:tab w:val="left" w:pos="432"/>
        <w:tab w:val="left" w:pos="480"/>
      </w:tabs>
      <w:spacing w:line="460" w:lineRule="exact"/>
      <w:jc w:val="left"/>
      <w:outlineLvl w:val="5"/>
    </w:pPr>
    <w:rPr>
      <w:bCs/>
      <w:szCs w:val="24"/>
    </w:rPr>
  </w:style>
  <w:style w:type="paragraph" w:styleId="7">
    <w:name w:val="heading 7"/>
    <w:basedOn w:val="ab"/>
    <w:next w:val="ab"/>
    <w:link w:val="70"/>
    <w:uiPriority w:val="9"/>
    <w:qFormat/>
    <w:pPr>
      <w:numPr>
        <w:ilvl w:val="6"/>
        <w:numId w:val="1"/>
      </w:numPr>
      <w:tabs>
        <w:tab w:val="left" w:pos="432"/>
        <w:tab w:val="left" w:pos="480"/>
      </w:tabs>
      <w:spacing w:before="240" w:after="64" w:line="317" w:lineRule="auto"/>
      <w:outlineLvl w:val="6"/>
    </w:pPr>
    <w:rPr>
      <w:bCs/>
      <w:szCs w:val="24"/>
    </w:rPr>
  </w:style>
  <w:style w:type="paragraph" w:styleId="8">
    <w:name w:val="heading 8"/>
    <w:basedOn w:val="ab"/>
    <w:next w:val="ab"/>
    <w:link w:val="80"/>
    <w:uiPriority w:val="9"/>
    <w:qFormat/>
    <w:pPr>
      <w:keepNext/>
      <w:keepLines/>
      <w:numPr>
        <w:ilvl w:val="7"/>
        <w:numId w:val="1"/>
      </w:numPr>
      <w:tabs>
        <w:tab w:val="left" w:pos="432"/>
        <w:tab w:val="left" w:pos="480"/>
      </w:tabs>
      <w:spacing w:before="240" w:after="64" w:line="317" w:lineRule="auto"/>
      <w:outlineLvl w:val="7"/>
    </w:pPr>
    <w:rPr>
      <w:rFonts w:ascii="Arial" w:hAnsi="Arial" w:eastAsia="黑体"/>
      <w:szCs w:val="24"/>
    </w:rPr>
  </w:style>
  <w:style w:type="paragraph" w:styleId="9">
    <w:name w:val="heading 9"/>
    <w:basedOn w:val="ab"/>
    <w:next w:val="ab"/>
    <w:link w:val="90"/>
    <w:uiPriority w:val="9"/>
    <w:qFormat/>
    <w:pPr>
      <w:keepNext/>
      <w:keepLines/>
      <w:numPr>
        <w:ilvl w:val="8"/>
        <w:numId w:val="1"/>
      </w:numPr>
      <w:tabs>
        <w:tab w:val="left" w:pos="432"/>
        <w:tab w:val="left" w:pos="480"/>
      </w:tabs>
      <w:spacing w:before="240" w:after="64" w:line="317" w:lineRule="auto"/>
      <w:outlineLvl w:val="8"/>
    </w:pPr>
    <w:rPr>
      <w:rFonts w:ascii="Arial" w:hAnsi="Arial" w:eastAsia="黑体"/>
      <w:szCs w:val="21"/>
    </w:rPr>
  </w:style>
  <w:style w:type="character" w:styleId="ae" w:default="1">
    <w:name w:val="Default Paragraph Font"/>
    <w:uiPriority w:val="1"/>
    <w:semiHidden/>
    <w:unhideWhenUsed/>
  </w:style>
  <w:style w:type="table" w:styleId="af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f0" w:default="1">
    <w:name w:val="No List"/>
    <w:uiPriority w:val="99"/>
    <w:semiHidden/>
    <w:unhideWhenUsed/>
  </w:style>
  <w:style w:type="paragraph" w:styleId="ac" w:customStyle="1">
    <w:name w:val="文本首行缩进"/>
    <w:basedOn w:val="ab"/>
    <w:qFormat/>
  </w:style>
  <w:style w:type="paragraph" w:styleId="ad">
    <w:name w:val="Normal Indent"/>
    <w:basedOn w:val="ab"/>
    <w:link w:val="af1"/>
    <w:qFormat/>
    <w:pPr>
      <w:ind w:firstLine="510"/>
    </w:pPr>
  </w:style>
  <w:style w:type="paragraph" w:styleId="TOC7">
    <w:name w:val="toc 7"/>
    <w:basedOn w:val="ab"/>
    <w:next w:val="ab"/>
    <w:uiPriority w:val="39"/>
    <w:qFormat/>
    <w:pPr>
      <w:ind w:left="1440"/>
      <w:jc w:val="left"/>
    </w:pPr>
    <w:rPr>
      <w:sz w:val="18"/>
      <w:szCs w:val="18"/>
    </w:rPr>
  </w:style>
  <w:style w:type="paragraph" w:styleId="23">
    <w:name w:val="List Number 2"/>
    <w:basedOn w:val="ab"/>
    <w:unhideWhenUsed/>
    <w:qFormat/>
    <w:pPr>
      <w:spacing w:line="440" w:lineRule="exact"/>
      <w:ind w:firstLine="567"/>
      <w:contextualSpacing/>
    </w:pPr>
    <w:rPr>
      <w:kern w:val="0"/>
      <w:sz w:val="28"/>
      <w:szCs w:val="21"/>
    </w:rPr>
  </w:style>
  <w:style w:type="paragraph" w:styleId="81">
    <w:name w:val="index 8"/>
    <w:basedOn w:val="ab"/>
    <w:next w:val="ab"/>
    <w:autoRedefine/>
    <w:qFormat/>
    <w:pPr>
      <w:widowControl/>
      <w:ind w:left="3360" w:leftChars="1400" w:firstLine="480"/>
      <w:textAlignment w:val="center"/>
    </w:pPr>
    <w:rPr>
      <w:kern w:val="0"/>
      <w:szCs w:val="24"/>
    </w:rPr>
  </w:style>
  <w:style w:type="paragraph" w:styleId="af2">
    <w:name w:val="caption"/>
    <w:basedOn w:val="ab"/>
    <w:next w:val="ab"/>
    <w:link w:val="af3"/>
    <w:qFormat/>
    <w:pPr>
      <w:spacing w:before="152" w:after="160"/>
    </w:pPr>
    <w:rPr>
      <w:rFonts w:ascii="Arial" w:hAnsi="Arial" w:eastAsia="黑体"/>
    </w:rPr>
  </w:style>
  <w:style w:type="paragraph" w:styleId="51">
    <w:name w:val="index 5"/>
    <w:basedOn w:val="ab"/>
    <w:next w:val="ab"/>
    <w:autoRedefine/>
    <w:qFormat/>
    <w:pPr>
      <w:widowControl/>
      <w:ind w:left="800" w:leftChars="800"/>
      <w:textAlignment w:val="center"/>
    </w:pPr>
    <w:rPr>
      <w:kern w:val="0"/>
      <w:szCs w:val="24"/>
    </w:rPr>
  </w:style>
  <w:style w:type="paragraph" w:styleId="af4">
    <w:name w:val="Document Map"/>
    <w:basedOn w:val="ab"/>
    <w:link w:val="af5"/>
    <w:qFormat/>
    <w:pPr>
      <w:shd w:val="clear" w:color="auto" w:fill="000080"/>
    </w:pPr>
  </w:style>
  <w:style w:type="paragraph" w:styleId="af6">
    <w:name w:val="annotation text"/>
    <w:basedOn w:val="ab"/>
    <w:link w:val="af7"/>
    <w:uiPriority w:val="99"/>
    <w:qFormat/>
    <w:pPr>
      <w:jc w:val="left"/>
    </w:pPr>
  </w:style>
  <w:style w:type="paragraph" w:styleId="61">
    <w:name w:val="index 6"/>
    <w:basedOn w:val="ab"/>
    <w:next w:val="ab"/>
    <w:autoRedefine/>
    <w:qFormat/>
    <w:pPr>
      <w:widowControl/>
      <w:ind w:left="1000" w:leftChars="1000"/>
      <w:textAlignment w:val="center"/>
    </w:pPr>
    <w:rPr>
      <w:kern w:val="0"/>
      <w:szCs w:val="24"/>
    </w:rPr>
  </w:style>
  <w:style w:type="paragraph" w:styleId="af8">
    <w:name w:val="Salutation"/>
    <w:basedOn w:val="ab"/>
    <w:next w:val="ab"/>
    <w:link w:val="af9"/>
    <w:qFormat/>
    <w:rPr>
      <w:szCs w:val="24"/>
    </w:rPr>
  </w:style>
  <w:style w:type="paragraph" w:styleId="32">
    <w:name w:val="Body Text 3"/>
    <w:basedOn w:val="ab"/>
    <w:link w:val="33"/>
    <w:qFormat/>
    <w:pPr>
      <w:spacing w:after="120"/>
    </w:pPr>
    <w:rPr>
      <w:kern w:val="0"/>
      <w:sz w:val="16"/>
      <w:szCs w:val="16"/>
    </w:rPr>
  </w:style>
  <w:style w:type="paragraph" w:styleId="afa">
    <w:name w:val="Body Text"/>
    <w:basedOn w:val="ab"/>
    <w:link w:val="afb"/>
    <w:qFormat/>
    <w:pPr>
      <w:spacing w:after="120"/>
    </w:pPr>
  </w:style>
  <w:style w:type="paragraph" w:styleId="afc">
    <w:name w:val="Body Text Indent"/>
    <w:basedOn w:val="ab"/>
    <w:link w:val="afd"/>
    <w:qFormat/>
    <w:pPr>
      <w:adjustRightInd w:val="0"/>
      <w:spacing w:after="120"/>
      <w:ind w:left="420"/>
      <w:textAlignment w:val="baseline"/>
    </w:pPr>
    <w:rPr>
      <w:rFonts w:ascii="宋体"/>
      <w:kern w:val="28"/>
    </w:rPr>
  </w:style>
  <w:style w:type="paragraph" w:styleId="3">
    <w:name w:val="List Number 3"/>
    <w:basedOn w:val="ab"/>
    <w:uiPriority w:val="99"/>
    <w:qFormat/>
    <w:pPr>
      <w:numPr>
        <w:numId w:val="2"/>
      </w:numPr>
      <w:contextualSpacing/>
    </w:pPr>
  </w:style>
  <w:style w:type="paragraph" w:styleId="24">
    <w:name w:val="List 2"/>
    <w:basedOn w:val="ab"/>
    <w:qFormat/>
    <w:pPr>
      <w:tabs>
        <w:tab w:val="left" w:pos="700"/>
      </w:tabs>
      <w:ind w:left="425" w:hanging="85"/>
    </w:pPr>
  </w:style>
  <w:style w:type="paragraph" w:styleId="afe">
    <w:name w:val="Block Text"/>
    <w:basedOn w:val="ab"/>
    <w:qFormat/>
    <w:pPr>
      <w:widowControl/>
      <w:spacing w:line="240" w:lineRule="exact"/>
      <w:ind w:left="-63" w:leftChars="-30" w:right="-2" w:rightChars="-1" w:firstLine="200" w:firstLineChars="200"/>
    </w:pPr>
  </w:style>
  <w:style w:type="paragraph" w:styleId="43">
    <w:name w:val="index 4"/>
    <w:basedOn w:val="ab"/>
    <w:next w:val="ab"/>
    <w:autoRedefine/>
    <w:qFormat/>
    <w:pPr>
      <w:widowControl/>
      <w:ind w:left="600" w:leftChars="600"/>
      <w:textAlignment w:val="center"/>
    </w:pPr>
    <w:rPr>
      <w:kern w:val="0"/>
      <w:szCs w:val="24"/>
    </w:rPr>
  </w:style>
  <w:style w:type="paragraph" w:styleId="TOC5">
    <w:name w:val="toc 5"/>
    <w:basedOn w:val="ab"/>
    <w:next w:val="ab"/>
    <w:uiPriority w:val="39"/>
    <w:qFormat/>
    <w:pPr>
      <w:ind w:left="960"/>
      <w:jc w:val="left"/>
    </w:pPr>
    <w:rPr>
      <w:sz w:val="18"/>
      <w:szCs w:val="18"/>
    </w:rPr>
  </w:style>
  <w:style w:type="paragraph" w:styleId="TOC3">
    <w:name w:val="toc 3"/>
    <w:aliases w:val="目录 3-gkhy"/>
    <w:basedOn w:val="ab"/>
    <w:next w:val="ab"/>
    <w:uiPriority w:val="39"/>
    <w:qFormat/>
    <w:pPr>
      <w:spacing w:line="300" w:lineRule="exact"/>
      <w:ind w:left="482"/>
      <w:jc w:val="left"/>
    </w:pPr>
    <w:rPr>
      <w:iCs/>
    </w:rPr>
  </w:style>
  <w:style w:type="paragraph" w:styleId="aff">
    <w:name w:val="Plain Text"/>
    <w:basedOn w:val="ab"/>
    <w:link w:val="aff0"/>
    <w:qFormat/>
    <w:rPr>
      <w:rFonts w:ascii="宋体" w:hAnsi="Courier New" w:cs="Courier New"/>
      <w:szCs w:val="21"/>
    </w:rPr>
  </w:style>
  <w:style w:type="paragraph" w:styleId="TOC8">
    <w:name w:val="toc 8"/>
    <w:basedOn w:val="ab"/>
    <w:next w:val="ab"/>
    <w:uiPriority w:val="39"/>
    <w:qFormat/>
    <w:pPr>
      <w:ind w:left="1680"/>
      <w:jc w:val="left"/>
    </w:pPr>
    <w:rPr>
      <w:sz w:val="18"/>
      <w:szCs w:val="18"/>
    </w:rPr>
  </w:style>
  <w:style w:type="paragraph" w:styleId="34">
    <w:name w:val="index 3"/>
    <w:basedOn w:val="ab"/>
    <w:next w:val="ab"/>
    <w:autoRedefine/>
    <w:qFormat/>
    <w:pPr>
      <w:widowControl/>
      <w:ind w:left="400" w:leftChars="400"/>
      <w:textAlignment w:val="center"/>
    </w:pPr>
    <w:rPr>
      <w:kern w:val="0"/>
      <w:szCs w:val="24"/>
    </w:rPr>
  </w:style>
  <w:style w:type="paragraph" w:styleId="aff1">
    <w:name w:val="Date"/>
    <w:basedOn w:val="ab"/>
    <w:next w:val="ab"/>
    <w:link w:val="aff2"/>
    <w:qFormat/>
    <w:pPr>
      <w:adjustRightInd w:val="0"/>
      <w:ind w:left="2500" w:leftChars="2500"/>
      <w:textAlignment w:val="baseline"/>
    </w:pPr>
    <w:rPr>
      <w:rFonts w:ascii="宋体"/>
      <w:kern w:val="28"/>
    </w:rPr>
  </w:style>
  <w:style w:type="paragraph" w:styleId="25">
    <w:name w:val="Body Text Indent 2"/>
    <w:basedOn w:val="ab"/>
    <w:link w:val="26"/>
    <w:qFormat/>
    <w:pPr>
      <w:spacing w:line="420" w:lineRule="exact"/>
      <w:ind w:firstLine="480" w:firstLineChars="200"/>
    </w:pPr>
  </w:style>
  <w:style w:type="paragraph" w:styleId="aff3">
    <w:name w:val="endnote text"/>
    <w:basedOn w:val="ab"/>
    <w:link w:val="aff4"/>
    <w:qFormat/>
    <w:pPr>
      <w:keepLines/>
      <w:widowControl/>
      <w:adjustRightInd w:val="0"/>
      <w:textAlignment w:val="baseline"/>
    </w:pPr>
    <w:rPr>
      <w:rFonts w:ascii="宋体"/>
      <w:kern w:val="28"/>
      <w:sz w:val="18"/>
    </w:rPr>
  </w:style>
  <w:style w:type="paragraph" w:styleId="aff5">
    <w:name w:val="Balloon Text"/>
    <w:basedOn w:val="ab"/>
    <w:link w:val="aff6"/>
    <w:qFormat/>
    <w:rPr>
      <w:sz w:val="18"/>
      <w:szCs w:val="18"/>
    </w:rPr>
  </w:style>
  <w:style w:type="paragraph" w:styleId="aff7">
    <w:name w:val="footer"/>
    <w:basedOn w:val="ab"/>
    <w:link w:val="aff8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9">
    <w:name w:val="header"/>
    <w:basedOn w:val="ab"/>
    <w:link w:val="affa"/>
    <w:qFormat/>
    <w:pPr>
      <w:tabs>
        <w:tab w:val="center" w:pos="4153"/>
        <w:tab w:val="right" w:pos="8306"/>
      </w:tabs>
      <w:snapToGrid w:val="0"/>
      <w:jc w:val="center"/>
      <w:textAlignment w:val="center"/>
    </w:pPr>
  </w:style>
  <w:style w:type="paragraph" w:styleId="TOC1">
    <w:name w:val="toc 1"/>
    <w:aliases w:val="目录 1-gkhy"/>
    <w:basedOn w:val="ab"/>
    <w:next w:val="ab"/>
    <w:uiPriority w:val="39"/>
    <w:qFormat/>
    <w:pPr>
      <w:spacing w:line="300" w:lineRule="exact"/>
      <w:jc w:val="left"/>
    </w:pPr>
    <w:rPr>
      <w:b/>
      <w:bCs/>
      <w:caps/>
    </w:rPr>
  </w:style>
  <w:style w:type="paragraph" w:styleId="TOC4">
    <w:name w:val="toc 4"/>
    <w:basedOn w:val="ab"/>
    <w:next w:val="ab"/>
    <w:uiPriority w:val="39"/>
    <w:qFormat/>
    <w:pPr>
      <w:ind w:left="720"/>
      <w:jc w:val="left"/>
    </w:pPr>
    <w:rPr>
      <w:sz w:val="18"/>
      <w:szCs w:val="18"/>
    </w:rPr>
  </w:style>
  <w:style w:type="paragraph" w:styleId="affb">
    <w:name w:val="index heading"/>
    <w:basedOn w:val="ab"/>
    <w:next w:val="12"/>
    <w:qFormat/>
    <w:pPr>
      <w:widowControl/>
      <w:textAlignment w:val="center"/>
    </w:pPr>
    <w:rPr>
      <w:kern w:val="0"/>
      <w:szCs w:val="24"/>
    </w:rPr>
  </w:style>
  <w:style w:type="paragraph" w:styleId="12">
    <w:name w:val="index 1"/>
    <w:basedOn w:val="ab"/>
    <w:next w:val="ab"/>
    <w:autoRedefine/>
    <w:qFormat/>
    <w:pPr>
      <w:widowControl/>
      <w:textAlignment w:val="center"/>
    </w:pPr>
    <w:rPr>
      <w:kern w:val="0"/>
      <w:szCs w:val="24"/>
    </w:rPr>
  </w:style>
  <w:style w:type="paragraph" w:styleId="affc">
    <w:name w:val="Subtitle"/>
    <w:basedOn w:val="ab"/>
    <w:next w:val="ab"/>
    <w:link w:val="affd"/>
    <w:qFormat/>
    <w:pPr>
      <w:widowControl/>
      <w:spacing w:before="200" w:after="900" w:line="360" w:lineRule="auto"/>
      <w:jc w:val="right"/>
    </w:pPr>
    <w:rPr>
      <w:rFonts w:ascii="Calibri" w:hAnsi="Calibri"/>
      <w:i/>
      <w:iCs/>
      <w:kern w:val="0"/>
      <w:szCs w:val="24"/>
      <w:lang w:eastAsia="en-US" w:bidi="en-US"/>
    </w:rPr>
  </w:style>
  <w:style w:type="paragraph" w:styleId="affe">
    <w:name w:val="List"/>
    <w:basedOn w:val="ab"/>
    <w:qFormat/>
    <w:pPr>
      <w:tabs>
        <w:tab w:val="left" w:pos="573"/>
      </w:tabs>
      <w:ind w:left="573" w:hanging="153"/>
    </w:pPr>
  </w:style>
  <w:style w:type="paragraph" w:styleId="afff">
    <w:name w:val="footnote text"/>
    <w:basedOn w:val="ab"/>
    <w:link w:val="afff0"/>
    <w:qFormat/>
    <w:pPr>
      <w:keepLines/>
      <w:widowControl/>
      <w:adjustRightInd w:val="0"/>
      <w:textAlignment w:val="baseline"/>
    </w:pPr>
    <w:rPr>
      <w:rFonts w:ascii="宋体"/>
      <w:kern w:val="28"/>
      <w:sz w:val="18"/>
    </w:rPr>
  </w:style>
  <w:style w:type="paragraph" w:styleId="TOC6">
    <w:name w:val="toc 6"/>
    <w:basedOn w:val="ab"/>
    <w:next w:val="ab"/>
    <w:uiPriority w:val="39"/>
    <w:qFormat/>
    <w:pPr>
      <w:ind w:left="1200"/>
      <w:jc w:val="left"/>
    </w:pPr>
    <w:rPr>
      <w:sz w:val="18"/>
      <w:szCs w:val="18"/>
    </w:rPr>
  </w:style>
  <w:style w:type="paragraph" w:styleId="35">
    <w:name w:val="Body Text Indent 3"/>
    <w:basedOn w:val="ab"/>
    <w:link w:val="36"/>
    <w:qFormat/>
    <w:pPr>
      <w:spacing w:line="420" w:lineRule="exact"/>
      <w:ind w:firstLine="540" w:firstLineChars="200"/>
    </w:pPr>
    <w:rPr>
      <w:rFonts w:ascii="宋体"/>
    </w:rPr>
  </w:style>
  <w:style w:type="paragraph" w:styleId="71">
    <w:name w:val="index 7"/>
    <w:basedOn w:val="ab"/>
    <w:next w:val="ab"/>
    <w:autoRedefine/>
    <w:qFormat/>
    <w:pPr>
      <w:widowControl/>
      <w:ind w:left="1200" w:leftChars="1200"/>
      <w:textAlignment w:val="center"/>
    </w:pPr>
    <w:rPr>
      <w:kern w:val="0"/>
      <w:szCs w:val="24"/>
    </w:rPr>
  </w:style>
  <w:style w:type="paragraph" w:styleId="91">
    <w:name w:val="index 9"/>
    <w:basedOn w:val="ab"/>
    <w:next w:val="ab"/>
    <w:autoRedefine/>
    <w:qFormat/>
    <w:pPr>
      <w:widowControl/>
      <w:ind w:left="1600" w:leftChars="1600"/>
      <w:textAlignment w:val="center"/>
    </w:pPr>
    <w:rPr>
      <w:kern w:val="0"/>
      <w:szCs w:val="24"/>
    </w:rPr>
  </w:style>
  <w:style w:type="paragraph" w:styleId="afff1">
    <w:name w:val="table of figures"/>
    <w:basedOn w:val="ab"/>
    <w:next w:val="ab"/>
    <w:uiPriority w:val="99"/>
    <w:qFormat/>
    <w:rPr>
      <w:kern w:val="0"/>
      <w:szCs w:val="24"/>
    </w:rPr>
  </w:style>
  <w:style w:type="paragraph" w:styleId="TOC2">
    <w:name w:val="toc 2"/>
    <w:aliases w:val="目录 2-gkhy"/>
    <w:basedOn w:val="ab"/>
    <w:next w:val="ab"/>
    <w:uiPriority w:val="39"/>
    <w:qFormat/>
    <w:pPr>
      <w:spacing w:line="300" w:lineRule="exact"/>
      <w:ind w:left="238"/>
      <w:jc w:val="left"/>
    </w:pPr>
    <w:rPr>
      <w:smallCaps/>
    </w:rPr>
  </w:style>
  <w:style w:type="paragraph" w:styleId="TOC9">
    <w:name w:val="toc 9"/>
    <w:basedOn w:val="ab"/>
    <w:next w:val="ab"/>
    <w:uiPriority w:val="39"/>
    <w:qFormat/>
    <w:pPr>
      <w:ind w:left="1920"/>
      <w:jc w:val="left"/>
    </w:pPr>
    <w:rPr>
      <w:sz w:val="18"/>
      <w:szCs w:val="18"/>
    </w:rPr>
  </w:style>
  <w:style w:type="paragraph" w:styleId="27">
    <w:name w:val="Body Text 2"/>
    <w:basedOn w:val="ab"/>
    <w:link w:val="28"/>
    <w:qFormat/>
    <w:pPr>
      <w:adjustRightInd w:val="0"/>
      <w:spacing w:line="700" w:lineRule="exact"/>
      <w:textAlignment w:val="baseline"/>
    </w:pPr>
    <w:rPr>
      <w:rFonts w:ascii="宋体"/>
      <w:kern w:val="28"/>
      <w:sz w:val="28"/>
    </w:rPr>
  </w:style>
  <w:style w:type="paragraph" w:styleId="HTML">
    <w:name w:val="HTML Preformatted"/>
    <w:basedOn w:val="ab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Cs w:val="24"/>
    </w:rPr>
  </w:style>
  <w:style w:type="paragraph" w:styleId="afff2">
    <w:name w:val="Normal (Web)"/>
    <w:basedOn w:val="ab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29">
    <w:name w:val="index 2"/>
    <w:basedOn w:val="ab"/>
    <w:next w:val="ab"/>
    <w:autoRedefine/>
    <w:qFormat/>
    <w:pPr>
      <w:widowControl/>
      <w:ind w:left="200" w:leftChars="200"/>
      <w:textAlignment w:val="center"/>
    </w:pPr>
    <w:rPr>
      <w:kern w:val="0"/>
      <w:szCs w:val="24"/>
    </w:rPr>
  </w:style>
  <w:style w:type="paragraph" w:styleId="afff3">
    <w:name w:val="Title"/>
    <w:basedOn w:val="ab"/>
    <w:link w:val="afff4"/>
    <w:uiPriority w:val="10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fff5">
    <w:name w:val="annotation subject"/>
    <w:basedOn w:val="af6"/>
    <w:next w:val="af6"/>
    <w:link w:val="afff6"/>
    <w:qFormat/>
    <w:rPr>
      <w:b/>
      <w:bCs/>
      <w:szCs w:val="24"/>
    </w:rPr>
  </w:style>
  <w:style w:type="paragraph" w:styleId="afff7">
    <w:name w:val="Body Text First Indent"/>
    <w:basedOn w:val="afa"/>
    <w:link w:val="afff8"/>
    <w:uiPriority w:val="99"/>
    <w:qFormat/>
    <w:pPr>
      <w:ind w:firstLine="510"/>
    </w:pPr>
    <w:rPr>
      <w:rFonts w:ascii="宋体" w:hAnsi="宋体"/>
      <w:szCs w:val="24"/>
    </w:rPr>
  </w:style>
  <w:style w:type="paragraph" w:styleId="2a">
    <w:name w:val="Body Text First Indent 2"/>
    <w:basedOn w:val="afc"/>
    <w:link w:val="2b"/>
    <w:qFormat/>
    <w:pPr>
      <w:adjustRightInd/>
      <w:spacing w:line="460" w:lineRule="exact"/>
      <w:ind w:left="200" w:leftChars="200" w:firstLine="420" w:firstLineChars="200"/>
      <w:textAlignment w:val="auto"/>
    </w:pPr>
    <w:rPr>
      <w:rFonts w:hAnsi="宋体"/>
      <w:kern w:val="2"/>
      <w:szCs w:val="24"/>
    </w:rPr>
  </w:style>
  <w:style w:type="table" w:styleId="afff9">
    <w:name w:val="Table Grid"/>
    <w:basedOn w:val="af"/>
    <w:qFormat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fa">
    <w:name w:val="Table Theme"/>
    <w:basedOn w:val="af"/>
    <w:qFormat/>
    <w:pPr>
      <w:widowControl w:val="0"/>
      <w:jc w:val="center"/>
    </w:pPr>
    <w:rPr>
      <w:sz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vAlign w:val="center"/>
    </w:tcPr>
    <w:tblStylePr w:type="firstRow">
      <w:rPr>
        <w:rFonts w:eastAsia="宋体"/>
        <w:b/>
        <w:sz w:val="21"/>
      </w:rPr>
    </w:tblStylePr>
  </w:style>
  <w:style w:type="table" w:styleId="13">
    <w:name w:val="Table Colorful 1"/>
    <w:basedOn w:val="af"/>
    <w:qFormat/>
    <w:pPr>
      <w:widowControl w:val="0"/>
      <w:spacing w:line="440" w:lineRule="exact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Grid 1"/>
    <w:basedOn w:val="af"/>
    <w:qFormat/>
    <w:pPr>
      <w:jc w:val="both"/>
    </w:pPr>
    <w:rPr>
      <w:sz w:val="21"/>
    </w:rPr>
    <w:tblPr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57" w:type="dxa"/>
        <w:bottom w:w="57" w:type="dxa"/>
      </w:tblCellMar>
    </w:tblPr>
    <w:trPr>
      <w:jc w:val="center"/>
    </w:trPr>
    <w:tcPr>
      <w:shd w:val="clear" w:color="auto" w:fill="auto"/>
      <w:vAlign w:val="center"/>
    </w:tcPr>
    <w:tblStylePr w:type="lastRow">
      <w:rPr>
        <w:i w:val="0"/>
        <w:iCs/>
      </w:rPr>
      <w:tblPr/>
      <w:tcPr>
        <w:tcBorders>
          <w:tl2br w:val="nil"/>
          <w:tr2bl w:val="nil"/>
        </w:tcBorders>
      </w:tcPr>
    </w:tblStylePr>
    <w:tblStylePr w:type="lastCol">
      <w:rPr>
        <w:i w:val="0"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2c">
    <w:name w:val="Table Grid 2"/>
    <w:basedOn w:val="af"/>
    <w:qFormat/>
    <w:pPr>
      <w:jc w:val="both"/>
    </w:pPr>
    <w:rPr>
      <w:sz w:val="21"/>
    </w:rPr>
    <w:tblPr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57" w:type="dxa"/>
        <w:bottom w:w="57" w:type="dxa"/>
      </w:tblCellMar>
    </w:tblPr>
    <w:trPr>
      <w:jc w:val="center"/>
    </w:trPr>
    <w:tcPr>
      <w:shd w:val="clear" w:color="auto" w:fill="auto"/>
      <w:vAlign w:val="bottom"/>
    </w:tcPr>
    <w:tblStylePr w:type="firstRow">
      <w:rPr>
        <w:b w:val="0"/>
        <w:bCs/>
      </w:rPr>
      <w:tblPr/>
      <w:tcPr>
        <w:tcBorders>
          <w:tl2br w:val="nil"/>
          <w:tr2bl w:val="nil"/>
        </w:tcBorders>
      </w:tcPr>
    </w:tblStylePr>
    <w:tblStylePr w:type="lastRow">
      <w:rPr>
        <w:b w:val="0"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l2br w:val="nil"/>
          <w:tr2bl w:val="nil"/>
        </w:tcBorders>
      </w:tcPr>
    </w:tblStylePr>
  </w:style>
  <w:style w:type="table" w:styleId="2-1">
    <w:name w:val="Medium Shading 2 Accent 1"/>
    <w:basedOn w:val="af"/>
    <w:uiPriority w:val="64"/>
    <w:unhideWhenUsed/>
    <w:qFormat/>
    <w:rPr>
      <w:rFonts w:ascii="Calibri" w:hAnsi="Calibri"/>
      <w:kern w:val="2"/>
      <w:sz w:val="21"/>
      <w:szCs w:val="22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f"/>
    <w:uiPriority w:val="64"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0">
    <w:name w:val="Medium Grid 2 Accent 2"/>
    <w:basedOn w:val="af"/>
    <w:uiPriority w:val="29"/>
    <w:unhideWhenUsed/>
    <w:qFormat/>
    <w:rPr>
      <w:rFonts w:ascii="Cambria" w:hAnsi="Cambria"/>
      <w:i/>
      <w:iCs/>
      <w:color w:val="5A5A5A"/>
      <w:kern w:val="2"/>
      <w:sz w:val="28"/>
      <w:szCs w:val="28"/>
      <w:lang w:eastAsia="en-US" w:bidi="en-US"/>
    </w:rPr>
    <w:tblPr>
      <w:tblBorders>
        <w:top w:val="single" w:color="ED7D31" w:sz="8" w:space="0"/>
        <w:left w:val="single" w:color="ED7D31" w:sz="8" w:space="0"/>
        <w:bottom w:val="single" w:color="ED7D31" w:sz="8" w:space="0"/>
        <w:right w:val="single" w:color="ED7D31" w:sz="8" w:space="0"/>
        <w:insideH w:val="single" w:color="ED7D31" w:sz="8" w:space="0"/>
        <w:insideV w:val="single" w:color="ED7D31" w:sz="8" w:space="0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styleId="3-2">
    <w:name w:val="Medium Grid 3 Accent 2"/>
    <w:basedOn w:val="af"/>
    <w:uiPriority w:val="30"/>
    <w:unhideWhenUsed/>
    <w:qFormat/>
    <w:rPr>
      <w:rFonts w:ascii="Cambria" w:hAnsi="Cambria"/>
      <w:i/>
      <w:iCs/>
      <w:color w:val="FFFFFF"/>
      <w:kern w:val="2"/>
      <w:sz w:val="24"/>
      <w:szCs w:val="24"/>
      <w:lang w:eastAsia="en-US" w:bidi="en-US"/>
    </w:r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auto" w:sz="8" w:space="0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auto" w:sz="8" w:space="0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auto" w:sz="8" w:space="0"/>
          <w:insideV w:val="single" w:color="auto" w:sz="8" w:space="0"/>
        </w:tcBorders>
        <w:shd w:val="clear" w:color="auto" w:fill="F6BE98"/>
      </w:tcPr>
    </w:tblStylePr>
  </w:style>
  <w:style w:type="table" w:styleId="-3">
    <w:name w:val="Colorful List Accent 3"/>
    <w:basedOn w:val="af"/>
    <w:uiPriority w:val="29"/>
    <w:qFormat/>
    <w:rPr>
      <w:rFonts w:ascii="Cambria" w:hAnsi="Cambria"/>
      <w:i/>
      <w:iCs/>
      <w:color w:val="5A5A5A"/>
      <w:sz w:val="28"/>
      <w:szCs w:val="28"/>
      <w:lang w:eastAsia="en-US" w:bidi="en-US"/>
    </w:rPr>
    <w:tblPr>
      <w:tblBorders>
        <w:top w:val="single" w:color="ED7D31" w:sz="8" w:space="0"/>
        <w:left w:val="single" w:color="ED7D31" w:sz="8" w:space="0"/>
        <w:bottom w:val="single" w:color="ED7D31" w:sz="8" w:space="0"/>
        <w:right w:val="single" w:color="ED7D31" w:sz="8" w:space="0"/>
        <w:insideH w:val="single" w:color="ED7D31" w:sz="8" w:space="0"/>
        <w:insideV w:val="single" w:color="ED7D31" w:sz="8" w:space="0"/>
      </w:tblBorders>
    </w:tblPr>
    <w:tcPr>
      <w:shd w:val="clear" w:color="auto" w:fill="FADECB"/>
    </w:tcPr>
    <w:tblStylePr w:type="firstRow">
      <w:rPr>
        <w:b/>
        <w:bCs/>
        <w:color w:val="FFFFFF"/>
      </w:rPr>
      <w:tblPr/>
      <w:tcPr>
        <w:shd w:val="clear" w:color="auto" w:fill="FDF2EA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styleId="-30">
    <w:name w:val="Colorful Grid Accent 3"/>
    <w:basedOn w:val="af"/>
    <w:uiPriority w:val="30"/>
    <w:qFormat/>
    <w:rPr>
      <w:rFonts w:ascii="Cambria" w:hAnsi="Cambria"/>
      <w:i/>
      <w:iCs/>
      <w:color w:val="FFFFFF"/>
      <w:sz w:val="24"/>
      <w:szCs w:val="24"/>
      <w:lang w:eastAsia="en-US" w:bidi="en-US"/>
    </w:r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ADECB"/>
    </w:tcPr>
    <w:tblStylePr w:type="firstRow">
      <w:rPr>
        <w:b/>
        <w:bCs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auto" w:sz="8" w:space="0"/>
        </w:tcBorders>
        <w:shd w:val="clear" w:color="auto" w:fill="ED7D31"/>
      </w:tcPr>
    </w:tblStylePr>
    <w:tblStylePr w:type="lastRow">
      <w:rPr>
        <w:b/>
        <w:bCs/>
        <w:color w:val="000000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auto" w:sz="8" w:space="0"/>
        </w:tcBorders>
        <w:shd w:val="clear" w:color="auto" w:fill="ED7D31"/>
      </w:tcPr>
    </w:tblStylePr>
    <w:tblStylePr w:type="firstCol">
      <w:rPr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ED7D31"/>
      </w:tcPr>
    </w:tblStylePr>
    <w:tblStylePr w:type="lastCol">
      <w:rPr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auto" w:sz="8" w:space="0"/>
          <w:insideV w:val="single" w:color="auto" w:sz="8" w:space="0"/>
        </w:tcBorders>
        <w:shd w:val="clear" w:color="auto" w:fill="F6BE98"/>
      </w:tcPr>
    </w:tblStylePr>
  </w:style>
  <w:style w:type="character" w:styleId="afffb">
    <w:name w:val="Strong"/>
    <w:uiPriority w:val="22"/>
    <w:qFormat/>
    <w:rPr>
      <w:b/>
      <w:bCs/>
      <w:spacing w:val="0"/>
    </w:rPr>
  </w:style>
  <w:style w:type="character" w:styleId="afffc">
    <w:name w:val="endnote reference"/>
    <w:qFormat/>
    <w:rPr>
      <w:vertAlign w:val="superscript"/>
    </w:rPr>
  </w:style>
  <w:style w:type="character" w:styleId="afffd">
    <w:name w:val="page number"/>
    <w:basedOn w:val="ae"/>
    <w:qFormat/>
  </w:style>
  <w:style w:type="character" w:styleId="afffe">
    <w:name w:val="FollowedHyperlink"/>
    <w:uiPriority w:val="99"/>
    <w:qFormat/>
    <w:rPr>
      <w:color w:val="800080"/>
      <w:u w:val="single"/>
    </w:rPr>
  </w:style>
  <w:style w:type="character" w:styleId="affff">
    <w:name w:val="Emphasis"/>
    <w:uiPriority w:val="20"/>
    <w:qFormat/>
    <w:rPr>
      <w:b/>
      <w:bCs/>
      <w:i/>
      <w:iCs/>
      <w:color w:val="5A5A5A"/>
    </w:rPr>
  </w:style>
  <w:style w:type="character" w:styleId="affff0">
    <w:name w:val="line number"/>
    <w:qFormat/>
    <w:rPr>
      <w:lang w:val="en-US"/>
    </w:rPr>
  </w:style>
  <w:style w:type="character" w:styleId="affff1">
    <w:name w:val="Hyperlink"/>
    <w:aliases w:val="超级链接"/>
    <w:uiPriority w:val="99"/>
    <w:qFormat/>
    <w:rPr>
      <w:color w:val="0000FF"/>
      <w:u w:val="single"/>
    </w:rPr>
  </w:style>
  <w:style w:type="character" w:styleId="HTML1">
    <w:name w:val="HTML Code"/>
    <w:uiPriority w:val="99"/>
    <w:unhideWhenUsed/>
    <w:qFormat/>
    <w:rPr>
      <w:rFonts w:ascii="宋体" w:hAnsi="宋体" w:eastAsia="宋体" w:cs="宋体"/>
      <w:sz w:val="24"/>
      <w:szCs w:val="24"/>
    </w:rPr>
  </w:style>
  <w:style w:type="character" w:styleId="affff2">
    <w:name w:val="annotation reference"/>
    <w:uiPriority w:val="99"/>
    <w:qFormat/>
    <w:rPr>
      <w:sz w:val="21"/>
      <w:szCs w:val="21"/>
    </w:rPr>
  </w:style>
  <w:style w:type="character" w:styleId="affff3">
    <w:name w:val="footnote reference"/>
    <w:qFormat/>
    <w:rPr>
      <w:vertAlign w:val="superscript"/>
    </w:rPr>
  </w:style>
  <w:style w:type="character" w:styleId="af5" w:customStyle="1">
    <w:name w:val="文档结构图 字符"/>
    <w:link w:val="af4"/>
    <w:qFormat/>
    <w:rPr>
      <w:kern w:val="2"/>
      <w:sz w:val="24"/>
      <w:shd w:val="clear" w:color="auto" w:fill="000080"/>
    </w:rPr>
  </w:style>
  <w:style w:type="character" w:styleId="31" w:customStyle="1">
    <w:name w:val="标题 3 字符"/>
    <w:link w:val="30"/>
    <w:uiPriority w:val="9"/>
    <w:qFormat/>
    <w:rsid w:val="00912784"/>
    <w:rPr>
      <w:kern w:val="2"/>
      <w:sz w:val="28"/>
    </w:rPr>
  </w:style>
  <w:style w:type="paragraph" w:styleId="CharCharCharChar" w:customStyle="1">
    <w:name w:val="Char Char Char Char"/>
    <w:basedOn w:val="ab"/>
    <w:autoRedefine/>
    <w:qFormat/>
    <w:pPr>
      <w:tabs>
        <w:tab w:val="left" w:pos="360"/>
      </w:tabs>
      <w:adjustRightInd w:val="0"/>
      <w:spacing w:line="360" w:lineRule="atLeast"/>
      <w:textAlignment w:val="baseline"/>
    </w:pPr>
    <w:rPr>
      <w:szCs w:val="24"/>
    </w:rPr>
  </w:style>
  <w:style w:type="character" w:styleId="CharChar2" w:customStyle="1">
    <w:name w:val="Char Char2"/>
    <w:qFormat/>
    <w:rPr>
      <w:rFonts w:eastAsia="黑体"/>
      <w:kern w:val="2"/>
      <w:sz w:val="28"/>
      <w:lang w:val="en-US" w:eastAsia="zh-CN" w:bidi="ar-SA"/>
    </w:rPr>
  </w:style>
  <w:style w:type="paragraph" w:styleId="p0" w:customStyle="1">
    <w:name w:val="p0"/>
    <w:basedOn w:val="ab"/>
    <w:qFormat/>
    <w:pPr>
      <w:widowControl/>
      <w:jc w:val="left"/>
    </w:pPr>
    <w:rPr>
      <w:kern w:val="0"/>
      <w:sz w:val="20"/>
    </w:rPr>
  </w:style>
  <w:style w:type="paragraph" w:styleId="p17" w:customStyle="1">
    <w:name w:val="p17"/>
    <w:basedOn w:val="ab"/>
    <w:qFormat/>
    <w:pPr>
      <w:widowControl/>
      <w:ind w:firstLine="510"/>
    </w:pPr>
    <w:rPr>
      <w:kern w:val="0"/>
      <w:szCs w:val="24"/>
    </w:rPr>
  </w:style>
  <w:style w:type="character" w:styleId="afff4" w:customStyle="1">
    <w:name w:val="标题 字符"/>
    <w:link w:val="afff3"/>
    <w:uiPriority w:val="10"/>
    <w:qFormat/>
    <w:rPr>
      <w:rFonts w:ascii="Arial" w:hAnsi="Arial" w:cs="Arial"/>
      <w:b/>
      <w:bCs/>
      <w:kern w:val="2"/>
      <w:sz w:val="32"/>
      <w:szCs w:val="32"/>
    </w:rPr>
  </w:style>
  <w:style w:type="paragraph" w:styleId="affff4" w:customStyle="1">
    <w:name w:val="表格内文字"/>
    <w:basedOn w:val="ab"/>
    <w:qFormat/>
    <w:pPr>
      <w:jc w:val="center"/>
    </w:pPr>
  </w:style>
  <w:style w:type="paragraph" w:styleId="16" w:customStyle="1">
    <w:name w:val="表格文字1"/>
    <w:basedOn w:val="ab"/>
    <w:link w:val="1Char"/>
    <w:qFormat/>
    <w:pPr>
      <w:jc w:val="left"/>
    </w:pPr>
  </w:style>
  <w:style w:type="paragraph" w:styleId="2d" w:customStyle="1">
    <w:name w:val="表格文字2"/>
    <w:basedOn w:val="ab"/>
    <w:link w:val="2Char"/>
    <w:qFormat/>
    <w:pPr>
      <w:jc w:val="center"/>
    </w:pPr>
  </w:style>
  <w:style w:type="paragraph" w:styleId="affff5" w:customStyle="1">
    <w:name w:val="表头文字"/>
    <w:basedOn w:val="ab"/>
    <w:qFormat/>
    <w:pPr>
      <w:jc w:val="center"/>
    </w:pPr>
    <w:rPr>
      <w:b/>
    </w:rPr>
  </w:style>
  <w:style w:type="character" w:styleId="aff0" w:customStyle="1">
    <w:name w:val="纯文本 字符"/>
    <w:link w:val="aff"/>
    <w:qFormat/>
    <w:rPr>
      <w:rFonts w:ascii="宋体" w:hAnsi="Courier New" w:cs="Courier New"/>
      <w:kern w:val="2"/>
      <w:sz w:val="21"/>
      <w:szCs w:val="21"/>
    </w:rPr>
  </w:style>
  <w:style w:type="paragraph" w:styleId="affff6" w:customStyle="1">
    <w:name w:val="封面档案密级"/>
    <w:qFormat/>
    <w:pPr>
      <w:widowControl w:val="0"/>
      <w:jc w:val="center"/>
    </w:pPr>
    <w:rPr>
      <w:rFonts w:ascii="宋体" w:hAnsi="宋体"/>
      <w:sz w:val="28"/>
    </w:rPr>
  </w:style>
  <w:style w:type="character" w:styleId="afb" w:customStyle="1">
    <w:name w:val="正文文本 字符"/>
    <w:link w:val="afa"/>
    <w:qFormat/>
    <w:rPr>
      <w:kern w:val="2"/>
      <w:sz w:val="24"/>
    </w:rPr>
  </w:style>
  <w:style w:type="character" w:styleId="afff8" w:customStyle="1">
    <w:name w:val="正文文本首行缩进 字符"/>
    <w:link w:val="afff7"/>
    <w:uiPriority w:val="99"/>
    <w:qFormat/>
    <w:rPr>
      <w:rFonts w:ascii="宋体" w:hAnsi="宋体"/>
      <w:kern w:val="2"/>
      <w:sz w:val="24"/>
      <w:szCs w:val="24"/>
    </w:rPr>
  </w:style>
  <w:style w:type="paragraph" w:styleId="affff7" w:customStyle="1">
    <w:name w:val="居中"/>
    <w:basedOn w:val="afff7"/>
    <w:qFormat/>
    <w:pPr>
      <w:spacing w:after="0"/>
      <w:ind w:firstLine="0"/>
      <w:jc w:val="center"/>
    </w:pPr>
    <w:rPr>
      <w:rFonts w:ascii="Arial" w:hAnsi="Arial"/>
      <w:b/>
    </w:rPr>
  </w:style>
  <w:style w:type="character" w:styleId="aff6" w:customStyle="1">
    <w:name w:val="批注框文本 字符"/>
    <w:link w:val="aff5"/>
    <w:qFormat/>
    <w:rPr>
      <w:kern w:val="2"/>
      <w:sz w:val="18"/>
      <w:szCs w:val="18"/>
    </w:rPr>
  </w:style>
  <w:style w:type="character" w:styleId="af7" w:customStyle="1">
    <w:name w:val="批注文字 字符"/>
    <w:link w:val="af6"/>
    <w:uiPriority w:val="99"/>
    <w:qFormat/>
    <w:rPr>
      <w:kern w:val="2"/>
      <w:sz w:val="24"/>
    </w:rPr>
  </w:style>
  <w:style w:type="character" w:styleId="11" w:customStyle="1">
    <w:name w:val="标题 1 字符"/>
    <w:link w:val="1"/>
    <w:uiPriority w:val="9"/>
    <w:qFormat/>
    <w:rPr>
      <w:rFonts w:eastAsia="黑体"/>
      <w:b/>
      <w:kern w:val="44"/>
      <w:sz w:val="28"/>
      <w:szCs w:val="30"/>
    </w:rPr>
  </w:style>
  <w:style w:type="character" w:styleId="afff6" w:customStyle="1">
    <w:name w:val="批注主题 字符"/>
    <w:link w:val="afff5"/>
    <w:qFormat/>
    <w:rPr>
      <w:b/>
      <w:bCs/>
      <w:kern w:val="2"/>
      <w:sz w:val="21"/>
      <w:szCs w:val="24"/>
    </w:rPr>
  </w:style>
  <w:style w:type="paragraph" w:styleId="affff8" w:customStyle="1">
    <w:name w:val="图表标题"/>
    <w:basedOn w:val="af6"/>
    <w:qFormat/>
    <w:pPr>
      <w:jc w:val="center"/>
    </w:pPr>
    <w:rPr>
      <w:szCs w:val="21"/>
    </w:rPr>
  </w:style>
  <w:style w:type="character" w:styleId="aff8" w:customStyle="1">
    <w:name w:val="页脚 字符"/>
    <w:link w:val="aff7"/>
    <w:qFormat/>
    <w:rPr>
      <w:kern w:val="2"/>
      <w:sz w:val="18"/>
      <w:szCs w:val="18"/>
    </w:rPr>
  </w:style>
  <w:style w:type="character" w:styleId="affa" w:customStyle="1">
    <w:name w:val="页眉 字符"/>
    <w:link w:val="aff9"/>
    <w:qFormat/>
    <w:rPr>
      <w:kern w:val="2"/>
      <w:sz w:val="21"/>
    </w:rPr>
  </w:style>
  <w:style w:type="paragraph" w:styleId="affff9" w:customStyle="1">
    <w:name w:val="一级标题"/>
    <w:basedOn w:val="1"/>
    <w:qFormat/>
    <w:pPr>
      <w:numPr>
        <w:numId w:val="0"/>
      </w:numPr>
    </w:pPr>
    <w:rPr>
      <w:b w:val="0"/>
    </w:rPr>
  </w:style>
  <w:style w:type="paragraph" w:styleId="a1" w:customStyle="1">
    <w:name w:val="章标题"/>
    <w:next w:val="ab"/>
    <w:qFormat/>
    <w:pPr>
      <w:numPr>
        <w:numId w:val="3"/>
      </w:numPr>
      <w:spacing w:before="50" w:after="50" w:line="460" w:lineRule="exact"/>
      <w:jc w:val="both"/>
      <w:outlineLvl w:val="0"/>
    </w:pPr>
    <w:rPr>
      <w:rFonts w:ascii="黑体" w:eastAsia="黑体"/>
      <w:b/>
      <w:sz w:val="28"/>
    </w:rPr>
  </w:style>
  <w:style w:type="paragraph" w:styleId="affffa" w:customStyle="1">
    <w:name w:val="正文表标题"/>
    <w:next w:val="ab"/>
    <w:qFormat/>
    <w:pPr>
      <w:jc w:val="center"/>
    </w:pPr>
    <w:rPr>
      <w:rFonts w:ascii="黑体" w:eastAsia="黑体"/>
      <w:sz w:val="28"/>
    </w:rPr>
  </w:style>
  <w:style w:type="paragraph" w:styleId="affffb" w:customStyle="1">
    <w:name w:val="正文格式"/>
    <w:basedOn w:val="ab"/>
    <w:qFormat/>
    <w:pPr>
      <w:widowControl/>
      <w:adjustRightInd w:val="0"/>
      <w:spacing w:line="400" w:lineRule="exact"/>
      <w:textAlignment w:val="baseline"/>
    </w:pPr>
    <w:rPr>
      <w:spacing w:val="2"/>
      <w:kern w:val="0"/>
    </w:rPr>
  </w:style>
  <w:style w:type="paragraph" w:styleId="cq" w:customStyle="1">
    <w:name w:val="正文缩进cq"/>
    <w:basedOn w:val="ad"/>
    <w:qFormat/>
    <w:pPr>
      <w:jc w:val="left"/>
    </w:pPr>
    <w:rPr>
      <w:rFonts w:ascii="宋体" w:hAnsi="宋体"/>
    </w:rPr>
  </w:style>
  <w:style w:type="paragraph" w:styleId="affffc" w:customStyle="1">
    <w:name w:val="注与例子"/>
    <w:basedOn w:val="ab"/>
    <w:qFormat/>
    <w:rPr>
      <w:rFonts w:eastAsia="仿宋_GB2312"/>
      <w:color w:val="000000"/>
      <w:spacing w:val="2"/>
    </w:rPr>
  </w:style>
  <w:style w:type="paragraph" w:styleId="STStudio" w:customStyle="1">
    <w:name w:val="STStudio测试用例快捷方式"/>
    <w:qFormat/>
    <w:pPr>
      <w:ind w:firstLine="200"/>
      <w:jc w:val="both"/>
    </w:pPr>
    <w:rPr>
      <w:rFonts w:ascii="宋体" w:hAnsi="宋体"/>
      <w:kern w:val="2"/>
      <w:sz w:val="24"/>
      <w:szCs w:val="21"/>
    </w:rPr>
  </w:style>
  <w:style w:type="paragraph" w:styleId="affffd" w:customStyle="1">
    <w:name w:val="封面题名"/>
    <w:basedOn w:val="ab"/>
    <w:next w:val="affffe"/>
    <w:qFormat/>
    <w:pPr>
      <w:adjustRightInd w:val="0"/>
      <w:jc w:val="center"/>
    </w:pPr>
    <w:rPr>
      <w:rFonts w:ascii="宋体" w:hAnsi="宋体"/>
      <w:b/>
      <w:kern w:val="0"/>
      <w:sz w:val="44"/>
    </w:rPr>
  </w:style>
  <w:style w:type="paragraph" w:styleId="affffe" w:customStyle="1">
    <w:name w:val="封面型号"/>
    <w:basedOn w:val="ab"/>
    <w:next w:val="afffff"/>
    <w:qFormat/>
    <w:pPr>
      <w:adjustRightInd w:val="0"/>
      <w:jc w:val="center"/>
    </w:pPr>
    <w:rPr>
      <w:rFonts w:ascii="宋体"/>
      <w:b/>
      <w:kern w:val="0"/>
      <w:sz w:val="32"/>
    </w:rPr>
  </w:style>
  <w:style w:type="paragraph" w:styleId="afffff" w:customStyle="1">
    <w:name w:val="封面文件号"/>
    <w:basedOn w:val="ab"/>
    <w:next w:val="afffff0"/>
    <w:qFormat/>
    <w:pPr>
      <w:adjustRightInd w:val="0"/>
      <w:jc w:val="center"/>
    </w:pPr>
    <w:rPr>
      <w:rFonts w:ascii="宋体"/>
      <w:b/>
      <w:kern w:val="0"/>
      <w:sz w:val="28"/>
    </w:rPr>
  </w:style>
  <w:style w:type="paragraph" w:styleId="afffff0" w:customStyle="1">
    <w:name w:val="封面页数"/>
    <w:basedOn w:val="ab"/>
    <w:qFormat/>
    <w:pPr>
      <w:adjustRightInd w:val="0"/>
      <w:jc w:val="center"/>
    </w:pPr>
    <w:rPr>
      <w:rFonts w:ascii="宋体"/>
      <w:b/>
      <w:kern w:val="0"/>
      <w:sz w:val="28"/>
    </w:rPr>
  </w:style>
  <w:style w:type="paragraph" w:styleId="afffff1" w:customStyle="1">
    <w:name w:val="封面单位"/>
    <w:basedOn w:val="ab"/>
    <w:next w:val="ab"/>
    <w:qFormat/>
    <w:pPr>
      <w:adjustRightInd w:val="0"/>
      <w:jc w:val="center"/>
    </w:pPr>
    <w:rPr>
      <w:rFonts w:ascii="宋体"/>
      <w:b/>
      <w:sz w:val="32"/>
    </w:rPr>
  </w:style>
  <w:style w:type="paragraph" w:styleId="afffff2" w:customStyle="1">
    <w:name w:val="签署页脚"/>
    <w:basedOn w:val="ab"/>
    <w:next w:val="ab"/>
    <w:qFormat/>
    <w:pPr>
      <w:adjustRightInd w:val="0"/>
      <w:spacing w:line="360" w:lineRule="atLeast"/>
      <w:jc w:val="center"/>
    </w:pPr>
    <w:rPr>
      <w:rFonts w:ascii="宋体"/>
      <w:sz w:val="28"/>
    </w:rPr>
  </w:style>
  <w:style w:type="paragraph" w:styleId="0" w:customStyle="1">
    <w:name w:val="正文_0"/>
    <w:qFormat/>
    <w:pPr>
      <w:widowControl w:val="0"/>
      <w:jc w:val="both"/>
    </w:pPr>
    <w:rPr>
      <w:kern w:val="2"/>
      <w:sz w:val="24"/>
    </w:rPr>
  </w:style>
  <w:style w:type="paragraph" w:styleId="17" w:customStyle="1">
    <w:name w:val="正文_1"/>
    <w:qFormat/>
    <w:pPr>
      <w:widowControl w:val="0"/>
      <w:jc w:val="both"/>
    </w:pPr>
    <w:rPr>
      <w:kern w:val="2"/>
      <w:sz w:val="24"/>
    </w:rPr>
  </w:style>
  <w:style w:type="paragraph" w:styleId="STStudio0" w:customStyle="1">
    <w:name w:val="STStudio测试用例快捷方式_0"/>
    <w:qFormat/>
    <w:pPr>
      <w:ind w:firstLine="200"/>
      <w:jc w:val="both"/>
    </w:pPr>
    <w:rPr>
      <w:rFonts w:ascii="宋体" w:hAnsi="宋体"/>
      <w:kern w:val="2"/>
      <w:sz w:val="24"/>
      <w:szCs w:val="21"/>
    </w:rPr>
  </w:style>
  <w:style w:type="character" w:styleId="A10" w:customStyle="1">
    <w:name w:val="A1"/>
    <w:uiPriority w:val="99"/>
    <w:qFormat/>
    <w:rPr>
      <w:rFonts w:cs="方正大黑简体"/>
      <w:color w:val="000000"/>
      <w:sz w:val="32"/>
      <w:szCs w:val="32"/>
    </w:rPr>
  </w:style>
  <w:style w:type="paragraph" w:styleId="2e" w:customStyle="1">
    <w:name w:val="正文_2"/>
    <w:qFormat/>
    <w:pPr>
      <w:widowControl w:val="0"/>
      <w:jc w:val="both"/>
    </w:pPr>
    <w:rPr>
      <w:kern w:val="2"/>
      <w:sz w:val="24"/>
    </w:rPr>
  </w:style>
  <w:style w:type="paragraph" w:styleId="37" w:customStyle="1">
    <w:name w:val="正文_3"/>
    <w:qFormat/>
    <w:pPr>
      <w:widowControl w:val="0"/>
      <w:jc w:val="both"/>
    </w:pPr>
    <w:rPr>
      <w:kern w:val="2"/>
      <w:sz w:val="24"/>
    </w:rPr>
  </w:style>
  <w:style w:type="paragraph" w:styleId="44" w:customStyle="1">
    <w:name w:val="正文_4"/>
    <w:qFormat/>
    <w:pPr>
      <w:widowControl w:val="0"/>
      <w:jc w:val="both"/>
    </w:pPr>
    <w:rPr>
      <w:kern w:val="2"/>
      <w:sz w:val="24"/>
    </w:rPr>
  </w:style>
  <w:style w:type="paragraph" w:styleId="52" w:customStyle="1">
    <w:name w:val="正文_5"/>
    <w:qFormat/>
    <w:pPr>
      <w:widowControl w:val="0"/>
      <w:jc w:val="both"/>
    </w:pPr>
    <w:rPr>
      <w:kern w:val="2"/>
      <w:sz w:val="24"/>
    </w:rPr>
  </w:style>
  <w:style w:type="paragraph" w:styleId="CharCharCharCharCharCharCharCharCharCharCharCharCharCharCharCharCharCharCharCharCharChar" w:customStyle="1">
    <w:name w:val="Char Char Char Char Char Char Char Char Char Char Char Char Char Char Char Char Char Char Char Char Char Char"/>
    <w:basedOn w:val="ab"/>
    <w:autoRedefine/>
    <w:qFormat/>
    <w:pPr>
      <w:tabs>
        <w:tab w:val="left" w:pos="360"/>
      </w:tabs>
      <w:adjustRightInd w:val="0"/>
      <w:spacing w:line="360" w:lineRule="auto"/>
      <w:textAlignment w:val="baseline"/>
    </w:pPr>
    <w:rPr>
      <w:rFonts w:ascii="宋体" w:hAnsi="宋体"/>
      <w:b/>
      <w:szCs w:val="24"/>
      <w:lang w:val="zh-CN"/>
    </w:rPr>
  </w:style>
  <w:style w:type="paragraph" w:styleId="143" w:customStyle="1">
    <w:name w:val="正文_143"/>
    <w:qFormat/>
    <w:pPr>
      <w:widowControl w:val="0"/>
      <w:jc w:val="both"/>
    </w:pPr>
    <w:rPr>
      <w:kern w:val="2"/>
      <w:sz w:val="24"/>
    </w:rPr>
  </w:style>
  <w:style w:type="character" w:styleId="22" w:customStyle="1">
    <w:name w:val="标题 2 字符"/>
    <w:link w:val="2"/>
    <w:uiPriority w:val="9"/>
    <w:qFormat/>
    <w:rPr>
      <w:rFonts w:eastAsia="黑体"/>
      <w:b/>
      <w:kern w:val="2"/>
      <w:sz w:val="28"/>
      <w:szCs w:val="28"/>
    </w:rPr>
  </w:style>
  <w:style w:type="character" w:styleId="42" w:customStyle="1">
    <w:name w:val="标题 4 字符"/>
    <w:link w:val="4"/>
    <w:uiPriority w:val="9"/>
    <w:qFormat/>
    <w:rsid w:val="00912784"/>
    <w:rPr>
      <w:rFonts w:eastAsia="黑体"/>
      <w:kern w:val="2"/>
      <w:sz w:val="24"/>
    </w:rPr>
  </w:style>
  <w:style w:type="character" w:styleId="50" w:customStyle="1">
    <w:name w:val="标题 5 字符"/>
    <w:link w:val="5"/>
    <w:qFormat/>
    <w:rPr>
      <w:kern w:val="2"/>
      <w:sz w:val="28"/>
    </w:rPr>
  </w:style>
  <w:style w:type="character" w:styleId="60" w:customStyle="1">
    <w:name w:val="标题 6 字符"/>
    <w:link w:val="6"/>
    <w:qFormat/>
    <w:rPr>
      <w:bCs/>
      <w:kern w:val="2"/>
      <w:sz w:val="21"/>
      <w:szCs w:val="24"/>
    </w:rPr>
  </w:style>
  <w:style w:type="character" w:styleId="70" w:customStyle="1">
    <w:name w:val="标题 7 字符"/>
    <w:link w:val="7"/>
    <w:qFormat/>
    <w:rPr>
      <w:bCs/>
      <w:kern w:val="2"/>
      <w:sz w:val="21"/>
      <w:szCs w:val="24"/>
    </w:rPr>
  </w:style>
  <w:style w:type="character" w:styleId="80" w:customStyle="1">
    <w:name w:val="标题 8 字符"/>
    <w:link w:val="8"/>
    <w:qFormat/>
    <w:rPr>
      <w:rFonts w:ascii="Arial" w:hAnsi="Arial" w:eastAsia="黑体"/>
      <w:kern w:val="2"/>
      <w:sz w:val="21"/>
      <w:szCs w:val="24"/>
    </w:rPr>
  </w:style>
  <w:style w:type="character" w:styleId="90" w:customStyle="1">
    <w:name w:val="标题 9 字符"/>
    <w:link w:val="9"/>
    <w:qFormat/>
    <w:rPr>
      <w:rFonts w:ascii="Arial" w:hAnsi="Arial" w:eastAsia="黑体"/>
      <w:kern w:val="2"/>
      <w:sz w:val="21"/>
      <w:szCs w:val="21"/>
    </w:rPr>
  </w:style>
  <w:style w:type="paragraph" w:styleId="1-21" w:customStyle="1">
    <w:name w:val="中等深浅网格 1 - 着色 21"/>
    <w:aliases w:val="正文内容,Z-列出段落,列出段落3"/>
    <w:basedOn w:val="ab"/>
    <w:link w:val="1-2Char"/>
    <w:uiPriority w:val="34"/>
    <w:qFormat/>
    <w:pPr>
      <w:ind w:firstLine="420" w:firstLineChars="200"/>
    </w:pPr>
  </w:style>
  <w:style w:type="paragraph" w:styleId="table" w:customStyle="1">
    <w:name w:val="table"/>
    <w:basedOn w:val="ab"/>
    <w:qFormat/>
    <w:pPr>
      <w:spacing w:after="240"/>
      <w:jc w:val="center"/>
    </w:pPr>
    <w:rPr>
      <w:b/>
      <w:kern w:val="0"/>
    </w:rPr>
  </w:style>
  <w:style w:type="paragraph" w:styleId="158" w:customStyle="1">
    <w:name w:val="正文_158"/>
    <w:qFormat/>
    <w:pPr>
      <w:widowControl w:val="0"/>
      <w:jc w:val="both"/>
    </w:pPr>
    <w:rPr>
      <w:kern w:val="2"/>
      <w:sz w:val="24"/>
    </w:rPr>
  </w:style>
  <w:style w:type="paragraph" w:styleId="159" w:customStyle="1">
    <w:name w:val="正文_159"/>
    <w:qFormat/>
    <w:pPr>
      <w:widowControl w:val="0"/>
      <w:jc w:val="both"/>
    </w:pPr>
    <w:rPr>
      <w:kern w:val="2"/>
      <w:sz w:val="24"/>
    </w:rPr>
  </w:style>
  <w:style w:type="paragraph" w:styleId="164" w:customStyle="1">
    <w:name w:val="正文_164"/>
    <w:qFormat/>
    <w:pPr>
      <w:widowControl w:val="0"/>
      <w:jc w:val="both"/>
    </w:pPr>
    <w:rPr>
      <w:kern w:val="2"/>
      <w:sz w:val="24"/>
    </w:rPr>
  </w:style>
  <w:style w:type="paragraph" w:styleId="166" w:customStyle="1">
    <w:name w:val="正文_166"/>
    <w:qFormat/>
    <w:pPr>
      <w:widowControl w:val="0"/>
      <w:jc w:val="both"/>
    </w:pPr>
    <w:rPr>
      <w:kern w:val="2"/>
      <w:sz w:val="24"/>
    </w:rPr>
  </w:style>
  <w:style w:type="paragraph" w:styleId="CharCharCharChar1" w:customStyle="1">
    <w:name w:val="Char Char Char Char1"/>
    <w:basedOn w:val="ab"/>
    <w:autoRedefine/>
    <w:qFormat/>
    <w:pPr>
      <w:tabs>
        <w:tab w:val="left" w:pos="360"/>
      </w:tabs>
      <w:adjustRightInd w:val="0"/>
      <w:spacing w:line="360" w:lineRule="atLeast"/>
      <w:textAlignment w:val="baseline"/>
    </w:pPr>
    <w:rPr>
      <w:szCs w:val="24"/>
    </w:rPr>
  </w:style>
  <w:style w:type="character" w:styleId="CharChar21" w:customStyle="1">
    <w:name w:val="Char Char21"/>
    <w:qFormat/>
    <w:rPr>
      <w:rFonts w:eastAsia="黑体"/>
      <w:kern w:val="2"/>
      <w:sz w:val="28"/>
      <w:lang w:val="en-US" w:eastAsia="zh-CN" w:bidi="ar-SA"/>
    </w:rPr>
  </w:style>
  <w:style w:type="paragraph" w:styleId="CharCharCharCharCharCharCharCharCharCharCharCharCharCharCharCharCharCharCharCharCharChar1" w:customStyle="1">
    <w:name w:val="Char Char Char Char Char Char Char Char Char Char Char Char Char Char Char Char Char Char Char Char Char Char1"/>
    <w:basedOn w:val="ab"/>
    <w:autoRedefine/>
    <w:qFormat/>
    <w:pPr>
      <w:tabs>
        <w:tab w:val="left" w:pos="360"/>
      </w:tabs>
      <w:adjustRightInd w:val="0"/>
      <w:spacing w:line="360" w:lineRule="auto"/>
      <w:textAlignment w:val="baseline"/>
    </w:pPr>
    <w:rPr>
      <w:rFonts w:ascii="宋体" w:hAnsi="宋体"/>
      <w:b/>
      <w:szCs w:val="24"/>
      <w:lang w:val="zh-CN"/>
    </w:rPr>
  </w:style>
  <w:style w:type="paragraph" w:styleId="18" w:customStyle="1">
    <w:name w:val="正文_18"/>
    <w:qFormat/>
    <w:pPr>
      <w:widowControl w:val="0"/>
      <w:jc w:val="both"/>
    </w:pPr>
    <w:rPr>
      <w:kern w:val="2"/>
      <w:sz w:val="24"/>
    </w:rPr>
  </w:style>
  <w:style w:type="paragraph" w:styleId="218" w:customStyle="1">
    <w:name w:val="正文_218"/>
    <w:qFormat/>
    <w:pPr>
      <w:widowControl w:val="0"/>
      <w:jc w:val="both"/>
    </w:pPr>
    <w:rPr>
      <w:kern w:val="2"/>
      <w:sz w:val="24"/>
    </w:rPr>
  </w:style>
  <w:style w:type="character" w:styleId="1-2Char" w:customStyle="1">
    <w:name w:val="中等深浅网格 1 - 着色 2 Char"/>
    <w:aliases w:val="正文内容 Char,Z-列出段落 Char,列出段落1 Char,列出段落3 Char,列出段落 Char,列出段落11 Char,M列出段落 Char,00-段落 Char,段落-二代 Char,图例 Char,数字编号不加粗 Char,带编号段落 Char,列出段落ttt Char,WN正文 Char,插入表格 Char,列出段落111 Char,列出段落4 Char,WN-正文 Char,WZ-列出段落 Char,ZZ-列出段落 Char,图名 Char"/>
    <w:link w:val="1-21"/>
    <w:uiPriority w:val="34"/>
    <w:qFormat/>
    <w:rPr>
      <w:kern w:val="2"/>
      <w:sz w:val="24"/>
    </w:rPr>
  </w:style>
  <w:style w:type="paragraph" w:styleId="133" w:customStyle="1">
    <w:name w:val="正文_133"/>
    <w:qFormat/>
    <w:pPr>
      <w:widowControl w:val="0"/>
      <w:jc w:val="both"/>
    </w:pPr>
    <w:rPr>
      <w:kern w:val="2"/>
      <w:sz w:val="24"/>
    </w:rPr>
  </w:style>
  <w:style w:type="paragraph" w:styleId="10505" w:customStyle="1">
    <w:name w:val="样式 标题 1 + 段前: 0.5 行 段后: 0.5 行"/>
    <w:basedOn w:val="1"/>
    <w:qFormat/>
    <w:pPr>
      <w:numPr>
        <w:numId w:val="0"/>
      </w:numPr>
      <w:tabs>
        <w:tab w:val="clear" w:pos="360"/>
      </w:tabs>
      <w:spacing w:before="0" w:after="0" w:line="240" w:lineRule="auto"/>
    </w:pPr>
    <w:rPr>
      <w:rFonts w:cs="宋体"/>
      <w:bCs/>
      <w:szCs w:val="20"/>
    </w:rPr>
  </w:style>
  <w:style w:type="paragraph" w:styleId="105051" w:customStyle="1">
    <w:name w:val="样式 标题 1 + 段前: 0.5 行 段后: 0.5 行1"/>
    <w:basedOn w:val="1"/>
    <w:qFormat/>
    <w:pPr>
      <w:numPr>
        <w:numId w:val="0"/>
      </w:numPr>
      <w:tabs>
        <w:tab w:val="clear" w:pos="360"/>
      </w:tabs>
      <w:spacing w:before="50" w:after="50" w:line="240" w:lineRule="auto"/>
    </w:pPr>
    <w:rPr>
      <w:rFonts w:cs="宋体"/>
      <w:bCs/>
      <w:szCs w:val="20"/>
    </w:rPr>
  </w:style>
  <w:style w:type="paragraph" w:styleId="1050510505" w:customStyle="1">
    <w:name w:val="样式 样式 标题 1 + 段前: 0.5 行 段后: 0.5 行1 + 段前: 0.5 行 段后: 0.5 行"/>
    <w:basedOn w:val="105051"/>
    <w:qFormat/>
    <w:pPr>
      <w:spacing w:before="120" w:after="120"/>
    </w:pPr>
  </w:style>
  <w:style w:type="paragraph" w:styleId="208" w:customStyle="1">
    <w:name w:val="正文_208"/>
    <w:qFormat/>
    <w:pPr>
      <w:widowControl w:val="0"/>
      <w:jc w:val="both"/>
    </w:pPr>
    <w:rPr>
      <w:kern w:val="2"/>
      <w:sz w:val="24"/>
    </w:rPr>
  </w:style>
  <w:style w:type="paragraph" w:styleId="CharCharCharCharCharCharChar" w:customStyle="1">
    <w:name w:val="Char Char Char Char Char Char Char"/>
    <w:basedOn w:val="ab"/>
    <w:qFormat/>
    <w:pPr>
      <w:keepNext/>
      <w:keepLines/>
      <w:widowControl/>
    </w:pPr>
    <w:rPr>
      <w:rFonts w:ascii="Arial" w:hAnsi="Arial" w:cs="Arial"/>
      <w:szCs w:val="21"/>
    </w:rPr>
  </w:style>
  <w:style w:type="paragraph" w:styleId="-gkhy" w:customStyle="1">
    <w:name w:val="正文文字-gkhy"/>
    <w:basedOn w:val="ab"/>
    <w:link w:val="-gkhyChar"/>
    <w:qFormat/>
    <w:pPr>
      <w:widowControl/>
      <w:autoSpaceDE w:val="0"/>
      <w:autoSpaceDN w:val="0"/>
      <w:spacing w:line="440" w:lineRule="exact"/>
      <w:ind w:firstLine="560" w:firstLineChars="200"/>
    </w:pPr>
    <w:rPr>
      <w:rFonts w:ascii="Arial" w:hAnsi="Arial" w:cs="宋体"/>
      <w:sz w:val="28"/>
      <w:szCs w:val="28"/>
    </w:rPr>
  </w:style>
  <w:style w:type="paragraph" w:styleId="-gkhy0" w:customStyle="1">
    <w:name w:val="一级条款正文-gkhy"/>
    <w:basedOn w:val="5"/>
    <w:qFormat/>
    <w:pPr>
      <w:tabs>
        <w:tab w:val="clear" w:pos="1320"/>
      </w:tabs>
      <w:autoSpaceDE w:val="0"/>
      <w:autoSpaceDN w:val="0"/>
      <w:spacing w:line="440" w:lineRule="exact"/>
      <w:ind w:firstLine="200" w:firstLineChars="200"/>
    </w:pPr>
    <w:rPr>
      <w:rFonts w:ascii="宋体"/>
      <w:kern w:val="0"/>
      <w:szCs w:val="28"/>
    </w:rPr>
  </w:style>
  <w:style w:type="paragraph" w:styleId="-gkhy1" w:customStyle="1">
    <w:name w:val="二级条款正文-gkhy"/>
    <w:basedOn w:val="6"/>
    <w:qFormat/>
    <w:pPr>
      <w:widowControl/>
      <w:tabs>
        <w:tab w:val="clear" w:pos="480"/>
      </w:tabs>
      <w:autoSpaceDE w:val="0"/>
      <w:autoSpaceDN w:val="0"/>
      <w:spacing w:line="440" w:lineRule="exact"/>
      <w:ind w:firstLine="200" w:firstLineChars="200"/>
      <w:jc w:val="both"/>
    </w:pPr>
    <w:rPr>
      <w:rFonts w:ascii="宋体"/>
      <w:bCs w:val="0"/>
      <w:kern w:val="0"/>
      <w:sz w:val="28"/>
      <w:szCs w:val="28"/>
    </w:rPr>
  </w:style>
  <w:style w:type="paragraph" w:styleId="-gkhy2" w:customStyle="1">
    <w:name w:val="三级条款正文-gkhy"/>
    <w:basedOn w:val="7"/>
    <w:qFormat/>
    <w:pPr>
      <w:widowControl/>
      <w:tabs>
        <w:tab w:val="clear" w:pos="480"/>
      </w:tabs>
      <w:autoSpaceDE w:val="0"/>
      <w:autoSpaceDN w:val="0"/>
      <w:adjustRightInd w:val="0"/>
      <w:snapToGrid w:val="0"/>
      <w:spacing w:before="0" w:after="0" w:line="440" w:lineRule="exact"/>
      <w:ind w:firstLine="200" w:firstLineChars="200"/>
      <w:jc w:val="left"/>
    </w:pPr>
    <w:rPr>
      <w:rFonts w:ascii="宋体"/>
      <w:bCs w:val="0"/>
      <w:kern w:val="0"/>
      <w:sz w:val="28"/>
      <w:szCs w:val="28"/>
    </w:rPr>
  </w:style>
  <w:style w:type="paragraph" w:styleId="-gkhy3" w:customStyle="1">
    <w:name w:val="表注-gkhy"/>
    <w:basedOn w:val="ab"/>
    <w:qFormat/>
    <w:pPr>
      <w:widowControl/>
      <w:autoSpaceDE w:val="0"/>
      <w:autoSpaceDN w:val="0"/>
      <w:jc w:val="center"/>
    </w:pPr>
    <w:rPr>
      <w:rFonts w:ascii="宋体" w:hAnsi="宋体" w:cs="宋体"/>
      <w:kern w:val="0"/>
    </w:rPr>
  </w:style>
  <w:style w:type="character" w:styleId="-gkhy4" w:customStyle="1">
    <w:name w:val="表格文字-gkhy"/>
    <w:qFormat/>
    <w:rPr>
      <w:rFonts w:ascii="Arial" w:hAnsi="Arial" w:eastAsia="宋体" w:cs="Arial"/>
      <w:kern w:val="2"/>
      <w:sz w:val="24"/>
      <w:szCs w:val="21"/>
      <w:lang w:val="en-US" w:eastAsia="zh-CN" w:bidi="ar-SA"/>
    </w:rPr>
  </w:style>
  <w:style w:type="paragraph" w:styleId="-gkhy5" w:customStyle="1">
    <w:name w:val="图注-gkhy"/>
    <w:basedOn w:val="ab"/>
    <w:qFormat/>
    <w:pPr>
      <w:widowControl/>
      <w:autoSpaceDE w:val="0"/>
      <w:autoSpaceDN w:val="0"/>
      <w:jc w:val="center"/>
    </w:pPr>
    <w:rPr>
      <w:rFonts w:ascii="宋体" w:cs="宋体"/>
      <w:kern w:val="0"/>
    </w:rPr>
  </w:style>
  <w:style w:type="character" w:styleId="-gkhy6" w:customStyle="1">
    <w:name w:val="表格文字五号-gkhy"/>
    <w:qFormat/>
    <w:rPr>
      <w:rFonts w:ascii="Arial" w:hAnsi="Arial" w:eastAsia="宋体" w:cs="Arial"/>
      <w:kern w:val="2"/>
      <w:sz w:val="21"/>
      <w:szCs w:val="21"/>
      <w:lang w:val="en-US" w:eastAsia="zh-CN" w:bidi="ar-SA"/>
    </w:rPr>
  </w:style>
  <w:style w:type="paragraph" w:styleId="-gkhy7" w:customStyle="1">
    <w:name w:val="目录标题-gkhy"/>
    <w:basedOn w:val="ab"/>
    <w:qFormat/>
    <w:pPr>
      <w:spacing w:line="440" w:lineRule="exact"/>
      <w:jc w:val="center"/>
    </w:pPr>
    <w:rPr>
      <w:rFonts w:ascii="黑体" w:hAnsi="宋体" w:eastAsia="黑体" w:cs="宋体"/>
      <w:sz w:val="32"/>
    </w:rPr>
  </w:style>
  <w:style w:type="character" w:styleId="-gkhyChar" w:customStyle="1">
    <w:name w:val="正文文字-gkhy Char"/>
    <w:link w:val="-gkhy"/>
    <w:qFormat/>
    <w:rPr>
      <w:rFonts w:ascii="Arial" w:hAnsi="Arial" w:cs="宋体"/>
      <w:kern w:val="2"/>
      <w:sz w:val="28"/>
      <w:szCs w:val="28"/>
    </w:rPr>
  </w:style>
  <w:style w:type="paragraph" w:styleId="afffff3" w:customStyle="1">
    <w:name w:val="标准书脚_偶数页"/>
    <w:qFormat/>
    <w:pPr>
      <w:spacing w:before="120"/>
    </w:pPr>
    <w:rPr>
      <w:sz w:val="18"/>
    </w:rPr>
  </w:style>
  <w:style w:type="paragraph" w:styleId="afffff4" w:customStyle="1">
    <w:name w:val="标准书眉_偶数页"/>
    <w:basedOn w:val="ab"/>
    <w:next w:val="ab"/>
    <w:qFormat/>
    <w:pPr>
      <w:widowControl/>
      <w:tabs>
        <w:tab w:val="center" w:pos="4154"/>
        <w:tab w:val="right" w:pos="8306"/>
      </w:tabs>
      <w:spacing w:after="120"/>
      <w:jc w:val="left"/>
    </w:pPr>
    <w:rPr>
      <w:kern w:val="0"/>
    </w:rPr>
  </w:style>
  <w:style w:type="paragraph" w:styleId="afffff5" w:customStyle="1">
    <w:name w:val="标准书眉一"/>
    <w:qFormat/>
    <w:pPr>
      <w:jc w:val="both"/>
    </w:pPr>
  </w:style>
  <w:style w:type="paragraph" w:styleId="afffff6" w:customStyle="1">
    <w:name w:val="段"/>
    <w:link w:val="Char"/>
    <w:qFormat/>
    <w:pPr>
      <w:autoSpaceDE w:val="0"/>
      <w:autoSpaceDN w:val="0"/>
      <w:ind w:firstLine="200" w:firstLineChars="200"/>
      <w:jc w:val="both"/>
    </w:pPr>
    <w:rPr>
      <w:rFonts w:ascii="宋体"/>
      <w:sz w:val="21"/>
    </w:rPr>
  </w:style>
  <w:style w:type="character" w:styleId="afffff7" w:customStyle="1">
    <w:name w:val="发布"/>
    <w:qFormat/>
    <w:rPr>
      <w:rFonts w:ascii="黑体" w:hAnsi="Arial" w:eastAsia="黑体" w:cs="Arial"/>
      <w:spacing w:val="22"/>
      <w:w w:val="100"/>
      <w:kern w:val="2"/>
      <w:position w:val="3"/>
      <w:sz w:val="28"/>
      <w:szCs w:val="21"/>
      <w:lang w:val="en-US" w:eastAsia="zh-CN" w:bidi="ar-SA"/>
    </w:rPr>
  </w:style>
  <w:style w:type="paragraph" w:styleId="19" w:customStyle="1">
    <w:name w:val="封面标准号1"/>
    <w:qFormat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sz w:val="28"/>
    </w:rPr>
  </w:style>
  <w:style w:type="paragraph" w:styleId="afffff8" w:customStyle="1">
    <w:name w:val="封面标准名称"/>
    <w:qFormat/>
    <w:pPr>
      <w:framePr w:w="9638" w:h="6917" w:wrap="around" w:hAnchor="margin" w:xAlign="center" w:y="5955" w:hRule="exact" w:anchorLock="1"/>
      <w:widowControl w:val="0"/>
      <w:spacing w:line="680" w:lineRule="exact"/>
      <w:jc w:val="center"/>
      <w:textAlignment w:val="center"/>
    </w:pPr>
    <w:rPr>
      <w:rFonts w:ascii="黑体" w:eastAsia="黑体"/>
      <w:sz w:val="52"/>
    </w:rPr>
  </w:style>
  <w:style w:type="paragraph" w:styleId="afffff9" w:customStyle="1">
    <w:name w:val="封面标准文稿编辑信息"/>
    <w:qFormat/>
    <w:pPr>
      <w:spacing w:before="180" w:line="180" w:lineRule="exact"/>
      <w:jc w:val="center"/>
    </w:pPr>
    <w:rPr>
      <w:rFonts w:ascii="宋体"/>
      <w:sz w:val="21"/>
    </w:rPr>
  </w:style>
  <w:style w:type="paragraph" w:styleId="afffffa" w:customStyle="1">
    <w:name w:val="封面标准文稿类别"/>
    <w:qFormat/>
    <w:pPr>
      <w:spacing w:before="440" w:line="400" w:lineRule="exact"/>
      <w:jc w:val="center"/>
    </w:pPr>
    <w:rPr>
      <w:rFonts w:ascii="宋体"/>
      <w:sz w:val="24"/>
    </w:rPr>
  </w:style>
  <w:style w:type="paragraph" w:styleId="afffffb" w:customStyle="1">
    <w:name w:val="封面正文"/>
    <w:qFormat/>
    <w:pPr>
      <w:jc w:val="both"/>
    </w:pPr>
  </w:style>
  <w:style w:type="paragraph" w:styleId="afffffc" w:customStyle="1">
    <w:name w:val="其他标准称谓"/>
    <w:qFormat/>
    <w:pPr>
      <w:spacing w:line="0" w:lineRule="atLeast"/>
      <w:jc w:val="distribute"/>
    </w:pPr>
    <w:rPr>
      <w:rFonts w:ascii="黑体" w:hAnsi="宋体" w:eastAsia="黑体"/>
      <w:sz w:val="52"/>
    </w:rPr>
  </w:style>
  <w:style w:type="paragraph" w:styleId="afffffd" w:customStyle="1">
    <w:name w:val="其他发布部门"/>
    <w:basedOn w:val="ab"/>
    <w:qFormat/>
    <w:pPr>
      <w:framePr w:w="7433" w:h="585" w:vSpace="180" w:hSpace="180" w:wrap="around" w:hAnchor="margin" w:xAlign="center" w:y="14401" w:hRule="exact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</w:rPr>
  </w:style>
  <w:style w:type="paragraph" w:styleId="afffffe" w:customStyle="1">
    <w:name w:val="字母列项"/>
    <w:qFormat/>
    <w:pPr>
      <w:tabs>
        <w:tab w:val="left" w:pos="932"/>
      </w:tabs>
      <w:jc w:val="both"/>
    </w:pPr>
    <w:rPr>
      <w:rFonts w:ascii="宋体"/>
      <w:sz w:val="24"/>
    </w:rPr>
  </w:style>
  <w:style w:type="character" w:styleId="Char1" w:customStyle="1">
    <w:name w:val="正文首行缩进 Char1"/>
    <w:qFormat/>
    <w:rPr>
      <w:rFonts w:eastAsia="宋体"/>
      <w:kern w:val="2"/>
      <w:sz w:val="24"/>
      <w:lang w:val="en-US" w:eastAsia="zh-CN" w:bidi="ar-SA"/>
    </w:rPr>
  </w:style>
  <w:style w:type="paragraph" w:styleId="affffff" w:customStyle="1">
    <w:name w:val="标准正文"/>
    <w:basedOn w:val="ab"/>
    <w:link w:val="Char10"/>
    <w:qFormat/>
    <w:pPr>
      <w:adjustRightInd w:val="0"/>
      <w:jc w:val="left"/>
      <w:textAlignment w:val="baseline"/>
    </w:pPr>
    <w:rPr>
      <w:rFonts w:ascii="宋体"/>
      <w:kern w:val="28"/>
      <w:sz w:val="28"/>
    </w:rPr>
  </w:style>
  <w:style w:type="character" w:styleId="afd" w:customStyle="1">
    <w:name w:val="正文文本缩进 字符"/>
    <w:link w:val="afc"/>
    <w:qFormat/>
    <w:rPr>
      <w:rFonts w:ascii="宋体"/>
      <w:kern w:val="28"/>
      <w:sz w:val="24"/>
    </w:rPr>
  </w:style>
  <w:style w:type="paragraph" w:styleId="affffff0" w:customStyle="1">
    <w:name w:val="仿宋"/>
    <w:basedOn w:val="ab"/>
    <w:next w:val="ab"/>
    <w:qFormat/>
    <w:pPr>
      <w:adjustRightInd w:val="0"/>
      <w:textAlignment w:val="baseline"/>
    </w:pPr>
    <w:rPr>
      <w:rFonts w:ascii="宋体" w:eastAsia="长城仿宋"/>
      <w:kern w:val="28"/>
    </w:rPr>
  </w:style>
  <w:style w:type="character" w:styleId="aff4" w:customStyle="1">
    <w:name w:val="尾注文本 字符"/>
    <w:link w:val="aff3"/>
    <w:qFormat/>
    <w:rPr>
      <w:rFonts w:ascii="宋体"/>
      <w:kern w:val="28"/>
      <w:sz w:val="18"/>
    </w:rPr>
  </w:style>
  <w:style w:type="character" w:styleId="afff0" w:customStyle="1">
    <w:name w:val="脚注文本 字符"/>
    <w:link w:val="afff"/>
    <w:qFormat/>
    <w:rPr>
      <w:rFonts w:ascii="宋体"/>
      <w:kern w:val="28"/>
      <w:sz w:val="18"/>
    </w:rPr>
  </w:style>
  <w:style w:type="character" w:styleId="28" w:customStyle="1">
    <w:name w:val="正文文本 2 字符"/>
    <w:link w:val="27"/>
    <w:qFormat/>
    <w:rPr>
      <w:rFonts w:ascii="宋体"/>
      <w:kern w:val="28"/>
      <w:sz w:val="28"/>
    </w:rPr>
  </w:style>
  <w:style w:type="paragraph" w:styleId="affffff1" w:customStyle="1">
    <w:name w:val="主标题"/>
    <w:basedOn w:val="affffff"/>
    <w:next w:val="affffff"/>
    <w:qFormat/>
    <w:pPr>
      <w:jc w:val="center"/>
    </w:pPr>
    <w:rPr>
      <w:b/>
      <w:sz w:val="32"/>
    </w:rPr>
  </w:style>
  <w:style w:type="character" w:styleId="Char10" w:customStyle="1">
    <w:name w:val="标准正文 Char1"/>
    <w:link w:val="affffff"/>
    <w:qFormat/>
    <w:rPr>
      <w:rFonts w:ascii="宋体"/>
      <w:kern w:val="28"/>
      <w:sz w:val="28"/>
    </w:rPr>
  </w:style>
  <w:style w:type="character" w:styleId="aff2" w:customStyle="1">
    <w:name w:val="日期 字符"/>
    <w:link w:val="aff1"/>
    <w:qFormat/>
    <w:rPr>
      <w:rFonts w:ascii="宋体"/>
      <w:kern w:val="28"/>
      <w:sz w:val="24"/>
    </w:rPr>
  </w:style>
  <w:style w:type="character" w:styleId="Char0" w:customStyle="1">
    <w:name w:val="标准正文 Char"/>
    <w:qFormat/>
    <w:rPr>
      <w:rFonts w:ascii="宋体" w:eastAsia="宋体"/>
      <w:kern w:val="28"/>
      <w:sz w:val="28"/>
      <w:lang w:val="en-US" w:eastAsia="zh-CN" w:bidi="ar-SA"/>
    </w:rPr>
  </w:style>
  <w:style w:type="paragraph" w:styleId="Default" w:customStyle="1">
    <w:name w:val="Default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character" w:styleId="trans" w:customStyle="1">
    <w:name w:val="trans"/>
    <w:qFormat/>
    <w:rPr>
      <w:rFonts w:cs="Times New Roman"/>
    </w:rPr>
  </w:style>
  <w:style w:type="character" w:styleId="af3" w:customStyle="1">
    <w:name w:val="题注 字符"/>
    <w:link w:val="af2"/>
    <w:qFormat/>
    <w:rPr>
      <w:rFonts w:ascii="Arial" w:hAnsi="Arial" w:eastAsia="黑体"/>
      <w:kern w:val="2"/>
      <w:sz w:val="21"/>
    </w:rPr>
  </w:style>
  <w:style w:type="paragraph" w:styleId="230" w:customStyle="1">
    <w:name w:val="正文_23"/>
    <w:qFormat/>
    <w:pPr>
      <w:widowControl w:val="0"/>
      <w:jc w:val="both"/>
    </w:pPr>
    <w:rPr>
      <w:kern w:val="2"/>
      <w:sz w:val="24"/>
    </w:rPr>
  </w:style>
  <w:style w:type="paragraph" w:styleId="142" w:customStyle="1">
    <w:name w:val="正文_142"/>
    <w:qFormat/>
    <w:pPr>
      <w:widowControl w:val="0"/>
      <w:jc w:val="both"/>
    </w:pPr>
    <w:rPr>
      <w:kern w:val="2"/>
      <w:sz w:val="24"/>
    </w:rPr>
  </w:style>
  <w:style w:type="paragraph" w:styleId="260" w:customStyle="1">
    <w:name w:val="正文_26"/>
    <w:qFormat/>
    <w:pPr>
      <w:widowControl w:val="0"/>
      <w:jc w:val="both"/>
    </w:pPr>
    <w:rPr>
      <w:kern w:val="2"/>
      <w:sz w:val="24"/>
    </w:rPr>
  </w:style>
  <w:style w:type="paragraph" w:styleId="221" w:customStyle="1">
    <w:name w:val="正文_221"/>
    <w:qFormat/>
    <w:pPr>
      <w:widowControl w:val="0"/>
      <w:jc w:val="both"/>
    </w:pPr>
    <w:rPr>
      <w:kern w:val="2"/>
      <w:sz w:val="24"/>
    </w:rPr>
  </w:style>
  <w:style w:type="paragraph" w:styleId="LJ" w:customStyle="1">
    <w:name w:val="LJ"/>
    <w:basedOn w:val="ab"/>
    <w:link w:val="LJChar"/>
    <w:qFormat/>
    <w:pPr>
      <w:spacing w:line="360" w:lineRule="auto"/>
    </w:pPr>
    <w:rPr>
      <w:szCs w:val="24"/>
    </w:rPr>
  </w:style>
  <w:style w:type="character" w:styleId="LJChar" w:customStyle="1">
    <w:name w:val="LJ Char"/>
    <w:link w:val="LJ"/>
    <w:qFormat/>
    <w:rPr>
      <w:kern w:val="2"/>
      <w:sz w:val="24"/>
      <w:szCs w:val="24"/>
    </w:rPr>
  </w:style>
  <w:style w:type="paragraph" w:styleId="affffff2" w:customStyle="1">
    <w:name w:val="五号表格文字"/>
    <w:basedOn w:val="ab"/>
    <w:link w:val="Char2"/>
    <w:qFormat/>
    <w:locked/>
    <w:pPr>
      <w:spacing w:line="360" w:lineRule="auto"/>
      <w:jc w:val="center"/>
    </w:pPr>
    <w:rPr>
      <w:rFonts w:ascii="Cambria" w:hAnsi="Cambria"/>
      <w:szCs w:val="21"/>
    </w:rPr>
  </w:style>
  <w:style w:type="character" w:styleId="Char2" w:customStyle="1">
    <w:name w:val="五号表格文字 Char"/>
    <w:link w:val="affffff2"/>
    <w:qFormat/>
    <w:rPr>
      <w:rFonts w:ascii="Cambria" w:hAnsi="Cambria"/>
      <w:kern w:val="2"/>
      <w:sz w:val="24"/>
      <w:szCs w:val="21"/>
    </w:rPr>
  </w:style>
  <w:style w:type="character" w:styleId="2Char" w:customStyle="1">
    <w:name w:val="表格文字2 Char"/>
    <w:link w:val="2d"/>
    <w:qFormat/>
    <w:rPr>
      <w:kern w:val="2"/>
      <w:sz w:val="21"/>
      <w:lang w:val="en-US" w:eastAsia="zh-CN"/>
    </w:rPr>
  </w:style>
  <w:style w:type="paragraph" w:styleId="62" w:customStyle="1">
    <w:name w:val="正文_6"/>
    <w:qFormat/>
    <w:pPr>
      <w:widowControl w:val="0"/>
      <w:jc w:val="both"/>
    </w:pPr>
    <w:rPr>
      <w:kern w:val="2"/>
      <w:sz w:val="24"/>
    </w:rPr>
  </w:style>
  <w:style w:type="paragraph" w:styleId="72" w:customStyle="1">
    <w:name w:val="正文_7"/>
    <w:qFormat/>
    <w:pPr>
      <w:widowControl w:val="0"/>
      <w:jc w:val="both"/>
    </w:pPr>
    <w:rPr>
      <w:kern w:val="2"/>
      <w:sz w:val="24"/>
    </w:rPr>
  </w:style>
  <w:style w:type="paragraph" w:styleId="82" w:customStyle="1">
    <w:name w:val="正文_8"/>
    <w:qFormat/>
    <w:pPr>
      <w:widowControl w:val="0"/>
      <w:jc w:val="both"/>
    </w:pPr>
    <w:rPr>
      <w:kern w:val="2"/>
      <w:sz w:val="24"/>
    </w:rPr>
  </w:style>
  <w:style w:type="paragraph" w:styleId="92" w:customStyle="1">
    <w:name w:val="正文_9"/>
    <w:qFormat/>
    <w:pPr>
      <w:widowControl w:val="0"/>
      <w:jc w:val="both"/>
    </w:pPr>
    <w:rPr>
      <w:kern w:val="2"/>
      <w:sz w:val="24"/>
    </w:rPr>
  </w:style>
  <w:style w:type="paragraph" w:styleId="100" w:customStyle="1">
    <w:name w:val="正文_10"/>
    <w:qFormat/>
    <w:pPr>
      <w:widowControl w:val="0"/>
      <w:jc w:val="both"/>
    </w:pPr>
    <w:rPr>
      <w:kern w:val="2"/>
      <w:sz w:val="24"/>
    </w:rPr>
  </w:style>
  <w:style w:type="paragraph" w:styleId="110" w:customStyle="1">
    <w:name w:val="正文_11"/>
    <w:qFormat/>
    <w:pPr>
      <w:widowControl w:val="0"/>
      <w:jc w:val="both"/>
    </w:pPr>
    <w:rPr>
      <w:kern w:val="2"/>
      <w:sz w:val="24"/>
    </w:rPr>
  </w:style>
  <w:style w:type="paragraph" w:styleId="120" w:customStyle="1">
    <w:name w:val="正文_12"/>
    <w:qFormat/>
    <w:pPr>
      <w:widowControl w:val="0"/>
      <w:jc w:val="both"/>
    </w:pPr>
    <w:rPr>
      <w:kern w:val="2"/>
      <w:sz w:val="24"/>
    </w:rPr>
  </w:style>
  <w:style w:type="paragraph" w:styleId="130" w:customStyle="1">
    <w:name w:val="正文_13"/>
    <w:qFormat/>
    <w:pPr>
      <w:widowControl w:val="0"/>
      <w:jc w:val="both"/>
    </w:pPr>
    <w:rPr>
      <w:kern w:val="2"/>
      <w:sz w:val="24"/>
    </w:rPr>
  </w:style>
  <w:style w:type="paragraph" w:styleId="140" w:customStyle="1">
    <w:name w:val="正文_14"/>
    <w:qFormat/>
    <w:pPr>
      <w:widowControl w:val="0"/>
      <w:jc w:val="both"/>
    </w:pPr>
    <w:rPr>
      <w:kern w:val="2"/>
      <w:sz w:val="24"/>
    </w:rPr>
  </w:style>
  <w:style w:type="paragraph" w:styleId="150" w:customStyle="1">
    <w:name w:val="正文_15"/>
    <w:qFormat/>
    <w:pPr>
      <w:widowControl w:val="0"/>
      <w:jc w:val="both"/>
    </w:pPr>
    <w:rPr>
      <w:kern w:val="2"/>
      <w:sz w:val="24"/>
    </w:rPr>
  </w:style>
  <w:style w:type="paragraph" w:styleId="160" w:customStyle="1">
    <w:name w:val="正文_16"/>
    <w:qFormat/>
    <w:pPr>
      <w:widowControl w:val="0"/>
      <w:jc w:val="both"/>
    </w:pPr>
    <w:rPr>
      <w:kern w:val="2"/>
      <w:sz w:val="24"/>
    </w:rPr>
  </w:style>
  <w:style w:type="paragraph" w:styleId="170" w:customStyle="1">
    <w:name w:val="正文_17"/>
    <w:qFormat/>
    <w:pPr>
      <w:widowControl w:val="0"/>
      <w:jc w:val="both"/>
    </w:pPr>
    <w:rPr>
      <w:kern w:val="2"/>
      <w:sz w:val="24"/>
    </w:rPr>
  </w:style>
  <w:style w:type="paragraph" w:styleId="190" w:customStyle="1">
    <w:name w:val="正文_19"/>
    <w:qFormat/>
    <w:pPr>
      <w:widowControl w:val="0"/>
      <w:jc w:val="both"/>
    </w:pPr>
    <w:rPr>
      <w:kern w:val="2"/>
      <w:sz w:val="24"/>
    </w:rPr>
  </w:style>
  <w:style w:type="paragraph" w:styleId="200" w:customStyle="1">
    <w:name w:val="正文_20"/>
    <w:qFormat/>
    <w:pPr>
      <w:widowControl w:val="0"/>
      <w:jc w:val="both"/>
    </w:pPr>
    <w:rPr>
      <w:kern w:val="2"/>
      <w:sz w:val="24"/>
    </w:rPr>
  </w:style>
  <w:style w:type="paragraph" w:styleId="210" w:customStyle="1">
    <w:name w:val="正文_21"/>
    <w:qFormat/>
    <w:pPr>
      <w:widowControl w:val="0"/>
      <w:jc w:val="both"/>
    </w:pPr>
    <w:rPr>
      <w:kern w:val="2"/>
      <w:sz w:val="24"/>
    </w:rPr>
  </w:style>
  <w:style w:type="paragraph" w:styleId="220" w:customStyle="1">
    <w:name w:val="正文_22"/>
    <w:qFormat/>
    <w:pPr>
      <w:widowControl w:val="0"/>
      <w:jc w:val="both"/>
    </w:pPr>
    <w:rPr>
      <w:kern w:val="2"/>
      <w:sz w:val="24"/>
    </w:rPr>
  </w:style>
  <w:style w:type="paragraph" w:styleId="240" w:customStyle="1">
    <w:name w:val="正文_24"/>
    <w:qFormat/>
    <w:pPr>
      <w:widowControl w:val="0"/>
      <w:jc w:val="both"/>
    </w:pPr>
    <w:rPr>
      <w:kern w:val="2"/>
      <w:sz w:val="24"/>
    </w:rPr>
  </w:style>
  <w:style w:type="paragraph" w:styleId="250" w:customStyle="1">
    <w:name w:val="正文_25"/>
    <w:qFormat/>
    <w:pPr>
      <w:widowControl w:val="0"/>
      <w:jc w:val="both"/>
    </w:pPr>
    <w:rPr>
      <w:kern w:val="2"/>
      <w:sz w:val="24"/>
    </w:rPr>
  </w:style>
  <w:style w:type="paragraph" w:styleId="270" w:customStyle="1">
    <w:name w:val="正文_27"/>
    <w:qFormat/>
    <w:pPr>
      <w:widowControl w:val="0"/>
      <w:jc w:val="both"/>
    </w:pPr>
    <w:rPr>
      <w:kern w:val="2"/>
      <w:sz w:val="24"/>
    </w:rPr>
  </w:style>
  <w:style w:type="paragraph" w:styleId="280" w:customStyle="1">
    <w:name w:val="正文_28"/>
    <w:qFormat/>
    <w:pPr>
      <w:widowControl w:val="0"/>
      <w:jc w:val="both"/>
    </w:pPr>
    <w:rPr>
      <w:kern w:val="2"/>
      <w:sz w:val="24"/>
    </w:rPr>
  </w:style>
  <w:style w:type="paragraph" w:styleId="290" w:customStyle="1">
    <w:name w:val="正文_29"/>
    <w:qFormat/>
    <w:pPr>
      <w:widowControl w:val="0"/>
      <w:jc w:val="both"/>
    </w:pPr>
    <w:rPr>
      <w:kern w:val="2"/>
      <w:sz w:val="24"/>
    </w:rPr>
  </w:style>
  <w:style w:type="paragraph" w:styleId="300" w:customStyle="1">
    <w:name w:val="正文_30"/>
    <w:qFormat/>
    <w:pPr>
      <w:widowControl w:val="0"/>
      <w:jc w:val="both"/>
    </w:pPr>
    <w:rPr>
      <w:kern w:val="2"/>
      <w:sz w:val="24"/>
    </w:rPr>
  </w:style>
  <w:style w:type="paragraph" w:styleId="310" w:customStyle="1">
    <w:name w:val="正文_31"/>
    <w:qFormat/>
    <w:pPr>
      <w:widowControl w:val="0"/>
      <w:jc w:val="both"/>
    </w:pPr>
    <w:rPr>
      <w:kern w:val="2"/>
      <w:sz w:val="24"/>
    </w:rPr>
  </w:style>
  <w:style w:type="paragraph" w:styleId="320" w:customStyle="1">
    <w:name w:val="正文_32"/>
    <w:qFormat/>
    <w:pPr>
      <w:widowControl w:val="0"/>
      <w:jc w:val="both"/>
    </w:pPr>
    <w:rPr>
      <w:kern w:val="2"/>
      <w:sz w:val="24"/>
    </w:rPr>
  </w:style>
  <w:style w:type="paragraph" w:styleId="330" w:customStyle="1">
    <w:name w:val="正文_33"/>
    <w:qFormat/>
    <w:pPr>
      <w:widowControl w:val="0"/>
      <w:jc w:val="both"/>
    </w:pPr>
    <w:rPr>
      <w:kern w:val="2"/>
      <w:sz w:val="24"/>
    </w:rPr>
  </w:style>
  <w:style w:type="paragraph" w:styleId="340" w:customStyle="1">
    <w:name w:val="正文_34"/>
    <w:qFormat/>
    <w:pPr>
      <w:widowControl w:val="0"/>
      <w:jc w:val="both"/>
    </w:pPr>
    <w:rPr>
      <w:kern w:val="2"/>
      <w:sz w:val="24"/>
    </w:rPr>
  </w:style>
  <w:style w:type="paragraph" w:styleId="350" w:customStyle="1">
    <w:name w:val="正文_35"/>
    <w:qFormat/>
    <w:pPr>
      <w:widowControl w:val="0"/>
      <w:jc w:val="both"/>
    </w:pPr>
    <w:rPr>
      <w:kern w:val="2"/>
      <w:sz w:val="24"/>
    </w:rPr>
  </w:style>
  <w:style w:type="paragraph" w:styleId="360" w:customStyle="1">
    <w:name w:val="正文_36"/>
    <w:qFormat/>
    <w:pPr>
      <w:widowControl w:val="0"/>
      <w:jc w:val="both"/>
    </w:pPr>
    <w:rPr>
      <w:kern w:val="2"/>
      <w:sz w:val="24"/>
    </w:rPr>
  </w:style>
  <w:style w:type="paragraph" w:styleId="370" w:customStyle="1">
    <w:name w:val="正文_37"/>
    <w:qFormat/>
    <w:pPr>
      <w:widowControl w:val="0"/>
      <w:jc w:val="both"/>
    </w:pPr>
    <w:rPr>
      <w:kern w:val="2"/>
      <w:sz w:val="24"/>
    </w:rPr>
  </w:style>
  <w:style w:type="paragraph" w:styleId="38" w:customStyle="1">
    <w:name w:val="正文_38"/>
    <w:qFormat/>
    <w:pPr>
      <w:widowControl w:val="0"/>
      <w:jc w:val="both"/>
    </w:pPr>
    <w:rPr>
      <w:kern w:val="2"/>
      <w:sz w:val="24"/>
    </w:rPr>
  </w:style>
  <w:style w:type="paragraph" w:styleId="39" w:customStyle="1">
    <w:name w:val="正文_39"/>
    <w:qFormat/>
    <w:pPr>
      <w:widowControl w:val="0"/>
      <w:jc w:val="both"/>
    </w:pPr>
    <w:rPr>
      <w:kern w:val="2"/>
      <w:sz w:val="24"/>
    </w:rPr>
  </w:style>
  <w:style w:type="paragraph" w:styleId="400" w:customStyle="1">
    <w:name w:val="正文_40"/>
    <w:qFormat/>
    <w:pPr>
      <w:widowControl w:val="0"/>
      <w:jc w:val="both"/>
    </w:pPr>
    <w:rPr>
      <w:kern w:val="2"/>
      <w:sz w:val="24"/>
    </w:rPr>
  </w:style>
  <w:style w:type="paragraph" w:styleId="410" w:customStyle="1">
    <w:name w:val="正文_41"/>
    <w:qFormat/>
    <w:pPr>
      <w:widowControl w:val="0"/>
      <w:jc w:val="both"/>
    </w:pPr>
    <w:rPr>
      <w:kern w:val="2"/>
      <w:sz w:val="24"/>
    </w:rPr>
  </w:style>
  <w:style w:type="paragraph" w:styleId="420" w:customStyle="1">
    <w:name w:val="正文_42"/>
    <w:qFormat/>
    <w:pPr>
      <w:widowControl w:val="0"/>
      <w:jc w:val="both"/>
    </w:pPr>
    <w:rPr>
      <w:kern w:val="2"/>
      <w:sz w:val="24"/>
    </w:rPr>
  </w:style>
  <w:style w:type="paragraph" w:styleId="430" w:customStyle="1">
    <w:name w:val="正文_43"/>
    <w:qFormat/>
    <w:pPr>
      <w:widowControl w:val="0"/>
      <w:jc w:val="both"/>
    </w:pPr>
    <w:rPr>
      <w:kern w:val="2"/>
      <w:sz w:val="24"/>
    </w:rPr>
  </w:style>
  <w:style w:type="paragraph" w:styleId="440" w:customStyle="1">
    <w:name w:val="正文_44"/>
    <w:qFormat/>
    <w:pPr>
      <w:widowControl w:val="0"/>
      <w:jc w:val="both"/>
    </w:pPr>
    <w:rPr>
      <w:kern w:val="2"/>
      <w:sz w:val="24"/>
    </w:rPr>
  </w:style>
  <w:style w:type="paragraph" w:styleId="450" w:customStyle="1">
    <w:name w:val="正文_45"/>
    <w:qFormat/>
    <w:pPr>
      <w:widowControl w:val="0"/>
      <w:jc w:val="both"/>
    </w:pPr>
    <w:rPr>
      <w:kern w:val="2"/>
      <w:sz w:val="24"/>
    </w:rPr>
  </w:style>
  <w:style w:type="paragraph" w:styleId="46" w:customStyle="1">
    <w:name w:val="正文_46"/>
    <w:qFormat/>
    <w:pPr>
      <w:widowControl w:val="0"/>
      <w:jc w:val="both"/>
    </w:pPr>
    <w:rPr>
      <w:kern w:val="2"/>
      <w:sz w:val="24"/>
    </w:rPr>
  </w:style>
  <w:style w:type="paragraph" w:styleId="47" w:customStyle="1">
    <w:name w:val="正文_47"/>
    <w:qFormat/>
    <w:pPr>
      <w:widowControl w:val="0"/>
      <w:jc w:val="both"/>
    </w:pPr>
    <w:rPr>
      <w:kern w:val="2"/>
      <w:sz w:val="24"/>
    </w:rPr>
  </w:style>
  <w:style w:type="paragraph" w:styleId="48" w:customStyle="1">
    <w:name w:val="正文_48"/>
    <w:qFormat/>
    <w:pPr>
      <w:widowControl w:val="0"/>
      <w:jc w:val="both"/>
    </w:pPr>
    <w:rPr>
      <w:kern w:val="2"/>
      <w:sz w:val="24"/>
    </w:rPr>
  </w:style>
  <w:style w:type="paragraph" w:styleId="49" w:customStyle="1">
    <w:name w:val="正文_49"/>
    <w:qFormat/>
    <w:pPr>
      <w:widowControl w:val="0"/>
      <w:jc w:val="both"/>
    </w:pPr>
    <w:rPr>
      <w:kern w:val="2"/>
      <w:sz w:val="24"/>
    </w:rPr>
  </w:style>
  <w:style w:type="paragraph" w:styleId="500" w:customStyle="1">
    <w:name w:val="正文_50"/>
    <w:qFormat/>
    <w:pPr>
      <w:widowControl w:val="0"/>
      <w:jc w:val="both"/>
    </w:pPr>
    <w:rPr>
      <w:kern w:val="2"/>
      <w:sz w:val="24"/>
    </w:rPr>
  </w:style>
  <w:style w:type="paragraph" w:styleId="510" w:customStyle="1">
    <w:name w:val="正文_51"/>
    <w:qFormat/>
    <w:pPr>
      <w:widowControl w:val="0"/>
      <w:jc w:val="both"/>
    </w:pPr>
    <w:rPr>
      <w:kern w:val="2"/>
      <w:sz w:val="24"/>
    </w:rPr>
  </w:style>
  <w:style w:type="paragraph" w:styleId="520" w:customStyle="1">
    <w:name w:val="正文_52"/>
    <w:qFormat/>
    <w:pPr>
      <w:widowControl w:val="0"/>
      <w:jc w:val="both"/>
    </w:pPr>
    <w:rPr>
      <w:kern w:val="2"/>
      <w:sz w:val="24"/>
    </w:rPr>
  </w:style>
  <w:style w:type="paragraph" w:styleId="53" w:customStyle="1">
    <w:name w:val="正文_53"/>
    <w:qFormat/>
    <w:pPr>
      <w:widowControl w:val="0"/>
      <w:jc w:val="both"/>
    </w:pPr>
    <w:rPr>
      <w:kern w:val="2"/>
      <w:sz w:val="24"/>
    </w:rPr>
  </w:style>
  <w:style w:type="paragraph" w:styleId="54" w:customStyle="1">
    <w:name w:val="正文_54"/>
    <w:qFormat/>
    <w:pPr>
      <w:widowControl w:val="0"/>
      <w:jc w:val="both"/>
    </w:pPr>
    <w:rPr>
      <w:kern w:val="2"/>
      <w:sz w:val="24"/>
    </w:rPr>
  </w:style>
  <w:style w:type="paragraph" w:styleId="55" w:customStyle="1">
    <w:name w:val="正文_55"/>
    <w:qFormat/>
    <w:pPr>
      <w:widowControl w:val="0"/>
      <w:jc w:val="both"/>
    </w:pPr>
    <w:rPr>
      <w:kern w:val="2"/>
      <w:sz w:val="24"/>
    </w:rPr>
  </w:style>
  <w:style w:type="paragraph" w:styleId="56" w:customStyle="1">
    <w:name w:val="正文_56"/>
    <w:qFormat/>
    <w:pPr>
      <w:widowControl w:val="0"/>
      <w:jc w:val="both"/>
    </w:pPr>
    <w:rPr>
      <w:kern w:val="2"/>
      <w:sz w:val="24"/>
    </w:rPr>
  </w:style>
  <w:style w:type="paragraph" w:styleId="57" w:customStyle="1">
    <w:name w:val="正文_57"/>
    <w:qFormat/>
    <w:pPr>
      <w:widowControl w:val="0"/>
      <w:jc w:val="both"/>
    </w:pPr>
    <w:rPr>
      <w:kern w:val="2"/>
      <w:sz w:val="24"/>
    </w:rPr>
  </w:style>
  <w:style w:type="paragraph" w:styleId="58" w:customStyle="1">
    <w:name w:val="正文_58"/>
    <w:qFormat/>
    <w:pPr>
      <w:widowControl w:val="0"/>
      <w:jc w:val="both"/>
    </w:pPr>
    <w:rPr>
      <w:kern w:val="2"/>
      <w:sz w:val="24"/>
    </w:rPr>
  </w:style>
  <w:style w:type="paragraph" w:styleId="59" w:customStyle="1">
    <w:name w:val="正文_59"/>
    <w:qFormat/>
    <w:pPr>
      <w:widowControl w:val="0"/>
      <w:jc w:val="both"/>
    </w:pPr>
    <w:rPr>
      <w:kern w:val="2"/>
      <w:sz w:val="24"/>
    </w:rPr>
  </w:style>
  <w:style w:type="paragraph" w:styleId="600" w:customStyle="1">
    <w:name w:val="正文_60"/>
    <w:qFormat/>
    <w:pPr>
      <w:widowControl w:val="0"/>
      <w:jc w:val="both"/>
    </w:pPr>
    <w:rPr>
      <w:kern w:val="2"/>
      <w:sz w:val="24"/>
    </w:rPr>
  </w:style>
  <w:style w:type="paragraph" w:styleId="610" w:customStyle="1">
    <w:name w:val="正文_61"/>
    <w:qFormat/>
    <w:pPr>
      <w:widowControl w:val="0"/>
      <w:jc w:val="both"/>
    </w:pPr>
    <w:rPr>
      <w:kern w:val="2"/>
      <w:sz w:val="24"/>
    </w:rPr>
  </w:style>
  <w:style w:type="paragraph" w:styleId="620" w:customStyle="1">
    <w:name w:val="正文_62"/>
    <w:qFormat/>
    <w:pPr>
      <w:widowControl w:val="0"/>
      <w:jc w:val="both"/>
    </w:pPr>
    <w:rPr>
      <w:kern w:val="2"/>
      <w:sz w:val="24"/>
    </w:rPr>
  </w:style>
  <w:style w:type="paragraph" w:styleId="63" w:customStyle="1">
    <w:name w:val="正文_63"/>
    <w:qFormat/>
    <w:pPr>
      <w:widowControl w:val="0"/>
      <w:jc w:val="both"/>
    </w:pPr>
    <w:rPr>
      <w:kern w:val="2"/>
      <w:sz w:val="24"/>
    </w:rPr>
  </w:style>
  <w:style w:type="paragraph" w:styleId="64" w:customStyle="1">
    <w:name w:val="正文_64"/>
    <w:qFormat/>
    <w:pPr>
      <w:widowControl w:val="0"/>
      <w:jc w:val="both"/>
    </w:pPr>
    <w:rPr>
      <w:kern w:val="2"/>
      <w:sz w:val="24"/>
    </w:rPr>
  </w:style>
  <w:style w:type="paragraph" w:styleId="65" w:customStyle="1">
    <w:name w:val="正文_65"/>
    <w:qFormat/>
    <w:pPr>
      <w:widowControl w:val="0"/>
      <w:jc w:val="both"/>
    </w:pPr>
    <w:rPr>
      <w:kern w:val="2"/>
      <w:sz w:val="24"/>
    </w:rPr>
  </w:style>
  <w:style w:type="paragraph" w:styleId="66" w:customStyle="1">
    <w:name w:val="正文_66"/>
    <w:qFormat/>
    <w:pPr>
      <w:widowControl w:val="0"/>
      <w:jc w:val="both"/>
    </w:pPr>
    <w:rPr>
      <w:kern w:val="2"/>
      <w:sz w:val="24"/>
    </w:rPr>
  </w:style>
  <w:style w:type="paragraph" w:styleId="67" w:customStyle="1">
    <w:name w:val="正文_67"/>
    <w:qFormat/>
    <w:pPr>
      <w:widowControl w:val="0"/>
      <w:jc w:val="both"/>
    </w:pPr>
    <w:rPr>
      <w:kern w:val="2"/>
      <w:sz w:val="24"/>
    </w:rPr>
  </w:style>
  <w:style w:type="paragraph" w:styleId="68" w:customStyle="1">
    <w:name w:val="正文_68"/>
    <w:qFormat/>
    <w:pPr>
      <w:widowControl w:val="0"/>
      <w:jc w:val="both"/>
    </w:pPr>
    <w:rPr>
      <w:kern w:val="2"/>
      <w:sz w:val="24"/>
    </w:rPr>
  </w:style>
  <w:style w:type="paragraph" w:styleId="69" w:customStyle="1">
    <w:name w:val="正文_69"/>
    <w:qFormat/>
    <w:pPr>
      <w:widowControl w:val="0"/>
      <w:jc w:val="both"/>
    </w:pPr>
    <w:rPr>
      <w:kern w:val="2"/>
      <w:sz w:val="24"/>
    </w:rPr>
  </w:style>
  <w:style w:type="paragraph" w:styleId="700" w:customStyle="1">
    <w:name w:val="正文_70"/>
    <w:qFormat/>
    <w:pPr>
      <w:widowControl w:val="0"/>
      <w:jc w:val="both"/>
    </w:pPr>
    <w:rPr>
      <w:kern w:val="2"/>
      <w:sz w:val="24"/>
    </w:rPr>
  </w:style>
  <w:style w:type="paragraph" w:styleId="710" w:customStyle="1">
    <w:name w:val="正文_71"/>
    <w:qFormat/>
    <w:pPr>
      <w:widowControl w:val="0"/>
      <w:jc w:val="both"/>
    </w:pPr>
    <w:rPr>
      <w:kern w:val="2"/>
      <w:sz w:val="24"/>
    </w:rPr>
  </w:style>
  <w:style w:type="paragraph" w:styleId="720" w:customStyle="1">
    <w:name w:val="正文_72"/>
    <w:qFormat/>
    <w:pPr>
      <w:widowControl w:val="0"/>
      <w:jc w:val="both"/>
    </w:pPr>
    <w:rPr>
      <w:kern w:val="2"/>
      <w:sz w:val="24"/>
    </w:rPr>
  </w:style>
  <w:style w:type="paragraph" w:styleId="73" w:customStyle="1">
    <w:name w:val="正文_73"/>
    <w:qFormat/>
    <w:pPr>
      <w:widowControl w:val="0"/>
      <w:jc w:val="both"/>
    </w:pPr>
    <w:rPr>
      <w:kern w:val="2"/>
      <w:sz w:val="24"/>
    </w:rPr>
  </w:style>
  <w:style w:type="paragraph" w:styleId="74" w:customStyle="1">
    <w:name w:val="正文_74"/>
    <w:qFormat/>
    <w:pPr>
      <w:widowControl w:val="0"/>
      <w:jc w:val="both"/>
    </w:pPr>
    <w:rPr>
      <w:kern w:val="2"/>
      <w:sz w:val="24"/>
    </w:rPr>
  </w:style>
  <w:style w:type="paragraph" w:styleId="75" w:customStyle="1">
    <w:name w:val="正文_75"/>
    <w:qFormat/>
    <w:pPr>
      <w:widowControl w:val="0"/>
      <w:jc w:val="both"/>
    </w:pPr>
    <w:rPr>
      <w:kern w:val="2"/>
      <w:sz w:val="24"/>
    </w:rPr>
  </w:style>
  <w:style w:type="paragraph" w:styleId="76" w:customStyle="1">
    <w:name w:val="正文_76"/>
    <w:qFormat/>
    <w:pPr>
      <w:widowControl w:val="0"/>
      <w:jc w:val="both"/>
    </w:pPr>
    <w:rPr>
      <w:kern w:val="2"/>
      <w:sz w:val="24"/>
    </w:rPr>
  </w:style>
  <w:style w:type="paragraph" w:styleId="77" w:customStyle="1">
    <w:name w:val="正文_77"/>
    <w:qFormat/>
    <w:pPr>
      <w:widowControl w:val="0"/>
      <w:jc w:val="both"/>
    </w:pPr>
    <w:rPr>
      <w:kern w:val="2"/>
      <w:sz w:val="24"/>
    </w:rPr>
  </w:style>
  <w:style w:type="paragraph" w:styleId="78" w:customStyle="1">
    <w:name w:val="正文_78"/>
    <w:qFormat/>
    <w:pPr>
      <w:widowControl w:val="0"/>
      <w:jc w:val="both"/>
    </w:pPr>
    <w:rPr>
      <w:kern w:val="2"/>
      <w:sz w:val="24"/>
    </w:rPr>
  </w:style>
  <w:style w:type="paragraph" w:styleId="79" w:customStyle="1">
    <w:name w:val="正文_79"/>
    <w:qFormat/>
    <w:pPr>
      <w:widowControl w:val="0"/>
      <w:jc w:val="both"/>
    </w:pPr>
    <w:rPr>
      <w:kern w:val="2"/>
      <w:sz w:val="24"/>
    </w:rPr>
  </w:style>
  <w:style w:type="paragraph" w:styleId="800" w:customStyle="1">
    <w:name w:val="正文_80"/>
    <w:qFormat/>
    <w:pPr>
      <w:widowControl w:val="0"/>
      <w:jc w:val="both"/>
    </w:pPr>
    <w:rPr>
      <w:kern w:val="2"/>
      <w:sz w:val="24"/>
    </w:rPr>
  </w:style>
  <w:style w:type="paragraph" w:styleId="810" w:customStyle="1">
    <w:name w:val="正文_81"/>
    <w:qFormat/>
    <w:pPr>
      <w:widowControl w:val="0"/>
      <w:jc w:val="both"/>
    </w:pPr>
    <w:rPr>
      <w:kern w:val="2"/>
      <w:sz w:val="24"/>
    </w:rPr>
  </w:style>
  <w:style w:type="paragraph" w:styleId="820" w:customStyle="1">
    <w:name w:val="正文_82"/>
    <w:qFormat/>
    <w:pPr>
      <w:widowControl w:val="0"/>
      <w:jc w:val="both"/>
    </w:pPr>
    <w:rPr>
      <w:kern w:val="2"/>
      <w:sz w:val="24"/>
    </w:rPr>
  </w:style>
  <w:style w:type="paragraph" w:styleId="83" w:customStyle="1">
    <w:name w:val="正文_83"/>
    <w:qFormat/>
    <w:pPr>
      <w:widowControl w:val="0"/>
      <w:jc w:val="both"/>
    </w:pPr>
    <w:rPr>
      <w:kern w:val="2"/>
      <w:sz w:val="24"/>
    </w:rPr>
  </w:style>
  <w:style w:type="paragraph" w:styleId="84" w:customStyle="1">
    <w:name w:val="正文_84"/>
    <w:qFormat/>
    <w:pPr>
      <w:widowControl w:val="0"/>
      <w:jc w:val="both"/>
    </w:pPr>
    <w:rPr>
      <w:kern w:val="2"/>
      <w:sz w:val="24"/>
    </w:rPr>
  </w:style>
  <w:style w:type="paragraph" w:styleId="85" w:customStyle="1">
    <w:name w:val="正文_85"/>
    <w:qFormat/>
    <w:pPr>
      <w:widowControl w:val="0"/>
      <w:jc w:val="both"/>
    </w:pPr>
    <w:rPr>
      <w:kern w:val="2"/>
      <w:sz w:val="24"/>
    </w:rPr>
  </w:style>
  <w:style w:type="paragraph" w:styleId="86" w:customStyle="1">
    <w:name w:val="正文_86"/>
    <w:qFormat/>
    <w:pPr>
      <w:widowControl w:val="0"/>
      <w:jc w:val="both"/>
    </w:pPr>
    <w:rPr>
      <w:kern w:val="2"/>
      <w:sz w:val="24"/>
    </w:rPr>
  </w:style>
  <w:style w:type="paragraph" w:styleId="87" w:customStyle="1">
    <w:name w:val="正文_87"/>
    <w:qFormat/>
    <w:pPr>
      <w:widowControl w:val="0"/>
      <w:jc w:val="both"/>
    </w:pPr>
    <w:rPr>
      <w:kern w:val="2"/>
      <w:sz w:val="24"/>
    </w:rPr>
  </w:style>
  <w:style w:type="paragraph" w:styleId="88" w:customStyle="1">
    <w:name w:val="正文_88"/>
    <w:qFormat/>
    <w:pPr>
      <w:widowControl w:val="0"/>
      <w:jc w:val="both"/>
    </w:pPr>
    <w:rPr>
      <w:kern w:val="2"/>
      <w:sz w:val="24"/>
    </w:rPr>
  </w:style>
  <w:style w:type="paragraph" w:styleId="89" w:customStyle="1">
    <w:name w:val="正文_89"/>
    <w:qFormat/>
    <w:pPr>
      <w:widowControl w:val="0"/>
      <w:jc w:val="both"/>
    </w:pPr>
    <w:rPr>
      <w:kern w:val="2"/>
      <w:sz w:val="24"/>
    </w:rPr>
  </w:style>
  <w:style w:type="paragraph" w:styleId="900" w:customStyle="1">
    <w:name w:val="正文_90"/>
    <w:qFormat/>
    <w:pPr>
      <w:widowControl w:val="0"/>
      <w:jc w:val="both"/>
    </w:pPr>
    <w:rPr>
      <w:kern w:val="2"/>
      <w:sz w:val="24"/>
    </w:rPr>
  </w:style>
  <w:style w:type="paragraph" w:styleId="910" w:customStyle="1">
    <w:name w:val="正文_91"/>
    <w:qFormat/>
    <w:pPr>
      <w:widowControl w:val="0"/>
      <w:jc w:val="both"/>
    </w:pPr>
    <w:rPr>
      <w:kern w:val="2"/>
      <w:sz w:val="24"/>
    </w:rPr>
  </w:style>
  <w:style w:type="paragraph" w:styleId="920" w:customStyle="1">
    <w:name w:val="正文_92"/>
    <w:qFormat/>
    <w:pPr>
      <w:widowControl w:val="0"/>
      <w:jc w:val="both"/>
    </w:pPr>
    <w:rPr>
      <w:kern w:val="2"/>
      <w:sz w:val="24"/>
    </w:rPr>
  </w:style>
  <w:style w:type="paragraph" w:styleId="93" w:customStyle="1">
    <w:name w:val="正文_93"/>
    <w:qFormat/>
    <w:pPr>
      <w:widowControl w:val="0"/>
      <w:jc w:val="both"/>
    </w:pPr>
    <w:rPr>
      <w:kern w:val="2"/>
      <w:sz w:val="24"/>
    </w:rPr>
  </w:style>
  <w:style w:type="paragraph" w:styleId="94" w:customStyle="1">
    <w:name w:val="正文_94"/>
    <w:qFormat/>
    <w:pPr>
      <w:widowControl w:val="0"/>
      <w:jc w:val="both"/>
    </w:pPr>
    <w:rPr>
      <w:kern w:val="2"/>
      <w:sz w:val="24"/>
    </w:rPr>
  </w:style>
  <w:style w:type="paragraph" w:styleId="95" w:customStyle="1">
    <w:name w:val="正文_95"/>
    <w:qFormat/>
    <w:pPr>
      <w:widowControl w:val="0"/>
      <w:jc w:val="both"/>
    </w:pPr>
    <w:rPr>
      <w:kern w:val="2"/>
      <w:sz w:val="24"/>
    </w:rPr>
  </w:style>
  <w:style w:type="paragraph" w:styleId="96" w:customStyle="1">
    <w:name w:val="正文_96"/>
    <w:qFormat/>
    <w:pPr>
      <w:widowControl w:val="0"/>
      <w:jc w:val="both"/>
    </w:pPr>
    <w:rPr>
      <w:kern w:val="2"/>
      <w:sz w:val="24"/>
    </w:rPr>
  </w:style>
  <w:style w:type="paragraph" w:styleId="97" w:customStyle="1">
    <w:name w:val="正文_97"/>
    <w:qFormat/>
    <w:pPr>
      <w:widowControl w:val="0"/>
      <w:jc w:val="both"/>
    </w:pPr>
    <w:rPr>
      <w:kern w:val="2"/>
      <w:sz w:val="24"/>
    </w:rPr>
  </w:style>
  <w:style w:type="paragraph" w:styleId="98" w:customStyle="1">
    <w:name w:val="正文_98"/>
    <w:qFormat/>
    <w:pPr>
      <w:widowControl w:val="0"/>
      <w:jc w:val="both"/>
    </w:pPr>
    <w:rPr>
      <w:kern w:val="2"/>
      <w:sz w:val="24"/>
    </w:rPr>
  </w:style>
  <w:style w:type="paragraph" w:styleId="99" w:customStyle="1">
    <w:name w:val="正文_99"/>
    <w:qFormat/>
    <w:pPr>
      <w:widowControl w:val="0"/>
      <w:jc w:val="both"/>
    </w:pPr>
    <w:rPr>
      <w:kern w:val="2"/>
      <w:sz w:val="24"/>
    </w:rPr>
  </w:style>
  <w:style w:type="paragraph" w:styleId="1000" w:customStyle="1">
    <w:name w:val="正文_100"/>
    <w:qFormat/>
    <w:pPr>
      <w:widowControl w:val="0"/>
      <w:jc w:val="both"/>
    </w:pPr>
    <w:rPr>
      <w:kern w:val="2"/>
      <w:sz w:val="24"/>
    </w:rPr>
  </w:style>
  <w:style w:type="paragraph" w:styleId="101" w:customStyle="1">
    <w:name w:val="正文_101"/>
    <w:qFormat/>
    <w:pPr>
      <w:widowControl w:val="0"/>
      <w:jc w:val="both"/>
    </w:pPr>
    <w:rPr>
      <w:kern w:val="2"/>
      <w:sz w:val="24"/>
    </w:rPr>
  </w:style>
  <w:style w:type="paragraph" w:styleId="102" w:customStyle="1">
    <w:name w:val="正文_102"/>
    <w:qFormat/>
    <w:pPr>
      <w:widowControl w:val="0"/>
      <w:jc w:val="both"/>
    </w:pPr>
    <w:rPr>
      <w:kern w:val="2"/>
      <w:sz w:val="24"/>
    </w:rPr>
  </w:style>
  <w:style w:type="paragraph" w:styleId="103" w:customStyle="1">
    <w:name w:val="正文_103"/>
    <w:qFormat/>
    <w:pPr>
      <w:widowControl w:val="0"/>
      <w:jc w:val="both"/>
    </w:pPr>
    <w:rPr>
      <w:kern w:val="2"/>
      <w:sz w:val="24"/>
    </w:rPr>
  </w:style>
  <w:style w:type="paragraph" w:styleId="104" w:customStyle="1">
    <w:name w:val="正文_104"/>
    <w:qFormat/>
    <w:pPr>
      <w:widowControl w:val="0"/>
      <w:jc w:val="both"/>
    </w:pPr>
    <w:rPr>
      <w:kern w:val="2"/>
      <w:sz w:val="24"/>
    </w:rPr>
  </w:style>
  <w:style w:type="paragraph" w:styleId="105" w:customStyle="1">
    <w:name w:val="正文_105"/>
    <w:qFormat/>
    <w:pPr>
      <w:widowControl w:val="0"/>
      <w:jc w:val="both"/>
    </w:pPr>
    <w:rPr>
      <w:kern w:val="2"/>
      <w:sz w:val="24"/>
    </w:rPr>
  </w:style>
  <w:style w:type="paragraph" w:styleId="106" w:customStyle="1">
    <w:name w:val="正文_106"/>
    <w:qFormat/>
    <w:pPr>
      <w:widowControl w:val="0"/>
      <w:jc w:val="both"/>
    </w:pPr>
    <w:rPr>
      <w:kern w:val="2"/>
      <w:sz w:val="24"/>
    </w:rPr>
  </w:style>
  <w:style w:type="paragraph" w:styleId="107" w:customStyle="1">
    <w:name w:val="正文_107"/>
    <w:qFormat/>
    <w:pPr>
      <w:widowControl w:val="0"/>
      <w:jc w:val="both"/>
    </w:pPr>
    <w:rPr>
      <w:kern w:val="2"/>
      <w:sz w:val="24"/>
    </w:rPr>
  </w:style>
  <w:style w:type="paragraph" w:styleId="108" w:customStyle="1">
    <w:name w:val="正文_108"/>
    <w:qFormat/>
    <w:pPr>
      <w:widowControl w:val="0"/>
      <w:jc w:val="both"/>
    </w:pPr>
    <w:rPr>
      <w:kern w:val="2"/>
      <w:sz w:val="24"/>
    </w:rPr>
  </w:style>
  <w:style w:type="paragraph" w:styleId="109" w:customStyle="1">
    <w:name w:val="正文_109"/>
    <w:qFormat/>
    <w:pPr>
      <w:widowControl w:val="0"/>
      <w:jc w:val="both"/>
    </w:pPr>
    <w:rPr>
      <w:kern w:val="2"/>
      <w:sz w:val="24"/>
    </w:rPr>
  </w:style>
  <w:style w:type="paragraph" w:styleId="1100" w:customStyle="1">
    <w:name w:val="正文_110"/>
    <w:qFormat/>
    <w:pPr>
      <w:widowControl w:val="0"/>
      <w:jc w:val="both"/>
    </w:pPr>
    <w:rPr>
      <w:kern w:val="2"/>
      <w:sz w:val="24"/>
    </w:rPr>
  </w:style>
  <w:style w:type="paragraph" w:styleId="111" w:customStyle="1">
    <w:name w:val="正文_111"/>
    <w:qFormat/>
    <w:pPr>
      <w:widowControl w:val="0"/>
      <w:jc w:val="both"/>
    </w:pPr>
    <w:rPr>
      <w:kern w:val="2"/>
      <w:sz w:val="24"/>
    </w:rPr>
  </w:style>
  <w:style w:type="paragraph" w:styleId="112" w:customStyle="1">
    <w:name w:val="正文_112"/>
    <w:qFormat/>
    <w:pPr>
      <w:widowControl w:val="0"/>
      <w:jc w:val="both"/>
    </w:pPr>
    <w:rPr>
      <w:kern w:val="2"/>
      <w:sz w:val="24"/>
    </w:rPr>
  </w:style>
  <w:style w:type="paragraph" w:styleId="113" w:customStyle="1">
    <w:name w:val="正文_113"/>
    <w:qFormat/>
    <w:pPr>
      <w:widowControl w:val="0"/>
      <w:jc w:val="both"/>
    </w:pPr>
    <w:rPr>
      <w:kern w:val="2"/>
      <w:sz w:val="24"/>
    </w:rPr>
  </w:style>
  <w:style w:type="paragraph" w:styleId="114" w:customStyle="1">
    <w:name w:val="正文_114"/>
    <w:qFormat/>
    <w:pPr>
      <w:widowControl w:val="0"/>
      <w:jc w:val="both"/>
    </w:pPr>
    <w:rPr>
      <w:kern w:val="2"/>
      <w:sz w:val="24"/>
    </w:rPr>
  </w:style>
  <w:style w:type="paragraph" w:styleId="115" w:customStyle="1">
    <w:name w:val="正文_115"/>
    <w:qFormat/>
    <w:pPr>
      <w:widowControl w:val="0"/>
      <w:jc w:val="both"/>
    </w:pPr>
    <w:rPr>
      <w:kern w:val="2"/>
      <w:sz w:val="24"/>
    </w:rPr>
  </w:style>
  <w:style w:type="paragraph" w:styleId="116" w:customStyle="1">
    <w:name w:val="正文_116"/>
    <w:qFormat/>
    <w:pPr>
      <w:widowControl w:val="0"/>
      <w:jc w:val="both"/>
    </w:pPr>
    <w:rPr>
      <w:kern w:val="2"/>
      <w:sz w:val="24"/>
    </w:rPr>
  </w:style>
  <w:style w:type="paragraph" w:styleId="117" w:customStyle="1">
    <w:name w:val="正文_117"/>
    <w:qFormat/>
    <w:pPr>
      <w:widowControl w:val="0"/>
      <w:jc w:val="both"/>
    </w:pPr>
    <w:rPr>
      <w:kern w:val="2"/>
      <w:sz w:val="24"/>
    </w:rPr>
  </w:style>
  <w:style w:type="paragraph" w:styleId="118" w:customStyle="1">
    <w:name w:val="正文_118"/>
    <w:qFormat/>
    <w:pPr>
      <w:widowControl w:val="0"/>
      <w:jc w:val="both"/>
    </w:pPr>
    <w:rPr>
      <w:kern w:val="2"/>
      <w:sz w:val="24"/>
    </w:rPr>
  </w:style>
  <w:style w:type="paragraph" w:styleId="119" w:customStyle="1">
    <w:name w:val="正文_119"/>
    <w:qFormat/>
    <w:pPr>
      <w:widowControl w:val="0"/>
      <w:jc w:val="both"/>
    </w:pPr>
    <w:rPr>
      <w:kern w:val="2"/>
      <w:sz w:val="24"/>
    </w:rPr>
  </w:style>
  <w:style w:type="paragraph" w:styleId="1200" w:customStyle="1">
    <w:name w:val="正文_120"/>
    <w:qFormat/>
    <w:pPr>
      <w:widowControl w:val="0"/>
      <w:jc w:val="both"/>
    </w:pPr>
    <w:rPr>
      <w:kern w:val="2"/>
      <w:sz w:val="24"/>
    </w:rPr>
  </w:style>
  <w:style w:type="paragraph" w:styleId="121" w:customStyle="1">
    <w:name w:val="正文_121"/>
    <w:qFormat/>
    <w:pPr>
      <w:widowControl w:val="0"/>
      <w:jc w:val="both"/>
    </w:pPr>
    <w:rPr>
      <w:kern w:val="2"/>
      <w:sz w:val="24"/>
    </w:rPr>
  </w:style>
  <w:style w:type="paragraph" w:styleId="122" w:customStyle="1">
    <w:name w:val="正文_122"/>
    <w:qFormat/>
    <w:pPr>
      <w:widowControl w:val="0"/>
      <w:jc w:val="both"/>
    </w:pPr>
    <w:rPr>
      <w:kern w:val="2"/>
      <w:sz w:val="24"/>
    </w:rPr>
  </w:style>
  <w:style w:type="paragraph" w:styleId="123" w:customStyle="1">
    <w:name w:val="正文_123"/>
    <w:qFormat/>
    <w:pPr>
      <w:widowControl w:val="0"/>
      <w:jc w:val="both"/>
    </w:pPr>
    <w:rPr>
      <w:kern w:val="2"/>
      <w:sz w:val="24"/>
    </w:rPr>
  </w:style>
  <w:style w:type="paragraph" w:styleId="124" w:customStyle="1">
    <w:name w:val="正文_124"/>
    <w:qFormat/>
    <w:pPr>
      <w:widowControl w:val="0"/>
      <w:jc w:val="both"/>
    </w:pPr>
    <w:rPr>
      <w:kern w:val="2"/>
      <w:sz w:val="24"/>
    </w:rPr>
  </w:style>
  <w:style w:type="paragraph" w:styleId="125" w:customStyle="1">
    <w:name w:val="正文_125"/>
    <w:qFormat/>
    <w:pPr>
      <w:widowControl w:val="0"/>
      <w:jc w:val="both"/>
    </w:pPr>
    <w:rPr>
      <w:kern w:val="2"/>
      <w:sz w:val="24"/>
    </w:rPr>
  </w:style>
  <w:style w:type="paragraph" w:styleId="126" w:customStyle="1">
    <w:name w:val="正文_126"/>
    <w:qFormat/>
    <w:pPr>
      <w:widowControl w:val="0"/>
      <w:jc w:val="both"/>
    </w:pPr>
    <w:rPr>
      <w:kern w:val="2"/>
      <w:sz w:val="24"/>
    </w:rPr>
  </w:style>
  <w:style w:type="paragraph" w:styleId="127" w:customStyle="1">
    <w:name w:val="正文_127"/>
    <w:qFormat/>
    <w:pPr>
      <w:widowControl w:val="0"/>
      <w:jc w:val="both"/>
    </w:pPr>
    <w:rPr>
      <w:kern w:val="2"/>
      <w:sz w:val="24"/>
    </w:rPr>
  </w:style>
  <w:style w:type="paragraph" w:styleId="128" w:customStyle="1">
    <w:name w:val="正文_128"/>
    <w:qFormat/>
    <w:pPr>
      <w:widowControl w:val="0"/>
      <w:jc w:val="both"/>
    </w:pPr>
    <w:rPr>
      <w:kern w:val="2"/>
      <w:sz w:val="24"/>
    </w:rPr>
  </w:style>
  <w:style w:type="paragraph" w:styleId="129" w:customStyle="1">
    <w:name w:val="正文_129"/>
    <w:qFormat/>
    <w:pPr>
      <w:widowControl w:val="0"/>
      <w:jc w:val="both"/>
    </w:pPr>
    <w:rPr>
      <w:kern w:val="2"/>
      <w:sz w:val="24"/>
    </w:rPr>
  </w:style>
  <w:style w:type="paragraph" w:styleId="1300" w:customStyle="1">
    <w:name w:val="正文_130"/>
    <w:qFormat/>
    <w:pPr>
      <w:widowControl w:val="0"/>
      <w:jc w:val="both"/>
    </w:pPr>
    <w:rPr>
      <w:kern w:val="2"/>
      <w:sz w:val="24"/>
    </w:rPr>
  </w:style>
  <w:style w:type="paragraph" w:styleId="131" w:customStyle="1">
    <w:name w:val="正文_131"/>
    <w:qFormat/>
    <w:pPr>
      <w:widowControl w:val="0"/>
      <w:jc w:val="both"/>
    </w:pPr>
    <w:rPr>
      <w:kern w:val="2"/>
      <w:sz w:val="24"/>
    </w:rPr>
  </w:style>
  <w:style w:type="paragraph" w:styleId="132" w:customStyle="1">
    <w:name w:val="正文_132"/>
    <w:qFormat/>
    <w:pPr>
      <w:widowControl w:val="0"/>
      <w:jc w:val="both"/>
    </w:pPr>
    <w:rPr>
      <w:kern w:val="2"/>
      <w:sz w:val="24"/>
    </w:rPr>
  </w:style>
  <w:style w:type="paragraph" w:styleId="134" w:customStyle="1">
    <w:name w:val="正文_134"/>
    <w:qFormat/>
    <w:pPr>
      <w:widowControl w:val="0"/>
      <w:jc w:val="both"/>
    </w:pPr>
    <w:rPr>
      <w:kern w:val="2"/>
      <w:sz w:val="24"/>
    </w:rPr>
  </w:style>
  <w:style w:type="paragraph" w:styleId="135" w:customStyle="1">
    <w:name w:val="正文_135"/>
    <w:qFormat/>
    <w:pPr>
      <w:widowControl w:val="0"/>
      <w:jc w:val="both"/>
    </w:pPr>
    <w:rPr>
      <w:kern w:val="2"/>
      <w:sz w:val="24"/>
    </w:rPr>
  </w:style>
  <w:style w:type="paragraph" w:styleId="136" w:customStyle="1">
    <w:name w:val="正文_136"/>
    <w:qFormat/>
    <w:pPr>
      <w:widowControl w:val="0"/>
      <w:jc w:val="both"/>
    </w:pPr>
    <w:rPr>
      <w:kern w:val="2"/>
      <w:sz w:val="24"/>
    </w:rPr>
  </w:style>
  <w:style w:type="paragraph" w:styleId="137" w:customStyle="1">
    <w:name w:val="正文_137"/>
    <w:qFormat/>
    <w:pPr>
      <w:widowControl w:val="0"/>
      <w:jc w:val="both"/>
    </w:pPr>
    <w:rPr>
      <w:kern w:val="2"/>
      <w:sz w:val="24"/>
    </w:rPr>
  </w:style>
  <w:style w:type="paragraph" w:styleId="138" w:customStyle="1">
    <w:name w:val="正文_138"/>
    <w:qFormat/>
    <w:pPr>
      <w:widowControl w:val="0"/>
      <w:jc w:val="both"/>
    </w:pPr>
    <w:rPr>
      <w:kern w:val="2"/>
      <w:sz w:val="24"/>
    </w:rPr>
  </w:style>
  <w:style w:type="paragraph" w:styleId="139" w:customStyle="1">
    <w:name w:val="正文_139"/>
    <w:qFormat/>
    <w:pPr>
      <w:widowControl w:val="0"/>
      <w:jc w:val="both"/>
    </w:pPr>
    <w:rPr>
      <w:kern w:val="2"/>
      <w:sz w:val="24"/>
    </w:rPr>
  </w:style>
  <w:style w:type="paragraph" w:styleId="1400" w:customStyle="1">
    <w:name w:val="正文_140"/>
    <w:qFormat/>
    <w:pPr>
      <w:widowControl w:val="0"/>
      <w:jc w:val="both"/>
    </w:pPr>
    <w:rPr>
      <w:kern w:val="2"/>
      <w:sz w:val="24"/>
    </w:rPr>
  </w:style>
  <w:style w:type="paragraph" w:styleId="141" w:customStyle="1">
    <w:name w:val="正文_141"/>
    <w:qFormat/>
    <w:pPr>
      <w:widowControl w:val="0"/>
      <w:jc w:val="both"/>
    </w:pPr>
    <w:rPr>
      <w:kern w:val="2"/>
      <w:sz w:val="24"/>
    </w:rPr>
  </w:style>
  <w:style w:type="paragraph" w:styleId="144" w:customStyle="1">
    <w:name w:val="正文_144"/>
    <w:qFormat/>
    <w:pPr>
      <w:widowControl w:val="0"/>
      <w:jc w:val="both"/>
    </w:pPr>
    <w:rPr>
      <w:kern w:val="2"/>
      <w:sz w:val="24"/>
    </w:rPr>
  </w:style>
  <w:style w:type="paragraph" w:styleId="145" w:customStyle="1">
    <w:name w:val="正文_145"/>
    <w:qFormat/>
    <w:pPr>
      <w:widowControl w:val="0"/>
      <w:jc w:val="both"/>
    </w:pPr>
    <w:rPr>
      <w:kern w:val="2"/>
      <w:sz w:val="24"/>
    </w:rPr>
  </w:style>
  <w:style w:type="paragraph" w:styleId="146" w:customStyle="1">
    <w:name w:val="正文_146"/>
    <w:qFormat/>
    <w:pPr>
      <w:widowControl w:val="0"/>
      <w:jc w:val="both"/>
    </w:pPr>
    <w:rPr>
      <w:kern w:val="2"/>
      <w:sz w:val="24"/>
    </w:rPr>
  </w:style>
  <w:style w:type="paragraph" w:styleId="147" w:customStyle="1">
    <w:name w:val="正文_147"/>
    <w:qFormat/>
    <w:pPr>
      <w:widowControl w:val="0"/>
      <w:jc w:val="both"/>
    </w:pPr>
    <w:rPr>
      <w:kern w:val="2"/>
      <w:sz w:val="24"/>
    </w:rPr>
  </w:style>
  <w:style w:type="paragraph" w:styleId="148" w:customStyle="1">
    <w:name w:val="正文_148"/>
    <w:qFormat/>
    <w:pPr>
      <w:widowControl w:val="0"/>
      <w:jc w:val="both"/>
    </w:pPr>
    <w:rPr>
      <w:kern w:val="2"/>
      <w:sz w:val="24"/>
    </w:rPr>
  </w:style>
  <w:style w:type="paragraph" w:styleId="149" w:customStyle="1">
    <w:name w:val="正文_149"/>
    <w:qFormat/>
    <w:pPr>
      <w:widowControl w:val="0"/>
      <w:jc w:val="both"/>
    </w:pPr>
    <w:rPr>
      <w:kern w:val="2"/>
      <w:sz w:val="24"/>
    </w:rPr>
  </w:style>
  <w:style w:type="paragraph" w:styleId="1500" w:customStyle="1">
    <w:name w:val="正文_150"/>
    <w:qFormat/>
    <w:pPr>
      <w:widowControl w:val="0"/>
      <w:jc w:val="both"/>
    </w:pPr>
    <w:rPr>
      <w:kern w:val="2"/>
      <w:sz w:val="24"/>
    </w:rPr>
  </w:style>
  <w:style w:type="paragraph" w:styleId="151" w:customStyle="1">
    <w:name w:val="正文_151"/>
    <w:qFormat/>
    <w:pPr>
      <w:widowControl w:val="0"/>
      <w:jc w:val="both"/>
    </w:pPr>
    <w:rPr>
      <w:kern w:val="2"/>
      <w:sz w:val="24"/>
    </w:rPr>
  </w:style>
  <w:style w:type="paragraph" w:styleId="152" w:customStyle="1">
    <w:name w:val="正文_152"/>
    <w:qFormat/>
    <w:pPr>
      <w:widowControl w:val="0"/>
      <w:jc w:val="both"/>
    </w:pPr>
    <w:rPr>
      <w:kern w:val="2"/>
      <w:sz w:val="24"/>
    </w:rPr>
  </w:style>
  <w:style w:type="paragraph" w:styleId="153" w:customStyle="1">
    <w:name w:val="正文_153"/>
    <w:qFormat/>
    <w:pPr>
      <w:widowControl w:val="0"/>
      <w:jc w:val="both"/>
    </w:pPr>
    <w:rPr>
      <w:kern w:val="2"/>
      <w:sz w:val="24"/>
    </w:rPr>
  </w:style>
  <w:style w:type="paragraph" w:styleId="154" w:customStyle="1">
    <w:name w:val="正文_154"/>
    <w:qFormat/>
    <w:pPr>
      <w:widowControl w:val="0"/>
      <w:jc w:val="both"/>
    </w:pPr>
    <w:rPr>
      <w:kern w:val="2"/>
      <w:sz w:val="24"/>
    </w:rPr>
  </w:style>
  <w:style w:type="paragraph" w:styleId="155" w:customStyle="1">
    <w:name w:val="正文_155"/>
    <w:qFormat/>
    <w:pPr>
      <w:widowControl w:val="0"/>
      <w:jc w:val="both"/>
    </w:pPr>
    <w:rPr>
      <w:kern w:val="2"/>
      <w:sz w:val="24"/>
    </w:rPr>
  </w:style>
  <w:style w:type="paragraph" w:styleId="156" w:customStyle="1">
    <w:name w:val="正文_156"/>
    <w:qFormat/>
    <w:pPr>
      <w:widowControl w:val="0"/>
      <w:jc w:val="both"/>
    </w:pPr>
    <w:rPr>
      <w:kern w:val="2"/>
      <w:sz w:val="24"/>
    </w:rPr>
  </w:style>
  <w:style w:type="paragraph" w:styleId="157" w:customStyle="1">
    <w:name w:val="正文_157"/>
    <w:qFormat/>
    <w:pPr>
      <w:widowControl w:val="0"/>
      <w:jc w:val="both"/>
    </w:pPr>
    <w:rPr>
      <w:kern w:val="2"/>
      <w:sz w:val="24"/>
    </w:rPr>
  </w:style>
  <w:style w:type="paragraph" w:styleId="1600" w:customStyle="1">
    <w:name w:val="正文_160"/>
    <w:qFormat/>
    <w:pPr>
      <w:widowControl w:val="0"/>
      <w:jc w:val="both"/>
    </w:pPr>
    <w:rPr>
      <w:kern w:val="2"/>
      <w:sz w:val="24"/>
    </w:rPr>
  </w:style>
  <w:style w:type="paragraph" w:styleId="161" w:customStyle="1">
    <w:name w:val="正文_161"/>
    <w:qFormat/>
    <w:pPr>
      <w:widowControl w:val="0"/>
      <w:jc w:val="both"/>
    </w:pPr>
    <w:rPr>
      <w:kern w:val="2"/>
      <w:sz w:val="24"/>
    </w:rPr>
  </w:style>
  <w:style w:type="paragraph" w:styleId="162" w:customStyle="1">
    <w:name w:val="正文_162"/>
    <w:qFormat/>
    <w:pPr>
      <w:widowControl w:val="0"/>
      <w:jc w:val="both"/>
    </w:pPr>
    <w:rPr>
      <w:kern w:val="2"/>
      <w:sz w:val="24"/>
    </w:rPr>
  </w:style>
  <w:style w:type="paragraph" w:styleId="163" w:customStyle="1">
    <w:name w:val="正文_163"/>
    <w:qFormat/>
    <w:pPr>
      <w:widowControl w:val="0"/>
      <w:jc w:val="both"/>
    </w:pPr>
    <w:rPr>
      <w:kern w:val="2"/>
      <w:sz w:val="24"/>
    </w:rPr>
  </w:style>
  <w:style w:type="paragraph" w:styleId="165" w:customStyle="1">
    <w:name w:val="正文_165"/>
    <w:qFormat/>
    <w:pPr>
      <w:widowControl w:val="0"/>
      <w:jc w:val="both"/>
    </w:pPr>
    <w:rPr>
      <w:kern w:val="2"/>
      <w:sz w:val="24"/>
    </w:rPr>
  </w:style>
  <w:style w:type="paragraph" w:styleId="167" w:customStyle="1">
    <w:name w:val="正文_167"/>
    <w:qFormat/>
    <w:pPr>
      <w:widowControl w:val="0"/>
      <w:jc w:val="both"/>
    </w:pPr>
    <w:rPr>
      <w:kern w:val="2"/>
      <w:sz w:val="24"/>
    </w:rPr>
  </w:style>
  <w:style w:type="paragraph" w:styleId="168" w:customStyle="1">
    <w:name w:val="正文_168"/>
    <w:qFormat/>
    <w:pPr>
      <w:widowControl w:val="0"/>
      <w:jc w:val="both"/>
    </w:pPr>
    <w:rPr>
      <w:kern w:val="2"/>
      <w:sz w:val="24"/>
    </w:rPr>
  </w:style>
  <w:style w:type="paragraph" w:styleId="169" w:customStyle="1">
    <w:name w:val="正文_169"/>
    <w:qFormat/>
    <w:pPr>
      <w:widowControl w:val="0"/>
      <w:jc w:val="both"/>
    </w:pPr>
    <w:rPr>
      <w:kern w:val="2"/>
      <w:sz w:val="24"/>
    </w:rPr>
  </w:style>
  <w:style w:type="paragraph" w:styleId="1700" w:customStyle="1">
    <w:name w:val="正文_170"/>
    <w:qFormat/>
    <w:pPr>
      <w:widowControl w:val="0"/>
      <w:jc w:val="both"/>
    </w:pPr>
    <w:rPr>
      <w:kern w:val="2"/>
      <w:sz w:val="24"/>
    </w:rPr>
  </w:style>
  <w:style w:type="paragraph" w:styleId="171" w:customStyle="1">
    <w:name w:val="正文_171"/>
    <w:qFormat/>
    <w:pPr>
      <w:widowControl w:val="0"/>
      <w:jc w:val="both"/>
    </w:pPr>
    <w:rPr>
      <w:kern w:val="2"/>
      <w:sz w:val="24"/>
    </w:rPr>
  </w:style>
  <w:style w:type="paragraph" w:styleId="172" w:customStyle="1">
    <w:name w:val="正文_172"/>
    <w:qFormat/>
    <w:pPr>
      <w:widowControl w:val="0"/>
      <w:jc w:val="both"/>
    </w:pPr>
    <w:rPr>
      <w:kern w:val="2"/>
      <w:sz w:val="24"/>
    </w:rPr>
  </w:style>
  <w:style w:type="paragraph" w:styleId="173" w:customStyle="1">
    <w:name w:val="正文_173"/>
    <w:qFormat/>
    <w:pPr>
      <w:widowControl w:val="0"/>
      <w:jc w:val="both"/>
    </w:pPr>
    <w:rPr>
      <w:kern w:val="2"/>
      <w:sz w:val="24"/>
    </w:rPr>
  </w:style>
  <w:style w:type="paragraph" w:styleId="174" w:customStyle="1">
    <w:name w:val="正文_174"/>
    <w:qFormat/>
    <w:pPr>
      <w:widowControl w:val="0"/>
      <w:jc w:val="both"/>
    </w:pPr>
    <w:rPr>
      <w:kern w:val="2"/>
      <w:sz w:val="24"/>
    </w:rPr>
  </w:style>
  <w:style w:type="paragraph" w:styleId="175" w:customStyle="1">
    <w:name w:val="正文_175"/>
    <w:qFormat/>
    <w:pPr>
      <w:widowControl w:val="0"/>
      <w:jc w:val="both"/>
    </w:pPr>
    <w:rPr>
      <w:kern w:val="2"/>
      <w:sz w:val="24"/>
    </w:rPr>
  </w:style>
  <w:style w:type="paragraph" w:styleId="176" w:customStyle="1">
    <w:name w:val="正文_176"/>
    <w:qFormat/>
    <w:pPr>
      <w:widowControl w:val="0"/>
      <w:jc w:val="both"/>
    </w:pPr>
    <w:rPr>
      <w:kern w:val="2"/>
      <w:sz w:val="24"/>
    </w:rPr>
  </w:style>
  <w:style w:type="paragraph" w:styleId="177" w:customStyle="1">
    <w:name w:val="正文_177"/>
    <w:qFormat/>
    <w:pPr>
      <w:widowControl w:val="0"/>
      <w:jc w:val="both"/>
    </w:pPr>
    <w:rPr>
      <w:kern w:val="2"/>
      <w:sz w:val="24"/>
    </w:rPr>
  </w:style>
  <w:style w:type="paragraph" w:styleId="178" w:customStyle="1">
    <w:name w:val="正文_178"/>
    <w:qFormat/>
    <w:pPr>
      <w:widowControl w:val="0"/>
      <w:jc w:val="both"/>
    </w:pPr>
    <w:rPr>
      <w:kern w:val="2"/>
      <w:sz w:val="24"/>
    </w:rPr>
  </w:style>
  <w:style w:type="paragraph" w:styleId="179" w:customStyle="1">
    <w:name w:val="正文_179"/>
    <w:qFormat/>
    <w:pPr>
      <w:widowControl w:val="0"/>
      <w:jc w:val="both"/>
    </w:pPr>
    <w:rPr>
      <w:kern w:val="2"/>
      <w:sz w:val="24"/>
    </w:rPr>
  </w:style>
  <w:style w:type="paragraph" w:styleId="180" w:customStyle="1">
    <w:name w:val="正文_180"/>
    <w:qFormat/>
    <w:pPr>
      <w:widowControl w:val="0"/>
      <w:jc w:val="both"/>
    </w:pPr>
    <w:rPr>
      <w:kern w:val="2"/>
      <w:sz w:val="24"/>
    </w:rPr>
  </w:style>
  <w:style w:type="paragraph" w:styleId="181" w:customStyle="1">
    <w:name w:val="正文_181"/>
    <w:qFormat/>
    <w:pPr>
      <w:widowControl w:val="0"/>
      <w:jc w:val="both"/>
    </w:pPr>
    <w:rPr>
      <w:kern w:val="2"/>
      <w:sz w:val="24"/>
    </w:rPr>
  </w:style>
  <w:style w:type="paragraph" w:styleId="182" w:customStyle="1">
    <w:name w:val="正文_182"/>
    <w:qFormat/>
    <w:pPr>
      <w:widowControl w:val="0"/>
      <w:jc w:val="both"/>
    </w:pPr>
    <w:rPr>
      <w:kern w:val="2"/>
      <w:sz w:val="24"/>
    </w:rPr>
  </w:style>
  <w:style w:type="paragraph" w:styleId="183" w:customStyle="1">
    <w:name w:val="正文_183"/>
    <w:qFormat/>
    <w:pPr>
      <w:widowControl w:val="0"/>
      <w:jc w:val="both"/>
    </w:pPr>
    <w:rPr>
      <w:kern w:val="2"/>
      <w:sz w:val="24"/>
    </w:rPr>
  </w:style>
  <w:style w:type="paragraph" w:styleId="184" w:customStyle="1">
    <w:name w:val="正文_184"/>
    <w:qFormat/>
    <w:pPr>
      <w:widowControl w:val="0"/>
      <w:jc w:val="both"/>
    </w:pPr>
    <w:rPr>
      <w:kern w:val="2"/>
      <w:sz w:val="24"/>
    </w:rPr>
  </w:style>
  <w:style w:type="paragraph" w:styleId="185" w:customStyle="1">
    <w:name w:val="正文_185"/>
    <w:qFormat/>
    <w:pPr>
      <w:widowControl w:val="0"/>
      <w:jc w:val="both"/>
    </w:pPr>
    <w:rPr>
      <w:kern w:val="2"/>
      <w:sz w:val="24"/>
    </w:rPr>
  </w:style>
  <w:style w:type="paragraph" w:styleId="186" w:customStyle="1">
    <w:name w:val="正文_186"/>
    <w:qFormat/>
    <w:pPr>
      <w:widowControl w:val="0"/>
      <w:jc w:val="both"/>
    </w:pPr>
    <w:rPr>
      <w:kern w:val="2"/>
      <w:sz w:val="24"/>
    </w:rPr>
  </w:style>
  <w:style w:type="paragraph" w:styleId="187" w:customStyle="1">
    <w:name w:val="正文_187"/>
    <w:qFormat/>
    <w:pPr>
      <w:widowControl w:val="0"/>
      <w:jc w:val="both"/>
    </w:pPr>
    <w:rPr>
      <w:kern w:val="2"/>
      <w:sz w:val="24"/>
    </w:rPr>
  </w:style>
  <w:style w:type="paragraph" w:styleId="188" w:customStyle="1">
    <w:name w:val="正文_188"/>
    <w:qFormat/>
    <w:pPr>
      <w:widowControl w:val="0"/>
      <w:jc w:val="both"/>
    </w:pPr>
    <w:rPr>
      <w:kern w:val="2"/>
      <w:sz w:val="24"/>
    </w:rPr>
  </w:style>
  <w:style w:type="paragraph" w:styleId="189" w:customStyle="1">
    <w:name w:val="正文_189"/>
    <w:qFormat/>
    <w:pPr>
      <w:widowControl w:val="0"/>
      <w:jc w:val="both"/>
    </w:pPr>
    <w:rPr>
      <w:kern w:val="2"/>
      <w:sz w:val="24"/>
    </w:rPr>
  </w:style>
  <w:style w:type="paragraph" w:styleId="1900" w:customStyle="1">
    <w:name w:val="正文_190"/>
    <w:qFormat/>
    <w:pPr>
      <w:widowControl w:val="0"/>
      <w:jc w:val="both"/>
    </w:pPr>
    <w:rPr>
      <w:kern w:val="2"/>
      <w:sz w:val="24"/>
    </w:rPr>
  </w:style>
  <w:style w:type="paragraph" w:styleId="191" w:customStyle="1">
    <w:name w:val="正文_191"/>
    <w:qFormat/>
    <w:pPr>
      <w:widowControl w:val="0"/>
      <w:jc w:val="both"/>
    </w:pPr>
    <w:rPr>
      <w:kern w:val="2"/>
      <w:sz w:val="24"/>
    </w:rPr>
  </w:style>
  <w:style w:type="paragraph" w:styleId="192" w:customStyle="1">
    <w:name w:val="正文_192"/>
    <w:qFormat/>
    <w:pPr>
      <w:widowControl w:val="0"/>
      <w:jc w:val="both"/>
    </w:pPr>
    <w:rPr>
      <w:kern w:val="2"/>
      <w:sz w:val="24"/>
    </w:rPr>
  </w:style>
  <w:style w:type="paragraph" w:styleId="193" w:customStyle="1">
    <w:name w:val="正文_193"/>
    <w:qFormat/>
    <w:pPr>
      <w:widowControl w:val="0"/>
      <w:jc w:val="both"/>
    </w:pPr>
    <w:rPr>
      <w:kern w:val="2"/>
      <w:sz w:val="24"/>
    </w:rPr>
  </w:style>
  <w:style w:type="paragraph" w:styleId="194" w:customStyle="1">
    <w:name w:val="正文_194"/>
    <w:qFormat/>
    <w:pPr>
      <w:widowControl w:val="0"/>
      <w:jc w:val="both"/>
    </w:pPr>
    <w:rPr>
      <w:kern w:val="2"/>
      <w:sz w:val="24"/>
    </w:rPr>
  </w:style>
  <w:style w:type="paragraph" w:styleId="195" w:customStyle="1">
    <w:name w:val="正文_195"/>
    <w:qFormat/>
    <w:pPr>
      <w:widowControl w:val="0"/>
      <w:jc w:val="both"/>
    </w:pPr>
    <w:rPr>
      <w:kern w:val="2"/>
      <w:sz w:val="24"/>
    </w:rPr>
  </w:style>
  <w:style w:type="paragraph" w:styleId="196" w:customStyle="1">
    <w:name w:val="正文_196"/>
    <w:qFormat/>
    <w:pPr>
      <w:widowControl w:val="0"/>
      <w:jc w:val="both"/>
    </w:pPr>
    <w:rPr>
      <w:kern w:val="2"/>
      <w:sz w:val="24"/>
    </w:rPr>
  </w:style>
  <w:style w:type="paragraph" w:styleId="197" w:customStyle="1">
    <w:name w:val="正文_197"/>
    <w:qFormat/>
    <w:pPr>
      <w:widowControl w:val="0"/>
      <w:jc w:val="both"/>
    </w:pPr>
    <w:rPr>
      <w:kern w:val="2"/>
      <w:sz w:val="24"/>
    </w:rPr>
  </w:style>
  <w:style w:type="paragraph" w:styleId="198" w:customStyle="1">
    <w:name w:val="正文_198"/>
    <w:qFormat/>
    <w:pPr>
      <w:widowControl w:val="0"/>
      <w:jc w:val="both"/>
    </w:pPr>
    <w:rPr>
      <w:kern w:val="2"/>
      <w:sz w:val="24"/>
    </w:rPr>
  </w:style>
  <w:style w:type="paragraph" w:styleId="199" w:customStyle="1">
    <w:name w:val="正文_199"/>
    <w:qFormat/>
    <w:pPr>
      <w:widowControl w:val="0"/>
      <w:jc w:val="both"/>
    </w:pPr>
    <w:rPr>
      <w:kern w:val="2"/>
      <w:sz w:val="24"/>
    </w:rPr>
  </w:style>
  <w:style w:type="paragraph" w:styleId="2000" w:customStyle="1">
    <w:name w:val="正文_200"/>
    <w:qFormat/>
    <w:pPr>
      <w:widowControl w:val="0"/>
      <w:jc w:val="both"/>
    </w:pPr>
    <w:rPr>
      <w:kern w:val="2"/>
      <w:sz w:val="24"/>
    </w:rPr>
  </w:style>
  <w:style w:type="paragraph" w:styleId="201" w:customStyle="1">
    <w:name w:val="正文_201"/>
    <w:qFormat/>
    <w:pPr>
      <w:widowControl w:val="0"/>
      <w:jc w:val="both"/>
    </w:pPr>
    <w:rPr>
      <w:kern w:val="2"/>
      <w:sz w:val="24"/>
    </w:rPr>
  </w:style>
  <w:style w:type="paragraph" w:styleId="202" w:customStyle="1">
    <w:name w:val="正文_202"/>
    <w:qFormat/>
    <w:pPr>
      <w:widowControl w:val="0"/>
      <w:jc w:val="both"/>
    </w:pPr>
    <w:rPr>
      <w:kern w:val="2"/>
      <w:sz w:val="24"/>
    </w:rPr>
  </w:style>
  <w:style w:type="paragraph" w:styleId="203" w:customStyle="1">
    <w:name w:val="正文_203"/>
    <w:qFormat/>
    <w:pPr>
      <w:widowControl w:val="0"/>
      <w:jc w:val="both"/>
    </w:pPr>
    <w:rPr>
      <w:kern w:val="2"/>
      <w:sz w:val="24"/>
    </w:rPr>
  </w:style>
  <w:style w:type="paragraph" w:styleId="204" w:customStyle="1">
    <w:name w:val="正文_204"/>
    <w:qFormat/>
    <w:pPr>
      <w:widowControl w:val="0"/>
      <w:jc w:val="both"/>
    </w:pPr>
    <w:rPr>
      <w:kern w:val="2"/>
      <w:sz w:val="24"/>
    </w:rPr>
  </w:style>
  <w:style w:type="paragraph" w:styleId="205" w:customStyle="1">
    <w:name w:val="正文_205"/>
    <w:qFormat/>
    <w:pPr>
      <w:widowControl w:val="0"/>
      <w:jc w:val="both"/>
    </w:pPr>
    <w:rPr>
      <w:kern w:val="2"/>
      <w:sz w:val="24"/>
    </w:rPr>
  </w:style>
  <w:style w:type="paragraph" w:styleId="206" w:customStyle="1">
    <w:name w:val="正文_206"/>
    <w:qFormat/>
    <w:pPr>
      <w:widowControl w:val="0"/>
      <w:jc w:val="both"/>
    </w:pPr>
    <w:rPr>
      <w:kern w:val="2"/>
      <w:sz w:val="24"/>
    </w:rPr>
  </w:style>
  <w:style w:type="paragraph" w:styleId="207" w:customStyle="1">
    <w:name w:val="正文_207"/>
    <w:qFormat/>
    <w:pPr>
      <w:widowControl w:val="0"/>
      <w:jc w:val="both"/>
    </w:pPr>
    <w:rPr>
      <w:kern w:val="2"/>
      <w:sz w:val="24"/>
    </w:rPr>
  </w:style>
  <w:style w:type="paragraph" w:styleId="209" w:customStyle="1">
    <w:name w:val="正文_209"/>
    <w:qFormat/>
    <w:pPr>
      <w:widowControl w:val="0"/>
      <w:jc w:val="both"/>
    </w:pPr>
    <w:rPr>
      <w:kern w:val="2"/>
      <w:sz w:val="24"/>
    </w:rPr>
  </w:style>
  <w:style w:type="paragraph" w:styleId="2100" w:customStyle="1">
    <w:name w:val="正文_210"/>
    <w:qFormat/>
    <w:pPr>
      <w:widowControl w:val="0"/>
      <w:jc w:val="both"/>
    </w:pPr>
    <w:rPr>
      <w:kern w:val="2"/>
      <w:sz w:val="24"/>
    </w:rPr>
  </w:style>
  <w:style w:type="paragraph" w:styleId="211" w:customStyle="1">
    <w:name w:val="正文_211"/>
    <w:qFormat/>
    <w:pPr>
      <w:widowControl w:val="0"/>
      <w:jc w:val="both"/>
    </w:pPr>
    <w:rPr>
      <w:kern w:val="2"/>
      <w:sz w:val="24"/>
    </w:rPr>
  </w:style>
  <w:style w:type="paragraph" w:styleId="212" w:customStyle="1">
    <w:name w:val="正文_212"/>
    <w:qFormat/>
    <w:pPr>
      <w:widowControl w:val="0"/>
      <w:jc w:val="both"/>
    </w:pPr>
    <w:rPr>
      <w:kern w:val="2"/>
      <w:sz w:val="24"/>
    </w:rPr>
  </w:style>
  <w:style w:type="paragraph" w:styleId="213" w:customStyle="1">
    <w:name w:val="正文_213"/>
    <w:qFormat/>
    <w:pPr>
      <w:widowControl w:val="0"/>
      <w:jc w:val="both"/>
    </w:pPr>
    <w:rPr>
      <w:kern w:val="2"/>
      <w:sz w:val="24"/>
    </w:rPr>
  </w:style>
  <w:style w:type="paragraph" w:styleId="214" w:customStyle="1">
    <w:name w:val="正文_214"/>
    <w:qFormat/>
    <w:pPr>
      <w:widowControl w:val="0"/>
      <w:jc w:val="both"/>
    </w:pPr>
    <w:rPr>
      <w:kern w:val="2"/>
      <w:sz w:val="24"/>
    </w:rPr>
  </w:style>
  <w:style w:type="paragraph" w:styleId="215" w:customStyle="1">
    <w:name w:val="正文_215"/>
    <w:qFormat/>
    <w:pPr>
      <w:widowControl w:val="0"/>
      <w:jc w:val="both"/>
    </w:pPr>
    <w:rPr>
      <w:kern w:val="2"/>
      <w:sz w:val="24"/>
    </w:rPr>
  </w:style>
  <w:style w:type="paragraph" w:styleId="216" w:customStyle="1">
    <w:name w:val="正文_216"/>
    <w:qFormat/>
    <w:pPr>
      <w:widowControl w:val="0"/>
      <w:jc w:val="both"/>
    </w:pPr>
    <w:rPr>
      <w:kern w:val="2"/>
      <w:sz w:val="24"/>
    </w:rPr>
  </w:style>
  <w:style w:type="paragraph" w:styleId="217" w:customStyle="1">
    <w:name w:val="正文_217"/>
    <w:qFormat/>
    <w:pPr>
      <w:widowControl w:val="0"/>
      <w:jc w:val="both"/>
    </w:pPr>
    <w:rPr>
      <w:kern w:val="2"/>
      <w:sz w:val="24"/>
    </w:rPr>
  </w:style>
  <w:style w:type="paragraph" w:styleId="219" w:customStyle="1">
    <w:name w:val="正文_219"/>
    <w:qFormat/>
    <w:pPr>
      <w:widowControl w:val="0"/>
      <w:jc w:val="both"/>
    </w:pPr>
    <w:rPr>
      <w:kern w:val="2"/>
      <w:sz w:val="24"/>
    </w:rPr>
  </w:style>
  <w:style w:type="paragraph" w:styleId="2200" w:customStyle="1">
    <w:name w:val="正文_220"/>
    <w:qFormat/>
    <w:pPr>
      <w:widowControl w:val="0"/>
      <w:jc w:val="both"/>
    </w:pPr>
    <w:rPr>
      <w:kern w:val="2"/>
      <w:sz w:val="24"/>
    </w:rPr>
  </w:style>
  <w:style w:type="paragraph" w:styleId="222" w:customStyle="1">
    <w:name w:val="正文_222"/>
    <w:qFormat/>
    <w:pPr>
      <w:widowControl w:val="0"/>
      <w:jc w:val="both"/>
    </w:pPr>
    <w:rPr>
      <w:kern w:val="2"/>
      <w:sz w:val="24"/>
    </w:rPr>
  </w:style>
  <w:style w:type="paragraph" w:styleId="223" w:customStyle="1">
    <w:name w:val="正文_223"/>
    <w:qFormat/>
    <w:pPr>
      <w:widowControl w:val="0"/>
      <w:jc w:val="both"/>
    </w:pPr>
    <w:rPr>
      <w:kern w:val="2"/>
      <w:sz w:val="24"/>
    </w:rPr>
  </w:style>
  <w:style w:type="paragraph" w:styleId="224" w:customStyle="1">
    <w:name w:val="正文_224"/>
    <w:qFormat/>
    <w:pPr>
      <w:widowControl w:val="0"/>
      <w:jc w:val="both"/>
    </w:pPr>
    <w:rPr>
      <w:kern w:val="2"/>
      <w:sz w:val="24"/>
    </w:rPr>
  </w:style>
  <w:style w:type="paragraph" w:styleId="225" w:customStyle="1">
    <w:name w:val="正文_225"/>
    <w:qFormat/>
    <w:pPr>
      <w:widowControl w:val="0"/>
      <w:jc w:val="both"/>
    </w:pPr>
    <w:rPr>
      <w:kern w:val="2"/>
      <w:sz w:val="24"/>
    </w:rPr>
  </w:style>
  <w:style w:type="paragraph" w:styleId="RCTABLE" w:customStyle="1">
    <w:name w:val="RCTABLE"/>
    <w:basedOn w:val="ab"/>
    <w:link w:val="RCTABLEChar"/>
    <w:qFormat/>
    <w:rPr>
      <w:rFonts w:ascii="Calibri" w:hAnsi="Calibri"/>
      <w:szCs w:val="22"/>
    </w:rPr>
  </w:style>
  <w:style w:type="character" w:styleId="RCTABLEChar" w:customStyle="1">
    <w:name w:val="RCTABLE Char"/>
    <w:link w:val="RCTABLE"/>
    <w:qFormat/>
    <w:rPr>
      <w:rFonts w:ascii="Calibri" w:hAnsi="Calibri"/>
      <w:kern w:val="2"/>
      <w:sz w:val="21"/>
      <w:szCs w:val="22"/>
    </w:rPr>
  </w:style>
  <w:style w:type="table" w:styleId="3a" w:customStyle="1">
    <w:name w:val="网格型3"/>
    <w:basedOn w:val="af"/>
    <w:uiPriority w:val="59"/>
    <w:qFormat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4a" w:customStyle="1">
    <w:name w:val="网格型4"/>
    <w:basedOn w:val="af"/>
    <w:uiPriority w:val="59"/>
    <w:qFormat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a" w:customStyle="1">
    <w:name w:val="网格型1"/>
    <w:basedOn w:val="af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har" w:customStyle="1">
    <w:name w:val="段 Char"/>
    <w:link w:val="afffff6"/>
    <w:qFormat/>
    <w:rPr>
      <w:rFonts w:ascii="宋体"/>
      <w:sz w:val="21"/>
    </w:rPr>
  </w:style>
  <w:style w:type="character" w:styleId="ListParagraphChar" w:customStyle="1">
    <w:name w:val="List Paragraph Char"/>
    <w:qFormat/>
    <w:rPr>
      <w:rFonts w:ascii="Times New Roman" w:hAnsi="Times New Roman" w:eastAsia="宋体" w:cs="Times New Roman"/>
      <w:sz w:val="24"/>
      <w:szCs w:val="24"/>
    </w:rPr>
  </w:style>
  <w:style w:type="character" w:styleId="af1" w:customStyle="1">
    <w:name w:val="正文缩进 字符"/>
    <w:link w:val="ad"/>
    <w:qFormat/>
    <w:rPr>
      <w:kern w:val="2"/>
      <w:sz w:val="24"/>
    </w:rPr>
  </w:style>
  <w:style w:type="paragraph" w:styleId="1b" w:customStyle="1">
    <w:name w:val="样式1"/>
    <w:basedOn w:val="afff7"/>
    <w:link w:val="1Char0"/>
    <w:qFormat/>
    <w:pPr>
      <w:widowControl/>
      <w:spacing w:after="0" w:line="360" w:lineRule="auto"/>
      <w:ind w:hanging="862"/>
      <w:jc w:val="left"/>
    </w:pPr>
    <w:rPr>
      <w:rFonts w:ascii="黑体" w:hAnsi="黑体" w:eastAsia="黑体"/>
      <w:sz w:val="28"/>
      <w:szCs w:val="28"/>
    </w:rPr>
  </w:style>
  <w:style w:type="character" w:styleId="1Char0" w:customStyle="1">
    <w:name w:val="样式1 Char"/>
    <w:link w:val="1b"/>
    <w:qFormat/>
    <w:rPr>
      <w:rFonts w:ascii="黑体" w:hAnsi="黑体" w:eastAsia="黑体"/>
      <w:kern w:val="2"/>
      <w:sz w:val="28"/>
      <w:szCs w:val="28"/>
    </w:rPr>
  </w:style>
  <w:style w:type="character" w:styleId="1Char1" w:customStyle="1">
    <w:name w:val="标题 1 Char1"/>
    <w:qFormat/>
    <w:rPr>
      <w:rFonts w:ascii="Times New Roman" w:hAnsi="Times New Roman" w:eastAsia="黑体" w:cs="Times New Roman"/>
      <w:bCs/>
      <w:kern w:val="44"/>
      <w:sz w:val="28"/>
      <w:szCs w:val="44"/>
    </w:rPr>
  </w:style>
  <w:style w:type="paragraph" w:styleId="21" w:customStyle="1">
    <w:name w:val="样式2"/>
    <w:basedOn w:val="ab"/>
    <w:qFormat/>
    <w:pPr>
      <w:numPr>
        <w:ilvl w:val="1"/>
        <w:numId w:val="4"/>
      </w:numPr>
      <w:tabs>
        <w:tab w:val="clear" w:pos="357"/>
        <w:tab w:val="left" w:pos="1440"/>
      </w:tabs>
      <w:ind w:left="1440" w:hanging="360"/>
    </w:pPr>
    <w:rPr>
      <w:rFonts w:ascii="Calibri" w:hAnsi="Calibri"/>
      <w:szCs w:val="21"/>
    </w:rPr>
  </w:style>
  <w:style w:type="paragraph" w:styleId="New" w:customStyle="1">
    <w:name w:val="正文 New"/>
    <w:qFormat/>
    <w:pPr>
      <w:widowControl w:val="0"/>
      <w:jc w:val="both"/>
    </w:pPr>
    <w:rPr>
      <w:kern w:val="2"/>
      <w:sz w:val="21"/>
      <w:szCs w:val="24"/>
    </w:rPr>
  </w:style>
  <w:style w:type="character" w:styleId="HTML0" w:customStyle="1">
    <w:name w:val="HTML 预设格式 字符"/>
    <w:link w:val="HTML"/>
    <w:uiPriority w:val="99"/>
    <w:qFormat/>
    <w:rPr>
      <w:rFonts w:ascii="宋体" w:hAnsi="宋体" w:cs="宋体"/>
      <w:sz w:val="24"/>
      <w:szCs w:val="24"/>
    </w:rPr>
  </w:style>
  <w:style w:type="paragraph" w:styleId="affffff3" w:customStyle="1">
    <w:name w:val="文档正文"/>
    <w:basedOn w:val="ab"/>
    <w:link w:val="Char3"/>
    <w:qFormat/>
    <w:pPr>
      <w:spacing w:line="360" w:lineRule="auto"/>
      <w:ind w:firstLine="480" w:firstLineChars="200"/>
    </w:pPr>
    <w:rPr>
      <w:rFonts w:ascii="宋体" w:hAnsi="宋体"/>
      <w:szCs w:val="24"/>
    </w:rPr>
  </w:style>
  <w:style w:type="character" w:styleId="Char3" w:customStyle="1">
    <w:name w:val="文档正文 Char"/>
    <w:link w:val="affffff3"/>
    <w:qFormat/>
    <w:rPr>
      <w:rFonts w:ascii="宋体" w:hAnsi="宋体"/>
      <w:kern w:val="2"/>
      <w:sz w:val="24"/>
      <w:szCs w:val="24"/>
    </w:rPr>
  </w:style>
  <w:style w:type="paragraph" w:styleId="affffff4" w:customStyle="1">
    <w:name w:val="图表文字，居中"/>
    <w:basedOn w:val="ab"/>
    <w:qFormat/>
    <w:pPr>
      <w:adjustRightInd w:val="0"/>
      <w:jc w:val="center"/>
      <w:textAlignment w:val="center"/>
    </w:pPr>
    <w:rPr>
      <w:kern w:val="0"/>
      <w:szCs w:val="24"/>
    </w:rPr>
  </w:style>
  <w:style w:type="paragraph" w:styleId="1520" w:customStyle="1">
    <w:name w:val="样式 宋体 倾斜 首行缩进:  1.52 字符"/>
    <w:basedOn w:val="ab"/>
    <w:qFormat/>
    <w:pPr>
      <w:spacing w:before="120" w:after="120"/>
      <w:ind w:firstLine="200" w:firstLineChars="200"/>
    </w:pPr>
    <w:rPr>
      <w:rFonts w:ascii="宋体" w:hAnsi="宋体" w:cs="宋体"/>
      <w:i/>
      <w:iCs/>
    </w:rPr>
  </w:style>
  <w:style w:type="paragraph" w:styleId="affffff5" w:customStyle="1">
    <w:name w:val="我的正文"/>
    <w:basedOn w:val="ab"/>
    <w:link w:val="Char4"/>
    <w:qFormat/>
    <w:pPr>
      <w:widowControl/>
      <w:spacing w:line="440" w:lineRule="exact"/>
      <w:jc w:val="left"/>
    </w:pPr>
    <w:rPr>
      <w:sz w:val="28"/>
      <w:szCs w:val="24"/>
    </w:rPr>
  </w:style>
  <w:style w:type="character" w:styleId="Char4" w:customStyle="1">
    <w:name w:val="我的正文 Char"/>
    <w:link w:val="affffff5"/>
    <w:qFormat/>
    <w:locked/>
    <w:rPr>
      <w:kern w:val="2"/>
      <w:sz w:val="28"/>
      <w:szCs w:val="24"/>
    </w:rPr>
  </w:style>
  <w:style w:type="paragraph" w:styleId="affffff6" w:customStyle="1">
    <w:name w:val="表注"/>
    <w:basedOn w:val="af2"/>
    <w:link w:val="Char5"/>
    <w:uiPriority w:val="2"/>
    <w:qFormat/>
    <w:locked/>
    <w:pPr>
      <w:keepNext/>
      <w:spacing w:before="0" w:after="0" w:line="360" w:lineRule="auto"/>
      <w:jc w:val="center"/>
    </w:pPr>
    <w:rPr>
      <w:rFonts w:ascii="Cambria" w:hAnsi="Cambria"/>
    </w:rPr>
  </w:style>
  <w:style w:type="character" w:styleId="Char5" w:customStyle="1">
    <w:name w:val="表注 Char"/>
    <w:link w:val="affffff6"/>
    <w:uiPriority w:val="2"/>
    <w:qFormat/>
    <w:rPr>
      <w:rFonts w:ascii="Cambria" w:hAnsi="Cambria" w:eastAsia="黑体"/>
      <w:kern w:val="2"/>
      <w:sz w:val="21"/>
    </w:rPr>
  </w:style>
  <w:style w:type="paragraph" w:styleId="921" w:customStyle="1">
    <w:name w:val="921正文"/>
    <w:link w:val="921Char"/>
    <w:qFormat/>
    <w:pPr>
      <w:spacing w:line="440" w:lineRule="exact"/>
      <w:ind w:firstLine="560" w:firstLineChars="200"/>
    </w:pPr>
    <w:rPr>
      <w:rFonts w:cs="宋体"/>
      <w:kern w:val="2"/>
      <w:sz w:val="28"/>
      <w:szCs w:val="28"/>
    </w:rPr>
  </w:style>
  <w:style w:type="paragraph" w:styleId="zjs" w:customStyle="1">
    <w:name w:val="表格zjs"/>
    <w:next w:val="ab"/>
    <w:autoRedefine/>
    <w:qFormat/>
    <w:pPr>
      <w:widowControl w:val="0"/>
      <w:adjustRightInd w:val="0"/>
      <w:spacing w:after="120"/>
      <w:jc w:val="center"/>
    </w:pPr>
    <w:rPr>
      <w:sz w:val="24"/>
      <w:szCs w:val="24"/>
    </w:rPr>
  </w:style>
  <w:style w:type="paragraph" w:styleId="Char11" w:customStyle="1">
    <w:name w:val="Char1"/>
    <w:basedOn w:val="ab"/>
    <w:qFormat/>
    <w:pPr>
      <w:widowControl/>
      <w:spacing w:after="160" w:line="240" w:lineRule="exact"/>
      <w:jc w:val="left"/>
    </w:pPr>
    <w:rPr>
      <w:rFonts w:ascii="Arial" w:hAnsi="Arial" w:eastAsia="黑体" w:cs="Verdana"/>
      <w:b/>
      <w:kern w:val="0"/>
      <w:szCs w:val="24"/>
      <w:lang w:eastAsia="en-US"/>
    </w:rPr>
  </w:style>
  <w:style w:type="paragraph" w:styleId="affffff7" w:customStyle="1">
    <w:name w:val="样式 题注图题注 + 居中"/>
    <w:basedOn w:val="af2"/>
    <w:qFormat/>
    <w:pPr>
      <w:spacing w:before="0" w:after="0" w:line="360" w:lineRule="auto"/>
      <w:jc w:val="center"/>
    </w:pPr>
    <w:rPr>
      <w:rFonts w:eastAsia="宋体" w:cs="宋体"/>
      <w:kern w:val="0"/>
    </w:rPr>
  </w:style>
  <w:style w:type="paragraph" w:styleId="affffff8" w:customStyle="1">
    <w:name w:val="样式 题注 + 小四"/>
    <w:basedOn w:val="af2"/>
    <w:qFormat/>
    <w:pPr>
      <w:spacing w:before="0" w:after="0"/>
    </w:pPr>
    <w:rPr>
      <w:rFonts w:eastAsia="宋体" w:cs="Arial"/>
      <w:kern w:val="0"/>
    </w:rPr>
  </w:style>
  <w:style w:type="paragraph" w:styleId="15" w:customStyle="1">
    <w:name w:val="样式 小四 行距: 1.5 倍行距"/>
    <w:basedOn w:val="ab"/>
    <w:qFormat/>
    <w:pPr>
      <w:numPr>
        <w:numId w:val="5"/>
      </w:numPr>
      <w:spacing w:line="360" w:lineRule="auto"/>
    </w:pPr>
    <w:rPr>
      <w:rFonts w:cs="宋体"/>
      <w:kern w:val="0"/>
    </w:rPr>
  </w:style>
  <w:style w:type="paragraph" w:styleId="1c" w:customStyle="1">
    <w:name w:val="样式 题注 + 小四1"/>
    <w:basedOn w:val="af2"/>
    <w:qFormat/>
    <w:pPr>
      <w:spacing w:before="0" w:after="0"/>
    </w:pPr>
    <w:rPr>
      <w:rFonts w:eastAsia="宋体" w:cs="Arial"/>
      <w:kern w:val="0"/>
    </w:rPr>
  </w:style>
  <w:style w:type="paragraph" w:styleId="affffff9" w:customStyle="1">
    <w:name w:val="样式 题注 + 居中"/>
    <w:basedOn w:val="af2"/>
    <w:qFormat/>
    <w:pPr>
      <w:spacing w:before="0" w:after="0"/>
      <w:jc w:val="center"/>
    </w:pPr>
    <w:rPr>
      <w:rFonts w:eastAsia="宋体" w:cs="宋体"/>
      <w:kern w:val="0"/>
    </w:rPr>
  </w:style>
  <w:style w:type="paragraph" w:styleId="affffffa" w:customStyle="1">
    <w:name w:val="样式 题注 + 黑体"/>
    <w:basedOn w:val="af2"/>
    <w:qFormat/>
    <w:pPr>
      <w:spacing w:before="0" w:after="0"/>
    </w:pPr>
    <w:rPr>
      <w:rFonts w:ascii="黑体" w:hAnsi="黑体" w:eastAsia="宋体" w:cs="Arial"/>
      <w:kern w:val="0"/>
    </w:rPr>
  </w:style>
  <w:style w:type="paragraph" w:styleId="1d" w:customStyle="1">
    <w:name w:val="样式 题注 + 黑体1"/>
    <w:basedOn w:val="af2"/>
    <w:qFormat/>
    <w:pPr>
      <w:spacing w:before="0" w:after="0"/>
    </w:pPr>
    <w:rPr>
      <w:rFonts w:ascii="黑体" w:hAnsi="黑体" w:eastAsia="宋体" w:cs="Arial"/>
      <w:kern w:val="0"/>
    </w:rPr>
  </w:style>
  <w:style w:type="paragraph" w:styleId="085" w:customStyle="1">
    <w:name w:val="样式 样式 题注图题注 + 居中 + 小四 首行缩进:  0.85 厘米"/>
    <w:basedOn w:val="affffff7"/>
    <w:qFormat/>
    <w:pPr>
      <w:ind w:firstLine="480"/>
    </w:pPr>
  </w:style>
  <w:style w:type="paragraph" w:styleId="2f" w:customStyle="1">
    <w:name w:val="样式 首行缩进:  2 字符"/>
    <w:basedOn w:val="ab"/>
    <w:qFormat/>
    <w:pPr>
      <w:spacing w:line="540" w:lineRule="atLeast"/>
      <w:ind w:firstLine="560" w:firstLineChars="200"/>
    </w:pPr>
    <w:rPr>
      <w:rFonts w:cs="宋体"/>
      <w:kern w:val="0"/>
    </w:rPr>
  </w:style>
  <w:style w:type="paragraph" w:styleId="CharCharCharCharCharCharCharCharChar2CharCharCharCharCharChar1Char" w:customStyle="1">
    <w:name w:val="Char Char Char Char Char Char Char Char Char2 Char Char Char Char Char Char1 Char"/>
    <w:basedOn w:val="ab"/>
    <w:qFormat/>
    <w:pPr>
      <w:widowControl/>
      <w:spacing w:after="160" w:line="240" w:lineRule="exact"/>
      <w:jc w:val="left"/>
    </w:pPr>
    <w:rPr>
      <w:rFonts w:ascii="Arial" w:hAnsi="Arial" w:eastAsia="Times New Roman" w:cs="Verdana"/>
      <w:b/>
      <w:kern w:val="0"/>
      <w:szCs w:val="24"/>
      <w:lang w:eastAsia="en-US"/>
    </w:rPr>
  </w:style>
  <w:style w:type="paragraph" w:styleId="CharCharChar1CharCharCharChar" w:customStyle="1">
    <w:name w:val="Char Char Char1 Char Char Char Char"/>
    <w:basedOn w:val="ab"/>
    <w:qFormat/>
    <w:pPr>
      <w:widowControl/>
      <w:spacing w:after="160" w:line="240" w:lineRule="exact"/>
      <w:jc w:val="left"/>
    </w:pPr>
    <w:rPr>
      <w:rFonts w:ascii="Arial" w:hAnsi="Arial" w:eastAsia="Times New Roman" w:cs="Verdana"/>
      <w:b/>
      <w:kern w:val="0"/>
      <w:szCs w:val="24"/>
      <w:lang w:eastAsia="en-US"/>
    </w:rPr>
  </w:style>
  <w:style w:type="paragraph" w:styleId="CharCharChar1CharCharCharChar1" w:customStyle="1">
    <w:name w:val="Char Char Char1 Char Char Char Char1"/>
    <w:basedOn w:val="ab"/>
    <w:qFormat/>
    <w:pPr>
      <w:widowControl/>
      <w:numPr>
        <w:numId w:val="6"/>
      </w:numPr>
      <w:spacing w:after="160" w:line="240" w:lineRule="exact"/>
      <w:jc w:val="center"/>
    </w:pPr>
    <w:rPr>
      <w:rFonts w:ascii="Arial" w:hAnsi="Arial" w:eastAsia="Times New Roman" w:cs="Verdana"/>
      <w:kern w:val="0"/>
      <w:szCs w:val="24"/>
      <w:lang w:eastAsia="en-US"/>
    </w:rPr>
  </w:style>
  <w:style w:type="paragraph" w:styleId="affffffb" w:customStyle="1">
    <w:name w:val="文件名称"/>
    <w:qFormat/>
    <w:pPr>
      <w:jc w:val="center"/>
    </w:pPr>
    <w:rPr>
      <w:rFonts w:eastAsia="黑体"/>
      <w:sz w:val="52"/>
    </w:rPr>
  </w:style>
  <w:style w:type="paragraph" w:styleId="SJF-GF" w:customStyle="1">
    <w:name w:val="SJF-GF报告正文"/>
    <w:qFormat/>
    <w:pPr>
      <w:adjustRightInd w:val="0"/>
      <w:spacing w:line="360" w:lineRule="atLeast"/>
      <w:ind w:firstLine="420" w:firstLineChars="200"/>
      <w:textAlignment w:val="baseline"/>
    </w:pPr>
    <w:rPr>
      <w:rFonts w:ascii="黑体" w:cs="宋体"/>
      <w:sz w:val="21"/>
    </w:rPr>
  </w:style>
  <w:style w:type="character" w:styleId="33" w:customStyle="1">
    <w:name w:val="正文文本 3 字符"/>
    <w:link w:val="32"/>
    <w:qFormat/>
    <w:rPr>
      <w:sz w:val="16"/>
      <w:szCs w:val="16"/>
    </w:rPr>
  </w:style>
  <w:style w:type="paragraph" w:styleId="DYU" w:customStyle="1">
    <w:name w:val="DYU 正文"/>
    <w:basedOn w:val="ab"/>
    <w:next w:val="085"/>
    <w:semiHidden/>
    <w:qFormat/>
    <w:pPr>
      <w:spacing w:line="360" w:lineRule="auto"/>
      <w:ind w:firstLine="200" w:firstLineChars="200"/>
    </w:pPr>
    <w:rPr>
      <w:rFonts w:cs="Courier New"/>
      <w:kern w:val="0"/>
      <w:szCs w:val="21"/>
    </w:rPr>
  </w:style>
  <w:style w:type="paragraph" w:styleId="affffffc" w:customStyle="1">
    <w:name w:val="小四缩进"/>
    <w:basedOn w:val="ab"/>
    <w:autoRedefine/>
    <w:qFormat/>
    <w:pPr>
      <w:adjustRightInd w:val="0"/>
      <w:snapToGrid w:val="0"/>
      <w:spacing w:line="360" w:lineRule="exact"/>
      <w:ind w:firstLine="480" w:firstLineChars="200"/>
    </w:pPr>
    <w:rPr>
      <w:kern w:val="0"/>
      <w:szCs w:val="24"/>
    </w:rPr>
  </w:style>
  <w:style w:type="paragraph" w:styleId="3b" w:customStyle="1">
    <w:name w:val="标题3"/>
    <w:basedOn w:val="30"/>
    <w:next w:val="afa"/>
    <w:autoRedefine/>
    <w:qFormat/>
    <w:pPr>
      <w:keepNext/>
      <w:keepLines/>
      <w:numPr>
        <w:ilvl w:val="0"/>
        <w:numId w:val="0"/>
      </w:numPr>
      <w:tabs>
        <w:tab w:val="clear" w:pos="840"/>
      </w:tabs>
      <w:adjustRightInd/>
      <w:spacing w:line="240" w:lineRule="auto"/>
      <w:ind w:left="1260" w:hanging="420"/>
      <w:outlineLvl w:val="3"/>
    </w:pPr>
    <w:rPr>
      <w:rFonts w:eastAsia="黑体"/>
      <w:b/>
      <w:kern w:val="24"/>
      <w:szCs w:val="24"/>
    </w:rPr>
  </w:style>
  <w:style w:type="paragraph" w:styleId="affffffd" w:customStyle="1">
    <w:name w:val="高 正文 缩进"/>
    <w:basedOn w:val="ab"/>
    <w:link w:val="Char6"/>
    <w:qFormat/>
    <w:pPr>
      <w:snapToGrid w:val="0"/>
      <w:spacing w:line="490" w:lineRule="exact"/>
      <w:ind w:firstLine="200" w:firstLineChars="200"/>
      <w:jc w:val="left"/>
    </w:pPr>
    <w:rPr>
      <w:rFonts w:ascii="宋体" w:hAnsi="宋体"/>
      <w:kern w:val="0"/>
      <w:sz w:val="28"/>
      <w:szCs w:val="28"/>
    </w:rPr>
  </w:style>
  <w:style w:type="paragraph" w:styleId="affffffe" w:customStyle="1">
    <w:name w:val="高 表标题"/>
    <w:basedOn w:val="ab"/>
    <w:next w:val="ab"/>
    <w:qFormat/>
    <w:pPr>
      <w:spacing w:beforeLines="50"/>
      <w:ind w:firstLine="482"/>
      <w:jc w:val="center"/>
    </w:pPr>
    <w:rPr>
      <w:rFonts w:ascii="宋体"/>
      <w:kern w:val="0"/>
      <w:szCs w:val="28"/>
    </w:rPr>
  </w:style>
  <w:style w:type="paragraph" w:styleId="afffffff" w:customStyle="1">
    <w:name w:val="高 图片"/>
    <w:basedOn w:val="ab"/>
    <w:qFormat/>
    <w:pPr>
      <w:jc w:val="center"/>
    </w:pPr>
    <w:rPr>
      <w:rFonts w:cs="宋体"/>
      <w:kern w:val="0"/>
    </w:rPr>
  </w:style>
  <w:style w:type="paragraph" w:styleId="2f0" w:customStyle="1">
    <w:name w:val="标题2"/>
    <w:basedOn w:val="2"/>
    <w:next w:val="afa"/>
    <w:qFormat/>
    <w:pPr>
      <w:keepNext/>
      <w:keepLines/>
      <w:numPr>
        <w:ilvl w:val="0"/>
        <w:numId w:val="0"/>
      </w:numPr>
      <w:tabs>
        <w:tab w:val="clear" w:pos="600"/>
      </w:tabs>
      <w:spacing w:line="240" w:lineRule="auto"/>
      <w:ind w:left="578" w:hanging="578"/>
    </w:pPr>
    <w:rPr>
      <w:rFonts w:ascii="黑体" w:eastAsia="黑书"/>
      <w:b w:val="0"/>
      <w:bCs/>
      <w:kern w:val="24"/>
      <w:sz w:val="30"/>
      <w:szCs w:val="32"/>
    </w:rPr>
  </w:style>
  <w:style w:type="paragraph" w:styleId="CharCharCharCharCharCharCharCharChar2CharCharCharCharCharChar1CharCharChar1CharCharCharChar" w:customStyle="1">
    <w:name w:val="Char Char Char Char Char Char Char Char Char2 Char Char Char Char Char Char1 Char Char Char1 Char Char Char Char"/>
    <w:basedOn w:val="ab"/>
    <w:qFormat/>
    <w:pPr>
      <w:widowControl/>
      <w:spacing w:after="160" w:line="240" w:lineRule="exact"/>
      <w:jc w:val="left"/>
    </w:pPr>
    <w:rPr>
      <w:rFonts w:ascii="Arial" w:hAnsi="Arial" w:eastAsia="Times New Roman" w:cs="Verdana"/>
      <w:b/>
      <w:kern w:val="0"/>
      <w:szCs w:val="24"/>
      <w:lang w:eastAsia="en-US"/>
    </w:rPr>
  </w:style>
  <w:style w:type="paragraph" w:styleId="1e" w:customStyle="1">
    <w:name w:val="正文样式1"/>
    <w:basedOn w:val="ab"/>
    <w:qFormat/>
    <w:pPr>
      <w:spacing w:line="480" w:lineRule="exact"/>
      <w:ind w:firstLine="200" w:firstLineChars="200"/>
    </w:pPr>
    <w:rPr>
      <w:rFonts w:ascii="宋体" w:hAnsi="宋体"/>
      <w:kern w:val="0"/>
      <w:szCs w:val="24"/>
    </w:rPr>
  </w:style>
  <w:style w:type="paragraph" w:styleId="2f1" w:customStyle="1">
    <w:name w:val="样式 正文缩进 + 首行缩进:  2 字符"/>
    <w:basedOn w:val="ad"/>
    <w:qFormat/>
    <w:pPr>
      <w:ind w:firstLine="200" w:firstLineChars="200"/>
    </w:pPr>
    <w:rPr>
      <w:rFonts w:cs="宋体"/>
    </w:rPr>
  </w:style>
  <w:style w:type="paragraph" w:styleId="1f" w:customStyle="1">
    <w:name w:val="编号1"/>
    <w:basedOn w:val="ab"/>
    <w:qFormat/>
    <w:pPr>
      <w:spacing w:line="360" w:lineRule="auto"/>
    </w:pPr>
    <w:rPr>
      <w:szCs w:val="24"/>
    </w:rPr>
  </w:style>
  <w:style w:type="paragraph" w:styleId="41" w:customStyle="1">
    <w:name w:val="样式4"/>
    <w:basedOn w:val="afff3"/>
    <w:autoRedefine/>
    <w:qFormat/>
    <w:pPr>
      <w:numPr>
        <w:ilvl w:val="3"/>
        <w:numId w:val="7"/>
      </w:numPr>
    </w:pPr>
    <w:rPr>
      <w:sz w:val="44"/>
    </w:rPr>
  </w:style>
  <w:style w:type="paragraph" w:styleId="I" w:customStyle="1">
    <w:name w:val="图表目录I"/>
    <w:basedOn w:val="afff1"/>
    <w:autoRedefine/>
    <w:qFormat/>
    <w:pPr>
      <w:spacing w:before="156" w:beforeLines="50" w:after="156" w:afterLines="50"/>
      <w:ind w:firstLine="420"/>
      <w:jc w:val="center"/>
    </w:pPr>
    <w:rPr>
      <w:rFonts w:eastAsia="黑体"/>
      <w:b/>
      <w:kern w:val="2"/>
      <w:szCs w:val="21"/>
    </w:rPr>
  </w:style>
  <w:style w:type="paragraph" w:styleId="afffffff0" w:customStyle="1">
    <w:name w:val="表文字"/>
    <w:basedOn w:val="ab"/>
    <w:qFormat/>
    <w:pPr>
      <w:spacing w:before="20" w:after="20"/>
      <w:jc w:val="center"/>
    </w:pPr>
    <w:rPr>
      <w:szCs w:val="24"/>
    </w:rPr>
  </w:style>
  <w:style w:type="paragraph" w:styleId="2787815" w:customStyle="1">
    <w:name w:val="样式 标题 2二级标题 + 段前: 7.8 磅 段后: 7.8 磅 行距: 1.5 倍行距"/>
    <w:basedOn w:val="2"/>
    <w:autoRedefine/>
    <w:qFormat/>
    <w:pPr>
      <w:keepNext/>
      <w:keepLines/>
      <w:numPr>
        <w:ilvl w:val="0"/>
        <w:numId w:val="0"/>
      </w:numPr>
      <w:tabs>
        <w:tab w:val="clear" w:pos="600"/>
      </w:tabs>
      <w:spacing w:before="156" w:after="156" w:line="240" w:lineRule="auto"/>
      <w:ind w:left="936" w:hanging="578"/>
      <w:jc w:val="left"/>
    </w:pPr>
    <w:rPr>
      <w:rFonts w:ascii="宋体" w:hAnsi="宋体" w:eastAsia="黑书" w:cs="宋体"/>
      <w:b w:val="0"/>
      <w:sz w:val="30"/>
      <w:szCs w:val="20"/>
    </w:rPr>
  </w:style>
  <w:style w:type="paragraph" w:styleId="411" w:customStyle="1">
    <w:name w:val="样式 标题 4四级标题 + 宋体1"/>
    <w:basedOn w:val="4"/>
    <w:autoRedefine/>
    <w:qFormat/>
    <w:pPr>
      <w:numPr>
        <w:ilvl w:val="0"/>
        <w:numId w:val="0"/>
      </w:numPr>
      <w:tabs>
        <w:tab w:val="clear" w:pos="1080"/>
      </w:tabs>
      <w:spacing w:before="156" w:beforeLines="50"/>
      <w:ind w:left="864" w:hanging="864"/>
      <w:jc w:val="left"/>
    </w:pPr>
    <w:rPr>
      <w:rFonts w:ascii="宋体" w:hAnsi="宋体"/>
      <w:szCs w:val="24"/>
    </w:rPr>
  </w:style>
  <w:style w:type="paragraph" w:styleId="new0" w:customStyle="1">
    <w:name w:val="正文_new"/>
    <w:basedOn w:val="ab"/>
    <w:link w:val="newCharChar"/>
    <w:qFormat/>
    <w:pPr>
      <w:spacing w:line="480" w:lineRule="exact"/>
      <w:ind w:firstLine="480" w:firstLineChars="200"/>
    </w:pPr>
    <w:rPr>
      <w:rFonts w:ascii="宋体" w:hAnsi="宋体"/>
      <w:szCs w:val="24"/>
    </w:rPr>
  </w:style>
  <w:style w:type="character" w:styleId="newCharChar" w:customStyle="1">
    <w:name w:val="正文_new Char Char"/>
    <w:link w:val="new0"/>
    <w:qFormat/>
    <w:rPr>
      <w:rFonts w:ascii="宋体" w:hAnsi="宋体"/>
      <w:kern w:val="2"/>
      <w:sz w:val="24"/>
      <w:szCs w:val="24"/>
    </w:rPr>
  </w:style>
  <w:style w:type="paragraph" w:styleId="SP2131516" w:customStyle="1">
    <w:name w:val="SP.2.131516"/>
    <w:basedOn w:val="ab"/>
    <w:next w:val="ab"/>
    <w:qFormat/>
    <w:pPr>
      <w:autoSpaceDE w:val="0"/>
      <w:autoSpaceDN w:val="0"/>
      <w:adjustRightInd w:val="0"/>
      <w:jc w:val="left"/>
    </w:pPr>
    <w:rPr>
      <w:rFonts w:ascii="Arial" w:hAnsi="Arial"/>
      <w:kern w:val="0"/>
      <w:szCs w:val="24"/>
    </w:rPr>
  </w:style>
  <w:style w:type="paragraph" w:styleId="Char5CharCharCharCharCharCharCharCharChar" w:customStyle="1">
    <w:name w:val="Char5 Char Char Char Char Char Char Char Char Char"/>
    <w:basedOn w:val="4"/>
    <w:autoRedefine/>
    <w:semiHidden/>
    <w:qFormat/>
    <w:pPr>
      <w:keepNext/>
      <w:keepLines/>
      <w:numPr>
        <w:ilvl w:val="0"/>
        <w:numId w:val="0"/>
      </w:numPr>
      <w:tabs>
        <w:tab w:val="clear" w:pos="1080"/>
        <w:tab w:val="left" w:pos="864"/>
      </w:tabs>
      <w:adjustRightInd w:val="0"/>
      <w:snapToGrid w:val="0"/>
      <w:spacing w:before="156" w:beforeLines="50" w:afterLines="50"/>
      <w:ind w:left="864" w:hanging="864"/>
      <w:jc w:val="left"/>
    </w:pPr>
    <w:rPr>
      <w:rFonts w:ascii="Arial" w:hAnsi="Arial" w:eastAsia="Arial" w:cs="Verdana"/>
      <w:bCs/>
      <w:kern w:val="24"/>
      <w:szCs w:val="28"/>
      <w:lang w:eastAsia="en-US"/>
    </w:rPr>
  </w:style>
  <w:style w:type="paragraph" w:styleId="afffffff1" w:customStyle="1">
    <w:name w:val="二级附录"/>
    <w:next w:val="ab"/>
    <w:qFormat/>
    <w:pPr>
      <w:ind w:left="576" w:hanging="576"/>
    </w:pPr>
    <w:rPr>
      <w:rFonts w:eastAsia="黑体"/>
      <w:kern w:val="2"/>
      <w:sz w:val="21"/>
    </w:rPr>
  </w:style>
  <w:style w:type="paragraph" w:styleId="afffffff2" w:customStyle="1">
    <w:name w:val="三级附录"/>
    <w:next w:val="ab"/>
    <w:qFormat/>
    <w:pPr>
      <w:ind w:left="720" w:hanging="720"/>
    </w:pPr>
    <w:rPr>
      <w:rFonts w:eastAsia="黑体"/>
      <w:kern w:val="2"/>
      <w:sz w:val="21"/>
    </w:rPr>
  </w:style>
  <w:style w:type="paragraph" w:styleId="afffffff3" w:customStyle="1">
    <w:name w:val="图示"/>
    <w:basedOn w:val="ab"/>
    <w:qFormat/>
    <w:pPr>
      <w:spacing w:after="312" w:afterLines="100" w:line="360" w:lineRule="auto"/>
      <w:ind w:firstLine="482" w:firstLineChars="200"/>
      <w:jc w:val="center"/>
    </w:pPr>
    <w:rPr>
      <w:rFonts w:ascii="宋体" w:cs="宋体"/>
      <w:b/>
      <w:szCs w:val="24"/>
    </w:rPr>
  </w:style>
  <w:style w:type="paragraph" w:styleId="afffffff4" w:customStyle="1">
    <w:name w:val="正文小四"/>
    <w:basedOn w:val="ab"/>
    <w:link w:val="Char7"/>
    <w:pPr>
      <w:spacing w:line="360" w:lineRule="auto"/>
      <w:ind w:firstLine="200" w:firstLineChars="200"/>
    </w:pPr>
    <w:rPr>
      <w:szCs w:val="24"/>
    </w:rPr>
  </w:style>
  <w:style w:type="character" w:styleId="Char7" w:customStyle="1">
    <w:name w:val="正文小四 Char"/>
    <w:link w:val="afffffff4"/>
    <w:qFormat/>
    <w:rPr>
      <w:kern w:val="2"/>
      <w:sz w:val="24"/>
      <w:szCs w:val="24"/>
    </w:rPr>
  </w:style>
  <w:style w:type="character" w:styleId="6Char2" w:customStyle="1">
    <w:name w:val="标题 6 Char2"/>
    <w:qFormat/>
    <w:rPr>
      <w:rFonts w:ascii="Cambria" w:hAnsi="Cambria" w:eastAsia="宋体" w:cs="Times New Roman"/>
      <w:b/>
      <w:bCs/>
      <w:sz w:val="24"/>
      <w:szCs w:val="24"/>
    </w:rPr>
  </w:style>
  <w:style w:type="paragraph" w:styleId="afffffff5" w:customStyle="1">
    <w:name w:val="图样式"/>
    <w:basedOn w:val="ab"/>
    <w:qFormat/>
    <w:pPr>
      <w:keepNext/>
      <w:ind w:right="-19" w:rightChars="-9"/>
      <w:jc w:val="center"/>
    </w:pPr>
    <w:rPr>
      <w:szCs w:val="24"/>
    </w:rPr>
  </w:style>
  <w:style w:type="paragraph" w:styleId="1f0" w:customStyle="1">
    <w:name w:val="图题注1"/>
    <w:basedOn w:val="ab"/>
    <w:next w:val="new0"/>
    <w:link w:val="1Char2"/>
    <w:qFormat/>
    <w:pPr>
      <w:spacing w:before="120" w:line="360" w:lineRule="auto"/>
      <w:jc w:val="center"/>
    </w:pPr>
    <w:rPr>
      <w:rFonts w:ascii="宋体" w:hAnsi="宋体"/>
      <w:szCs w:val="21"/>
    </w:rPr>
  </w:style>
  <w:style w:type="character" w:styleId="1Char2" w:customStyle="1">
    <w:name w:val="图题注1 Char"/>
    <w:link w:val="1f0"/>
    <w:qFormat/>
    <w:rPr>
      <w:rFonts w:ascii="宋体" w:hAnsi="宋体"/>
      <w:kern w:val="2"/>
      <w:sz w:val="24"/>
      <w:szCs w:val="21"/>
    </w:rPr>
  </w:style>
  <w:style w:type="character" w:styleId="Char30" w:customStyle="1">
    <w:name w:val="表注 Char3"/>
    <w:uiPriority w:val="2"/>
    <w:qFormat/>
    <w:rPr>
      <w:rFonts w:ascii="Cambria" w:hAnsi="Cambria" w:eastAsia="宋体" w:cs="Times New Roman"/>
      <w:sz w:val="21"/>
    </w:rPr>
  </w:style>
  <w:style w:type="paragraph" w:styleId="afffffff6" w:customStyle="1">
    <w:name w:val="表题注"/>
    <w:next w:val="ab"/>
    <w:link w:val="Char8"/>
    <w:autoRedefine/>
    <w:qFormat/>
    <w:pPr>
      <w:keepNext/>
      <w:keepLines/>
      <w:spacing w:line="360" w:lineRule="auto"/>
      <w:jc w:val="center"/>
    </w:pPr>
    <w:rPr>
      <w:rFonts w:ascii="黑体" w:hAnsi="黑体" w:eastAsia="黑体"/>
      <w:bCs/>
      <w:kern w:val="2"/>
      <w:sz w:val="21"/>
      <w:szCs w:val="21"/>
    </w:rPr>
  </w:style>
  <w:style w:type="character" w:styleId="Char8" w:customStyle="1">
    <w:name w:val="表题注 Char"/>
    <w:link w:val="afffffff6"/>
    <w:rPr>
      <w:rFonts w:ascii="黑体" w:hAnsi="黑体" w:eastAsia="黑体"/>
      <w:bCs/>
      <w:kern w:val="2"/>
      <w:sz w:val="21"/>
      <w:szCs w:val="21"/>
    </w:rPr>
  </w:style>
  <w:style w:type="paragraph" w:styleId="afffffff7" w:customStyle="1">
    <w:name w:val="小四段落"/>
    <w:basedOn w:val="ab"/>
    <w:autoRedefine/>
    <w:qFormat/>
    <w:pPr>
      <w:spacing w:line="360" w:lineRule="auto"/>
      <w:ind w:firstLine="480" w:firstLineChars="200"/>
      <w:jc w:val="left"/>
    </w:pPr>
    <w:rPr>
      <w:rFonts w:ascii="宋体" w:hAnsi="宋体"/>
      <w:szCs w:val="24"/>
    </w:rPr>
  </w:style>
  <w:style w:type="character" w:styleId="Char6" w:customStyle="1">
    <w:name w:val="高 正文 缩进 Char"/>
    <w:link w:val="affffffd"/>
    <w:rPr>
      <w:rFonts w:ascii="宋体" w:hAnsi="宋体"/>
      <w:sz w:val="28"/>
      <w:szCs w:val="28"/>
    </w:rPr>
  </w:style>
  <w:style w:type="paragraph" w:styleId="666" w:customStyle="1">
    <w:name w:val="666表格仿宋"/>
    <w:basedOn w:val="ab"/>
    <w:qFormat/>
    <w:pPr>
      <w:tabs>
        <w:tab w:val="left" w:pos="480"/>
      </w:tabs>
      <w:snapToGrid w:val="0"/>
      <w:spacing w:line="0" w:lineRule="atLeast"/>
    </w:pPr>
    <w:rPr>
      <w:rFonts w:ascii="仿宋_GB2312" w:eastAsia="仿宋_GB2312"/>
      <w:szCs w:val="21"/>
    </w:rPr>
  </w:style>
  <w:style w:type="character" w:styleId="921Char" w:customStyle="1">
    <w:name w:val="921正文 Char"/>
    <w:link w:val="921"/>
    <w:qFormat/>
    <w:rPr>
      <w:rFonts w:cs="宋体"/>
      <w:kern w:val="2"/>
      <w:sz w:val="28"/>
      <w:szCs w:val="28"/>
    </w:rPr>
  </w:style>
  <w:style w:type="paragraph" w:styleId="afffffff8" w:customStyle="1">
    <w:name w:val="表格文字"/>
    <w:basedOn w:val="ab"/>
    <w:link w:val="Char9"/>
    <w:qFormat/>
    <w:pPr>
      <w:adjustRightInd w:val="0"/>
      <w:snapToGrid w:val="0"/>
      <w:jc w:val="center"/>
      <w:textAlignment w:val="baseline"/>
    </w:pPr>
    <w:rPr>
      <w:rFonts w:ascii="宋体" w:hAnsi="Courier New" w:cs="Courier New"/>
      <w:szCs w:val="21"/>
    </w:rPr>
  </w:style>
  <w:style w:type="character" w:styleId="Char9" w:customStyle="1">
    <w:name w:val="表格文字 Char"/>
    <w:link w:val="afffffff8"/>
    <w:qFormat/>
    <w:rPr>
      <w:rFonts w:ascii="宋体" w:hAnsi="Courier New" w:cs="Courier New"/>
      <w:kern w:val="2"/>
      <w:sz w:val="24"/>
      <w:szCs w:val="21"/>
    </w:rPr>
  </w:style>
  <w:style w:type="paragraph" w:styleId="afffffff9" w:customStyle="1">
    <w:name w:val="插图"/>
    <w:basedOn w:val="ab"/>
    <w:next w:val="ab"/>
    <w:link w:val="Chara"/>
    <w:qFormat/>
    <w:locked/>
    <w:pPr>
      <w:keepNext/>
      <w:adjustRightInd w:val="0"/>
      <w:snapToGrid w:val="0"/>
      <w:jc w:val="center"/>
    </w:pPr>
    <w:rPr>
      <w:rFonts w:ascii="Calibri" w:hAnsi="Calibri"/>
      <w:szCs w:val="21"/>
    </w:rPr>
  </w:style>
  <w:style w:type="character" w:styleId="Chara" w:customStyle="1">
    <w:name w:val="插图 Char"/>
    <w:link w:val="afffffff9"/>
    <w:qFormat/>
    <w:rPr>
      <w:rFonts w:ascii="Calibri" w:hAnsi="Calibri"/>
      <w:kern w:val="2"/>
      <w:sz w:val="21"/>
      <w:szCs w:val="21"/>
    </w:rPr>
  </w:style>
  <w:style w:type="character" w:styleId="Char12" w:customStyle="1">
    <w:name w:val="批注框文本 Char1"/>
    <w:uiPriority w:val="99"/>
    <w:semiHidden/>
    <w:qFormat/>
    <w:rPr>
      <w:rFonts w:ascii="Calibri" w:hAnsi="Calibri" w:eastAsia="宋体" w:cs="Times New Roman"/>
      <w:sz w:val="18"/>
      <w:szCs w:val="18"/>
    </w:rPr>
  </w:style>
  <w:style w:type="character" w:styleId="Char20" w:customStyle="1">
    <w:name w:val="批注框文本 Char2"/>
    <w:uiPriority w:val="99"/>
    <w:semiHidden/>
    <w:qFormat/>
    <w:rPr>
      <w:rFonts w:ascii="Calibri" w:hAnsi="Calibri" w:eastAsia="宋体" w:cs="Times New Roman"/>
      <w:sz w:val="18"/>
      <w:szCs w:val="18"/>
    </w:rPr>
  </w:style>
  <w:style w:type="character" w:styleId="Char31" w:customStyle="1">
    <w:name w:val="批注框文本 Char3"/>
    <w:uiPriority w:val="99"/>
    <w:semiHidden/>
    <w:qFormat/>
    <w:rPr>
      <w:rFonts w:ascii="Calibri" w:hAnsi="Calibri" w:eastAsia="宋体" w:cs="Times New Roman"/>
      <w:sz w:val="18"/>
      <w:szCs w:val="18"/>
    </w:rPr>
  </w:style>
  <w:style w:type="character" w:styleId="2Char1" w:customStyle="1">
    <w:name w:val="标题 2 Char1"/>
    <w:qFormat/>
    <w:rPr>
      <w:rFonts w:ascii="黑体" w:hAnsi="黑体" w:eastAsia="黑体" w:cs="Times New Roman"/>
      <w:bCs/>
      <w:sz w:val="30"/>
      <w:szCs w:val="30"/>
    </w:rPr>
  </w:style>
  <w:style w:type="character" w:styleId="3Char1" w:customStyle="1">
    <w:name w:val="标题 3 Char1"/>
    <w:qFormat/>
    <w:rPr>
      <w:rFonts w:ascii="Cambria" w:hAnsi="Cambria" w:eastAsia="黑体" w:cs="Times New Roman"/>
      <w:bCs/>
      <w:sz w:val="28"/>
      <w:szCs w:val="32"/>
    </w:rPr>
  </w:style>
  <w:style w:type="character" w:styleId="4Char1" w:customStyle="1">
    <w:name w:val="标题 4 Char1"/>
    <w:qFormat/>
    <w:rPr>
      <w:rFonts w:ascii="Cambria" w:hAnsi="Cambria" w:eastAsia="黑体" w:cs="Times New Roman"/>
      <w:bCs/>
      <w:sz w:val="24"/>
      <w:szCs w:val="28"/>
    </w:rPr>
  </w:style>
  <w:style w:type="character" w:styleId="5Char1" w:customStyle="1">
    <w:name w:val="标题 5 Char1"/>
    <w:qFormat/>
    <w:rPr>
      <w:rFonts w:ascii="Calibri" w:hAnsi="Calibri" w:eastAsia="宋体" w:cs="Times New Roman"/>
      <w:b/>
      <w:bCs/>
      <w:sz w:val="24"/>
      <w:szCs w:val="28"/>
    </w:rPr>
  </w:style>
  <w:style w:type="character" w:styleId="6Char1" w:customStyle="1">
    <w:name w:val="标题 6 Char1"/>
    <w:qFormat/>
    <w:rPr>
      <w:rFonts w:ascii="Cambria" w:hAnsi="Cambria" w:eastAsia="宋体" w:cs="Times New Roman"/>
      <w:b/>
      <w:bCs/>
      <w:sz w:val="24"/>
      <w:szCs w:val="24"/>
    </w:rPr>
  </w:style>
  <w:style w:type="character" w:styleId="7Char1" w:customStyle="1">
    <w:name w:val="标题 7 Char1"/>
    <w:qFormat/>
    <w:rPr>
      <w:rFonts w:ascii="Calibri" w:hAnsi="Calibri" w:eastAsia="宋体" w:cs="Times New Roman"/>
      <w:b/>
      <w:bCs/>
      <w:sz w:val="24"/>
      <w:szCs w:val="24"/>
    </w:rPr>
  </w:style>
  <w:style w:type="character" w:styleId="8Char1" w:customStyle="1">
    <w:name w:val="标题 8 Char1"/>
    <w:uiPriority w:val="9"/>
    <w:qFormat/>
    <w:rPr>
      <w:rFonts w:ascii="Cambria" w:hAnsi="Cambria" w:eastAsia="宋体" w:cs="Times New Roman"/>
      <w:sz w:val="24"/>
      <w:szCs w:val="24"/>
    </w:rPr>
  </w:style>
  <w:style w:type="character" w:styleId="9Char1" w:customStyle="1">
    <w:name w:val="标题 9 Char1"/>
    <w:uiPriority w:val="9"/>
    <w:qFormat/>
    <w:rPr>
      <w:rFonts w:ascii="Cambria" w:hAnsi="Cambria" w:eastAsia="宋体" w:cs="Times New Roman"/>
      <w:szCs w:val="21"/>
    </w:rPr>
  </w:style>
  <w:style w:type="paragraph" w:styleId="1f1" w:customStyle="1">
    <w:name w:val="插图1"/>
    <w:basedOn w:val="ab"/>
    <w:next w:val="ab"/>
    <w:uiPriority w:val="1"/>
    <w:qFormat/>
    <w:locked/>
    <w:pPr>
      <w:keepNext/>
      <w:adjustRightInd w:val="0"/>
      <w:snapToGrid w:val="0"/>
      <w:jc w:val="center"/>
    </w:pPr>
    <w:rPr>
      <w:rFonts w:ascii="Calibri" w:hAnsi="Calibri"/>
      <w:szCs w:val="21"/>
    </w:rPr>
  </w:style>
  <w:style w:type="character" w:styleId="Char13" w:customStyle="1">
    <w:name w:val="插图 Char1"/>
    <w:uiPriority w:val="1"/>
    <w:qFormat/>
    <w:rPr>
      <w:rFonts w:ascii="Calibri" w:hAnsi="Calibri" w:eastAsia="宋体" w:cs="Times New Roman"/>
      <w:szCs w:val="21"/>
    </w:rPr>
  </w:style>
  <w:style w:type="paragraph" w:styleId="1f2" w:customStyle="1">
    <w:name w:val="表注1"/>
    <w:basedOn w:val="ab"/>
    <w:uiPriority w:val="2"/>
    <w:locked/>
    <w:pPr>
      <w:keepNext/>
      <w:spacing w:line="360" w:lineRule="auto"/>
      <w:jc w:val="center"/>
    </w:pPr>
    <w:rPr>
      <w:rFonts w:ascii="Cambria" w:hAnsi="Cambria" w:eastAsia="黑体"/>
    </w:rPr>
  </w:style>
  <w:style w:type="character" w:styleId="Char14" w:customStyle="1">
    <w:name w:val="表注 Char1"/>
    <w:uiPriority w:val="2"/>
    <w:qFormat/>
    <w:rPr>
      <w:rFonts w:ascii="Cambria" w:hAnsi="Cambria" w:eastAsia="黑体" w:cs="Times New Roman"/>
      <w:szCs w:val="20"/>
    </w:rPr>
  </w:style>
  <w:style w:type="paragraph" w:styleId="1f3" w:customStyle="1">
    <w:name w:val="五号表格文字1"/>
    <w:basedOn w:val="ab"/>
    <w:qFormat/>
    <w:locked/>
    <w:pPr>
      <w:jc w:val="center"/>
    </w:pPr>
    <w:rPr>
      <w:rFonts w:ascii="Cambria" w:hAnsi="Cambria"/>
      <w:szCs w:val="21"/>
    </w:rPr>
  </w:style>
  <w:style w:type="character" w:styleId="Char15" w:customStyle="1">
    <w:name w:val="五号表格文字 Char1"/>
    <w:qFormat/>
    <w:rPr>
      <w:rFonts w:ascii="Cambria" w:hAnsi="Cambria" w:eastAsia="宋体" w:cs="Times New Roman"/>
      <w:szCs w:val="21"/>
    </w:rPr>
  </w:style>
  <w:style w:type="paragraph" w:styleId="1f4" w:customStyle="1">
    <w:name w:val="图注1"/>
    <w:basedOn w:val="ab"/>
    <w:next w:val="ab"/>
    <w:uiPriority w:val="2"/>
    <w:qFormat/>
    <w:locked/>
    <w:pPr>
      <w:spacing w:line="360" w:lineRule="auto"/>
      <w:jc w:val="center"/>
    </w:pPr>
    <w:rPr>
      <w:rFonts w:ascii="Cambria" w:hAnsi="Cambria" w:eastAsia="黑体"/>
    </w:rPr>
  </w:style>
  <w:style w:type="character" w:styleId="1Char20" w:customStyle="1">
    <w:name w:val="标题 1 Char2"/>
    <w:rPr>
      <w:rFonts w:ascii="黑体" w:hAnsi="黑体" w:eastAsia="黑体" w:cs="Times New Roman"/>
      <w:b/>
      <w:bCs/>
      <w:kern w:val="44"/>
      <w:sz w:val="30"/>
      <w:szCs w:val="30"/>
    </w:rPr>
  </w:style>
  <w:style w:type="character" w:styleId="2Char2" w:customStyle="1">
    <w:name w:val="标题 2 Char2"/>
    <w:qFormat/>
    <w:rPr>
      <w:rFonts w:ascii="黑体" w:hAnsi="黑体" w:eastAsia="黑体" w:cs="Times New Roman"/>
      <w:bCs/>
      <w:sz w:val="30"/>
      <w:szCs w:val="30"/>
    </w:rPr>
  </w:style>
  <w:style w:type="character" w:styleId="3Char2" w:customStyle="1">
    <w:name w:val="标题 3 Char2"/>
    <w:qFormat/>
    <w:rPr>
      <w:rFonts w:ascii="Cambria" w:hAnsi="Cambria" w:eastAsia="黑体" w:cs="Times New Roman"/>
      <w:bCs/>
      <w:sz w:val="28"/>
      <w:szCs w:val="32"/>
    </w:rPr>
  </w:style>
  <w:style w:type="character" w:styleId="5Char2" w:customStyle="1">
    <w:name w:val="标题 5 Char2"/>
    <w:qFormat/>
    <w:rPr>
      <w:rFonts w:ascii="Calibri" w:hAnsi="Calibri" w:eastAsia="宋体" w:cs="Times New Roman"/>
      <w:b/>
      <w:bCs/>
      <w:sz w:val="24"/>
      <w:szCs w:val="28"/>
    </w:rPr>
  </w:style>
  <w:style w:type="character" w:styleId="7Char2" w:customStyle="1">
    <w:name w:val="标题 7 Char2"/>
    <w:qFormat/>
    <w:rPr>
      <w:rFonts w:ascii="Calibri" w:hAnsi="Calibri" w:eastAsia="宋体" w:cs="Times New Roman"/>
      <w:b/>
      <w:bCs/>
      <w:sz w:val="24"/>
      <w:szCs w:val="24"/>
    </w:rPr>
  </w:style>
  <w:style w:type="character" w:styleId="8Char2" w:customStyle="1">
    <w:name w:val="标题 8 Char2"/>
    <w:uiPriority w:val="9"/>
    <w:qFormat/>
    <w:rPr>
      <w:rFonts w:ascii="Cambria" w:hAnsi="Cambria" w:eastAsia="宋体" w:cs="Times New Roman"/>
      <w:sz w:val="24"/>
      <w:szCs w:val="24"/>
    </w:rPr>
  </w:style>
  <w:style w:type="character" w:styleId="9Char2" w:customStyle="1">
    <w:name w:val="标题 9 Char2"/>
    <w:uiPriority w:val="9"/>
    <w:qFormat/>
    <w:rPr>
      <w:rFonts w:ascii="Cambria" w:hAnsi="Cambria" w:eastAsia="宋体" w:cs="Times New Roman"/>
      <w:szCs w:val="21"/>
    </w:rPr>
  </w:style>
  <w:style w:type="paragraph" w:styleId="2f2" w:customStyle="1">
    <w:name w:val="插图2"/>
    <w:basedOn w:val="ab"/>
    <w:next w:val="ab"/>
    <w:uiPriority w:val="1"/>
    <w:qFormat/>
    <w:locked/>
    <w:pPr>
      <w:keepNext/>
      <w:adjustRightInd w:val="0"/>
      <w:snapToGrid w:val="0"/>
      <w:jc w:val="center"/>
    </w:pPr>
    <w:rPr>
      <w:rFonts w:ascii="Calibri" w:hAnsi="Calibri"/>
      <w:szCs w:val="21"/>
    </w:rPr>
  </w:style>
  <w:style w:type="character" w:styleId="Char21" w:customStyle="1">
    <w:name w:val="插图 Char2"/>
    <w:uiPriority w:val="1"/>
    <w:rPr>
      <w:rFonts w:ascii="Calibri" w:hAnsi="Calibri" w:eastAsia="宋体" w:cs="Times New Roman"/>
      <w:szCs w:val="21"/>
    </w:rPr>
  </w:style>
  <w:style w:type="paragraph" w:styleId="2f3" w:customStyle="1">
    <w:name w:val="表注2"/>
    <w:basedOn w:val="ab"/>
    <w:uiPriority w:val="2"/>
    <w:qFormat/>
    <w:locked/>
    <w:pPr>
      <w:keepNext/>
      <w:spacing w:line="360" w:lineRule="auto"/>
      <w:jc w:val="center"/>
    </w:pPr>
    <w:rPr>
      <w:rFonts w:ascii="Cambria" w:hAnsi="Cambria" w:eastAsia="黑体"/>
    </w:rPr>
  </w:style>
  <w:style w:type="character" w:styleId="Char22" w:customStyle="1">
    <w:name w:val="表注 Char2"/>
    <w:uiPriority w:val="2"/>
    <w:rPr>
      <w:rFonts w:ascii="Cambria" w:hAnsi="Cambria" w:eastAsia="黑体" w:cs="Times New Roman"/>
      <w:szCs w:val="20"/>
    </w:rPr>
  </w:style>
  <w:style w:type="paragraph" w:styleId="2f4" w:customStyle="1">
    <w:name w:val="五号表格文字2"/>
    <w:basedOn w:val="ab"/>
    <w:qFormat/>
    <w:locked/>
    <w:pPr>
      <w:jc w:val="center"/>
    </w:pPr>
    <w:rPr>
      <w:rFonts w:ascii="Cambria" w:hAnsi="Cambria"/>
      <w:szCs w:val="21"/>
    </w:rPr>
  </w:style>
  <w:style w:type="character" w:styleId="Char23" w:customStyle="1">
    <w:name w:val="五号表格文字 Char2"/>
    <w:qFormat/>
    <w:rPr>
      <w:rFonts w:ascii="Cambria" w:hAnsi="Cambria" w:eastAsia="宋体" w:cs="Times New Roman"/>
      <w:szCs w:val="21"/>
    </w:rPr>
  </w:style>
  <w:style w:type="paragraph" w:styleId="2f5" w:customStyle="1">
    <w:name w:val="图注2"/>
    <w:basedOn w:val="ab"/>
    <w:next w:val="ab"/>
    <w:uiPriority w:val="2"/>
    <w:qFormat/>
    <w:locked/>
    <w:pPr>
      <w:spacing w:line="360" w:lineRule="auto"/>
      <w:jc w:val="center"/>
    </w:pPr>
    <w:rPr>
      <w:rFonts w:ascii="Cambria" w:hAnsi="Cambria" w:eastAsia="黑体"/>
    </w:rPr>
  </w:style>
  <w:style w:type="character" w:styleId="1Char3" w:customStyle="1">
    <w:name w:val="标题 1 Char3"/>
    <w:qFormat/>
    <w:rPr>
      <w:rFonts w:ascii="黑体" w:hAnsi="黑体" w:eastAsia="黑体" w:cs="Times New Roman"/>
      <w:b/>
      <w:bCs/>
      <w:kern w:val="44"/>
      <w:sz w:val="30"/>
      <w:szCs w:val="30"/>
    </w:rPr>
  </w:style>
  <w:style w:type="character" w:styleId="2Char3" w:customStyle="1">
    <w:name w:val="标题 2 Char3"/>
    <w:qFormat/>
    <w:rPr>
      <w:rFonts w:ascii="黑体" w:hAnsi="黑体" w:eastAsia="黑体" w:cs="Times New Roman"/>
      <w:bCs/>
      <w:sz w:val="30"/>
      <w:szCs w:val="30"/>
    </w:rPr>
  </w:style>
  <w:style w:type="character" w:styleId="3Char3" w:customStyle="1">
    <w:name w:val="标题 3 Char3"/>
    <w:qFormat/>
    <w:rPr>
      <w:rFonts w:ascii="Cambria" w:hAnsi="Cambria" w:eastAsia="黑体" w:cs="Times New Roman"/>
      <w:bCs/>
      <w:sz w:val="28"/>
      <w:szCs w:val="32"/>
    </w:rPr>
  </w:style>
  <w:style w:type="character" w:styleId="4Char3" w:customStyle="1">
    <w:name w:val="标题 4 Char3"/>
    <w:qFormat/>
    <w:rPr>
      <w:rFonts w:ascii="Cambria" w:hAnsi="Cambria" w:eastAsia="黑体" w:cs="Times New Roman"/>
      <w:bCs/>
      <w:sz w:val="24"/>
      <w:szCs w:val="28"/>
    </w:rPr>
  </w:style>
  <w:style w:type="character" w:styleId="5Char3" w:customStyle="1">
    <w:name w:val="标题 5 Char3"/>
    <w:qFormat/>
    <w:rPr>
      <w:rFonts w:ascii="Calibri" w:hAnsi="Calibri" w:eastAsia="宋体" w:cs="Times New Roman"/>
      <w:b/>
      <w:bCs/>
      <w:sz w:val="24"/>
      <w:szCs w:val="28"/>
    </w:rPr>
  </w:style>
  <w:style w:type="character" w:styleId="6Char3" w:customStyle="1">
    <w:name w:val="标题 6 Char3"/>
    <w:qFormat/>
    <w:rPr>
      <w:rFonts w:ascii="Cambria" w:hAnsi="Cambria" w:eastAsia="宋体" w:cs="Times New Roman"/>
      <w:b/>
      <w:bCs/>
      <w:sz w:val="24"/>
      <w:szCs w:val="24"/>
    </w:rPr>
  </w:style>
  <w:style w:type="character" w:styleId="7Char3" w:customStyle="1">
    <w:name w:val="标题 7 Char3"/>
    <w:qFormat/>
    <w:rPr>
      <w:rFonts w:ascii="Calibri" w:hAnsi="Calibri" w:eastAsia="宋体" w:cs="Times New Roman"/>
      <w:b/>
      <w:bCs/>
      <w:sz w:val="24"/>
      <w:szCs w:val="24"/>
    </w:rPr>
  </w:style>
  <w:style w:type="character" w:styleId="8Char3" w:customStyle="1">
    <w:name w:val="标题 8 Char3"/>
    <w:uiPriority w:val="9"/>
    <w:qFormat/>
    <w:rPr>
      <w:rFonts w:ascii="Cambria" w:hAnsi="Cambria" w:eastAsia="宋体" w:cs="Times New Roman"/>
      <w:sz w:val="24"/>
      <w:szCs w:val="24"/>
    </w:rPr>
  </w:style>
  <w:style w:type="character" w:styleId="9Char3" w:customStyle="1">
    <w:name w:val="标题 9 Char3"/>
    <w:uiPriority w:val="9"/>
    <w:qFormat/>
    <w:rPr>
      <w:rFonts w:ascii="Cambria" w:hAnsi="Cambria" w:eastAsia="宋体" w:cs="Times New Roman"/>
      <w:szCs w:val="21"/>
    </w:rPr>
  </w:style>
  <w:style w:type="paragraph" w:styleId="3c" w:customStyle="1">
    <w:name w:val="插图3"/>
    <w:basedOn w:val="ab"/>
    <w:next w:val="ab"/>
    <w:uiPriority w:val="1"/>
    <w:qFormat/>
    <w:locked/>
    <w:pPr>
      <w:keepNext/>
      <w:adjustRightInd w:val="0"/>
      <w:snapToGrid w:val="0"/>
      <w:jc w:val="center"/>
    </w:pPr>
    <w:rPr>
      <w:rFonts w:ascii="Calibri" w:hAnsi="Calibri"/>
      <w:szCs w:val="21"/>
    </w:rPr>
  </w:style>
  <w:style w:type="character" w:styleId="Char32" w:customStyle="1">
    <w:name w:val="插图 Char3"/>
    <w:uiPriority w:val="1"/>
    <w:qFormat/>
    <w:rPr>
      <w:rFonts w:ascii="Calibri" w:hAnsi="Calibri" w:eastAsia="宋体" w:cs="Times New Roman"/>
      <w:szCs w:val="21"/>
    </w:rPr>
  </w:style>
  <w:style w:type="paragraph" w:styleId="3d" w:customStyle="1">
    <w:name w:val="表注3"/>
    <w:basedOn w:val="ab"/>
    <w:uiPriority w:val="2"/>
    <w:qFormat/>
    <w:locked/>
    <w:pPr>
      <w:keepNext/>
      <w:spacing w:line="360" w:lineRule="auto"/>
      <w:jc w:val="center"/>
    </w:pPr>
    <w:rPr>
      <w:rFonts w:ascii="Cambria" w:hAnsi="Cambria" w:eastAsia="黑体"/>
    </w:rPr>
  </w:style>
  <w:style w:type="paragraph" w:styleId="3e" w:customStyle="1">
    <w:name w:val="五号表格文字3"/>
    <w:basedOn w:val="ab"/>
    <w:qFormat/>
    <w:locked/>
    <w:pPr>
      <w:jc w:val="center"/>
    </w:pPr>
    <w:rPr>
      <w:rFonts w:ascii="Cambria" w:hAnsi="Cambria"/>
      <w:szCs w:val="21"/>
    </w:rPr>
  </w:style>
  <w:style w:type="character" w:styleId="Char33" w:customStyle="1">
    <w:name w:val="五号表格文字 Char3"/>
    <w:qFormat/>
    <w:rPr>
      <w:rFonts w:ascii="Cambria" w:hAnsi="Cambria" w:eastAsia="宋体" w:cs="Times New Roman"/>
      <w:szCs w:val="21"/>
    </w:rPr>
  </w:style>
  <w:style w:type="paragraph" w:styleId="3f" w:customStyle="1">
    <w:name w:val="图注3"/>
    <w:basedOn w:val="ab"/>
    <w:next w:val="ab"/>
    <w:uiPriority w:val="2"/>
    <w:qFormat/>
    <w:locked/>
    <w:pPr>
      <w:spacing w:line="360" w:lineRule="auto"/>
      <w:jc w:val="center"/>
    </w:pPr>
    <w:rPr>
      <w:rFonts w:ascii="Cambria" w:hAnsi="Cambria" w:eastAsia="黑体"/>
    </w:rPr>
  </w:style>
  <w:style w:type="table" w:styleId="2f6" w:customStyle="1">
    <w:name w:val="网格型2"/>
    <w:basedOn w:val="af"/>
    <w:qFormat/>
    <w:pPr>
      <w:jc w:val="center"/>
    </w:pPr>
    <w:rPr>
      <w:rFonts w:ascii="Calibri" w:hAnsi="Calibri"/>
      <w:sz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vAlign w:val="center"/>
    </w:tcPr>
    <w:tblStylePr w:type="firstRow">
      <w:pPr>
        <w:jc w:val="center"/>
      </w:pPr>
      <w:rPr>
        <w:b/>
        <w:sz w:val="21"/>
      </w:rPr>
      <w:tblPr/>
      <w:trPr>
        <w:tblHeader/>
      </w:trPr>
    </w:tblStylePr>
  </w:style>
  <w:style w:type="paragraph" w:styleId="Char3CharCharChar" w:customStyle="1">
    <w:name w:val="Char3 Char Char Char"/>
    <w:basedOn w:val="ab"/>
    <w:qFormat/>
    <w:pPr>
      <w:widowControl/>
      <w:spacing w:after="160" w:line="240" w:lineRule="exact"/>
      <w:jc w:val="left"/>
    </w:pPr>
    <w:rPr>
      <w:rFonts w:ascii="Arial" w:hAnsi="Arial" w:eastAsia="Times New Roman" w:cs="Verdana"/>
      <w:b/>
      <w:kern w:val="0"/>
      <w:szCs w:val="24"/>
      <w:lang w:eastAsia="en-US"/>
    </w:rPr>
  </w:style>
  <w:style w:type="character" w:styleId="2b" w:customStyle="1">
    <w:name w:val="正文文本首行缩进 2 字符"/>
    <w:link w:val="2a"/>
    <w:qFormat/>
    <w:rPr>
      <w:rFonts w:ascii="宋体" w:hAnsi="宋体"/>
      <w:kern w:val="2"/>
      <w:sz w:val="24"/>
      <w:szCs w:val="24"/>
    </w:rPr>
  </w:style>
  <w:style w:type="paragraph" w:styleId="12a" w:customStyle="1">
    <w:name w:val="样式 正文1 + 首行缩进:  2 字符"/>
    <w:basedOn w:val="ab"/>
    <w:qFormat/>
    <w:pPr>
      <w:spacing w:line="440" w:lineRule="exact"/>
      <w:ind w:firstLine="200" w:firstLineChars="200"/>
    </w:pPr>
    <w:rPr>
      <w:rFonts w:cs="宋体"/>
    </w:rPr>
  </w:style>
  <w:style w:type="character" w:styleId="Char16" w:customStyle="1">
    <w:name w:val="纯文本 Char1"/>
    <w:semiHidden/>
    <w:qFormat/>
    <w:rPr>
      <w:rFonts w:ascii="宋体" w:hAnsi="Courier New" w:cs="Courier New"/>
      <w:kern w:val="2"/>
      <w:sz w:val="21"/>
      <w:szCs w:val="21"/>
    </w:rPr>
  </w:style>
  <w:style w:type="character" w:styleId="26" w:customStyle="1">
    <w:name w:val="正文文本缩进 2 字符"/>
    <w:link w:val="25"/>
    <w:qFormat/>
    <w:rPr>
      <w:kern w:val="2"/>
      <w:sz w:val="24"/>
    </w:rPr>
  </w:style>
  <w:style w:type="character" w:styleId="36" w:customStyle="1">
    <w:name w:val="正文文本缩进 3 字符"/>
    <w:link w:val="35"/>
    <w:qFormat/>
    <w:rPr>
      <w:rFonts w:ascii="宋体"/>
      <w:kern w:val="2"/>
      <w:sz w:val="24"/>
    </w:rPr>
  </w:style>
  <w:style w:type="paragraph" w:styleId="afffffffa" w:customStyle="1">
    <w:name w:val="图标题"/>
    <w:basedOn w:val="afffffffb"/>
    <w:next w:val="ab"/>
    <w:pPr>
      <w:ind w:firstLine="560"/>
    </w:pPr>
  </w:style>
  <w:style w:type="paragraph" w:styleId="afffffffb" w:customStyle="1">
    <w:name w:val="表标题"/>
    <w:basedOn w:val="ab"/>
    <w:next w:val="ab"/>
    <w:link w:val="Charb"/>
    <w:qFormat/>
    <w:pPr>
      <w:jc w:val="center"/>
    </w:pPr>
    <w:rPr>
      <w:rFonts w:ascii="宋体" w:hAnsi="宋体"/>
      <w:b/>
      <w:szCs w:val="28"/>
    </w:rPr>
  </w:style>
  <w:style w:type="character" w:styleId="Charb" w:customStyle="1">
    <w:name w:val="表标题 Char"/>
    <w:link w:val="afffffffb"/>
    <w:qFormat/>
    <w:rPr>
      <w:rFonts w:ascii="宋体" w:hAnsi="宋体"/>
      <w:b/>
      <w:kern w:val="2"/>
      <w:sz w:val="24"/>
      <w:szCs w:val="28"/>
    </w:rPr>
  </w:style>
  <w:style w:type="paragraph" w:styleId="afffffffc" w:customStyle="1">
    <w:name w:val="标准"/>
    <w:basedOn w:val="ab"/>
    <w:qFormat/>
    <w:pPr>
      <w:adjustRightInd w:val="0"/>
      <w:spacing w:line="312" w:lineRule="atLeast"/>
      <w:ind w:firstLine="200" w:firstLineChars="200"/>
      <w:jc w:val="center"/>
      <w:textAlignment w:val="baseline"/>
    </w:pPr>
    <w:rPr>
      <w:kern w:val="0"/>
    </w:rPr>
  </w:style>
  <w:style w:type="paragraph" w:styleId="1f5" w:customStyle="1">
    <w:name w:val="表格1"/>
    <w:basedOn w:val="ab"/>
    <w:autoRedefine/>
    <w:pPr>
      <w:spacing w:line="420" w:lineRule="exact"/>
      <w:ind w:firstLine="200" w:firstLineChars="200"/>
      <w:outlineLvl w:val="0"/>
    </w:pPr>
    <w:rPr>
      <w:rFonts w:ascii="宋体" w:hAnsi="宋体"/>
      <w:szCs w:val="28"/>
    </w:rPr>
  </w:style>
  <w:style w:type="paragraph" w:styleId="afffffffd" w:customStyle="1">
    <w:name w:val="项列表"/>
    <w:basedOn w:val="6"/>
    <w:pPr>
      <w:numPr>
        <w:ilvl w:val="0"/>
        <w:numId w:val="0"/>
      </w:numPr>
      <w:tabs>
        <w:tab w:val="clear" w:pos="480"/>
      </w:tabs>
      <w:spacing w:line="240" w:lineRule="auto"/>
      <w:ind w:left="805" w:hanging="306"/>
      <w:jc w:val="both"/>
      <w:textAlignment w:val="center"/>
    </w:pPr>
    <w:rPr>
      <w:bCs w:val="0"/>
    </w:rPr>
  </w:style>
  <w:style w:type="paragraph" w:styleId="1f6" w:customStyle="1">
    <w:name w:val="项列表1"/>
    <w:basedOn w:val="7"/>
    <w:link w:val="1Char4"/>
    <w:qFormat/>
    <w:pPr>
      <w:numPr>
        <w:ilvl w:val="0"/>
        <w:numId w:val="0"/>
      </w:numPr>
      <w:tabs>
        <w:tab w:val="clear" w:pos="480"/>
      </w:tabs>
      <w:spacing w:before="0" w:after="0" w:line="240" w:lineRule="auto"/>
      <w:ind w:left="919" w:hanging="420"/>
      <w:textAlignment w:val="center"/>
    </w:pPr>
    <w:rPr>
      <w:bCs w:val="0"/>
      <w:sz w:val="24"/>
      <w:szCs w:val="20"/>
    </w:rPr>
  </w:style>
  <w:style w:type="character" w:styleId="1Char4" w:customStyle="1">
    <w:name w:val="项列表1 Char"/>
    <w:link w:val="1f6"/>
    <w:rPr>
      <w:kern w:val="2"/>
      <w:sz w:val="24"/>
    </w:rPr>
  </w:style>
  <w:style w:type="paragraph" w:styleId="afffffffe" w:customStyle="1">
    <w:name w:val="表内序号"/>
    <w:basedOn w:val="8"/>
    <w:qFormat/>
    <w:pPr>
      <w:keepNext w:val="0"/>
      <w:keepLines w:val="0"/>
      <w:numPr>
        <w:ilvl w:val="0"/>
        <w:numId w:val="0"/>
      </w:numPr>
      <w:tabs>
        <w:tab w:val="clear" w:pos="480"/>
      </w:tabs>
      <w:spacing w:before="0" w:after="0" w:line="240" w:lineRule="auto"/>
      <w:jc w:val="center"/>
      <w:textAlignment w:val="center"/>
    </w:pPr>
    <w:rPr>
      <w:rFonts w:ascii="Times New Roman" w:hAnsi="Times New Roman" w:eastAsia="宋体"/>
    </w:rPr>
  </w:style>
  <w:style w:type="paragraph" w:styleId="1f7" w:customStyle="1">
    <w:name w:val="表内序号1"/>
    <w:basedOn w:val="9"/>
    <w:qFormat/>
    <w:pPr>
      <w:keepNext w:val="0"/>
      <w:keepLines w:val="0"/>
      <w:numPr>
        <w:ilvl w:val="0"/>
        <w:numId w:val="0"/>
      </w:numPr>
      <w:tabs>
        <w:tab w:val="clear" w:pos="480"/>
      </w:tabs>
      <w:spacing w:before="0" w:after="0" w:line="240" w:lineRule="auto"/>
      <w:jc w:val="center"/>
      <w:textAlignment w:val="center"/>
    </w:pPr>
    <w:rPr>
      <w:rFonts w:ascii="Times New Roman" w:hAnsi="Times New Roman" w:eastAsia="宋体"/>
      <w:bCs/>
    </w:rPr>
  </w:style>
  <w:style w:type="paragraph" w:styleId="101782" w:customStyle="1">
    <w:name w:val="样式 标准正文 样式 小四 首行缩进:  1.01 厘米 段后: 7.8 磅 + 首行缩进:  2 字符 + 宋体 四号 首..."/>
    <w:basedOn w:val="ab"/>
    <w:qFormat/>
    <w:pPr>
      <w:spacing w:line="360" w:lineRule="auto"/>
      <w:ind w:firstLine="200" w:firstLineChars="200"/>
    </w:pPr>
    <w:rPr>
      <w:rFonts w:ascii="宋体" w:hAnsi="宋体"/>
      <w:sz w:val="28"/>
    </w:rPr>
  </w:style>
  <w:style w:type="paragraph" w:styleId="32363h3Level3HeadH3Heading3-3" w:customStyle="1">
    <w:name w:val="样式 标题 3条标题（节2）（条）36标题 3第二层条h3Level 3 HeadH3Heading 3 - ...3"/>
    <w:basedOn w:val="30"/>
    <w:pPr>
      <w:keepNext/>
      <w:numPr>
        <w:numId w:val="0"/>
      </w:numPr>
      <w:autoSpaceDE w:val="0"/>
      <w:autoSpaceDN w:val="0"/>
      <w:spacing w:before="120" w:beforeLines="100"/>
    </w:pPr>
    <w:rPr>
      <w:rFonts w:cs="宋体"/>
      <w:b/>
      <w:bCs/>
      <w:color w:val="000000"/>
    </w:rPr>
  </w:style>
  <w:style w:type="paragraph" w:styleId="0505" w:customStyle="1">
    <w:name w:val="样式 表中文字 + 小四 非加粗 段前: 0.5 行 段后: 0.5 行"/>
    <w:basedOn w:val="ab"/>
    <w:qFormat/>
    <w:pPr>
      <w:adjustRightInd w:val="0"/>
      <w:snapToGrid w:val="0"/>
      <w:jc w:val="center"/>
    </w:pPr>
    <w:rPr>
      <w:rFonts w:ascii="宋体" w:hAnsi="宋体" w:cs="宋体"/>
      <w:b/>
      <w:color w:val="000000"/>
    </w:rPr>
  </w:style>
  <w:style w:type="paragraph" w:styleId="9211" w:customStyle="1">
    <w:name w:val="921标题1"/>
    <w:basedOn w:val="1"/>
    <w:next w:val="921"/>
    <w:qFormat/>
    <w:pPr>
      <w:keepNext/>
      <w:keepLines/>
      <w:widowControl/>
      <w:numPr>
        <w:numId w:val="0"/>
      </w:numPr>
      <w:tabs>
        <w:tab w:val="clear" w:pos="360"/>
      </w:tabs>
      <w:spacing w:beforeLines="50" w:afterLines="50" w:line="240" w:lineRule="auto"/>
      <w:ind w:left="432" w:hanging="432"/>
    </w:pPr>
    <w:rPr>
      <w:rFonts w:cs="宋体"/>
      <w:sz w:val="32"/>
      <w:szCs w:val="20"/>
    </w:rPr>
  </w:style>
  <w:style w:type="paragraph" w:styleId="9212" w:customStyle="1">
    <w:name w:val="921标题2"/>
    <w:basedOn w:val="2"/>
    <w:next w:val="921"/>
    <w:qFormat/>
    <w:pPr>
      <w:keepNext/>
      <w:keepLines/>
      <w:numPr>
        <w:ilvl w:val="0"/>
        <w:numId w:val="0"/>
      </w:numPr>
      <w:tabs>
        <w:tab w:val="clear" w:pos="600"/>
        <w:tab w:val="left" w:pos="576"/>
      </w:tabs>
      <w:spacing w:before="120" w:beforeLines="50" w:after="120" w:afterLines="50" w:line="240" w:lineRule="auto"/>
      <w:ind w:left="576" w:hanging="576"/>
    </w:pPr>
    <w:rPr>
      <w:rFonts w:cs="宋体"/>
      <w:b w:val="0"/>
      <w:sz w:val="32"/>
      <w:szCs w:val="20"/>
    </w:rPr>
  </w:style>
  <w:style w:type="paragraph" w:styleId="9213" w:customStyle="1">
    <w:name w:val="921标题3"/>
    <w:basedOn w:val="30"/>
    <w:next w:val="921"/>
    <w:qFormat/>
    <w:pPr>
      <w:keepNext/>
      <w:keepLines/>
      <w:numPr>
        <w:ilvl w:val="0"/>
        <w:numId w:val="0"/>
      </w:numPr>
      <w:tabs>
        <w:tab w:val="clear" w:pos="840"/>
        <w:tab w:val="left" w:pos="720"/>
      </w:tabs>
      <w:adjustRightInd/>
      <w:spacing w:before="120" w:beforeLines="50" w:after="120" w:afterLines="50" w:line="240" w:lineRule="auto"/>
      <w:ind w:left="720" w:hanging="720"/>
    </w:pPr>
    <w:rPr>
      <w:rFonts w:eastAsia="黑体" w:cs="宋体"/>
      <w:szCs w:val="28"/>
    </w:rPr>
  </w:style>
  <w:style w:type="paragraph" w:styleId="9214" w:customStyle="1">
    <w:name w:val="921标题4"/>
    <w:basedOn w:val="4"/>
    <w:next w:val="921"/>
    <w:qFormat/>
    <w:pPr>
      <w:keepNext/>
      <w:keepLines/>
      <w:numPr>
        <w:ilvl w:val="0"/>
        <w:numId w:val="0"/>
      </w:numPr>
      <w:tabs>
        <w:tab w:val="clear" w:pos="1080"/>
        <w:tab w:val="left" w:pos="864"/>
      </w:tabs>
      <w:spacing w:before="120" w:beforeLines="50" w:after="120" w:afterLines="50" w:line="240" w:lineRule="auto"/>
      <w:ind w:left="864" w:hanging="864"/>
    </w:pPr>
    <w:rPr>
      <w:rFonts w:cs="宋体"/>
      <w:b/>
      <w:szCs w:val="28"/>
    </w:rPr>
  </w:style>
  <w:style w:type="paragraph" w:styleId="affffffff" w:customStyle="1">
    <w:name w:val="正文 新的样式"/>
    <w:basedOn w:val="ab"/>
    <w:qFormat/>
    <w:pPr>
      <w:spacing w:line="360" w:lineRule="auto"/>
      <w:ind w:firstLine="480" w:firstLineChars="200"/>
    </w:pPr>
    <w:rPr>
      <w:rFonts w:cs="宋体"/>
    </w:rPr>
  </w:style>
  <w:style w:type="paragraph" w:styleId="Char4CharCharCharCharCharChar" w:customStyle="1">
    <w:name w:val="Char4 Char Char Char Char Char Char"/>
    <w:basedOn w:val="ab"/>
    <w:qFormat/>
    <w:pPr>
      <w:widowControl/>
      <w:spacing w:after="160" w:line="240" w:lineRule="exact"/>
      <w:jc w:val="left"/>
    </w:pPr>
    <w:rPr>
      <w:rFonts w:ascii="Arial" w:hAnsi="Arial" w:eastAsia="Times New Roman" w:cs="Verdana"/>
      <w:b/>
      <w:kern w:val="0"/>
      <w:szCs w:val="24"/>
      <w:lang w:eastAsia="en-US"/>
    </w:rPr>
  </w:style>
  <w:style w:type="paragraph" w:styleId="Char34" w:customStyle="1">
    <w:name w:val="Char3"/>
    <w:basedOn w:val="ab"/>
    <w:qFormat/>
    <w:pPr>
      <w:widowControl/>
      <w:spacing w:after="160" w:line="240" w:lineRule="exact"/>
      <w:jc w:val="left"/>
    </w:pPr>
    <w:rPr>
      <w:rFonts w:ascii="Arial" w:hAnsi="Arial" w:eastAsia="Times New Roman" w:cs="Verdana"/>
      <w:b/>
      <w:kern w:val="0"/>
      <w:szCs w:val="24"/>
      <w:lang w:eastAsia="en-US"/>
    </w:rPr>
  </w:style>
  <w:style w:type="paragraph" w:styleId="2f7" w:customStyle="1">
    <w:name w:val="空间中心标题2"/>
    <w:basedOn w:val="2"/>
    <w:qFormat/>
    <w:pPr>
      <w:keepNext/>
      <w:keepLines/>
      <w:widowControl/>
      <w:numPr>
        <w:ilvl w:val="0"/>
        <w:numId w:val="0"/>
      </w:numPr>
      <w:tabs>
        <w:tab w:val="clear" w:pos="600"/>
      </w:tabs>
      <w:adjustRightInd w:val="0"/>
      <w:snapToGrid w:val="0"/>
      <w:spacing w:before="120" w:after="60"/>
      <w:jc w:val="left"/>
    </w:pPr>
    <w:rPr>
      <w:rFonts w:eastAsia="宋体"/>
      <w:b w:val="0"/>
      <w:bCs/>
      <w:spacing w:val="-4"/>
      <w:kern w:val="28"/>
      <w:sz w:val="24"/>
      <w:szCs w:val="20"/>
    </w:rPr>
  </w:style>
  <w:style w:type="paragraph" w:styleId="1f8" w:customStyle="1">
    <w:name w:val="空间中心标题1"/>
    <w:basedOn w:val="1"/>
    <w:qFormat/>
    <w:pPr>
      <w:keepNext/>
      <w:keepLines/>
      <w:widowControl/>
      <w:numPr>
        <w:numId w:val="0"/>
      </w:numPr>
      <w:tabs>
        <w:tab w:val="clear" w:pos="360"/>
      </w:tabs>
      <w:adjustRightInd w:val="0"/>
      <w:snapToGrid w:val="0"/>
      <w:spacing w:before="200" w:line="360" w:lineRule="auto"/>
    </w:pPr>
    <w:rPr>
      <w:rFonts w:eastAsia="宋体"/>
      <w:b w:val="0"/>
      <w:bCs/>
      <w:szCs w:val="44"/>
    </w:rPr>
  </w:style>
  <w:style w:type="paragraph" w:styleId="21362362H2h2TestHeading2th2" w:customStyle="1">
    <w:name w:val="样式 标题 2节标题（节1）（节）36标题 236标题2H2h2TestHeading2th2第一层条第二..."/>
    <w:basedOn w:val="2"/>
    <w:next w:val="2a"/>
    <w:qFormat/>
    <w:pPr>
      <w:keepNext/>
      <w:keepLines/>
      <w:numPr>
        <w:ilvl w:val="0"/>
        <w:numId w:val="0"/>
      </w:numPr>
      <w:tabs>
        <w:tab w:val="clear" w:pos="600"/>
        <w:tab w:val="left" w:pos="576"/>
      </w:tabs>
      <w:ind w:left="576" w:hanging="576"/>
      <w:jc w:val="left"/>
    </w:pPr>
    <w:rPr>
      <w:rFonts w:eastAsia="宋体" w:cs="宋体"/>
      <w:b w:val="0"/>
      <w:bCs/>
      <w:szCs w:val="20"/>
    </w:rPr>
  </w:style>
  <w:style w:type="paragraph" w:styleId="font5" w:customStyle="1">
    <w:name w:val="font5"/>
    <w:basedOn w:val="ab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styleId="font6" w:customStyle="1">
    <w:name w:val="font6"/>
    <w:basedOn w:val="ab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0"/>
    </w:rPr>
  </w:style>
  <w:style w:type="paragraph" w:styleId="font7" w:customStyle="1">
    <w:name w:val="font7"/>
    <w:basedOn w:val="a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styleId="font8" w:customStyle="1">
    <w:name w:val="font8"/>
    <w:basedOn w:val="ab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styleId="font9" w:customStyle="1">
    <w:name w:val="font9"/>
    <w:basedOn w:val="ab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styleId="font10" w:customStyle="1">
    <w:name w:val="font10"/>
    <w:basedOn w:val="ab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0"/>
    </w:rPr>
  </w:style>
  <w:style w:type="paragraph" w:styleId="font11" w:customStyle="1">
    <w:name w:val="font11"/>
    <w:basedOn w:val="ab"/>
    <w:pPr>
      <w:widowControl/>
      <w:spacing w:before="100" w:beforeAutospacing="1" w:after="100" w:afterAutospacing="1"/>
      <w:jc w:val="left"/>
    </w:pPr>
    <w:rPr>
      <w:color w:val="000000"/>
      <w:kern w:val="0"/>
      <w:szCs w:val="21"/>
    </w:rPr>
  </w:style>
  <w:style w:type="paragraph" w:styleId="font12" w:customStyle="1">
    <w:name w:val="font12"/>
    <w:basedOn w:val="ab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0"/>
    </w:rPr>
  </w:style>
  <w:style w:type="paragraph" w:styleId="font13" w:customStyle="1">
    <w:name w:val="font13"/>
    <w:basedOn w:val="ab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styleId="xl65" w:customStyle="1">
    <w:name w:val="xl65"/>
    <w:basedOn w:val="ab"/>
    <w:qFormat/>
    <w:pPr>
      <w:widowControl/>
      <w:spacing w:before="100" w:beforeAutospacing="1" w:after="100" w:afterAutospacing="1"/>
      <w:jc w:val="center"/>
      <w:textAlignment w:val="center"/>
    </w:pPr>
    <w:rPr>
      <w:rFonts w:ascii="宋体" w:hAnsi="宋体" w:cs="宋体"/>
      <w:b/>
      <w:bCs/>
      <w:kern w:val="0"/>
      <w:sz w:val="20"/>
    </w:rPr>
  </w:style>
  <w:style w:type="paragraph" w:styleId="xl66" w:customStyle="1">
    <w:name w:val="xl66"/>
    <w:basedOn w:val="ab"/>
    <w:qFormat/>
    <w:pPr>
      <w:widowControl/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styleId="xl67" w:customStyle="1">
    <w:name w:val="xl67"/>
    <w:basedOn w:val="ab"/>
    <w:qFormat/>
    <w:pPr>
      <w:widowControl/>
      <w:spacing w:before="100" w:beforeAutospacing="1" w:after="100" w:afterAutospacing="1"/>
      <w:jc w:val="center"/>
      <w:textAlignment w:val="center"/>
    </w:pPr>
    <w:rPr>
      <w:rFonts w:ascii="宋体" w:hAnsi="宋体" w:cs="宋体"/>
      <w:b/>
      <w:bCs/>
      <w:kern w:val="0"/>
      <w:sz w:val="18"/>
      <w:szCs w:val="18"/>
    </w:rPr>
  </w:style>
  <w:style w:type="paragraph" w:styleId="xl68" w:customStyle="1">
    <w:name w:val="xl68"/>
    <w:basedOn w:val="ab"/>
    <w:qFormat/>
    <w:pPr>
      <w:widowControl/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styleId="xl69" w:customStyle="1">
    <w:name w:val="xl69"/>
    <w:basedOn w:val="ab"/>
    <w:qFormat/>
    <w:pPr>
      <w:widowControl/>
      <w:spacing w:before="100" w:beforeAutospacing="1" w:after="100" w:afterAutospacing="1"/>
      <w:jc w:val="center"/>
      <w:textAlignment w:val="center"/>
    </w:pPr>
    <w:rPr>
      <w:rFonts w:ascii="宋体" w:hAnsi="宋体" w:cs="宋体"/>
      <w:b/>
      <w:bCs/>
      <w:color w:val="FF0000"/>
      <w:kern w:val="0"/>
      <w:sz w:val="18"/>
      <w:szCs w:val="18"/>
    </w:rPr>
  </w:style>
  <w:style w:type="paragraph" w:styleId="xl70" w:customStyle="1">
    <w:name w:val="xl70"/>
    <w:basedOn w:val="ab"/>
    <w:qFormat/>
    <w:pPr>
      <w:widowControl/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Cs w:val="24"/>
    </w:rPr>
  </w:style>
  <w:style w:type="paragraph" w:styleId="xl71" w:customStyle="1">
    <w:name w:val="xl71"/>
    <w:basedOn w:val="ab"/>
    <w:qFormat/>
    <w:pPr>
      <w:widowControl/>
      <w:spacing w:before="100" w:beforeAutospacing="1" w:after="100" w:afterAutospacing="1"/>
      <w:jc w:val="center"/>
      <w:textAlignment w:val="center"/>
    </w:pPr>
    <w:rPr>
      <w:rFonts w:ascii="宋体" w:hAnsi="宋体" w:cs="宋体"/>
      <w:b/>
      <w:bCs/>
      <w:kern w:val="0"/>
      <w:szCs w:val="24"/>
    </w:rPr>
  </w:style>
  <w:style w:type="paragraph" w:styleId="xl72" w:customStyle="1">
    <w:name w:val="xl72"/>
    <w:basedOn w:val="ab"/>
    <w:qFormat/>
    <w:pPr>
      <w:widowControl/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Cs w:val="24"/>
    </w:rPr>
  </w:style>
  <w:style w:type="paragraph" w:styleId="xl73" w:customStyle="1">
    <w:name w:val="xl73"/>
    <w:basedOn w:val="ab"/>
    <w:qFormat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kern w:val="0"/>
      <w:sz w:val="20"/>
    </w:rPr>
  </w:style>
  <w:style w:type="paragraph" w:styleId="xl74" w:customStyle="1">
    <w:name w:val="xl74"/>
    <w:basedOn w:val="ab"/>
    <w:qFormat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kern w:val="0"/>
      <w:sz w:val="20"/>
    </w:rPr>
  </w:style>
  <w:style w:type="paragraph" w:styleId="xl75" w:customStyle="1">
    <w:name w:val="xl75"/>
    <w:basedOn w:val="ab"/>
    <w:qFormat/>
    <w:pPr>
      <w:widowControl/>
      <w:shd w:val="clear" w:color="000000" w:fill="FFC000"/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Cs w:val="24"/>
    </w:rPr>
  </w:style>
  <w:style w:type="paragraph" w:styleId="xl76" w:customStyle="1">
    <w:name w:val="xl76"/>
    <w:basedOn w:val="ab"/>
    <w:qFormat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</w:rPr>
  </w:style>
  <w:style w:type="paragraph" w:styleId="xl77" w:customStyle="1">
    <w:name w:val="xl77"/>
    <w:basedOn w:val="ab"/>
    <w:qFormat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kern w:val="0"/>
      <w:sz w:val="20"/>
    </w:rPr>
  </w:style>
  <w:style w:type="paragraph" w:styleId="xl78" w:customStyle="1">
    <w:name w:val="xl78"/>
    <w:basedOn w:val="ab"/>
    <w:qFormat/>
    <w:pPr>
      <w:widowControl/>
      <w:shd w:val="clear" w:color="000000" w:fill="FFFF00"/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Cs w:val="24"/>
    </w:rPr>
  </w:style>
  <w:style w:type="paragraph" w:styleId="xl79" w:customStyle="1">
    <w:name w:val="xl79"/>
    <w:basedOn w:val="ab"/>
    <w:qFormat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Unicode MS" w:hAnsi="Arial Unicode MS" w:eastAsia="Arial Unicode MS" w:cs="Arial Unicode MS"/>
      <w:kern w:val="0"/>
      <w:sz w:val="20"/>
    </w:rPr>
  </w:style>
  <w:style w:type="paragraph" w:styleId="xl80" w:customStyle="1">
    <w:name w:val="xl80"/>
    <w:basedOn w:val="ab"/>
    <w:qFormat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cs="宋体"/>
      <w:b/>
      <w:bCs/>
      <w:kern w:val="0"/>
      <w:sz w:val="18"/>
      <w:szCs w:val="18"/>
    </w:rPr>
  </w:style>
  <w:style w:type="paragraph" w:styleId="xl81" w:customStyle="1">
    <w:name w:val="xl81"/>
    <w:basedOn w:val="ab"/>
    <w:qFormat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styleId="xl82" w:customStyle="1">
    <w:name w:val="xl82"/>
    <w:basedOn w:val="ab"/>
    <w:qFormat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kern w:val="0"/>
      <w:szCs w:val="21"/>
    </w:rPr>
  </w:style>
  <w:style w:type="paragraph" w:styleId="xl83" w:customStyle="1">
    <w:name w:val="xl83"/>
    <w:basedOn w:val="ab"/>
    <w:qFormat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kern w:val="0"/>
      <w:szCs w:val="21"/>
    </w:rPr>
  </w:style>
  <w:style w:type="paragraph" w:styleId="xl84" w:customStyle="1">
    <w:name w:val="xl84"/>
    <w:basedOn w:val="ab"/>
    <w:qFormat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cs="宋体"/>
      <w:b/>
      <w:bCs/>
      <w:kern w:val="0"/>
      <w:szCs w:val="24"/>
    </w:rPr>
  </w:style>
  <w:style w:type="paragraph" w:styleId="xl85" w:customStyle="1">
    <w:name w:val="xl85"/>
    <w:basedOn w:val="ab"/>
    <w:qFormat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cs="宋体"/>
      <w:b/>
      <w:bCs/>
      <w:kern w:val="0"/>
      <w:sz w:val="20"/>
    </w:rPr>
  </w:style>
  <w:style w:type="paragraph" w:styleId="xl86" w:customStyle="1">
    <w:name w:val="xl86"/>
    <w:basedOn w:val="ab"/>
    <w:qFormat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cs="宋体"/>
      <w:b/>
      <w:bCs/>
      <w:kern w:val="0"/>
      <w:sz w:val="14"/>
      <w:szCs w:val="14"/>
    </w:rPr>
  </w:style>
  <w:style w:type="paragraph" w:styleId="xl87" w:customStyle="1">
    <w:name w:val="xl87"/>
    <w:basedOn w:val="ab"/>
    <w:qFormat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cs="宋体"/>
      <w:b/>
      <w:bCs/>
      <w:kern w:val="0"/>
      <w:sz w:val="18"/>
      <w:szCs w:val="18"/>
    </w:rPr>
  </w:style>
  <w:style w:type="paragraph" w:styleId="xl88" w:customStyle="1">
    <w:name w:val="xl88"/>
    <w:basedOn w:val="ab"/>
    <w:qFormat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kern w:val="0"/>
      <w:szCs w:val="21"/>
    </w:rPr>
  </w:style>
  <w:style w:type="paragraph" w:styleId="xl89" w:customStyle="1">
    <w:name w:val="xl89"/>
    <w:basedOn w:val="ab"/>
    <w:qFormat/>
    <w:pPr>
      <w:widowControl/>
      <w:pBdr>
        <w:top w:val="single" w:color="auto" w:sz="8" w:space="0"/>
        <w:left w:val="single" w:color="auto" w:sz="8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cs="宋体"/>
      <w:b/>
      <w:bCs/>
      <w:kern w:val="0"/>
      <w:sz w:val="18"/>
      <w:szCs w:val="18"/>
    </w:rPr>
  </w:style>
  <w:style w:type="paragraph" w:styleId="xl90" w:customStyle="1">
    <w:name w:val="xl90"/>
    <w:basedOn w:val="ab"/>
    <w:qFormat/>
    <w:pPr>
      <w:widowControl/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cs="宋体"/>
      <w:b/>
      <w:bCs/>
      <w:kern w:val="0"/>
      <w:sz w:val="18"/>
      <w:szCs w:val="18"/>
    </w:rPr>
  </w:style>
  <w:style w:type="paragraph" w:styleId="xl91" w:customStyle="1">
    <w:name w:val="xl91"/>
    <w:basedOn w:val="ab"/>
    <w:qFormat/>
    <w:pPr>
      <w:widowControl/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cs="宋体"/>
      <w:b/>
      <w:bCs/>
      <w:kern w:val="0"/>
      <w:szCs w:val="24"/>
    </w:rPr>
  </w:style>
  <w:style w:type="paragraph" w:styleId="xl92" w:customStyle="1">
    <w:name w:val="xl92"/>
    <w:basedOn w:val="ab"/>
    <w:qFormat/>
    <w:pPr>
      <w:widowControl/>
      <w:pBdr>
        <w:top w:val="single" w:color="auto" w:sz="8" w:space="0"/>
        <w:left w:val="single" w:color="auto" w:sz="4" w:space="0"/>
        <w:bottom w:val="single" w:color="auto" w:sz="4" w:space="0"/>
        <w:right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cs="宋体"/>
      <w:b/>
      <w:bCs/>
      <w:kern w:val="0"/>
      <w:sz w:val="18"/>
      <w:szCs w:val="18"/>
    </w:rPr>
  </w:style>
  <w:style w:type="paragraph" w:styleId="xl93" w:customStyle="1">
    <w:name w:val="xl93"/>
    <w:basedOn w:val="ab"/>
    <w:qFormat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cs="宋体"/>
      <w:b/>
      <w:bCs/>
      <w:kern w:val="0"/>
      <w:sz w:val="18"/>
      <w:szCs w:val="18"/>
    </w:rPr>
  </w:style>
  <w:style w:type="paragraph" w:styleId="xl94" w:customStyle="1">
    <w:name w:val="xl94"/>
    <w:basedOn w:val="ab"/>
    <w:qFormat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cs="宋体"/>
      <w:b/>
      <w:bCs/>
      <w:kern w:val="0"/>
      <w:sz w:val="18"/>
      <w:szCs w:val="18"/>
    </w:rPr>
  </w:style>
  <w:style w:type="paragraph" w:styleId="xl95" w:customStyle="1">
    <w:name w:val="xl95"/>
    <w:basedOn w:val="ab"/>
    <w:qFormat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kern w:val="0"/>
      <w:sz w:val="20"/>
    </w:rPr>
  </w:style>
  <w:style w:type="paragraph" w:styleId="xl96" w:customStyle="1">
    <w:name w:val="xl96"/>
    <w:basedOn w:val="ab"/>
    <w:qFormat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kern w:val="0"/>
      <w:sz w:val="20"/>
    </w:rPr>
  </w:style>
  <w:style w:type="paragraph" w:styleId="xl97" w:customStyle="1">
    <w:name w:val="xl97"/>
    <w:basedOn w:val="ab"/>
    <w:qFormat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Cs w:val="24"/>
    </w:rPr>
  </w:style>
  <w:style w:type="paragraph" w:styleId="xl98" w:customStyle="1">
    <w:name w:val="xl98"/>
    <w:basedOn w:val="ab"/>
    <w:qFormat/>
    <w:pPr>
      <w:widowControl/>
      <w:pBdr>
        <w:top w:val="single" w:color="auto" w:sz="4" w:space="0"/>
        <w:left w:val="single" w:color="auto" w:sz="8" w:space="0"/>
        <w:bottom w:val="single" w:color="auto" w:sz="8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kern w:val="0"/>
      <w:sz w:val="20"/>
    </w:rPr>
  </w:style>
  <w:style w:type="paragraph" w:styleId="xl99" w:customStyle="1">
    <w:name w:val="xl99"/>
    <w:basedOn w:val="ab"/>
    <w:qFormat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kern w:val="0"/>
      <w:sz w:val="20"/>
    </w:rPr>
  </w:style>
  <w:style w:type="paragraph" w:styleId="xl100" w:customStyle="1">
    <w:name w:val="xl100"/>
    <w:basedOn w:val="ab"/>
    <w:qFormat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</w:rPr>
  </w:style>
  <w:style w:type="paragraph" w:styleId="xl101" w:customStyle="1">
    <w:name w:val="xl101"/>
    <w:basedOn w:val="ab"/>
    <w:qFormat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Cs w:val="24"/>
    </w:rPr>
  </w:style>
  <w:style w:type="paragraph" w:styleId="affffffff0" w:customStyle="1">
    <w:name w:val="图表文字，两端对齐"/>
    <w:basedOn w:val="ab"/>
    <w:qFormat/>
    <w:pPr>
      <w:widowControl/>
      <w:adjustRightInd w:val="0"/>
      <w:snapToGrid w:val="0"/>
      <w:textAlignment w:val="center"/>
    </w:pPr>
    <w:rPr>
      <w:kern w:val="0"/>
      <w:szCs w:val="24"/>
    </w:rPr>
  </w:style>
  <w:style w:type="paragraph" w:styleId="affffffff1" w:customStyle="1">
    <w:name w:val="标题(正文)"/>
    <w:basedOn w:val="1"/>
    <w:next w:val="2a"/>
    <w:qFormat/>
    <w:pPr>
      <w:widowControl/>
      <w:numPr>
        <w:numId w:val="0"/>
      </w:numPr>
      <w:tabs>
        <w:tab w:val="clear" w:pos="360"/>
      </w:tabs>
      <w:spacing w:beforeLines="50" w:afterLines="50" w:line="240" w:lineRule="auto"/>
      <w:jc w:val="center"/>
      <w:textAlignment w:val="center"/>
      <w:outlineLvl w:val="9"/>
    </w:pPr>
    <w:rPr>
      <w:kern w:val="2"/>
      <w:sz w:val="32"/>
      <w:szCs w:val="32"/>
    </w:rPr>
  </w:style>
  <w:style w:type="paragraph" w:styleId="affffffff2" w:customStyle="1">
    <w:name w:val="报告名称"/>
    <w:basedOn w:val="ab"/>
    <w:next w:val="ab"/>
    <w:semiHidden/>
    <w:qFormat/>
    <w:pPr>
      <w:widowControl/>
      <w:adjustRightInd w:val="0"/>
      <w:snapToGrid w:val="0"/>
      <w:jc w:val="center"/>
      <w:textAlignment w:val="bottom"/>
    </w:pPr>
    <w:rPr>
      <w:b/>
      <w:bCs/>
      <w:kern w:val="0"/>
      <w:sz w:val="28"/>
      <w:szCs w:val="28"/>
    </w:rPr>
  </w:style>
  <w:style w:type="character" w:styleId="affffffff3" w:customStyle="1">
    <w:name w:val="格式：上标"/>
    <w:qFormat/>
    <w:rPr>
      <w:rFonts w:ascii="Times New Roman" w:hAnsi="Times New Roman" w:eastAsia="宋体"/>
      <w:sz w:val="24"/>
      <w:szCs w:val="24"/>
      <w:vertAlign w:val="superscript"/>
    </w:rPr>
  </w:style>
  <w:style w:type="paragraph" w:styleId="a0" w:customStyle="1">
    <w:name w:val="附录"/>
    <w:basedOn w:val="ab"/>
    <w:next w:val="ab"/>
    <w:qFormat/>
    <w:pPr>
      <w:keepNext/>
      <w:pageBreakBefore/>
      <w:widowControl/>
      <w:numPr>
        <w:numId w:val="8"/>
      </w:numPr>
      <w:adjustRightInd w:val="0"/>
      <w:spacing w:before="120" w:beforeLines="50" w:afterLines="50"/>
      <w:jc w:val="left"/>
      <w:textAlignment w:val="center"/>
      <w:outlineLvl w:val="0"/>
    </w:pPr>
    <w:rPr>
      <w:rFonts w:ascii="Arial" w:hAnsi="Arial" w:eastAsia="黑体" w:cs="Arial"/>
      <w:bCs/>
      <w:kern w:val="0"/>
      <w:sz w:val="32"/>
      <w:szCs w:val="32"/>
    </w:rPr>
  </w:style>
  <w:style w:type="paragraph" w:styleId="20" w:customStyle="1">
    <w:name w:val="项列表2"/>
    <w:basedOn w:val="ab"/>
    <w:next w:val="ab"/>
    <w:semiHidden/>
    <w:qFormat/>
    <w:locked/>
    <w:pPr>
      <w:numPr>
        <w:numId w:val="9"/>
      </w:numPr>
      <w:tabs>
        <w:tab w:val="left" w:pos="1320"/>
      </w:tabs>
      <w:spacing w:line="360" w:lineRule="auto"/>
      <w:ind w:left="1321" w:hanging="357"/>
      <w:textAlignment w:val="center"/>
    </w:pPr>
    <w:rPr>
      <w:kern w:val="0"/>
      <w:szCs w:val="24"/>
    </w:rPr>
  </w:style>
  <w:style w:type="paragraph" w:styleId="affffffff4" w:customStyle="1">
    <w:name w:val="注释"/>
    <w:basedOn w:val="ab"/>
    <w:link w:val="Charc"/>
    <w:qFormat/>
    <w:pPr>
      <w:widowControl/>
      <w:ind w:firstLine="200" w:firstLineChars="200"/>
      <w:textAlignment w:val="center"/>
    </w:pPr>
    <w:rPr>
      <w:i/>
      <w:vanish/>
      <w:color w:val="0000FF"/>
      <w:kern w:val="0"/>
      <w:szCs w:val="24"/>
    </w:rPr>
  </w:style>
  <w:style w:type="paragraph" w:styleId="affffffff5" w:customStyle="1">
    <w:name w:val="小四加粗居中"/>
    <w:basedOn w:val="ab"/>
    <w:semiHidden/>
    <w:qFormat/>
    <w:pPr>
      <w:widowControl/>
      <w:spacing w:before="100" w:beforeAutospacing="1" w:after="100" w:afterAutospacing="1"/>
      <w:jc w:val="center"/>
      <w:textAlignment w:val="center"/>
    </w:pPr>
    <w:rPr>
      <w:b/>
      <w:kern w:val="0"/>
      <w:szCs w:val="24"/>
    </w:rPr>
  </w:style>
  <w:style w:type="character" w:styleId="affffffff6" w:customStyle="1">
    <w:name w:val="格式：下标"/>
    <w:qFormat/>
    <w:rPr>
      <w:rFonts w:ascii="Times New Roman" w:hAnsi="Times New Roman" w:eastAsia="宋体"/>
      <w:sz w:val="24"/>
      <w:szCs w:val="24"/>
      <w:vertAlign w:val="subscript"/>
    </w:rPr>
  </w:style>
  <w:style w:type="character" w:styleId="affffffff7" w:customStyle="1">
    <w:name w:val="格式：红色"/>
    <w:qFormat/>
    <w:rPr>
      <w:color w:val="FF0000"/>
    </w:rPr>
  </w:style>
  <w:style w:type="character" w:styleId="Char17" w:customStyle="1">
    <w:name w:val="尾注文本 Char1"/>
    <w:semiHidden/>
    <w:qFormat/>
    <w:rPr>
      <w:kern w:val="2"/>
      <w:sz w:val="21"/>
      <w:szCs w:val="21"/>
    </w:rPr>
  </w:style>
  <w:style w:type="character" w:styleId="Charc" w:customStyle="1">
    <w:name w:val="注释 Char"/>
    <w:link w:val="affffffff4"/>
    <w:qFormat/>
    <w:rPr>
      <w:i/>
      <w:vanish/>
      <w:color w:val="0000FF"/>
      <w:sz w:val="24"/>
      <w:szCs w:val="24"/>
    </w:rPr>
  </w:style>
  <w:style w:type="character" w:styleId="affffffff8" w:customStyle="1">
    <w:name w:val="格式：斜体"/>
    <w:qFormat/>
    <w:rPr>
      <w:i/>
    </w:rPr>
  </w:style>
  <w:style w:type="character" w:styleId="affffffff9" w:customStyle="1">
    <w:name w:val="格式：加粗"/>
    <w:qFormat/>
    <w:rPr>
      <w:b/>
    </w:rPr>
  </w:style>
  <w:style w:type="paragraph" w:styleId="affffffffa" w:customStyle="1">
    <w:name w:val="缩略语"/>
    <w:basedOn w:val="ab"/>
    <w:qFormat/>
    <w:pPr>
      <w:widowControl/>
      <w:tabs>
        <w:tab w:val="left" w:pos="1920"/>
        <w:tab w:val="left" w:pos="5760"/>
      </w:tabs>
      <w:ind w:left="800" w:hanging="800" w:hangingChars="800"/>
      <w:textAlignment w:val="center"/>
    </w:pPr>
    <w:rPr>
      <w:kern w:val="0"/>
      <w:szCs w:val="24"/>
    </w:rPr>
  </w:style>
  <w:style w:type="paragraph" w:styleId="MTDisplayEquation" w:customStyle="1">
    <w:name w:val="MTDisplayEquation"/>
    <w:basedOn w:val="ab"/>
    <w:next w:val="ab"/>
    <w:qFormat/>
    <w:pPr>
      <w:widowControl/>
      <w:tabs>
        <w:tab w:val="center" w:pos="4540"/>
        <w:tab w:val="right" w:pos="9080"/>
      </w:tabs>
      <w:textAlignment w:val="baseline"/>
    </w:pPr>
    <w:rPr>
      <w:kern w:val="0"/>
      <w:szCs w:val="24"/>
    </w:rPr>
  </w:style>
  <w:style w:type="paragraph" w:styleId="a" w:customStyle="1">
    <w:name w:val="参考文献"/>
    <w:basedOn w:val="ab"/>
    <w:qFormat/>
    <w:pPr>
      <w:widowControl/>
      <w:numPr>
        <w:numId w:val="10"/>
      </w:numPr>
      <w:textAlignment w:val="center"/>
    </w:pPr>
    <w:rPr>
      <w:kern w:val="0"/>
      <w:szCs w:val="24"/>
    </w:rPr>
  </w:style>
  <w:style w:type="paragraph" w:styleId="1f9" w:customStyle="1">
    <w:name w:val="标题(1级)"/>
    <w:basedOn w:val="affffffff1"/>
    <w:next w:val="2a"/>
    <w:qFormat/>
    <w:pPr>
      <w:outlineLvl w:val="0"/>
    </w:pPr>
  </w:style>
  <w:style w:type="character" w:styleId="affffffffb" w:customStyle="1">
    <w:name w:val="确定文字"/>
    <w:qFormat/>
    <w:rPr>
      <w:color w:val="000000"/>
    </w:rPr>
  </w:style>
  <w:style w:type="paragraph" w:styleId="051" w:customStyle="1">
    <w:name w:val="样式 段后: 0.5 行1"/>
    <w:basedOn w:val="ab"/>
    <w:qFormat/>
    <w:pPr>
      <w:spacing w:afterLines="50" w:line="300" w:lineRule="auto"/>
      <w:ind w:firstLine="200" w:firstLineChars="200"/>
    </w:pPr>
    <w:rPr>
      <w:rFonts w:cs="宋体"/>
    </w:rPr>
  </w:style>
  <w:style w:type="paragraph" w:styleId="GB23122GB231" w:customStyle="1">
    <w:name w:val="样式 样式 样式 (西文) 宋体 (中文) 仿宋_GB2312 小四 + 首行缩进:  2 字符 + (中文) 仿宋_GB231..."/>
    <w:basedOn w:val="ab"/>
    <w:qFormat/>
    <w:pPr>
      <w:adjustRightInd w:val="0"/>
      <w:snapToGrid w:val="0"/>
      <w:spacing w:line="360" w:lineRule="atLeast"/>
      <w:ind w:firstLine="480" w:firstLineChars="200"/>
    </w:pPr>
    <w:rPr>
      <w:rFonts w:ascii="宋体" w:hAnsi="宋体" w:cs="宋体"/>
    </w:rPr>
  </w:style>
  <w:style w:type="paragraph" w:styleId="05" w:customStyle="1">
    <w:name w:val="样式 段后: 0.5 行"/>
    <w:basedOn w:val="ab"/>
    <w:qFormat/>
    <w:pPr>
      <w:spacing w:afterLines="50" w:line="300" w:lineRule="auto"/>
      <w:ind w:firstLine="200" w:firstLineChars="200"/>
    </w:pPr>
    <w:rPr>
      <w:rFonts w:cs="宋体"/>
    </w:rPr>
  </w:style>
  <w:style w:type="paragraph" w:styleId="15a" w:customStyle="1">
    <w:name w:val="样式 小一 加粗 下划线 居中 行距: 1.5 倍行距"/>
    <w:basedOn w:val="ab"/>
    <w:qFormat/>
    <w:pPr>
      <w:jc w:val="center"/>
    </w:pPr>
    <w:rPr>
      <w:rFonts w:ascii="Calibri" w:hAnsi="Calibri" w:cs="宋体"/>
      <w:b/>
      <w:bCs/>
      <w:sz w:val="48"/>
      <w:u w:val="single"/>
    </w:rPr>
  </w:style>
  <w:style w:type="paragraph" w:styleId="1CharCharCharCharCharCharChar" w:customStyle="1">
    <w:name w:val="1 Char Char Char Char Char Char Char"/>
    <w:basedOn w:val="ab"/>
    <w:qFormat/>
    <w:pPr>
      <w:spacing w:before="120" w:beforeLines="25" w:afterLines="25"/>
    </w:pPr>
    <w:rPr>
      <w:rFonts w:ascii="Arial" w:hAnsi="Arial" w:eastAsia="黑体"/>
      <w:b/>
      <w:bCs/>
      <w:sz w:val="28"/>
      <w:szCs w:val="24"/>
    </w:rPr>
  </w:style>
  <w:style w:type="paragraph" w:styleId="CharChar2Char1CharCharCharCharCharCharCharCharCharCharCharCharCharCharChar" w:customStyle="1">
    <w:name w:val="Char Char2 Char1 Char Char Char Char Char Char Char Char Char Char Char Char Char Char Char"/>
    <w:basedOn w:val="ab"/>
    <w:qFormat/>
    <w:pPr>
      <w:widowControl/>
      <w:spacing w:after="160" w:line="240" w:lineRule="exact"/>
      <w:jc w:val="left"/>
    </w:pPr>
    <w:rPr>
      <w:rFonts w:ascii="Arial" w:hAnsi="Arial" w:eastAsia="黑体"/>
      <w:b/>
      <w:bCs/>
      <w:sz w:val="28"/>
      <w:szCs w:val="24"/>
    </w:rPr>
  </w:style>
  <w:style w:type="paragraph" w:styleId="CharCharCharCharCharCharCharCharCharCharCharCharCharCharCharCharCharCharChar" w:customStyle="1">
    <w:name w:val="Char Char Char Char Char Char Char Char Char Char Char Char Char Char Char Char Char Char Char"/>
    <w:basedOn w:val="ab"/>
    <w:qFormat/>
    <w:pPr>
      <w:widowControl/>
      <w:spacing w:after="160" w:line="240" w:lineRule="exact"/>
      <w:jc w:val="left"/>
    </w:pPr>
    <w:rPr>
      <w:rFonts w:ascii="Arial" w:hAnsi="Arial" w:eastAsia="Times New Roman" w:cs="Verdana"/>
      <w:b/>
      <w:kern w:val="0"/>
      <w:szCs w:val="24"/>
      <w:lang w:eastAsia="en-US"/>
    </w:rPr>
  </w:style>
  <w:style w:type="character" w:styleId="Char18" w:customStyle="1">
    <w:name w:val="表题注 Char1"/>
    <w:qFormat/>
    <w:rPr>
      <w:rFonts w:ascii="Arial" w:hAnsi="Arial" w:eastAsia="宋体" w:cs="Arial"/>
      <w:b/>
      <w:kern w:val="2"/>
      <w:sz w:val="28"/>
      <w:szCs w:val="28"/>
      <w:lang w:val="en-US" w:eastAsia="zh-CN" w:bidi="ar-SA"/>
    </w:rPr>
  </w:style>
  <w:style w:type="paragraph" w:styleId="CharCharCharCharCharCharCharCharCharChar" w:customStyle="1">
    <w:name w:val="Char Char Char Char Char Char Char Char Char Char"/>
    <w:basedOn w:val="ab"/>
    <w:qFormat/>
    <w:pPr>
      <w:widowControl/>
      <w:spacing w:after="160" w:line="240" w:lineRule="exact"/>
      <w:jc w:val="left"/>
    </w:pPr>
    <w:rPr>
      <w:rFonts w:ascii="Arial" w:hAnsi="Arial" w:eastAsia="Times New Roman" w:cs="Verdana"/>
      <w:b/>
      <w:kern w:val="0"/>
      <w:szCs w:val="24"/>
      <w:lang w:eastAsia="en-US"/>
    </w:rPr>
  </w:style>
  <w:style w:type="paragraph" w:styleId="xl63" w:customStyle="1">
    <w:name w:val="xl63"/>
    <w:basedOn w:val="ab"/>
    <w:qFormat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kern w:val="0"/>
      <w:sz w:val="28"/>
      <w:szCs w:val="28"/>
    </w:rPr>
  </w:style>
  <w:style w:type="paragraph" w:styleId="xl64" w:customStyle="1">
    <w:name w:val="xl64"/>
    <w:basedOn w:val="ab"/>
    <w:qFormat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kern w:val="0"/>
      <w:sz w:val="28"/>
      <w:szCs w:val="28"/>
    </w:rPr>
  </w:style>
  <w:style w:type="paragraph" w:styleId="6a" w:customStyle="1">
    <w:name w:val="封面6"/>
    <w:basedOn w:val="ab"/>
    <w:qFormat/>
    <w:pPr>
      <w:jc w:val="center"/>
    </w:pPr>
    <w:rPr>
      <w:rFonts w:ascii="宋体" w:hAnsi="宋体"/>
      <w:sz w:val="30"/>
      <w:szCs w:val="24"/>
    </w:rPr>
  </w:style>
  <w:style w:type="paragraph" w:styleId="1fa" w:customStyle="1">
    <w:name w:val="封面1"/>
    <w:basedOn w:val="ab"/>
    <w:qFormat/>
    <w:pPr>
      <w:spacing w:line="480" w:lineRule="auto"/>
      <w:jc w:val="center"/>
    </w:pPr>
    <w:rPr>
      <w:b/>
      <w:szCs w:val="24"/>
    </w:rPr>
  </w:style>
  <w:style w:type="paragraph" w:styleId="2f8" w:customStyle="1">
    <w:name w:val="封面2"/>
    <w:basedOn w:val="ab"/>
    <w:qFormat/>
    <w:pPr>
      <w:jc w:val="center"/>
    </w:pPr>
    <w:rPr>
      <w:b/>
      <w:sz w:val="28"/>
      <w:szCs w:val="28"/>
    </w:rPr>
  </w:style>
  <w:style w:type="paragraph" w:styleId="3f0" w:customStyle="1">
    <w:name w:val="封面3"/>
    <w:basedOn w:val="ab"/>
    <w:autoRedefine/>
    <w:qFormat/>
    <w:pPr>
      <w:jc w:val="center"/>
    </w:pPr>
    <w:rPr>
      <w:rFonts w:ascii="宋体" w:hAnsi="宋体"/>
      <w:b/>
      <w:sz w:val="52"/>
      <w:szCs w:val="52"/>
    </w:rPr>
  </w:style>
  <w:style w:type="paragraph" w:styleId="4b" w:customStyle="1">
    <w:name w:val="封面4"/>
    <w:basedOn w:val="ab"/>
    <w:qFormat/>
    <w:rPr>
      <w:rFonts w:ascii="宋体" w:hAnsi="宋体"/>
      <w:b/>
      <w:sz w:val="36"/>
      <w:szCs w:val="24"/>
    </w:rPr>
  </w:style>
  <w:style w:type="paragraph" w:styleId="5a" w:customStyle="1">
    <w:name w:val="封面5"/>
    <w:basedOn w:val="ab"/>
    <w:qFormat/>
    <w:rPr>
      <w:szCs w:val="21"/>
    </w:rPr>
  </w:style>
  <w:style w:type="paragraph" w:styleId="affffffffc" w:customStyle="1">
    <w:name w:val="注"/>
    <w:basedOn w:val="ab"/>
    <w:qFormat/>
    <w:pPr>
      <w:ind w:left="900" w:leftChars="200" w:hanging="480" w:hangingChars="200"/>
    </w:pPr>
    <w:rPr>
      <w:szCs w:val="24"/>
    </w:rPr>
  </w:style>
  <w:style w:type="paragraph" w:styleId="2f9" w:customStyle="1">
    <w:name w:val="编号2"/>
    <w:basedOn w:val="ab"/>
    <w:qFormat/>
    <w:pPr>
      <w:ind w:left="2211" w:hanging="1611"/>
    </w:pPr>
    <w:rPr>
      <w:szCs w:val="24"/>
    </w:rPr>
  </w:style>
  <w:style w:type="paragraph" w:styleId="affffffffd" w:customStyle="1">
    <w:name w:val="表题"/>
    <w:basedOn w:val="ab"/>
    <w:next w:val="ab"/>
    <w:link w:val="Chard"/>
    <w:autoRedefine/>
    <w:qFormat/>
    <w:pPr>
      <w:adjustRightInd w:val="0"/>
      <w:snapToGrid w:val="0"/>
      <w:spacing w:line="360" w:lineRule="auto"/>
      <w:jc w:val="center"/>
    </w:pPr>
    <w:rPr>
      <w:rFonts w:ascii="华文中宋" w:hAnsi="华文中宋" w:eastAsia="华文中宋"/>
      <w:szCs w:val="21"/>
    </w:rPr>
  </w:style>
  <w:style w:type="paragraph" w:styleId="affffffffe" w:customStyle="1">
    <w:name w:val="图题"/>
    <w:basedOn w:val="ab"/>
    <w:next w:val="ab"/>
    <w:autoRedefine/>
    <w:qFormat/>
    <w:pPr>
      <w:tabs>
        <w:tab w:val="left" w:pos="-288"/>
      </w:tabs>
      <w:adjustRightInd w:val="0"/>
      <w:snapToGrid w:val="0"/>
      <w:spacing w:beforeLines="50" w:line="360" w:lineRule="auto"/>
      <w:ind w:left="-288" w:firstLine="288"/>
      <w:jc w:val="center"/>
    </w:pPr>
    <w:rPr>
      <w:b/>
    </w:rPr>
  </w:style>
  <w:style w:type="character" w:styleId="affd" w:customStyle="1">
    <w:name w:val="副标题 字符"/>
    <w:link w:val="affc"/>
    <w:qFormat/>
    <w:rPr>
      <w:rFonts w:ascii="Calibri" w:hAnsi="Calibri"/>
      <w:i/>
      <w:iCs/>
      <w:sz w:val="24"/>
      <w:szCs w:val="24"/>
      <w:lang w:eastAsia="en-US" w:bidi="en-US"/>
    </w:rPr>
  </w:style>
  <w:style w:type="character" w:styleId="2-2Char" w:customStyle="1">
    <w:name w:val="中等深浅网格 2 - 强调文字颜色 2 Char"/>
    <w:uiPriority w:val="29"/>
    <w:qFormat/>
    <w:rPr>
      <w:rFonts w:ascii="Cambria" w:hAnsi="Cambria"/>
      <w:i/>
      <w:iCs/>
      <w:color w:val="5A5A5A"/>
      <w:sz w:val="28"/>
      <w:szCs w:val="28"/>
      <w:lang w:eastAsia="en-US" w:bidi="en-US"/>
    </w:rPr>
  </w:style>
  <w:style w:type="character" w:styleId="3-2Char" w:customStyle="1">
    <w:name w:val="中等深浅网格 3 - 强调文字颜色 2 Char"/>
    <w:uiPriority w:val="30"/>
    <w:qFormat/>
    <w:rPr>
      <w:rFonts w:ascii="Cambria" w:hAnsi="Cambria"/>
      <w:i/>
      <w:iCs/>
      <w:color w:val="FFFFFF"/>
      <w:sz w:val="24"/>
      <w:szCs w:val="24"/>
      <w:shd w:val="clear" w:color="auto" w:fill="4F81BD"/>
      <w:lang w:eastAsia="en-US" w:bidi="en-US"/>
    </w:rPr>
  </w:style>
  <w:style w:type="character" w:styleId="PlainTable31" w:customStyle="1">
    <w:name w:val="Plain Table 31"/>
    <w:uiPriority w:val="19"/>
    <w:qFormat/>
    <w:rPr>
      <w:i/>
      <w:iCs/>
      <w:color w:val="5A5A5A"/>
    </w:rPr>
  </w:style>
  <w:style w:type="character" w:styleId="PlainTable41" w:customStyle="1">
    <w:name w:val="Plain Table 41"/>
    <w:uiPriority w:val="21"/>
    <w:qFormat/>
    <w:rPr>
      <w:b/>
      <w:bCs/>
      <w:i/>
      <w:iCs/>
      <w:color w:val="4F81BD"/>
      <w:sz w:val="22"/>
      <w:szCs w:val="22"/>
    </w:rPr>
  </w:style>
  <w:style w:type="character" w:styleId="PlainTable51" w:customStyle="1">
    <w:name w:val="Plain Table 51"/>
    <w:uiPriority w:val="31"/>
    <w:qFormat/>
    <w:rPr>
      <w:color w:val="auto"/>
      <w:u w:val="single" w:color="9BBB59"/>
    </w:rPr>
  </w:style>
  <w:style w:type="character" w:styleId="TableGridLight1" w:customStyle="1">
    <w:name w:val="Table Grid Light1"/>
    <w:uiPriority w:val="32"/>
    <w:qFormat/>
    <w:rPr>
      <w:b/>
      <w:bCs/>
      <w:color w:val="76923C"/>
      <w:u w:val="single" w:color="9BBB59"/>
    </w:rPr>
  </w:style>
  <w:style w:type="character" w:styleId="GridTable1Light1" w:customStyle="1">
    <w:name w:val="Grid Table 1 Light1"/>
    <w:uiPriority w:val="33"/>
    <w:qFormat/>
    <w:rPr>
      <w:rFonts w:ascii="Cambria" w:hAnsi="Cambria" w:eastAsia="宋体" w:cs="Times New Roman"/>
      <w:b/>
      <w:bCs/>
      <w:i/>
      <w:iCs/>
      <w:color w:val="auto"/>
    </w:rPr>
  </w:style>
  <w:style w:type="paragraph" w:styleId="GridTable31" w:customStyle="1">
    <w:name w:val="Grid Table 31"/>
    <w:basedOn w:val="1"/>
    <w:next w:val="ab"/>
    <w:uiPriority w:val="39"/>
    <w:semiHidden/>
    <w:unhideWhenUsed/>
    <w:qFormat/>
    <w:pPr>
      <w:keepNext/>
      <w:keepLines/>
      <w:framePr w:wrap="notBeside" w:hAnchor="text" w:y="1"/>
      <w:widowControl/>
      <w:numPr>
        <w:numId w:val="0"/>
      </w:numPr>
      <w:tabs>
        <w:tab w:val="clear" w:pos="360"/>
      </w:tabs>
      <w:spacing w:line="360" w:lineRule="auto"/>
      <w:ind w:left="431" w:hanging="431"/>
      <w:outlineLvl w:val="9"/>
    </w:pPr>
    <w:rPr>
      <w:rFonts w:ascii="宋体" w:hAnsi="宋体" w:eastAsia="宋体"/>
      <w:b w:val="0"/>
      <w:bCs/>
      <w:kern w:val="2"/>
      <w:sz w:val="24"/>
      <w:szCs w:val="24"/>
    </w:rPr>
  </w:style>
  <w:style w:type="paragraph" w:styleId="s26qjli851sl288slmult0no" w:customStyle="1">
    <w:name w:val="s26qjli851sl288slmult0no"/>
    <w:qFormat/>
    <w:pPr>
      <w:widowControl w:val="0"/>
      <w:autoSpaceDE w:val="0"/>
      <w:autoSpaceDN w:val="0"/>
      <w:adjustRightInd w:val="0"/>
    </w:pPr>
    <w:rPr>
      <w:rFonts w:ascii="宋体"/>
    </w:rPr>
  </w:style>
  <w:style w:type="paragraph" w:styleId="afffffffff" w:customStyle="1">
    <w:name w:val="样式"/>
    <w:basedOn w:val="ab"/>
    <w:next w:val="afa"/>
    <w:qFormat/>
    <w:pPr>
      <w:spacing w:line="400" w:lineRule="atLeast"/>
    </w:pPr>
    <w:rPr>
      <w:rFonts w:ascii="仿宋_GB2312" w:hAnsi="Calibri" w:eastAsia="仿宋_GB2312"/>
      <w:color w:val="000000"/>
      <w:szCs w:val="21"/>
    </w:rPr>
  </w:style>
  <w:style w:type="paragraph" w:styleId="1fb" w:customStyle="1">
    <w:name w:val="正文文本缩进1"/>
    <w:basedOn w:val="ab"/>
    <w:qFormat/>
    <w:pPr>
      <w:ind w:left="420" w:leftChars="200"/>
    </w:pPr>
    <w:rPr>
      <w:rFonts w:hAnsi="Calibri"/>
      <w:szCs w:val="21"/>
    </w:rPr>
  </w:style>
  <w:style w:type="paragraph" w:styleId="afffffffff0" w:customStyle="1">
    <w:name w:val="重点"/>
    <w:basedOn w:val="ad"/>
    <w:next w:val="ad"/>
    <w:qFormat/>
    <w:pPr>
      <w:widowControl/>
      <w:tabs>
        <w:tab w:val="left" w:pos="785"/>
      </w:tabs>
      <w:snapToGrid w:val="0"/>
      <w:spacing w:before="60"/>
      <w:ind w:left="765" w:hanging="340"/>
      <w:textAlignment w:val="bottom"/>
    </w:pPr>
    <w:rPr>
      <w:rFonts w:hAnsi="宋体"/>
      <w:position w:val="8"/>
      <w:szCs w:val="21"/>
    </w:rPr>
  </w:style>
  <w:style w:type="paragraph" w:styleId="afffffffff1" w:customStyle="1">
    <w:name w:val="本文"/>
    <w:basedOn w:val="ab"/>
    <w:qFormat/>
    <w:pPr>
      <w:spacing w:line="300" w:lineRule="auto"/>
    </w:pPr>
    <w:rPr>
      <w:rFonts w:hAnsi="Calibri"/>
      <w:szCs w:val="24"/>
    </w:rPr>
  </w:style>
  <w:style w:type="character" w:styleId="GB2312Char" w:customStyle="1">
    <w:name w:val="样式 正文首行缩进 + 仿宋_GB2312 Char"/>
    <w:qFormat/>
    <w:rPr>
      <w:rFonts w:eastAsia="仿宋_GB2312"/>
      <w:snapToGrid w:val="0"/>
      <w:spacing w:val="10"/>
      <w:kern w:val="2"/>
      <w:sz w:val="28"/>
      <w:szCs w:val="28"/>
      <w:lang w:val="de-DE" w:eastAsia="zh-CN"/>
    </w:rPr>
  </w:style>
  <w:style w:type="paragraph" w:styleId="xl37" w:customStyle="1">
    <w:name w:val="xl37"/>
    <w:basedOn w:val="ab"/>
    <w:qFormat/>
    <w:pPr>
      <w:pBdr>
        <w:left w:val="single" w:color="auto" w:sz="4" w:space="0"/>
        <w:bottom w:val="single" w:color="auto" w:sz="4" w:space="0"/>
        <w:right w:val="single" w:color="auto" w:sz="4" w:space="0"/>
      </w:pBdr>
      <w:snapToGrid w:val="0"/>
      <w:spacing w:before="100" w:after="100" w:line="288" w:lineRule="auto"/>
      <w:jc w:val="center"/>
      <w:textAlignment w:val="center"/>
    </w:pPr>
    <w:rPr>
      <w:rFonts w:ascii="Calibri" w:hAnsi="宋体"/>
      <w:szCs w:val="21"/>
    </w:rPr>
  </w:style>
  <w:style w:type="paragraph" w:styleId="GB231215" w:customStyle="1">
    <w:name w:val="样式 (中文) 仿宋_GB2312 小四 加粗 行距: 1.5 倍行距"/>
    <w:basedOn w:val="ab"/>
    <w:qFormat/>
    <w:rPr>
      <w:rFonts w:hAnsi="Calibri" w:eastAsia="仿宋_GB2312"/>
      <w:b/>
      <w:bCs/>
      <w:szCs w:val="21"/>
    </w:rPr>
  </w:style>
  <w:style w:type="paragraph" w:styleId="my1" w:customStyle="1">
    <w:name w:val="my1"/>
    <w:basedOn w:val="2"/>
    <w:autoRedefine/>
    <w:qFormat/>
    <w:pPr>
      <w:keepNext/>
      <w:keepLines/>
      <w:numPr>
        <w:ilvl w:val="0"/>
        <w:numId w:val="11"/>
      </w:numPr>
      <w:tabs>
        <w:tab w:val="clear" w:pos="600"/>
      </w:tabs>
      <w:adjustRightInd w:val="0"/>
      <w:snapToGrid w:val="0"/>
      <w:spacing w:before="120" w:beforeLines="50" w:after="120" w:afterLines="50" w:line="240" w:lineRule="auto"/>
      <w:outlineLvl w:val="0"/>
    </w:pPr>
    <w:rPr>
      <w:rFonts w:eastAsia="黑书"/>
      <w:b w:val="0"/>
      <w:bCs/>
      <w:kern w:val="24"/>
      <w:sz w:val="24"/>
      <w:szCs w:val="32"/>
    </w:rPr>
  </w:style>
  <w:style w:type="paragraph" w:styleId="Style659" w:customStyle="1">
    <w:name w:val="_Style 659"/>
    <w:uiPriority w:val="60"/>
    <w:qFormat/>
    <w:rPr>
      <w:rFonts w:ascii="Calibri" w:hAnsi="Calibri"/>
      <w:color w:val="000000"/>
    </w:rPr>
  </w:style>
  <w:style w:type="paragraph" w:styleId="GF" w:customStyle="1">
    <w:name w:val="GF报告正文"/>
    <w:basedOn w:val="ab"/>
    <w:qFormat/>
    <w:pPr>
      <w:widowControl/>
      <w:adjustRightInd w:val="0"/>
      <w:spacing w:line="360" w:lineRule="atLeast"/>
      <w:ind w:firstLine="431"/>
      <w:jc w:val="left"/>
      <w:textAlignment w:val="baseline"/>
    </w:pPr>
    <w:rPr>
      <w:rFonts w:ascii="黑体"/>
      <w:kern w:val="0"/>
      <w:szCs w:val="24"/>
    </w:rPr>
  </w:style>
  <w:style w:type="character" w:styleId="GFChar" w:customStyle="1">
    <w:name w:val="GF报告正文 Char"/>
    <w:qFormat/>
    <w:rPr>
      <w:rFonts w:ascii="黑体" w:eastAsia="宋体"/>
      <w:sz w:val="21"/>
      <w:lang w:val="en-US" w:eastAsia="zh-CN" w:bidi="ar-SA"/>
    </w:rPr>
  </w:style>
  <w:style w:type="character" w:styleId="apple-converted-space" w:customStyle="1">
    <w:name w:val="apple-converted-space"/>
    <w:qFormat/>
  </w:style>
  <w:style w:type="character" w:styleId="1Char" w:customStyle="1">
    <w:name w:val="表格文字1 Char"/>
    <w:link w:val="16"/>
    <w:qFormat/>
    <w:rPr>
      <w:kern w:val="2"/>
      <w:sz w:val="21"/>
      <w:lang w:val="en-US" w:eastAsia="zh-CN"/>
    </w:rPr>
  </w:style>
  <w:style w:type="character" w:styleId="afffffffff2" w:customStyle="1">
    <w:name w:val="表格文字五号"/>
    <w:qFormat/>
    <w:rPr>
      <w:sz w:val="21"/>
    </w:rPr>
  </w:style>
  <w:style w:type="paragraph" w:styleId="afffffffff3">
    <w:name w:val="List Paragraph"/>
    <w:basedOn w:val="ab"/>
    <w:link w:val="afffffffff4"/>
    <w:uiPriority w:val="34"/>
    <w:qFormat/>
    <w:pPr>
      <w:ind w:firstLine="420" w:firstLineChars="200"/>
    </w:pPr>
  </w:style>
  <w:style w:type="paragraph" w:styleId="2fa" w:customStyle="1">
    <w:name w:val="样式 正文缩进正文（首行缩进两字） + 首行缩进:  2 字符"/>
    <w:basedOn w:val="ad"/>
    <w:qFormat/>
    <w:pPr>
      <w:adjustRightInd w:val="0"/>
      <w:snapToGrid w:val="0"/>
      <w:spacing w:line="360" w:lineRule="auto"/>
      <w:ind w:firstLine="560" w:firstLineChars="200"/>
    </w:pPr>
    <w:rPr>
      <w:sz w:val="28"/>
    </w:rPr>
  </w:style>
  <w:style w:type="paragraph" w:styleId="1fc" w:customStyle="1">
    <w:name w:val="表格式1"/>
    <w:autoRedefine/>
    <w:qFormat/>
    <w:pPr>
      <w:widowControl w:val="0"/>
      <w:tabs>
        <w:tab w:val="left" w:pos="5865"/>
      </w:tabs>
      <w:spacing w:line="360" w:lineRule="auto"/>
      <w:jc w:val="center"/>
    </w:pPr>
    <w:rPr>
      <w:rFonts w:ascii="黑体" w:hAnsi="宋体" w:eastAsia="黑体"/>
      <w:color w:val="000000"/>
      <w:kern w:val="2"/>
      <w:sz w:val="28"/>
      <w:szCs w:val="28"/>
      <w:lang w:val="en-GB"/>
    </w:rPr>
  </w:style>
  <w:style w:type="paragraph" w:styleId="TOC10" w:customStyle="1">
    <w:name w:val="TOC 标题1"/>
    <w:basedOn w:val="1"/>
    <w:next w:val="ab"/>
    <w:uiPriority w:val="39"/>
    <w:unhideWhenUsed/>
    <w:qFormat/>
    <w:pPr>
      <w:keepNext/>
      <w:keepLines/>
      <w:widowControl/>
      <w:numPr>
        <w:numId w:val="0"/>
      </w:numPr>
      <w:spacing w:before="480" w:after="0" w:line="276" w:lineRule="auto"/>
      <w:jc w:val="left"/>
      <w:outlineLvl w:val="9"/>
    </w:pPr>
    <w:rPr>
      <w:rFonts w:ascii="Calibri Light" w:hAnsi="Calibri Light" w:eastAsia="宋体"/>
      <w:bCs/>
      <w:color w:val="2E74B5"/>
      <w:kern w:val="0"/>
      <w:szCs w:val="28"/>
    </w:rPr>
  </w:style>
  <w:style w:type="paragraph" w:styleId="077-" w:customStyle="1">
    <w:name w:val="077-正文格式"/>
    <w:basedOn w:val="ab"/>
    <w:link w:val="077-Char1"/>
    <w:qFormat/>
    <w:pPr>
      <w:adjustRightInd w:val="0"/>
      <w:snapToGrid w:val="0"/>
      <w:spacing w:line="360" w:lineRule="auto"/>
      <w:ind w:firstLine="200" w:firstLineChars="200"/>
    </w:pPr>
    <w:rPr>
      <w:rFonts w:ascii="宋体" w:cs="宋体"/>
    </w:rPr>
  </w:style>
  <w:style w:type="paragraph" w:styleId="a9" w:customStyle="1">
    <w:name w:val="列项——"/>
    <w:qFormat/>
    <w:pPr>
      <w:widowControl w:val="0"/>
      <w:numPr>
        <w:numId w:val="12"/>
      </w:numPr>
      <w:tabs>
        <w:tab w:val="clear" w:pos="1140"/>
        <w:tab w:val="left" w:pos="854"/>
      </w:tabs>
      <w:ind w:left="200" w:leftChars="200" w:hanging="200" w:hangingChars="200"/>
      <w:jc w:val="both"/>
    </w:pPr>
    <w:rPr>
      <w:rFonts w:ascii="宋体"/>
      <w:sz w:val="21"/>
    </w:rPr>
  </w:style>
  <w:style w:type="paragraph" w:styleId="afffffffff5" w:customStyle="1">
    <w:name w:val="首行缩进"/>
    <w:basedOn w:val="afa"/>
    <w:link w:val="Chare"/>
    <w:autoRedefine/>
    <w:qFormat/>
    <w:pPr>
      <w:spacing w:after="0" w:line="360" w:lineRule="auto"/>
    </w:pPr>
    <w:rPr>
      <w:color w:val="000000"/>
      <w:szCs w:val="24"/>
    </w:rPr>
  </w:style>
  <w:style w:type="character" w:styleId="Chare" w:customStyle="1">
    <w:name w:val="首行缩进 Char"/>
    <w:link w:val="afffffffff5"/>
    <w:qFormat/>
    <w:rPr>
      <w:color w:val="000000"/>
      <w:kern w:val="2"/>
      <w:sz w:val="24"/>
      <w:szCs w:val="24"/>
    </w:rPr>
  </w:style>
  <w:style w:type="character" w:styleId="311" w:customStyle="1">
    <w:name w:val="无格式表格 31"/>
    <w:uiPriority w:val="19"/>
    <w:qFormat/>
    <w:rPr>
      <w:i/>
      <w:iCs/>
      <w:color w:val="5A5A5A"/>
    </w:rPr>
  </w:style>
  <w:style w:type="character" w:styleId="412" w:customStyle="1">
    <w:name w:val="无格式表格 41"/>
    <w:uiPriority w:val="21"/>
    <w:qFormat/>
    <w:rPr>
      <w:b/>
      <w:bCs/>
      <w:i/>
      <w:iCs/>
      <w:color w:val="4F81BD"/>
      <w:sz w:val="22"/>
      <w:szCs w:val="22"/>
    </w:rPr>
  </w:style>
  <w:style w:type="character" w:styleId="511" w:customStyle="1">
    <w:name w:val="无格式表格 51"/>
    <w:uiPriority w:val="31"/>
    <w:qFormat/>
    <w:rPr>
      <w:color w:val="auto"/>
      <w:u w:val="single" w:color="9BBB59"/>
    </w:rPr>
  </w:style>
  <w:style w:type="character" w:styleId="TableGridLight" w:customStyle="1">
    <w:name w:val="Table Grid Light"/>
    <w:uiPriority w:val="32"/>
    <w:qFormat/>
    <w:rPr>
      <w:b/>
      <w:bCs/>
      <w:color w:val="76923C"/>
      <w:u w:val="single" w:color="9BBB59"/>
    </w:rPr>
  </w:style>
  <w:style w:type="character" w:styleId="11a" w:customStyle="1">
    <w:name w:val="网格表 1 浅色1"/>
    <w:uiPriority w:val="33"/>
    <w:qFormat/>
    <w:rPr>
      <w:rFonts w:ascii="Cambria" w:hAnsi="Cambria" w:eastAsia="宋体" w:cs="Times New Roman"/>
      <w:b/>
      <w:bCs/>
      <w:i/>
      <w:iCs/>
      <w:color w:val="auto"/>
    </w:rPr>
  </w:style>
  <w:style w:type="paragraph" w:styleId="312" w:customStyle="1">
    <w:name w:val="网格表 31"/>
    <w:basedOn w:val="1"/>
    <w:next w:val="ab"/>
    <w:uiPriority w:val="39"/>
    <w:semiHidden/>
    <w:unhideWhenUsed/>
    <w:qFormat/>
    <w:pPr>
      <w:keepNext/>
      <w:keepLines/>
      <w:framePr w:wrap="notBeside" w:hAnchor="text" w:y="1"/>
      <w:widowControl/>
      <w:numPr>
        <w:numId w:val="0"/>
      </w:numPr>
      <w:tabs>
        <w:tab w:val="clear" w:pos="360"/>
      </w:tabs>
      <w:spacing w:line="360" w:lineRule="auto"/>
      <w:ind w:left="431" w:hanging="431"/>
      <w:outlineLvl w:val="9"/>
    </w:pPr>
    <w:rPr>
      <w:rFonts w:ascii="宋体" w:hAnsi="宋体" w:eastAsia="宋体"/>
      <w:b w:val="0"/>
      <w:bCs/>
      <w:kern w:val="2"/>
      <w:sz w:val="24"/>
      <w:szCs w:val="24"/>
    </w:rPr>
  </w:style>
  <w:style w:type="paragraph" w:styleId="wn-" w:customStyle="1">
    <w:name w:val="wn-正文"/>
    <w:basedOn w:val="ab"/>
    <w:link w:val="wn-Char"/>
    <w:qFormat/>
    <w:pPr>
      <w:spacing w:line="360" w:lineRule="auto"/>
      <w:ind w:firstLine="200" w:firstLineChars="200"/>
      <w:textAlignment w:val="center"/>
    </w:pPr>
    <w:rPr>
      <w:szCs w:val="22"/>
    </w:rPr>
  </w:style>
  <w:style w:type="character" w:styleId="wn-Char" w:customStyle="1">
    <w:name w:val="wn-正文 Char"/>
    <w:link w:val="wn-"/>
    <w:qFormat/>
    <w:rPr>
      <w:kern w:val="2"/>
      <w:sz w:val="24"/>
      <w:szCs w:val="22"/>
    </w:rPr>
  </w:style>
  <w:style w:type="paragraph" w:styleId="2fb" w:customStyle="1">
    <w:name w:val="二级标题2"/>
    <w:basedOn w:val="30"/>
    <w:link w:val="2Char0"/>
    <w:qFormat/>
    <w:pPr>
      <w:numPr>
        <w:ilvl w:val="0"/>
        <w:numId w:val="0"/>
      </w:numPr>
      <w:tabs>
        <w:tab w:val="clear" w:pos="840"/>
      </w:tabs>
      <w:adjustRightInd/>
      <w:spacing w:line="240" w:lineRule="auto"/>
      <w:ind w:left="425" w:hanging="425"/>
    </w:pPr>
    <w:rPr>
      <w:rFonts w:ascii="Calibri" w:hAnsi="Calibri"/>
      <w:b/>
      <w:sz w:val="21"/>
      <w:szCs w:val="21"/>
    </w:rPr>
  </w:style>
  <w:style w:type="character" w:styleId="2Char0" w:customStyle="1">
    <w:name w:val="二级标题2 Char"/>
    <w:link w:val="2fb"/>
    <w:qFormat/>
    <w:rPr>
      <w:rFonts w:ascii="Calibri" w:hAnsi="Calibri"/>
      <w:b/>
      <w:kern w:val="2"/>
      <w:sz w:val="21"/>
      <w:szCs w:val="21"/>
    </w:rPr>
  </w:style>
  <w:style w:type="character" w:styleId="Charf" w:customStyle="1">
    <w:name w:val="三级标题 Char"/>
    <w:qFormat/>
    <w:rPr>
      <w:b/>
      <w:szCs w:val="21"/>
    </w:rPr>
  </w:style>
  <w:style w:type="paragraph" w:styleId="3f1" w:customStyle="1">
    <w:name w:val="样式3"/>
    <w:basedOn w:val="30"/>
    <w:link w:val="3Char"/>
    <w:qFormat/>
    <w:pPr>
      <w:numPr>
        <w:ilvl w:val="0"/>
        <w:numId w:val="0"/>
      </w:numPr>
      <w:tabs>
        <w:tab w:val="left" w:pos="720"/>
      </w:tabs>
      <w:adjustRightInd/>
      <w:ind w:left="720" w:hanging="720"/>
    </w:pPr>
    <w:rPr>
      <w:sz w:val="24"/>
      <w:szCs w:val="24"/>
    </w:rPr>
  </w:style>
  <w:style w:type="character" w:styleId="3Char" w:customStyle="1">
    <w:name w:val="样式3 Char"/>
    <w:link w:val="3f1"/>
    <w:qFormat/>
    <w:rPr>
      <w:kern w:val="2"/>
      <w:sz w:val="24"/>
      <w:szCs w:val="24"/>
    </w:rPr>
  </w:style>
  <w:style w:type="character" w:styleId="afffffffff6" w:customStyle="1">
    <w:name w:val="表题注 字符"/>
    <w:qFormat/>
    <w:rPr>
      <w:rFonts w:ascii="Times New Roman" w:hAnsi="Times New Roman" w:eastAsia="黑体" w:cs="Times New Roman"/>
      <w:kern w:val="2"/>
      <w:sz w:val="20"/>
      <w:szCs w:val="21"/>
    </w:rPr>
  </w:style>
  <w:style w:type="character" w:styleId="afffffffff7" w:customStyle="1">
    <w:name w:val="正文内容 字符"/>
    <w:uiPriority w:val="34"/>
    <w:qFormat/>
    <w:rPr>
      <w:rFonts w:ascii="Times New Roman" w:hAnsi="Times New Roman" w:eastAsia="宋体" w:cs="Times New Roman"/>
      <w:sz w:val="24"/>
      <w:szCs w:val="28"/>
    </w:rPr>
  </w:style>
  <w:style w:type="character" w:styleId="077-Char1" w:customStyle="1">
    <w:name w:val="077-正文格式 Char1"/>
    <w:link w:val="077-"/>
    <w:qFormat/>
    <w:rPr>
      <w:rFonts w:ascii="宋体" w:cs="宋体"/>
      <w:kern w:val="2"/>
      <w:sz w:val="24"/>
    </w:rPr>
  </w:style>
  <w:style w:type="paragraph" w:styleId="Style41" w:customStyle="1">
    <w:name w:val="_Style 41"/>
    <w:uiPriority w:val="60"/>
    <w:qFormat/>
    <w:rPr>
      <w:rFonts w:ascii="Calibri" w:hAnsi="Calibri"/>
      <w:color w:val="000000"/>
    </w:rPr>
  </w:style>
  <w:style w:type="table" w:styleId="TableNormal" w:customStyle="1">
    <w:name w:val="Table Normal"/>
    <w:uiPriority w:val="2"/>
    <w:semiHidden/>
    <w:unhideWhenUsed/>
    <w:qFormat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ableParagraph" w:customStyle="1">
    <w:name w:val="Table Paragraph"/>
    <w:basedOn w:val="ab"/>
    <w:uiPriority w:val="1"/>
    <w:qFormat/>
    <w:pPr>
      <w:autoSpaceDE w:val="0"/>
      <w:autoSpaceDN w:val="0"/>
      <w:jc w:val="left"/>
    </w:pPr>
    <w:rPr>
      <w:rFonts w:ascii="宋体" w:hAnsi="宋体" w:cs="宋体"/>
      <w:kern w:val="0"/>
      <w:sz w:val="22"/>
      <w:szCs w:val="22"/>
      <w:lang w:eastAsia="en-US"/>
    </w:rPr>
  </w:style>
  <w:style w:type="character" w:styleId="fontstyle01" w:customStyle="1">
    <w:name w:val="fontstyle01"/>
    <w:qFormat/>
    <w:rPr>
      <w:rFonts w:hint="eastAsia" w:ascii="宋体" w:hAnsi="宋体" w:eastAsia="宋体"/>
      <w:color w:val="000000"/>
      <w:sz w:val="18"/>
      <w:szCs w:val="18"/>
    </w:rPr>
  </w:style>
  <w:style w:type="table" w:styleId="afffffffff8" w:customStyle="1">
    <w:name w:val="表格样式"/>
    <w:basedOn w:val="af"/>
    <w:qFormat/>
    <w:rsid w:val="006B5BBC"/>
    <w:pPr>
      <w:wordWrap w:val="0"/>
    </w:pPr>
    <w:rPr>
      <w:sz w:val="21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cPr>
      <w:vAlign w:val="center"/>
    </w:tcPr>
    <w:tblStylePr w:type="firstRow">
      <w:pPr>
        <w:jc w:val="center"/>
      </w:pPr>
      <w:rPr>
        <w:rFonts w:eastAsia="黑体"/>
      </w:rPr>
      <w:tblPr/>
      <w:tcPr>
        <w:tc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  <w:tl2br w:val="nil"/>
          <w:tr2bl w:val="nil"/>
        </w:tcBorders>
      </w:tcPr>
    </w:tblStylePr>
  </w:style>
  <w:style w:type="table" w:styleId="1fd" w:customStyle="1">
    <w:name w:val="表格样式1"/>
    <w:basedOn w:val="af"/>
    <w:qFormat/>
    <w:rPr>
      <w:sz w:val="21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rFonts w:eastAsia="黑体"/>
        <w:sz w:val="21"/>
      </w:rPr>
      <w:tblPr/>
      <w:tcPr>
        <w:tc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  <w:tl2br w:val="nil"/>
          <w:tr2bl w:val="nil"/>
        </w:tcBorders>
        <w:vAlign w:val="center"/>
      </w:tcPr>
    </w:tblStylePr>
  </w:style>
  <w:style w:type="table" w:styleId="1fe" w:customStyle="1">
    <w:name w:val="扉页1"/>
    <w:basedOn w:val="af"/>
    <w:qFormat/>
    <w:pPr>
      <w:jc w:val="center"/>
    </w:pPr>
    <w:rPr>
      <w:sz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vAlign w:val="center"/>
    </w:tcPr>
    <w:tblStylePr w:type="firstRow">
      <w:rPr>
        <w:rFonts w:eastAsia="宋体"/>
        <w:b/>
        <w:sz w:val="21"/>
      </w:rPr>
    </w:tblStylePr>
  </w:style>
  <w:style w:type="paragraph" w:styleId="CharCharCharCharCharCharCharCharCharCharCharCharChar" w:customStyle="1">
    <w:name w:val="Char Char Char Char Char Char Char Char Char Char Char Char Char"/>
    <w:basedOn w:val="ab"/>
    <w:qFormat/>
    <w:pPr>
      <w:widowControl/>
      <w:spacing w:after="160" w:line="240" w:lineRule="exact"/>
      <w:ind w:firstLine="200" w:firstLineChars="200"/>
      <w:jc w:val="left"/>
    </w:pPr>
    <w:rPr>
      <w:rFonts w:ascii="Arial" w:hAnsi="Arial" w:eastAsia="Times New Roman" w:cs="Verdana"/>
      <w:b/>
      <w:kern w:val="0"/>
      <w:szCs w:val="24"/>
      <w:lang w:eastAsia="en-US"/>
    </w:rPr>
  </w:style>
  <w:style w:type="paragraph" w:styleId="Afffffffff9" w:customStyle="1">
    <w:name w:val="A图标头"/>
    <w:basedOn w:val="ab"/>
    <w:link w:val="AChar"/>
    <w:qFormat/>
    <w:locked/>
    <w:pPr>
      <w:spacing w:before="50" w:beforeLines="50" w:after="50" w:afterLines="50"/>
      <w:jc w:val="center"/>
    </w:pPr>
    <w:rPr>
      <w:b/>
      <w:szCs w:val="21"/>
    </w:rPr>
  </w:style>
  <w:style w:type="character" w:styleId="AChar" w:customStyle="1">
    <w:name w:val="A图标头 Char"/>
    <w:link w:val="Afffffffff9"/>
    <w:qFormat/>
    <w:rPr>
      <w:b/>
      <w:kern w:val="2"/>
      <w:sz w:val="21"/>
      <w:szCs w:val="21"/>
    </w:rPr>
  </w:style>
  <w:style w:type="paragraph" w:styleId="Soustitre" w:customStyle="1">
    <w:name w:val="Sous titre"/>
    <w:basedOn w:val="ab"/>
    <w:qFormat/>
    <w:pPr>
      <w:widowControl/>
      <w:spacing w:after="120" w:line="360" w:lineRule="auto"/>
      <w:ind w:firstLine="480" w:firstLineChars="200"/>
      <w:jc w:val="center"/>
    </w:pPr>
    <w:rPr>
      <w:rFonts w:cs="Arial"/>
      <w:b/>
      <w:bCs/>
      <w:kern w:val="0"/>
      <w:sz w:val="30"/>
      <w:szCs w:val="30"/>
      <w:lang w:val="fr-FR"/>
    </w:rPr>
  </w:style>
  <w:style w:type="paragraph" w:styleId="SV" w:customStyle="1">
    <w:name w:val="SV表"/>
    <w:basedOn w:val="ab"/>
    <w:link w:val="SVChar"/>
    <w:qFormat/>
    <w:pPr>
      <w:widowControl/>
      <w:tabs>
        <w:tab w:val="left" w:pos="1560"/>
        <w:tab w:val="right" w:leader="dot" w:pos="9639"/>
      </w:tabs>
      <w:spacing w:line="288" w:lineRule="auto"/>
      <w:ind w:firstLine="200" w:firstLineChars="200"/>
      <w:jc w:val="center"/>
      <w:textAlignment w:val="baseline"/>
    </w:pPr>
    <w:rPr>
      <w:rFonts w:cs="Arial"/>
      <w:kern w:val="0"/>
      <w:szCs w:val="21"/>
    </w:rPr>
  </w:style>
  <w:style w:type="character" w:styleId="SVChar" w:customStyle="1">
    <w:name w:val="SV表 Char"/>
    <w:link w:val="SV"/>
    <w:qFormat/>
    <w:rPr>
      <w:rFonts w:cs="Arial"/>
      <w:sz w:val="24"/>
      <w:szCs w:val="21"/>
    </w:rPr>
  </w:style>
  <w:style w:type="paragraph" w:styleId="1ff" w:customStyle="1">
    <w:name w:val="1"/>
    <w:basedOn w:val="ab"/>
    <w:autoRedefine/>
    <w:qFormat/>
    <w:pPr>
      <w:tabs>
        <w:tab w:val="left" w:pos="360"/>
      </w:tabs>
      <w:spacing w:line="360" w:lineRule="auto"/>
      <w:ind w:firstLine="200" w:firstLineChars="200"/>
    </w:pPr>
    <w:rPr>
      <w:szCs w:val="24"/>
    </w:rPr>
  </w:style>
  <w:style w:type="character" w:styleId="AChar0" w:customStyle="1">
    <w:name w:val="A表格 Char"/>
    <w:qFormat/>
    <w:locked/>
    <w:rPr>
      <w:szCs w:val="21"/>
    </w:rPr>
  </w:style>
  <w:style w:type="character" w:styleId="wn-Char0" w:customStyle="1">
    <w:name w:val="wn-表格 Char"/>
    <w:link w:val="wn-0"/>
    <w:qFormat/>
    <w:locked/>
    <w:rPr>
      <w:szCs w:val="21"/>
      <w:lang w:val="zh-CN" w:eastAsia="zh-CN"/>
    </w:rPr>
  </w:style>
  <w:style w:type="paragraph" w:styleId="wn-0" w:customStyle="1">
    <w:name w:val="wn-表格"/>
    <w:basedOn w:val="ab"/>
    <w:link w:val="wn-Char0"/>
    <w:qFormat/>
    <w:locked/>
    <w:pPr>
      <w:spacing w:line="360" w:lineRule="auto"/>
      <w:ind w:firstLine="200" w:firstLineChars="200"/>
      <w:jc w:val="center"/>
    </w:pPr>
    <w:rPr>
      <w:kern w:val="0"/>
      <w:sz w:val="20"/>
      <w:szCs w:val="21"/>
      <w:lang w:val="zh-CN"/>
    </w:rPr>
  </w:style>
  <w:style w:type="paragraph" w:styleId="Afffffffffa" w:customStyle="1">
    <w:name w:val="A表格文字"/>
    <w:basedOn w:val="ab"/>
    <w:link w:val="AChar1"/>
    <w:qFormat/>
    <w:locked/>
    <w:pPr>
      <w:jc w:val="center"/>
    </w:pPr>
    <w:rPr>
      <w:rFonts w:ascii="Cambria" w:hAnsi="Cambria"/>
      <w:szCs w:val="21"/>
    </w:rPr>
  </w:style>
  <w:style w:type="character" w:styleId="AChar1" w:customStyle="1">
    <w:name w:val="A表格文字 Char"/>
    <w:link w:val="Afffffffffa"/>
    <w:qFormat/>
    <w:rPr>
      <w:rFonts w:ascii="Cambria" w:hAnsi="Cambria"/>
      <w:kern w:val="2"/>
      <w:sz w:val="24"/>
      <w:szCs w:val="21"/>
    </w:rPr>
  </w:style>
  <w:style w:type="character" w:styleId="Chard" w:customStyle="1">
    <w:name w:val="表题 Char"/>
    <w:link w:val="affffffffd"/>
    <w:qFormat/>
    <w:rPr>
      <w:rFonts w:ascii="华文中宋" w:hAnsi="华文中宋" w:eastAsia="华文中宋"/>
      <w:kern w:val="2"/>
      <w:sz w:val="21"/>
      <w:szCs w:val="21"/>
    </w:rPr>
  </w:style>
  <w:style w:type="paragraph" w:styleId="077-0" w:customStyle="1">
    <w:name w:val="077-表格文字"/>
    <w:basedOn w:val="ab"/>
    <w:link w:val="077-Char"/>
    <w:autoRedefine/>
    <w:qFormat/>
    <w:pPr>
      <w:adjustRightInd w:val="0"/>
      <w:snapToGrid w:val="0"/>
      <w:spacing w:line="360" w:lineRule="auto"/>
      <w:jc w:val="center"/>
    </w:pPr>
    <w:rPr>
      <w:rFonts w:ascii="宋体"/>
      <w:color w:val="000000"/>
      <w:szCs w:val="24"/>
    </w:rPr>
  </w:style>
  <w:style w:type="character" w:styleId="077-Char" w:customStyle="1">
    <w:name w:val="077-表格文字 Char"/>
    <w:link w:val="077-0"/>
    <w:qFormat/>
    <w:rPr>
      <w:rFonts w:ascii="宋体"/>
      <w:color w:val="000000"/>
      <w:kern w:val="2"/>
      <w:sz w:val="21"/>
      <w:szCs w:val="24"/>
    </w:rPr>
  </w:style>
  <w:style w:type="paragraph" w:styleId="HXMT-0" w:customStyle="1">
    <w:name w:val="HXMT-正文"/>
    <w:link w:val="HXMT-Char"/>
    <w:qFormat/>
    <w:pPr>
      <w:spacing w:before="156" w:beforeLines="50" w:line="360" w:lineRule="auto"/>
      <w:ind w:firstLine="480" w:firstLineChars="200"/>
    </w:pPr>
    <w:rPr>
      <w:kern w:val="2"/>
      <w:sz w:val="24"/>
      <w:szCs w:val="24"/>
    </w:rPr>
  </w:style>
  <w:style w:type="character" w:styleId="HXMT-Char" w:customStyle="1">
    <w:name w:val="HXMT-正文 Char"/>
    <w:link w:val="HXMT-0"/>
    <w:qFormat/>
    <w:rPr>
      <w:kern w:val="2"/>
      <w:sz w:val="24"/>
      <w:szCs w:val="24"/>
    </w:rPr>
  </w:style>
  <w:style w:type="paragraph" w:styleId="HXMT-3" w:customStyle="1">
    <w:name w:val="HXMT-表格内容 居中"/>
    <w:qFormat/>
    <w:pPr>
      <w:adjustRightInd w:val="0"/>
      <w:snapToGrid w:val="0"/>
      <w:spacing w:before="20" w:beforeLines="20" w:after="20" w:afterLines="20"/>
      <w:contextualSpacing/>
      <w:jc w:val="center"/>
      <w:textAlignment w:val="center"/>
    </w:pPr>
    <w:rPr>
      <w:rFonts w:cs="宋体"/>
      <w:kern w:val="2"/>
      <w:sz w:val="21"/>
      <w:szCs w:val="21"/>
    </w:rPr>
  </w:style>
  <w:style w:type="paragraph" w:styleId="HXMT-4" w:customStyle="1">
    <w:name w:val="HXMT-表格内容 左对齐"/>
    <w:qFormat/>
    <w:pPr>
      <w:adjustRightInd w:val="0"/>
      <w:snapToGrid w:val="0"/>
      <w:ind w:left="50" w:leftChars="50"/>
      <w:contextualSpacing/>
      <w:textAlignment w:val="center"/>
    </w:pPr>
    <w:rPr>
      <w:rFonts w:cs="宋体"/>
      <w:kern w:val="2"/>
      <w:sz w:val="21"/>
    </w:rPr>
  </w:style>
  <w:style w:type="paragraph" w:styleId="HXMT-5" w:customStyle="1">
    <w:name w:val="HXMT-表格 表头"/>
    <w:qFormat/>
    <w:pPr>
      <w:contextualSpacing/>
      <w:jc w:val="center"/>
      <w:textAlignment w:val="center"/>
    </w:pPr>
    <w:rPr>
      <w:rFonts w:cs="宋体"/>
      <w:b/>
      <w:bCs/>
      <w:kern w:val="2"/>
      <w:sz w:val="21"/>
    </w:rPr>
  </w:style>
  <w:style w:type="paragraph" w:styleId="HXMT-6" w:customStyle="1">
    <w:name w:val="HXMT-图片"/>
    <w:next w:val="HXMT-7"/>
    <w:qFormat/>
    <w:pPr>
      <w:adjustRightInd w:val="0"/>
      <w:snapToGrid w:val="0"/>
      <w:spacing w:line="360" w:lineRule="auto"/>
      <w:jc w:val="center"/>
    </w:pPr>
    <w:rPr>
      <w:spacing w:val="-2"/>
      <w:sz w:val="21"/>
      <w:szCs w:val="24"/>
    </w:rPr>
  </w:style>
  <w:style w:type="paragraph" w:styleId="HXMT-7" w:customStyle="1">
    <w:name w:val="HXMT-图片标题"/>
    <w:next w:val="HXMT-0"/>
    <w:qFormat/>
    <w:pPr>
      <w:spacing w:after="156" w:afterLines="50"/>
      <w:jc w:val="center"/>
    </w:pPr>
    <w:rPr>
      <w:kern w:val="2"/>
      <w:sz w:val="21"/>
    </w:rPr>
  </w:style>
  <w:style w:type="paragraph" w:styleId="HXMT-20" w:customStyle="1">
    <w:name w:val="HXMT-编号列表 第2级"/>
    <w:qFormat/>
    <w:pPr>
      <w:numPr>
        <w:numId w:val="13"/>
      </w:numPr>
      <w:spacing w:before="50" w:beforeLines="50" w:line="360" w:lineRule="auto"/>
      <w:contextualSpacing/>
    </w:pPr>
    <w:rPr>
      <w:kern w:val="2"/>
      <w:sz w:val="24"/>
      <w:szCs w:val="24"/>
    </w:rPr>
  </w:style>
  <w:style w:type="paragraph" w:styleId="HXMT-" w:customStyle="1">
    <w:name w:val="HXMT-表格标题"/>
    <w:qFormat/>
    <w:pPr>
      <w:numPr>
        <w:numId w:val="14"/>
      </w:numPr>
      <w:spacing w:before="156" w:beforeLines="50" w:after="31" w:afterLines="10"/>
      <w:jc w:val="center"/>
    </w:pPr>
    <w:rPr>
      <w:rFonts w:cs="宋体"/>
      <w:kern w:val="2"/>
      <w:sz w:val="21"/>
    </w:rPr>
  </w:style>
  <w:style w:type="paragraph" w:styleId="HXMT-8" w:customStyle="1">
    <w:name w:val="HXMT-表格内容 右对齐"/>
    <w:qFormat/>
    <w:pPr>
      <w:adjustRightInd w:val="0"/>
      <w:snapToGrid w:val="0"/>
      <w:spacing w:before="20" w:beforeLines="20" w:after="20" w:afterLines="20"/>
      <w:ind w:right="50" w:rightChars="50"/>
      <w:contextualSpacing/>
      <w:jc w:val="right"/>
      <w:textAlignment w:val="center"/>
    </w:pPr>
    <w:rPr>
      <w:rFonts w:cs="宋体"/>
      <w:kern w:val="2"/>
      <w:sz w:val="21"/>
      <w:szCs w:val="21"/>
    </w:rPr>
  </w:style>
  <w:style w:type="paragraph" w:styleId="HXMT-9" w:customStyle="1">
    <w:name w:val="HXMT-表格注释"/>
    <w:qFormat/>
    <w:pPr>
      <w:spacing w:before="31" w:beforeLines="10" w:after="156" w:afterLines="50"/>
      <w:ind w:left="960" w:leftChars="400" w:firstLine="420" w:firstLineChars="200"/>
    </w:pPr>
    <w:rPr>
      <w:rFonts w:cs="宋体"/>
      <w:kern w:val="2"/>
      <w:sz w:val="21"/>
      <w:szCs w:val="21"/>
    </w:rPr>
  </w:style>
  <w:style w:type="paragraph" w:styleId="ZZZ-" w:customStyle="1">
    <w:name w:val="ZZZ-保留 文档名"/>
    <w:basedOn w:val="ab"/>
    <w:qFormat/>
    <w:pPr>
      <w:spacing w:line="600" w:lineRule="exact"/>
      <w:ind w:left="1770" w:leftChars="299" w:hanging="1052" w:hangingChars="291"/>
    </w:pPr>
    <w:rPr>
      <w:rFonts w:eastAsia="黑体"/>
      <w:b/>
      <w:bCs/>
      <w:sz w:val="36"/>
      <w:szCs w:val="21"/>
      <w:u w:val="single"/>
    </w:rPr>
  </w:style>
  <w:style w:type="paragraph" w:styleId="11b" w:customStyle="1">
    <w:name w:val="目录 11"/>
    <w:autoRedefine/>
    <w:uiPriority w:val="39"/>
    <w:unhideWhenUsed/>
    <w:qFormat/>
    <w:pPr>
      <w:widowControl w:val="0"/>
      <w:tabs>
        <w:tab w:val="left" w:pos="480"/>
        <w:tab w:val="right" w:leader="dot" w:pos="9061"/>
      </w:tabs>
      <w:spacing w:line="360" w:lineRule="auto"/>
    </w:pPr>
    <w:rPr>
      <w:rFonts w:cs="Arial"/>
      <w:bCs/>
      <w:caps/>
      <w:kern w:val="2"/>
      <w:sz w:val="24"/>
      <w:szCs w:val="24"/>
    </w:rPr>
  </w:style>
  <w:style w:type="paragraph" w:styleId="HXMT-a" w:customStyle="1">
    <w:name w:val="HXMT-程序代码"/>
    <w:qFormat/>
    <w:pPr>
      <w:adjustRightInd w:val="0"/>
      <w:snapToGrid w:val="0"/>
      <w:spacing w:before="156" w:beforeLines="50" w:after="156" w:afterLines="50"/>
      <w:ind w:left="2700" w:leftChars="600" w:hanging="1260" w:hangingChars="600"/>
      <w:contextualSpacing/>
    </w:pPr>
    <w:rPr>
      <w:rFonts w:ascii="DFKai-SB" w:hAnsi="DFKai-SB" w:eastAsia="楷体"/>
      <w:kern w:val="2"/>
      <w:sz w:val="21"/>
      <w:szCs w:val="21"/>
    </w:rPr>
  </w:style>
  <w:style w:type="paragraph" w:styleId="21a" w:customStyle="1">
    <w:name w:val="目录 21"/>
    <w:next w:val="ab"/>
    <w:autoRedefine/>
    <w:uiPriority w:val="39"/>
    <w:unhideWhenUsed/>
    <w:qFormat/>
    <w:pPr>
      <w:tabs>
        <w:tab w:val="left" w:pos="480"/>
        <w:tab w:val="right" w:leader="dot" w:pos="9061"/>
      </w:tabs>
      <w:spacing w:line="360" w:lineRule="auto"/>
    </w:pPr>
    <w:rPr>
      <w:bCs/>
      <w:kern w:val="2"/>
      <w:sz w:val="24"/>
    </w:rPr>
  </w:style>
  <w:style w:type="paragraph" w:styleId="313" w:customStyle="1">
    <w:name w:val="目录 31"/>
    <w:next w:val="ab"/>
    <w:autoRedefine/>
    <w:uiPriority w:val="39"/>
    <w:unhideWhenUsed/>
    <w:qFormat/>
    <w:pPr>
      <w:tabs>
        <w:tab w:val="left" w:pos="960"/>
        <w:tab w:val="right" w:leader="dot" w:pos="9061"/>
      </w:tabs>
      <w:spacing w:line="360" w:lineRule="auto"/>
      <w:ind w:left="210"/>
    </w:pPr>
    <w:rPr>
      <w:kern w:val="2"/>
      <w:sz w:val="24"/>
    </w:rPr>
  </w:style>
  <w:style w:type="paragraph" w:styleId="HXMT-b" w:customStyle="1">
    <w:name w:val="HXMT-正文加黑"/>
    <w:next w:val="HXMT-0"/>
    <w:link w:val="HXMT-Char0"/>
    <w:qFormat/>
    <w:pPr>
      <w:spacing w:before="156" w:beforeLines="50" w:line="360" w:lineRule="auto"/>
      <w:ind w:firstLine="482" w:firstLineChars="200"/>
    </w:pPr>
    <w:rPr>
      <w:b/>
      <w:kern w:val="2"/>
      <w:sz w:val="24"/>
      <w:szCs w:val="24"/>
    </w:rPr>
  </w:style>
  <w:style w:type="character" w:styleId="HXMT-Char0" w:customStyle="1">
    <w:name w:val="HXMT-正文加黑 Char"/>
    <w:link w:val="HXMT-b"/>
    <w:qFormat/>
    <w:rPr>
      <w:b/>
      <w:kern w:val="2"/>
      <w:sz w:val="24"/>
      <w:szCs w:val="24"/>
    </w:rPr>
  </w:style>
  <w:style w:type="paragraph" w:styleId="HXMT-c" w:customStyle="1">
    <w:name w:val="HXMT-目录首行"/>
    <w:qFormat/>
    <w:pPr>
      <w:spacing w:before="156" w:beforeLines="50" w:after="312" w:afterLines="100" w:line="360" w:lineRule="auto"/>
      <w:jc w:val="center"/>
    </w:pPr>
    <w:rPr>
      <w:rFonts w:ascii="黑体" w:hAnsi="黑体" w:eastAsia="黑体" w:cs="宋体"/>
      <w:b/>
      <w:bCs/>
      <w:kern w:val="2"/>
      <w:sz w:val="30"/>
    </w:rPr>
  </w:style>
  <w:style w:type="paragraph" w:styleId="HXMT-10" w:customStyle="1">
    <w:name w:val="HXMT-列表项 第1级"/>
    <w:qFormat/>
    <w:pPr>
      <w:numPr>
        <w:numId w:val="15"/>
      </w:numPr>
      <w:spacing w:before="62" w:beforeLines="20" w:line="360" w:lineRule="auto"/>
      <w:ind w:left="902"/>
      <w:contextualSpacing/>
    </w:pPr>
    <w:rPr>
      <w:kern w:val="2"/>
      <w:sz w:val="24"/>
      <w:szCs w:val="24"/>
    </w:rPr>
  </w:style>
  <w:style w:type="paragraph" w:styleId="HXMT-2" w:customStyle="1">
    <w:name w:val="HXMT-列表项 第2级"/>
    <w:qFormat/>
    <w:pPr>
      <w:numPr>
        <w:numId w:val="16"/>
      </w:numPr>
      <w:spacing w:before="62" w:beforeLines="20" w:line="360" w:lineRule="auto"/>
      <w:contextualSpacing/>
    </w:pPr>
    <w:rPr>
      <w:kern w:val="2"/>
      <w:sz w:val="24"/>
      <w:szCs w:val="24"/>
    </w:rPr>
  </w:style>
  <w:style w:type="paragraph" w:styleId="HXMT-11" w:customStyle="1">
    <w:name w:val="HXMT-编号列表 第1级"/>
    <w:qFormat/>
    <w:pPr>
      <w:numPr>
        <w:numId w:val="17"/>
      </w:numPr>
      <w:spacing w:before="50" w:beforeLines="50" w:line="360" w:lineRule="auto"/>
      <w:contextualSpacing/>
    </w:pPr>
    <w:rPr>
      <w:kern w:val="2"/>
      <w:sz w:val="24"/>
      <w:szCs w:val="24"/>
    </w:rPr>
  </w:style>
  <w:style w:type="paragraph" w:styleId="HXMT-d" w:customStyle="1">
    <w:name w:val="HXMT-表格内容 左对齐 顶格"/>
    <w:basedOn w:val="HXMT-4"/>
    <w:qFormat/>
    <w:pPr>
      <w:ind w:left="0" w:leftChars="0"/>
    </w:pPr>
  </w:style>
  <w:style w:type="paragraph" w:styleId="HXMT-e" w:customStyle="1">
    <w:name w:val="HXMT-表格内容 右对齐 顶格"/>
    <w:basedOn w:val="HXMT-8"/>
    <w:qFormat/>
    <w:pPr>
      <w:ind w:right="0" w:rightChars="0"/>
    </w:pPr>
  </w:style>
  <w:style w:type="paragraph" w:styleId="HXMT-12" w:customStyle="1">
    <w:name w:val="HXMT-缩进文本 列表续行 第1级"/>
    <w:basedOn w:val="ab"/>
    <w:qFormat/>
    <w:pPr>
      <w:widowControl/>
      <w:adjustRightInd w:val="0"/>
      <w:snapToGrid w:val="0"/>
      <w:spacing w:line="360" w:lineRule="auto"/>
      <w:ind w:left="839"/>
      <w:contextualSpacing/>
      <w:jc w:val="left"/>
    </w:pPr>
    <w:rPr>
      <w:szCs w:val="24"/>
    </w:rPr>
  </w:style>
  <w:style w:type="paragraph" w:styleId="HXMT-21" w:customStyle="1">
    <w:name w:val="HXMT-缩进文本 列表续行 第2级"/>
    <w:basedOn w:val="HXMT-12"/>
    <w:qFormat/>
    <w:pPr>
      <w:ind w:left="1259" w:firstLine="1"/>
    </w:pPr>
  </w:style>
  <w:style w:type="paragraph" w:styleId="HXMT" w:customStyle="1">
    <w:name w:val="HXMT正文"/>
    <w:link w:val="HXMTChar"/>
    <w:qFormat/>
    <w:pPr>
      <w:spacing w:beforeLines="50" w:line="360" w:lineRule="auto"/>
      <w:ind w:firstLine="480" w:firstLineChars="200"/>
    </w:pPr>
    <w:rPr>
      <w:kern w:val="2"/>
      <w:sz w:val="24"/>
      <w:szCs w:val="24"/>
    </w:rPr>
  </w:style>
  <w:style w:type="character" w:styleId="HXMTChar" w:customStyle="1">
    <w:name w:val="HXMT正文 Char"/>
    <w:link w:val="HXMT"/>
    <w:qFormat/>
    <w:rPr>
      <w:kern w:val="2"/>
      <w:sz w:val="24"/>
      <w:szCs w:val="24"/>
    </w:rPr>
  </w:style>
  <w:style w:type="paragraph" w:styleId="HXMT-22" w:customStyle="1">
    <w:name w:val="HXMT-编号列表 第2级 字母"/>
    <w:qFormat/>
    <w:pPr>
      <w:tabs>
        <w:tab w:val="left" w:pos="0"/>
      </w:tabs>
      <w:adjustRightInd w:val="0"/>
      <w:spacing w:beforeLines="20" w:afterLines="20" w:line="360" w:lineRule="auto"/>
      <w:ind w:left="1208" w:hanging="284"/>
      <w:contextualSpacing/>
    </w:pPr>
    <w:rPr>
      <w:kern w:val="2"/>
      <w:sz w:val="24"/>
      <w:szCs w:val="24"/>
    </w:rPr>
  </w:style>
  <w:style w:type="paragraph" w:styleId="HXMT-210" w:customStyle="1">
    <w:name w:val="HXMT-正文(宋体小四21磅)"/>
    <w:qFormat/>
    <w:pPr>
      <w:tabs>
        <w:tab w:val="left" w:pos="0"/>
      </w:tabs>
      <w:adjustRightInd w:val="0"/>
      <w:snapToGrid w:val="0"/>
      <w:spacing w:line="420" w:lineRule="exact"/>
      <w:ind w:firstLine="200" w:firstLineChars="200"/>
    </w:pPr>
    <w:rPr>
      <w:rFonts w:cs="宋体"/>
      <w:kern w:val="2"/>
      <w:sz w:val="24"/>
    </w:rPr>
  </w:style>
  <w:style w:type="paragraph" w:styleId="afffffffffb" w:customStyle="1">
    <w:name w:val="表格样式_接口"/>
    <w:basedOn w:val="ab"/>
    <w:link w:val="CharChar"/>
    <w:qFormat/>
    <w:pPr>
      <w:adjustRightInd w:val="0"/>
      <w:snapToGrid w:val="0"/>
      <w:jc w:val="center"/>
    </w:pPr>
    <w:rPr>
      <w:rFonts w:ascii="宋体"/>
      <w:szCs w:val="21"/>
    </w:rPr>
  </w:style>
  <w:style w:type="character" w:styleId="CharChar" w:customStyle="1">
    <w:name w:val="表格样式_接口 Char Char"/>
    <w:link w:val="afffffffffb"/>
    <w:qFormat/>
    <w:rPr>
      <w:rFonts w:ascii="宋体"/>
      <w:kern w:val="2"/>
      <w:sz w:val="21"/>
      <w:szCs w:val="21"/>
    </w:rPr>
  </w:style>
  <w:style w:type="paragraph" w:styleId="1ff0" w:customStyle="1">
    <w:name w:val="修订1"/>
    <w:hidden/>
    <w:uiPriority w:val="99"/>
    <w:semiHidden/>
    <w:qFormat/>
    <w:rPr>
      <w:kern w:val="2"/>
      <w:sz w:val="24"/>
      <w:szCs w:val="21"/>
    </w:rPr>
  </w:style>
  <w:style w:type="paragraph" w:styleId="G" w:customStyle="1">
    <w:name w:val="G表格标题"/>
    <w:autoRedefine/>
    <w:qFormat/>
    <w:pPr>
      <w:spacing w:line="360" w:lineRule="auto"/>
      <w:jc w:val="center"/>
    </w:pPr>
    <w:rPr>
      <w:rFonts w:ascii="宋体" w:hAnsi="宋体" w:cs="宋体"/>
      <w:b/>
      <w:bCs/>
      <w:sz w:val="24"/>
      <w:szCs w:val="24"/>
    </w:rPr>
  </w:style>
  <w:style w:type="character" w:styleId="Char19" w:customStyle="1">
    <w:name w:val="正文文本 Char1"/>
    <w:qFormat/>
    <w:rPr>
      <w:rFonts w:ascii="Times New Roman" w:hAnsi="Times New Roman" w:eastAsia="宋体" w:cs="Times New Roman"/>
      <w:sz w:val="24"/>
      <w:szCs w:val="24"/>
      <w:lang w:val="zh-CN" w:eastAsia="zh-CN"/>
    </w:rPr>
  </w:style>
  <w:style w:type="character" w:styleId="1ff1" w:customStyle="1">
    <w:name w:val="不明显参考1"/>
    <w:uiPriority w:val="31"/>
    <w:qFormat/>
    <w:rPr>
      <w:smallCaps/>
      <w:color w:val="5A5A5A"/>
    </w:rPr>
  </w:style>
  <w:style w:type="character" w:styleId="interfacename" w:customStyle="1">
    <w:name w:val="interfacename"/>
    <w:basedOn w:val="ae"/>
    <w:qFormat/>
  </w:style>
  <w:style w:type="character" w:styleId="membernamelink" w:customStyle="1">
    <w:name w:val="membernamelink"/>
    <w:basedOn w:val="ae"/>
    <w:qFormat/>
  </w:style>
  <w:style w:type="paragraph" w:styleId="HXMT-1" w:customStyle="1">
    <w:name w:val="HXMT-编号列表 第1级 数字"/>
    <w:qFormat/>
    <w:pPr>
      <w:numPr>
        <w:numId w:val="18"/>
      </w:numPr>
      <w:adjustRightInd w:val="0"/>
      <w:snapToGrid w:val="0"/>
      <w:spacing w:beforeLines="20" w:afterLines="50"/>
      <w:contextualSpacing/>
    </w:pPr>
    <w:rPr>
      <w:kern w:val="2"/>
      <w:sz w:val="24"/>
      <w:szCs w:val="24"/>
    </w:rPr>
  </w:style>
  <w:style w:type="paragraph" w:styleId="HH" w:customStyle="1">
    <w:name w:val="HH 正文"/>
    <w:basedOn w:val="ab"/>
    <w:link w:val="HHChar"/>
    <w:qFormat/>
    <w:pPr>
      <w:spacing w:line="360" w:lineRule="auto"/>
      <w:ind w:firstLine="560" w:firstLineChars="200"/>
    </w:pPr>
    <w:rPr>
      <w:szCs w:val="28"/>
    </w:rPr>
  </w:style>
  <w:style w:type="character" w:styleId="HHChar" w:customStyle="1">
    <w:name w:val="HH 正文 Char"/>
    <w:link w:val="HH"/>
    <w:qFormat/>
    <w:rPr>
      <w:kern w:val="2"/>
      <w:sz w:val="24"/>
      <w:szCs w:val="28"/>
    </w:rPr>
  </w:style>
  <w:style w:type="character" w:styleId="2fc" w:customStyle="1">
    <w:name w:val="不明显参考2"/>
    <w:uiPriority w:val="31"/>
    <w:qFormat/>
    <w:rPr>
      <w:smallCaps/>
      <w:color w:val="5A5A5A"/>
    </w:rPr>
  </w:style>
  <w:style w:type="character" w:styleId="afffffffff4" w:customStyle="1">
    <w:name w:val="列表段落 字符"/>
    <w:link w:val="afffffffff3"/>
    <w:uiPriority w:val="34"/>
    <w:qFormat/>
    <w:rPr>
      <w:kern w:val="2"/>
      <w:sz w:val="21"/>
    </w:rPr>
  </w:style>
  <w:style w:type="paragraph" w:styleId="1ff2" w:customStyle="1">
    <w:name w:val="修订1"/>
    <w:hidden/>
    <w:uiPriority w:val="99"/>
    <w:semiHidden/>
    <w:qFormat/>
    <w:rPr>
      <w:kern w:val="2"/>
      <w:sz w:val="21"/>
      <w:szCs w:val="24"/>
    </w:rPr>
  </w:style>
  <w:style w:type="paragraph" w:styleId="TOC11" w:customStyle="1">
    <w:name w:val="TOC 标题1"/>
    <w:basedOn w:val="1"/>
    <w:next w:val="ab"/>
    <w:uiPriority w:val="39"/>
    <w:unhideWhenUsed/>
    <w:qFormat/>
    <w:pPr>
      <w:keepNext/>
      <w:keepLines/>
      <w:widowControl/>
      <w:numPr>
        <w:numId w:val="0"/>
      </w:numPr>
      <w:snapToGrid w:val="0"/>
      <w:spacing w:before="240" w:after="0" w:line="259" w:lineRule="auto"/>
      <w:jc w:val="left"/>
      <w:outlineLvl w:val="9"/>
    </w:pPr>
    <w:rPr>
      <w:rFonts w:ascii="Cambria" w:hAnsi="Cambria" w:eastAsia="宋体"/>
      <w:b w:val="0"/>
      <w:color w:val="365F91"/>
      <w:kern w:val="0"/>
      <w:sz w:val="32"/>
      <w:szCs w:val="32"/>
    </w:rPr>
  </w:style>
  <w:style w:type="paragraph" w:styleId="RC1" w:customStyle="1">
    <w:name w:val="RC1"/>
    <w:basedOn w:val="ab"/>
    <w:link w:val="RC1Char"/>
    <w:qFormat/>
    <w:rPr>
      <w:kern w:val="0"/>
      <w:sz w:val="24"/>
      <w:szCs w:val="24"/>
      <w:lang w:val="zh-CN"/>
    </w:rPr>
  </w:style>
  <w:style w:type="character" w:styleId="RC1Char" w:customStyle="1">
    <w:name w:val="RC1 Char"/>
    <w:link w:val="RC1"/>
    <w:qFormat/>
    <w:rPr>
      <w:sz w:val="24"/>
      <w:szCs w:val="24"/>
      <w:lang w:val="zh-CN"/>
    </w:rPr>
  </w:style>
  <w:style w:type="paragraph" w:styleId="00" w:customStyle="1">
    <w:name w:val="正文缩进_0"/>
    <w:basedOn w:val="ab"/>
    <w:link w:val="Char100"/>
    <w:qFormat/>
    <w:pPr>
      <w:ind w:firstLine="510"/>
    </w:pPr>
    <w:rPr>
      <w:sz w:val="24"/>
    </w:rPr>
  </w:style>
  <w:style w:type="character" w:styleId="Char100" w:customStyle="1">
    <w:name w:val="正文缩进 Char1_0"/>
    <w:link w:val="00"/>
    <w:qFormat/>
    <w:rPr>
      <w:kern w:val="2"/>
      <w:sz w:val="24"/>
    </w:rPr>
  </w:style>
  <w:style w:type="paragraph" w:styleId="01" w:customStyle="1">
    <w:name w:val="题注_0"/>
    <w:basedOn w:val="17"/>
    <w:next w:val="17"/>
    <w:qFormat/>
    <w:pPr>
      <w:spacing w:before="152" w:after="160"/>
    </w:pPr>
    <w:rPr>
      <w:rFonts w:ascii="Arial" w:hAnsi="Arial" w:eastAsia="黑体"/>
      <w:sz w:val="21"/>
    </w:rPr>
  </w:style>
  <w:style w:type="paragraph" w:styleId="711" w:customStyle="1">
    <w:name w:val="目录 71"/>
    <w:basedOn w:val="ab"/>
    <w:next w:val="ab"/>
    <w:uiPriority w:val="39"/>
    <w:qFormat/>
    <w:pPr>
      <w:spacing w:line="440" w:lineRule="exact"/>
      <w:ind w:left="2520"/>
    </w:pPr>
    <w:rPr>
      <w:sz w:val="28"/>
    </w:rPr>
  </w:style>
  <w:style w:type="character" w:styleId="af9" w:customStyle="1">
    <w:name w:val="称呼 字符"/>
    <w:basedOn w:val="ae"/>
    <w:link w:val="af8"/>
    <w:qFormat/>
    <w:rPr>
      <w:kern w:val="2"/>
      <w:sz w:val="21"/>
      <w:szCs w:val="24"/>
    </w:rPr>
  </w:style>
  <w:style w:type="paragraph" w:styleId="512" w:customStyle="1">
    <w:name w:val="目录 51"/>
    <w:basedOn w:val="ab"/>
    <w:next w:val="ab"/>
    <w:uiPriority w:val="39"/>
    <w:qFormat/>
    <w:pPr>
      <w:tabs>
        <w:tab w:val="left" w:pos="2815"/>
        <w:tab w:val="right" w:leader="dot" w:pos="8296"/>
      </w:tabs>
      <w:spacing w:line="440" w:lineRule="exact"/>
      <w:ind w:left="1680"/>
    </w:pPr>
    <w:rPr>
      <w:sz w:val="28"/>
    </w:rPr>
  </w:style>
  <w:style w:type="paragraph" w:styleId="811" w:customStyle="1">
    <w:name w:val="目录 81"/>
    <w:basedOn w:val="ab"/>
    <w:next w:val="ab"/>
    <w:uiPriority w:val="39"/>
    <w:qFormat/>
    <w:pPr>
      <w:spacing w:line="440" w:lineRule="exact"/>
      <w:ind w:left="2940"/>
    </w:pPr>
    <w:rPr>
      <w:sz w:val="28"/>
    </w:rPr>
  </w:style>
  <w:style w:type="paragraph" w:styleId="413" w:customStyle="1">
    <w:name w:val="目录 41"/>
    <w:basedOn w:val="ab"/>
    <w:next w:val="ab"/>
    <w:uiPriority w:val="39"/>
    <w:qFormat/>
    <w:pPr>
      <w:tabs>
        <w:tab w:val="right" w:leader="dot" w:pos="8296"/>
      </w:tabs>
      <w:spacing w:line="440" w:lineRule="exact"/>
      <w:ind w:left="1140"/>
    </w:pPr>
    <w:rPr>
      <w:sz w:val="28"/>
    </w:rPr>
  </w:style>
  <w:style w:type="paragraph" w:styleId="611" w:customStyle="1">
    <w:name w:val="目录 61"/>
    <w:basedOn w:val="ab"/>
    <w:next w:val="ab"/>
    <w:uiPriority w:val="39"/>
    <w:qFormat/>
    <w:pPr>
      <w:spacing w:line="440" w:lineRule="exact"/>
      <w:ind w:left="2100"/>
    </w:pPr>
    <w:rPr>
      <w:sz w:val="28"/>
    </w:rPr>
  </w:style>
  <w:style w:type="paragraph" w:styleId="911" w:customStyle="1">
    <w:name w:val="目录 91"/>
    <w:basedOn w:val="ab"/>
    <w:next w:val="ab"/>
    <w:uiPriority w:val="39"/>
    <w:qFormat/>
    <w:pPr>
      <w:spacing w:line="440" w:lineRule="exact"/>
      <w:ind w:left="3360"/>
    </w:pPr>
    <w:rPr>
      <w:sz w:val="28"/>
    </w:rPr>
  </w:style>
  <w:style w:type="character" w:styleId="Charf0" w:customStyle="1">
    <w:name w:val="表格题注 Char"/>
    <w:qFormat/>
    <w:rPr>
      <w:rFonts w:ascii="宋体" w:hAnsi="宋体" w:eastAsia="宋体" w:cs="Arial"/>
      <w:b/>
      <w:kern w:val="2"/>
      <w:sz w:val="24"/>
      <w:szCs w:val="24"/>
      <w:lang w:val="en-US" w:eastAsia="zh-CN" w:bidi="ar-SA"/>
    </w:rPr>
  </w:style>
  <w:style w:type="character" w:styleId="Charf1" w:customStyle="1">
    <w:name w:val="文件正文缩进 Char"/>
    <w:link w:val="afffffffffc"/>
    <w:qFormat/>
    <w:rPr>
      <w:rFonts w:cs="宋体"/>
      <w:kern w:val="2"/>
      <w:sz w:val="24"/>
    </w:rPr>
  </w:style>
  <w:style w:type="paragraph" w:styleId="afffffffffc" w:customStyle="1">
    <w:name w:val="文件正文缩进"/>
    <w:basedOn w:val="ab"/>
    <w:link w:val="Charf1"/>
    <w:qFormat/>
    <w:pPr>
      <w:spacing w:line="300" w:lineRule="auto"/>
      <w:ind w:firstLine="480" w:firstLineChars="200"/>
    </w:pPr>
    <w:rPr>
      <w:rFonts w:cs="宋体"/>
      <w:sz w:val="24"/>
    </w:rPr>
  </w:style>
  <w:style w:type="paragraph" w:styleId="a3" w:customStyle="1">
    <w:name w:val="附录章标题"/>
    <w:next w:val="ab"/>
    <w:qFormat/>
    <w:pPr>
      <w:widowControl w:val="0"/>
      <w:numPr>
        <w:ilvl w:val="1"/>
        <w:numId w:val="19"/>
      </w:numPr>
      <w:wordWrap w:val="0"/>
      <w:overflowPunct w:val="0"/>
      <w:autoSpaceDE w:val="0"/>
      <w:adjustRightInd w:val="0"/>
      <w:spacing w:before="50" w:beforeLines="50" w:after="50" w:afterLines="50" w:line="360" w:lineRule="atLeast"/>
      <w:jc w:val="both"/>
      <w:textAlignment w:val="baseline"/>
      <w:outlineLvl w:val="1"/>
    </w:pPr>
    <w:rPr>
      <w:rFonts w:ascii="黑体" w:eastAsia="黑体"/>
      <w:kern w:val="21"/>
      <w:sz w:val="21"/>
    </w:rPr>
  </w:style>
  <w:style w:type="paragraph" w:styleId="a7" w:customStyle="1">
    <w:name w:val="附录四级条标题"/>
    <w:basedOn w:val="a6"/>
    <w:next w:val="ab"/>
    <w:qFormat/>
    <w:pPr>
      <w:numPr>
        <w:ilvl w:val="5"/>
      </w:numPr>
      <w:outlineLvl w:val="5"/>
    </w:pPr>
  </w:style>
  <w:style w:type="paragraph" w:styleId="a6" w:customStyle="1">
    <w:name w:val="附录三级条标题"/>
    <w:basedOn w:val="a5"/>
    <w:next w:val="ab"/>
    <w:qFormat/>
    <w:pPr>
      <w:numPr>
        <w:ilvl w:val="4"/>
      </w:numPr>
      <w:outlineLvl w:val="4"/>
    </w:pPr>
  </w:style>
  <w:style w:type="paragraph" w:styleId="a5" w:customStyle="1">
    <w:name w:val="附录二级条标题"/>
    <w:basedOn w:val="a4"/>
    <w:next w:val="ab"/>
    <w:qFormat/>
    <w:pPr>
      <w:numPr>
        <w:ilvl w:val="3"/>
      </w:numPr>
      <w:outlineLvl w:val="3"/>
    </w:pPr>
  </w:style>
  <w:style w:type="paragraph" w:styleId="a4" w:customStyle="1">
    <w:name w:val="附录一级条标题"/>
    <w:basedOn w:val="a3"/>
    <w:next w:val="ab"/>
    <w:qFormat/>
    <w:pPr>
      <w:numPr>
        <w:ilvl w:val="2"/>
      </w:numPr>
      <w:autoSpaceDN w:val="0"/>
      <w:spacing w:before="0" w:beforeLines="0" w:after="0" w:afterLines="0"/>
      <w:outlineLvl w:val="2"/>
    </w:pPr>
  </w:style>
  <w:style w:type="paragraph" w:styleId="afffffffffd" w:customStyle="1">
    <w:name w:val="样式 表头 + 黑色"/>
    <w:basedOn w:val="afffffffffe"/>
    <w:qFormat/>
    <w:pPr>
      <w:keepNext/>
      <w:ind w:firstLine="560"/>
    </w:pPr>
    <w:rPr>
      <w:color w:val="000000"/>
      <w:spacing w:val="2"/>
    </w:rPr>
  </w:style>
  <w:style w:type="paragraph" w:styleId="afffffffffe" w:customStyle="1">
    <w:name w:val="表头"/>
    <w:basedOn w:val="ab"/>
    <w:next w:val="ab"/>
    <w:link w:val="affffffffff"/>
    <w:qFormat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Cs w:val="21"/>
    </w:rPr>
  </w:style>
  <w:style w:type="character" w:styleId="affffffffff" w:customStyle="1">
    <w:name w:val="表头 字符"/>
    <w:link w:val="afffffffffe"/>
    <w:qFormat/>
    <w:rPr>
      <w:rFonts w:ascii="宋体" w:hAnsi="宋体"/>
      <w:b/>
      <w:sz w:val="21"/>
      <w:szCs w:val="21"/>
    </w:rPr>
  </w:style>
  <w:style w:type="paragraph" w:styleId="yth" w:customStyle="1">
    <w:name w:val="yth正文"/>
    <w:qFormat/>
    <w:pPr>
      <w:spacing w:line="440" w:lineRule="exact"/>
    </w:pPr>
    <w:rPr>
      <w:i/>
      <w:color w:val="0000FF"/>
      <w:kern w:val="2"/>
      <w:sz w:val="24"/>
      <w:szCs w:val="24"/>
    </w:rPr>
  </w:style>
  <w:style w:type="paragraph" w:styleId="4s" w:customStyle="1">
    <w:name w:val="4s"/>
    <w:basedOn w:val="ab"/>
    <w:qFormat/>
    <w:pPr>
      <w:spacing w:line="440" w:lineRule="exact"/>
      <w:outlineLvl w:val="0"/>
    </w:pPr>
    <w:rPr>
      <w:rFonts w:ascii="宋体"/>
      <w:spacing w:val="2"/>
      <w:sz w:val="28"/>
    </w:rPr>
  </w:style>
  <w:style w:type="paragraph" w:styleId="CharCharChar1Char" w:customStyle="1">
    <w:name w:val="Char Char Char1 Char"/>
    <w:basedOn w:val="ab"/>
    <w:qFormat/>
    <w:locked/>
    <w:rPr>
      <w:rFonts w:ascii="Tahoma" w:hAnsi="Tahoma"/>
      <w:sz w:val="24"/>
    </w:rPr>
  </w:style>
  <w:style w:type="paragraph" w:styleId="a8" w:customStyle="1">
    <w:name w:val="附录五级条标题"/>
    <w:basedOn w:val="a7"/>
    <w:next w:val="ab"/>
    <w:qFormat/>
    <w:pPr>
      <w:numPr>
        <w:ilvl w:val="6"/>
      </w:numPr>
      <w:outlineLvl w:val="6"/>
    </w:pPr>
  </w:style>
  <w:style w:type="paragraph" w:styleId="affffffffff0" w:customStyle="1">
    <w:name w:val="目次"/>
    <w:basedOn w:val="ab"/>
    <w:qFormat/>
    <w:pPr>
      <w:widowControl/>
      <w:adjustRightInd w:val="0"/>
      <w:snapToGrid w:val="0"/>
      <w:spacing w:before="600" w:after="800"/>
      <w:jc w:val="center"/>
      <w:textAlignment w:val="baseline"/>
    </w:pPr>
    <w:rPr>
      <w:rFonts w:ascii="黑体" w:eastAsia="黑体"/>
      <w:spacing w:val="100"/>
      <w:kern w:val="0"/>
      <w:sz w:val="30"/>
    </w:rPr>
  </w:style>
  <w:style w:type="paragraph" w:styleId="Char1CharCharCharCharCharCharCharCharChar" w:customStyle="1">
    <w:name w:val="Char1 Char Char Char Char Char Char Char Char Char"/>
    <w:basedOn w:val="ab"/>
    <w:qFormat/>
    <w:pPr>
      <w:tabs>
        <w:tab w:val="left" w:pos="360"/>
      </w:tabs>
      <w:adjustRightInd w:val="0"/>
      <w:spacing w:line="360" w:lineRule="auto"/>
      <w:ind w:firstLine="480" w:firstLineChars="200"/>
      <w:textAlignment w:val="baseline"/>
    </w:pPr>
    <w:rPr>
      <w:rFonts w:ascii="宋体" w:hAnsi="宋体"/>
      <w:sz w:val="24"/>
      <w:szCs w:val="24"/>
      <w:lang w:val="zh-CN"/>
    </w:rPr>
  </w:style>
  <w:style w:type="paragraph" w:styleId="affffffffff1" w:customStyle="1">
    <w:name w:val="封面其他说明项"/>
    <w:basedOn w:val="ab"/>
    <w:next w:val="ab"/>
    <w:qFormat/>
    <w:pPr>
      <w:adjustRightInd w:val="0"/>
      <w:spacing w:before="120" w:line="320" w:lineRule="atLeast"/>
      <w:textAlignment w:val="baseline"/>
    </w:pPr>
    <w:rPr>
      <w:color w:val="000000"/>
      <w:kern w:val="0"/>
      <w:sz w:val="28"/>
    </w:rPr>
  </w:style>
  <w:style w:type="paragraph" w:styleId="affffffffff2" w:customStyle="1">
    <w:name w:val="封面标题"/>
    <w:basedOn w:val="ab"/>
    <w:next w:val="ab"/>
    <w:qFormat/>
    <w:pPr>
      <w:adjustRightInd w:val="0"/>
      <w:spacing w:before="1320" w:line="320" w:lineRule="atLeast"/>
      <w:jc w:val="center"/>
      <w:textAlignment w:val="baseline"/>
    </w:pPr>
    <w:rPr>
      <w:rFonts w:eastAsia="黑体"/>
      <w:color w:val="000000"/>
      <w:spacing w:val="100"/>
      <w:kern w:val="0"/>
      <w:sz w:val="52"/>
    </w:rPr>
  </w:style>
  <w:style w:type="paragraph" w:styleId="CharCharCharCharCharCharChar1CharCharChar1" w:customStyle="1">
    <w:name w:val="Char Char Char Char Char Char Char1 Char Char Char1"/>
    <w:basedOn w:val="ab"/>
    <w:qFormat/>
    <w:pPr>
      <w:spacing w:after="160" w:line="240" w:lineRule="exact"/>
    </w:pPr>
    <w:rPr>
      <w:rFonts w:ascii="Verdana" w:hAnsi="Verdana" w:cs="Verdana"/>
      <w:sz w:val="20"/>
      <w:szCs w:val="28"/>
      <w:lang w:eastAsia="en-US"/>
    </w:rPr>
  </w:style>
  <w:style w:type="paragraph" w:styleId="10" w:customStyle="1">
    <w:name w:val="样式 标题 1 + 两端对齐"/>
    <w:basedOn w:val="1"/>
    <w:qFormat/>
    <w:pPr>
      <w:numPr>
        <w:numId w:val="20"/>
      </w:numPr>
      <w:adjustRightInd w:val="0"/>
      <w:spacing w:before="0" w:line="440" w:lineRule="exact"/>
      <w:textAlignment w:val="baseline"/>
    </w:pPr>
    <w:rPr>
      <w:b w:val="0"/>
      <w:sz w:val="30"/>
      <w:szCs w:val="28"/>
    </w:rPr>
  </w:style>
  <w:style w:type="paragraph" w:styleId="5b" w:customStyle="1">
    <w:name w:val="字母列项5#"/>
    <w:qFormat/>
    <w:pPr>
      <w:spacing w:line="360" w:lineRule="exact"/>
    </w:pPr>
    <w:rPr>
      <w:kern w:val="2"/>
      <w:sz w:val="21"/>
      <w:szCs w:val="21"/>
    </w:rPr>
  </w:style>
  <w:style w:type="paragraph" w:styleId="new1" w:customStyle="1">
    <w:name w:val="new正文"/>
    <w:basedOn w:val="ad"/>
    <w:qFormat/>
    <w:pPr>
      <w:spacing w:line="400" w:lineRule="exact"/>
      <w:ind w:firstLine="480" w:firstLineChars="200"/>
    </w:pPr>
    <w:rPr>
      <w:color w:val="0000FF"/>
      <w:sz w:val="24"/>
    </w:rPr>
  </w:style>
  <w:style w:type="paragraph" w:styleId="21b" w:customStyle="1">
    <w:name w:val="样式 样式 首行缩进:  2 字符1 + 宋体"/>
    <w:basedOn w:val="ab"/>
    <w:qFormat/>
    <w:pPr>
      <w:spacing w:line="300" w:lineRule="auto"/>
      <w:ind w:firstLine="480" w:firstLineChars="200"/>
    </w:pPr>
    <w:rPr>
      <w:rFonts w:ascii="宋体" w:hAnsi="宋体" w:cs="宋体"/>
      <w:sz w:val="24"/>
    </w:rPr>
  </w:style>
  <w:style w:type="paragraph" w:styleId="yth0" w:customStyle="1">
    <w:name w:val="yth表内容"/>
    <w:basedOn w:val="ab"/>
    <w:qFormat/>
    <w:pPr>
      <w:tabs>
        <w:tab w:val="left" w:pos="648"/>
        <w:tab w:val="left" w:pos="2840"/>
        <w:tab w:val="left" w:pos="4788"/>
        <w:tab w:val="left" w:pos="5868"/>
        <w:tab w:val="left" w:pos="7101"/>
      </w:tabs>
      <w:spacing w:before="100" w:beforeAutospacing="1" w:after="100" w:afterAutospacing="1" w:line="360" w:lineRule="exact"/>
    </w:pPr>
    <w:rPr>
      <w:szCs w:val="24"/>
    </w:rPr>
  </w:style>
  <w:style w:type="paragraph" w:styleId="3Char0" w:customStyle="1">
    <w:name w:val="3 Char"/>
    <w:basedOn w:val="ab"/>
    <w:qFormat/>
    <w:pPr>
      <w:adjustRightInd w:val="0"/>
      <w:spacing w:line="360" w:lineRule="auto"/>
    </w:pPr>
    <w:rPr>
      <w:kern w:val="0"/>
      <w:sz w:val="24"/>
    </w:rPr>
  </w:style>
  <w:style w:type="paragraph" w:styleId="02" w:customStyle="1">
    <w:name w:val="样式 正文文字 + 两端对齐 左侧:  0 厘米"/>
    <w:basedOn w:val="afa"/>
    <w:next w:val="ab"/>
    <w:qFormat/>
    <w:pPr>
      <w:spacing w:after="0"/>
    </w:pPr>
    <w:rPr>
      <w:rFonts w:hint="eastAsia" w:ascii="宋体" w:hAnsi="宋体"/>
    </w:rPr>
  </w:style>
  <w:style w:type="paragraph" w:styleId="1ff3" w:customStyle="1">
    <w:name w:val="框标题1"/>
    <w:basedOn w:val="ab"/>
    <w:qFormat/>
    <w:pPr>
      <w:widowControl/>
      <w:spacing w:before="60" w:after="120" w:line="440" w:lineRule="exact"/>
    </w:pPr>
    <w:rPr>
      <w:rFonts w:ascii="黑体" w:eastAsia="黑体"/>
      <w:sz w:val="24"/>
    </w:rPr>
  </w:style>
  <w:style w:type="paragraph" w:styleId="5c" w:customStyle="1">
    <w:name w:val="样式 标题 5第四层条 + 小四 非加粗"/>
    <w:basedOn w:val="5"/>
    <w:qFormat/>
    <w:pPr>
      <w:tabs>
        <w:tab w:val="clear" w:pos="432"/>
        <w:tab w:val="clear" w:pos="1320"/>
        <w:tab w:val="left" w:pos="480"/>
        <w:tab w:val="left" w:pos="1008"/>
        <w:tab w:val="left" w:pos="1800"/>
      </w:tabs>
      <w:spacing w:before="240" w:after="64" w:line="240" w:lineRule="auto"/>
      <w:ind w:left="1008" w:right="280" w:rightChars="100" w:hanging="1008"/>
    </w:pPr>
    <w:rPr>
      <w:rFonts w:eastAsia="黑体"/>
      <w:b/>
      <w:sz w:val="24"/>
    </w:rPr>
  </w:style>
  <w:style w:type="paragraph" w:styleId="45" w:customStyle="1">
    <w:name w:val="标题4 5#"/>
    <w:basedOn w:val="ab"/>
    <w:qFormat/>
    <w:pPr>
      <w:numPr>
        <w:ilvl w:val="4"/>
        <w:numId w:val="21"/>
      </w:numPr>
      <w:spacing w:line="360" w:lineRule="exact"/>
      <w:ind w:left="720" w:hanging="720"/>
      <w:outlineLvl w:val="3"/>
    </w:pPr>
    <w:rPr>
      <w:rFonts w:ascii="宋体" w:hAnsi="宋体" w:eastAsia="黑体"/>
      <w:szCs w:val="21"/>
    </w:rPr>
  </w:style>
  <w:style w:type="paragraph" w:styleId="21c" w:customStyle="1">
    <w:name w:val="样式 首行缩进:  2 字符1"/>
    <w:basedOn w:val="ab"/>
    <w:qFormat/>
    <w:rPr>
      <w:rFonts w:cs="宋体"/>
      <w:sz w:val="24"/>
    </w:rPr>
  </w:style>
  <w:style w:type="paragraph" w:styleId="aa" w:customStyle="1">
    <w:name w:val="编号文字"/>
    <w:basedOn w:val="ab"/>
    <w:qFormat/>
    <w:pPr>
      <w:numPr>
        <w:numId w:val="22"/>
      </w:numPr>
      <w:spacing w:line="240" w:lineRule="atLeast"/>
      <w:jc w:val="left"/>
    </w:pPr>
    <w:rPr>
      <w:bCs/>
      <w:szCs w:val="22"/>
    </w:rPr>
  </w:style>
  <w:style w:type="paragraph" w:styleId="affffffffff3" w:customStyle="1">
    <w:name w:val="附录标题"/>
    <w:basedOn w:val="affffb"/>
    <w:qFormat/>
    <w:pPr>
      <w:widowControl w:val="0"/>
      <w:snapToGrid w:val="0"/>
      <w:spacing w:before="120" w:after="60" w:line="240" w:lineRule="auto"/>
      <w:ind w:firstLine="482"/>
      <w:jc w:val="center"/>
    </w:pPr>
    <w:rPr>
      <w:rFonts w:ascii="黑体" w:hAnsi="Times" w:eastAsia="黑体"/>
      <w:spacing w:val="0"/>
      <w:kern w:val="24"/>
      <w:sz w:val="28"/>
    </w:rPr>
  </w:style>
  <w:style w:type="paragraph" w:styleId="4h" w:customStyle="1">
    <w:name w:val="4h"/>
    <w:basedOn w:val="ab"/>
    <w:qFormat/>
    <w:pPr>
      <w:spacing w:line="440" w:lineRule="exact"/>
      <w:ind w:left="105"/>
      <w:outlineLvl w:val="0"/>
    </w:pPr>
    <w:rPr>
      <w:rFonts w:ascii="黑体" w:eastAsia="黑体"/>
      <w:spacing w:val="2"/>
      <w:sz w:val="28"/>
    </w:rPr>
  </w:style>
  <w:style w:type="paragraph" w:styleId="affffffffff4" w:customStyle="1">
    <w:name w:val="正文本"/>
    <w:basedOn w:val="ab"/>
    <w:qFormat/>
    <w:pPr>
      <w:adjustRightInd w:val="0"/>
      <w:snapToGrid w:val="0"/>
      <w:spacing w:line="300" w:lineRule="auto"/>
      <w:ind w:firstLine="192" w:firstLineChars="192"/>
    </w:pPr>
    <w:rPr>
      <w:sz w:val="28"/>
      <w:szCs w:val="24"/>
    </w:rPr>
  </w:style>
  <w:style w:type="paragraph" w:styleId="affffffffff5" w:customStyle="1">
    <w:name w:val="表格与图中内容"/>
    <w:basedOn w:val="ab"/>
    <w:qFormat/>
    <w:pPr>
      <w:widowControl/>
    </w:pPr>
    <w:rPr>
      <w:kern w:val="0"/>
    </w:rPr>
  </w:style>
  <w:style w:type="paragraph" w:styleId="abc" w:customStyle="1">
    <w:name w:val="并列项abc"/>
    <w:basedOn w:val="ab"/>
    <w:qFormat/>
    <w:pPr>
      <w:numPr>
        <w:numId w:val="23"/>
      </w:numPr>
      <w:spacing w:line="360" w:lineRule="atLeast"/>
    </w:pPr>
    <w:rPr>
      <w:sz w:val="24"/>
      <w:szCs w:val="24"/>
    </w:rPr>
  </w:style>
  <w:style w:type="paragraph" w:styleId="affffffffff6" w:customStyle="1">
    <w:name w:val="表格内容"/>
    <w:basedOn w:val="zw"/>
    <w:qFormat/>
    <w:pPr>
      <w:spacing w:line="320" w:lineRule="exact"/>
    </w:pPr>
    <w:rPr>
      <w:rFonts w:eastAsia="宋体"/>
      <w:spacing w:val="0"/>
      <w:sz w:val="21"/>
    </w:rPr>
  </w:style>
  <w:style w:type="paragraph" w:styleId="zw" w:customStyle="1">
    <w:name w:val="zw"/>
    <w:basedOn w:val="ab"/>
    <w:qFormat/>
    <w:rPr>
      <w:rFonts w:eastAsia="仿宋_GB2312"/>
      <w:spacing w:val="2"/>
      <w:sz w:val="24"/>
    </w:rPr>
  </w:style>
  <w:style w:type="paragraph" w:styleId="40" w:customStyle="1">
    <w:name w:val="样式 标题 4第三层条 + 黑体 小四 非加粗"/>
    <w:basedOn w:val="4"/>
    <w:qFormat/>
    <w:pPr>
      <w:numPr>
        <w:numId w:val="24"/>
      </w:numPr>
      <w:tabs>
        <w:tab w:val="left" w:pos="432"/>
        <w:tab w:val="left" w:pos="1700"/>
      </w:tabs>
      <w:spacing w:before="120" w:after="120" w:line="240" w:lineRule="auto"/>
      <w:jc w:val="left"/>
    </w:pPr>
    <w:rPr>
      <w:rFonts w:ascii="黑体" w:hAnsi="黑体"/>
      <w:b/>
      <w:szCs w:val="28"/>
    </w:rPr>
  </w:style>
  <w:style w:type="paragraph" w:styleId="affffffffff7" w:customStyle="1">
    <w:name w:val="框里的正文"/>
    <w:basedOn w:val="ab"/>
    <w:qFormat/>
    <w:pPr>
      <w:spacing w:line="400" w:lineRule="exact"/>
    </w:pPr>
    <w:rPr>
      <w:sz w:val="24"/>
    </w:rPr>
  </w:style>
  <w:style w:type="paragraph" w:styleId="2fd" w:customStyle="1">
    <w:name w:val="附录2层"/>
    <w:basedOn w:val="ab"/>
    <w:next w:val="affffb"/>
    <w:qFormat/>
    <w:pPr>
      <w:widowControl/>
      <w:adjustRightInd w:val="0"/>
      <w:snapToGrid w:val="0"/>
      <w:spacing w:line="360" w:lineRule="atLeast"/>
      <w:textAlignment w:val="baseline"/>
    </w:pPr>
    <w:rPr>
      <w:rFonts w:ascii="黑体" w:eastAsia="黑体"/>
      <w:kern w:val="0"/>
      <w:sz w:val="24"/>
    </w:rPr>
  </w:style>
  <w:style w:type="paragraph" w:styleId="yth1" w:customStyle="1">
    <w:name w:val="yth标题1"/>
    <w:next w:val="ab"/>
    <w:qFormat/>
    <w:pPr>
      <w:keepNext/>
      <w:spacing w:before="240" w:after="240"/>
    </w:pPr>
    <w:rPr>
      <w:rFonts w:ascii="黑体" w:eastAsia="黑体"/>
      <w:bCs/>
      <w:kern w:val="44"/>
      <w:sz w:val="28"/>
      <w:szCs w:val="28"/>
    </w:rPr>
  </w:style>
  <w:style w:type="paragraph" w:styleId="affffffffff8" w:customStyle="1">
    <w:name w:val="封面编写单位"/>
    <w:basedOn w:val="ab"/>
    <w:qFormat/>
    <w:pPr>
      <w:adjustRightInd w:val="0"/>
      <w:spacing w:before="120" w:line="330" w:lineRule="atLeast"/>
      <w:jc w:val="center"/>
      <w:textAlignment w:val="baseline"/>
    </w:pPr>
    <w:rPr>
      <w:color w:val="000000"/>
      <w:kern w:val="0"/>
      <w:sz w:val="30"/>
    </w:rPr>
  </w:style>
  <w:style w:type="paragraph" w:styleId="1ff4" w:customStyle="1">
    <w:name w:val="附录1层"/>
    <w:basedOn w:val="ab"/>
    <w:next w:val="ab"/>
    <w:qFormat/>
    <w:pPr>
      <w:widowControl/>
      <w:adjustRightInd w:val="0"/>
      <w:snapToGrid w:val="0"/>
      <w:spacing w:before="160" w:after="160" w:line="360" w:lineRule="atLeast"/>
      <w:textAlignment w:val="baseline"/>
    </w:pPr>
    <w:rPr>
      <w:rFonts w:ascii="黑体" w:eastAsia="黑体"/>
      <w:kern w:val="0"/>
      <w:sz w:val="24"/>
    </w:rPr>
  </w:style>
  <w:style w:type="paragraph" w:styleId="3-5" w:customStyle="1">
    <w:name w:val="附录3-5层"/>
    <w:basedOn w:val="ab"/>
    <w:next w:val="affffb"/>
    <w:qFormat/>
    <w:pPr>
      <w:widowControl/>
      <w:adjustRightInd w:val="0"/>
      <w:snapToGrid w:val="0"/>
      <w:spacing w:line="360" w:lineRule="atLeast"/>
      <w:textAlignment w:val="baseline"/>
    </w:pPr>
    <w:rPr>
      <w:rFonts w:ascii="宋体"/>
      <w:kern w:val="0"/>
      <w:sz w:val="24"/>
    </w:rPr>
  </w:style>
  <w:style w:type="paragraph" w:styleId="a2" w:customStyle="1">
    <w:name w:val="附录标识"/>
    <w:basedOn w:val="ab"/>
    <w:qFormat/>
    <w:pPr>
      <w:widowControl/>
      <w:numPr>
        <w:numId w:val="19"/>
      </w:numPr>
      <w:shd w:val="clear" w:color="FFFFFF" w:fill="FFFFFF"/>
      <w:tabs>
        <w:tab w:val="left" w:pos="6405"/>
      </w:tabs>
      <w:spacing w:before="640" w:after="200"/>
      <w:jc w:val="center"/>
      <w:outlineLvl w:val="0"/>
    </w:pPr>
    <w:rPr>
      <w:rFonts w:ascii="黑体" w:eastAsia="黑体"/>
      <w:kern w:val="0"/>
    </w:rPr>
  </w:style>
  <w:style w:type="paragraph" w:styleId="affffffffff9" w:customStyle="1">
    <w:name w:val="表格内容(左对齐的五号)"/>
    <w:qFormat/>
    <w:pPr>
      <w:jc w:val="center"/>
    </w:pPr>
    <w:rPr>
      <w:sz w:val="21"/>
    </w:rPr>
  </w:style>
  <w:style w:type="paragraph" w:styleId="affffffffffa" w:customStyle="1">
    <w:name w:val="正文_不缩进"/>
    <w:next w:val="ab"/>
    <w:qFormat/>
    <w:pPr>
      <w:snapToGrid w:val="0"/>
    </w:pPr>
    <w:rPr>
      <w:kern w:val="2"/>
      <w:sz w:val="28"/>
      <w:szCs w:val="28"/>
    </w:rPr>
  </w:style>
  <w:style w:type="paragraph" w:styleId="affffffffffb" w:customStyle="1">
    <w:name w:val="群通封面项目名称"/>
    <w:basedOn w:val="ab"/>
    <w:next w:val="ab"/>
    <w:qFormat/>
    <w:pPr>
      <w:spacing w:line="440" w:lineRule="atLeast"/>
      <w:jc w:val="right"/>
    </w:pPr>
    <w:rPr>
      <w:rFonts w:ascii="黑体" w:eastAsia="黑体"/>
      <w:b/>
      <w:sz w:val="36"/>
    </w:rPr>
  </w:style>
  <w:style w:type="paragraph" w:styleId="HPC" w:customStyle="1">
    <w:name w:val="HPC正文"/>
    <w:basedOn w:val="ab"/>
    <w:qFormat/>
    <w:pPr>
      <w:spacing w:line="360" w:lineRule="auto"/>
      <w:ind w:firstLine="424" w:firstLineChars="202"/>
    </w:pPr>
    <w:rPr>
      <w:sz w:val="24"/>
      <w:szCs w:val="24"/>
    </w:rPr>
  </w:style>
  <w:style w:type="table" w:styleId="5d" w:customStyle="1">
    <w:name w:val="网格型5"/>
    <w:basedOn w:val="af"/>
    <w:qFormat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ffffffffffc" w:customStyle="1">
    <w:name w:val="表内正文/靠左"/>
    <w:qFormat/>
    <w:pPr>
      <w:tabs>
        <w:tab w:val="left" w:pos="720"/>
      </w:tabs>
    </w:pPr>
    <w:rPr>
      <w:bCs/>
      <w:sz w:val="21"/>
      <w:szCs w:val="21"/>
    </w:rPr>
  </w:style>
  <w:style w:type="paragraph" w:styleId="affffffffffd" w:customStyle="1">
    <w:name w:val="表内居中"/>
    <w:qFormat/>
    <w:pPr>
      <w:widowControl w:val="0"/>
      <w:jc w:val="center"/>
    </w:pPr>
    <w:rPr>
      <w:bCs/>
      <w:sz w:val="21"/>
      <w:szCs w:val="21"/>
    </w:rPr>
  </w:style>
  <w:style w:type="character" w:styleId="1Char5" w:customStyle="1">
    <w:name w:val="1级列项 Char"/>
    <w:link w:val="1ff5"/>
    <w:qFormat/>
    <w:locked/>
    <w:rPr>
      <w:rFonts w:ascii="宋体" w:hAnsi="宋体"/>
      <w:kern w:val="2"/>
      <w:sz w:val="24"/>
      <w:szCs w:val="24"/>
    </w:rPr>
  </w:style>
  <w:style w:type="paragraph" w:styleId="1ff5" w:customStyle="1">
    <w:name w:val="1级列项"/>
    <w:basedOn w:val="ab"/>
    <w:next w:val="ab"/>
    <w:link w:val="1Char5"/>
    <w:qFormat/>
    <w:pPr>
      <w:spacing w:line="312" w:lineRule="auto"/>
      <w:ind w:firstLine="200" w:firstLineChars="200"/>
    </w:pPr>
    <w:rPr>
      <w:rFonts w:ascii="宋体" w:hAnsi="宋体"/>
      <w:sz w:val="24"/>
      <w:szCs w:val="24"/>
    </w:rPr>
  </w:style>
  <w:style w:type="character" w:styleId="1ff6" w:customStyle="1">
    <w:name w:val="书籍标题1"/>
    <w:uiPriority w:val="33"/>
    <w:qFormat/>
    <w:rPr>
      <w:rFonts w:ascii="Cambria" w:hAnsi="Cambria" w:eastAsia="宋体"/>
      <w:b/>
      <w:i/>
      <w:sz w:val="24"/>
      <w:szCs w:val="24"/>
    </w:rPr>
  </w:style>
  <w:style w:type="paragraph" w:styleId="CharCharCharCharCharCharCharCharCharCharCharChar" w:customStyle="1">
    <w:name w:val="Char Char Char Char Char Char Char Char Char Char Char Char"/>
    <w:basedOn w:val="ab"/>
    <w:qFormat/>
    <w:pPr>
      <w:widowControl/>
      <w:spacing w:after="160" w:line="240" w:lineRule="exact"/>
      <w:jc w:val="left"/>
    </w:pPr>
    <w:rPr>
      <w:rFonts w:ascii="Arial" w:hAnsi="Arial" w:eastAsia="Times New Roman" w:cs="Verdana"/>
      <w:b/>
      <w:kern w:val="0"/>
      <w:sz w:val="24"/>
      <w:szCs w:val="24"/>
      <w:lang w:eastAsia="en-US"/>
    </w:rPr>
  </w:style>
  <w:style w:type="paragraph" w:styleId="RC" w:customStyle="1">
    <w:name w:val="RC正文"/>
    <w:basedOn w:val="ab"/>
    <w:link w:val="RCChar"/>
    <w:qFormat/>
    <w:pPr>
      <w:spacing w:line="360" w:lineRule="auto"/>
      <w:ind w:firstLine="480" w:firstLineChars="200"/>
    </w:pPr>
    <w:rPr>
      <w:sz w:val="24"/>
      <w:szCs w:val="22"/>
    </w:rPr>
  </w:style>
  <w:style w:type="character" w:styleId="RCChar" w:customStyle="1">
    <w:name w:val="RC正文 Char"/>
    <w:link w:val="RC"/>
    <w:qFormat/>
    <w:rPr>
      <w:kern w:val="2"/>
      <w:sz w:val="24"/>
      <w:szCs w:val="22"/>
    </w:rPr>
  </w:style>
  <w:style w:type="table" w:styleId="RC0" w:customStyle="1">
    <w:name w:val="RC表格样式"/>
    <w:basedOn w:val="af"/>
    <w:uiPriority w:val="99"/>
    <w:qFormat/>
    <w:pPr>
      <w:spacing w:line="300" w:lineRule="auto"/>
      <w:jc w:val="center"/>
    </w:pPr>
    <w:rPr>
      <w:sz w:val="21"/>
      <w:szCs w:val="22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</w:tblPr>
    <w:tcPr>
      <w:vAlign w:val="center"/>
    </w:tcPr>
  </w:style>
  <w:style w:type="paragraph" w:styleId="20a" w:customStyle="1">
    <w:name w:val="样式 标题 2 + 首行缩进:  0 厘米"/>
    <w:basedOn w:val="2"/>
    <w:qFormat/>
    <w:pPr>
      <w:tabs>
        <w:tab w:val="clear" w:pos="432"/>
      </w:tabs>
      <w:spacing w:before="120" w:after="120" w:line="460" w:lineRule="exact"/>
      <w:ind w:left="921" w:hanging="576"/>
    </w:pPr>
    <w:rPr>
      <w:rFonts w:cs="宋体"/>
      <w:b w:val="0"/>
      <w:szCs w:val="20"/>
    </w:rPr>
  </w:style>
  <w:style w:type="character" w:styleId="Charf2" w:customStyle="1">
    <w:name w:val="批注文字 Char"/>
    <w:uiPriority w:val="99"/>
    <w:qFormat/>
    <w:rPr>
      <w:kern w:val="2"/>
      <w:sz w:val="28"/>
    </w:rPr>
  </w:style>
  <w:style w:type="paragraph" w:styleId="msonormal0" w:customStyle="1">
    <w:name w:val="msonormal"/>
    <w:basedOn w:val="ab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6b" w:customStyle="1">
    <w:name w:val="网格型6"/>
    <w:basedOn w:val="af"/>
    <w:qFormat/>
    <w:pPr>
      <w:widowControl w:val="0"/>
      <w:spacing w:line="440" w:lineRule="exact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ff7" w:customStyle="1">
    <w:name w:val="表格主题1"/>
    <w:basedOn w:val="af"/>
    <w:qFormat/>
    <w:pPr>
      <w:widowControl w:val="0"/>
      <w:spacing w:line="440" w:lineRule="exact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c" w:customStyle="1">
    <w:name w:val="网格型11"/>
    <w:basedOn w:val="af"/>
    <w:semiHidden/>
    <w:qFormat/>
    <w:pPr>
      <w:widowControl w:val="0"/>
      <w:overflowPunct w:val="0"/>
      <w:adjustRightInd w:val="0"/>
      <w:snapToGrid w:val="0"/>
      <w:spacing w:line="36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1d" w:customStyle="1">
    <w:name w:val="网格型21"/>
    <w:basedOn w:val="af"/>
    <w:qFormat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ff8" w:customStyle="1">
    <w:name w:val="正文首行缩进1"/>
    <w:basedOn w:val="afa"/>
    <w:link w:val="Charf3"/>
    <w:uiPriority w:val="99"/>
    <w:qFormat/>
    <w:rsid w:val="00BD5736"/>
    <w:pPr>
      <w:ind w:firstLine="510"/>
    </w:pPr>
    <w:rPr>
      <w:rFonts w:ascii="宋体" w:hAnsi="宋体"/>
      <w:sz w:val="24"/>
      <w:szCs w:val="24"/>
    </w:rPr>
  </w:style>
  <w:style w:type="character" w:styleId="Charf3" w:customStyle="1">
    <w:name w:val="正文首行缩进 Char"/>
    <w:link w:val="1ff8"/>
    <w:uiPriority w:val="99"/>
    <w:qFormat/>
    <w:rsid w:val="00BD5736"/>
    <w:rPr>
      <w:rFonts w:ascii="宋体" w:hAnsi="宋体"/>
      <w:kern w:val="2"/>
      <w:sz w:val="24"/>
      <w:szCs w:val="24"/>
    </w:rPr>
  </w:style>
  <w:style w:type="paragraph" w:styleId="21e" w:customStyle="1">
    <w:name w:val="正文首行缩进 21"/>
    <w:basedOn w:val="afc"/>
    <w:link w:val="2Char4"/>
    <w:rsid w:val="00BD5736"/>
    <w:pPr>
      <w:adjustRightInd/>
      <w:spacing w:line="460" w:lineRule="exact"/>
      <w:ind w:left="200" w:leftChars="200" w:firstLine="420" w:firstLineChars="200"/>
      <w:textAlignment w:val="auto"/>
    </w:pPr>
    <w:rPr>
      <w:rFonts w:hAnsi="宋体"/>
      <w:kern w:val="2"/>
      <w:sz w:val="24"/>
      <w:szCs w:val="24"/>
    </w:rPr>
  </w:style>
  <w:style w:type="character" w:styleId="2Char4" w:customStyle="1">
    <w:name w:val="正文首行缩进 2 Char"/>
    <w:link w:val="21e"/>
    <w:rsid w:val="00BD5736"/>
    <w:rPr>
      <w:rFonts w:ascii="宋体" w:hAnsi="宋体"/>
      <w:kern w:val="2"/>
      <w:sz w:val="24"/>
      <w:szCs w:val="24"/>
    </w:rPr>
  </w:style>
  <w:style w:type="paragraph" w:styleId="1ff9" w:customStyle="1">
    <w:name w:val="列出段落1"/>
    <w:basedOn w:val="ab"/>
    <w:uiPriority w:val="1"/>
    <w:qFormat/>
    <w:rsid w:val="00BD5736"/>
    <w:pPr>
      <w:ind w:firstLine="420" w:firstLineChars="200"/>
    </w:pPr>
    <w:rPr>
      <w:sz w:val="24"/>
    </w:rPr>
  </w:style>
  <w:style w:type="paragraph" w:styleId="affffffffffe" w:customStyle="1">
    <w:name w:val="一级条标题"/>
    <w:basedOn w:val="a1"/>
    <w:next w:val="afffff6"/>
    <w:rsid w:val="00BD5736"/>
    <w:pPr>
      <w:numPr>
        <w:numId w:val="0"/>
      </w:numPr>
      <w:spacing w:before="0" w:after="0"/>
      <w:ind w:left="1366"/>
      <w:outlineLvl w:val="1"/>
    </w:pPr>
  </w:style>
  <w:style w:type="paragraph" w:styleId="afffffffffff" w:customStyle="1">
    <w:name w:val="二级条标题"/>
    <w:basedOn w:val="affffffffffe"/>
    <w:next w:val="afffff6"/>
    <w:qFormat/>
    <w:rsid w:val="00BD5736"/>
    <w:pPr>
      <w:ind w:left="750"/>
      <w:outlineLvl w:val="2"/>
    </w:pPr>
    <w:rPr>
      <w:rFonts w:ascii="宋体" w:eastAsia="宋体"/>
      <w:b w:val="0"/>
    </w:rPr>
  </w:style>
  <w:style w:type="paragraph" w:styleId="afffffffffff0" w:customStyle="1">
    <w:name w:val="三级条标题"/>
    <w:basedOn w:val="afffffffffff"/>
    <w:next w:val="afffff6"/>
    <w:qFormat/>
    <w:rsid w:val="00BD5736"/>
    <w:pPr>
      <w:ind w:left="0"/>
      <w:outlineLvl w:val="3"/>
    </w:pPr>
  </w:style>
  <w:style w:type="paragraph" w:styleId="afffffffffff1" w:customStyle="1">
    <w:name w:val="注:后续"/>
    <w:qFormat/>
    <w:rsid w:val="00BD5736"/>
    <w:pPr>
      <w:jc w:val="both"/>
    </w:pPr>
    <w:rPr>
      <w:rFonts w:ascii="宋体"/>
      <w:sz w:val="18"/>
    </w:rPr>
  </w:style>
  <w:style w:type="paragraph" w:styleId="afffffffffff2" w:customStyle="1">
    <w:name w:val="无标题条"/>
    <w:next w:val="afffff6"/>
    <w:qFormat/>
    <w:rsid w:val="00BD5736"/>
    <w:pPr>
      <w:jc w:val="both"/>
    </w:pPr>
    <w:rPr>
      <w:sz w:val="21"/>
    </w:rPr>
  </w:style>
  <w:style w:type="paragraph" w:styleId="afffffffffff3" w:customStyle="1">
    <w:name w:val="正文列项_字母"/>
    <w:basedOn w:val="afffff6"/>
    <w:link w:val="CharChar0"/>
    <w:qFormat/>
    <w:rsid w:val="00BD5736"/>
    <w:pPr>
      <w:tabs>
        <w:tab w:val="left" w:pos="1049"/>
      </w:tabs>
      <w:spacing w:line="460" w:lineRule="exact"/>
      <w:ind w:left="1049" w:firstLine="0" w:firstLineChars="0"/>
      <w:outlineLvl w:val="6"/>
    </w:pPr>
    <w:rPr>
      <w:sz w:val="28"/>
    </w:rPr>
  </w:style>
  <w:style w:type="paragraph" w:styleId="afffffffffff4" w:customStyle="1">
    <w:name w:val="正文列项_数字"/>
    <w:basedOn w:val="afffff6"/>
    <w:qFormat/>
    <w:rsid w:val="00BD5736"/>
    <w:pPr>
      <w:tabs>
        <w:tab w:val="left" w:pos="885"/>
      </w:tabs>
      <w:spacing w:line="460" w:lineRule="exact"/>
      <w:ind w:left="525" w:firstLine="0" w:firstLineChars="0"/>
      <w:outlineLvl w:val="7"/>
    </w:pPr>
    <w:rPr>
      <w:sz w:val="28"/>
    </w:rPr>
  </w:style>
  <w:style w:type="character" w:styleId="CharChar0" w:customStyle="1">
    <w:name w:val="正文列项_字母 Char Char"/>
    <w:link w:val="afffffffffff3"/>
    <w:qFormat/>
    <w:rsid w:val="00BD5736"/>
    <w:rPr>
      <w:rFonts w:ascii="宋体"/>
      <w:sz w:val="28"/>
    </w:rPr>
  </w:style>
  <w:style w:type="table" w:styleId="TableNormal2" w:customStyle="1">
    <w:name w:val="Table Normal2"/>
    <w:uiPriority w:val="2"/>
    <w:semiHidden/>
    <w:unhideWhenUsed/>
    <w:qFormat/>
    <w:rsid w:val="00BD5736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styleId="1ffa" w:customStyle="1">
    <w:name w:val="无列表1"/>
    <w:next w:val="af0"/>
    <w:uiPriority w:val="99"/>
    <w:semiHidden/>
    <w:unhideWhenUsed/>
    <w:rsid w:val="00BD5736"/>
  </w:style>
  <w:style w:type="paragraph" w:styleId="ME" w:customStyle="1">
    <w:name w:val="ME表头"/>
    <w:basedOn w:val="afffffffffe"/>
    <w:link w:val="ME0"/>
    <w:qFormat/>
    <w:rsid w:val="009625D1"/>
    <w:pPr>
      <w:tabs>
        <w:tab w:val="clear" w:pos="3520"/>
        <w:tab w:val="left" w:pos="454"/>
        <w:tab w:val="left" w:pos="3260"/>
      </w:tabs>
      <w:spacing w:before="0" w:beforeAutospacing="0" w:after="0" w:afterAutospacing="0" w:line="360" w:lineRule="auto"/>
      <w:ind w:left="0"/>
    </w:pPr>
    <w:rPr>
      <w:rFonts w:eastAsia="黑体"/>
      <w:b w:val="0"/>
      <w:szCs w:val="24"/>
    </w:rPr>
  </w:style>
  <w:style w:type="character" w:styleId="ME0" w:customStyle="1">
    <w:name w:val="ME表头 字符"/>
    <w:basedOn w:val="affffffffff"/>
    <w:link w:val="ME"/>
    <w:qFormat/>
    <w:rsid w:val="009625D1"/>
    <w:rPr>
      <w:rFonts w:ascii="宋体" w:hAnsi="宋体" w:eastAsia="黑体"/>
      <w:b w:val="0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1.xml" Id="rId117" /><Relationship Type="http://schemas.openxmlformats.org/officeDocument/2006/relationships/header" Target="header48.xml" Id="rId299" /><Relationship Type="http://schemas.openxmlformats.org/officeDocument/2006/relationships/webSettings" Target="webSettings.xml" Id="rId5" /><Relationship Type="http://schemas.openxmlformats.org/officeDocument/2006/relationships/footer" Target="footer43.xml" Id="rId279" /><Relationship Type="http://schemas.openxmlformats.org/officeDocument/2006/relationships/image" Target="media/image100.png" Id="rId139" /><Relationship Type="http://schemas.openxmlformats.org/officeDocument/2006/relationships/footer" Target="footer49.xml" Id="rId304" /><Relationship Type="http://schemas.openxmlformats.org/officeDocument/2006/relationships/footer" Target="footer5.xml" Id="rId85" /><Relationship Type="http://schemas.openxmlformats.org/officeDocument/2006/relationships/footer" Target="footer27.xml" Id="rId192" /><Relationship Type="http://schemas.openxmlformats.org/officeDocument/2006/relationships/footer" Target="footer31.xml" Id="rId206" /><Relationship Type="http://schemas.openxmlformats.org/officeDocument/2006/relationships/image" Target="media/image81.png" Id="rId108" /><Relationship Type="http://schemas.openxmlformats.org/officeDocument/2006/relationships/header" Target="header21.xml" Id="rId161" /><Relationship Type="http://schemas.openxmlformats.org/officeDocument/2006/relationships/header" Target="header46.xml" Id="rId291" /><Relationship Type="http://schemas.openxmlformats.org/officeDocument/2006/relationships/fontTable" Target="fontTable.xml" Id="rId305" /><Relationship Type="http://schemas.openxmlformats.org/officeDocument/2006/relationships/image" Target="media/image35.png" Id="rId44" /><Relationship Type="http://schemas.openxmlformats.org/officeDocument/2006/relationships/header" Target="header19.xml" Id="rId151" /><Relationship Type="http://schemas.openxmlformats.org/officeDocument/2006/relationships/header" Target="header32.xml" Id="rId207" /><Relationship Type="http://schemas.openxmlformats.org/officeDocument/2006/relationships/footer" Target="footer44.xml" Id="rId281" /><Relationship Type="http://schemas.openxmlformats.org/officeDocument/2006/relationships/header" Target="header3.xml" Id="rId76" /><Relationship Type="http://schemas.openxmlformats.org/officeDocument/2006/relationships/header" Target="header12.xml" Id="rId120" /><Relationship Type="http://schemas.openxmlformats.org/officeDocument/2006/relationships/image" Target="media/image102.png" Id="rId141" /><Relationship Type="http://schemas.openxmlformats.org/officeDocument/2006/relationships/endnotes" Target="endnotes.xml" Id="rId7" /><Relationship Type="http://schemas.openxmlformats.org/officeDocument/2006/relationships/footer" Target="footer21.xml" Id="rId162" /><Relationship Type="http://schemas.openxmlformats.org/officeDocument/2006/relationships/footer" Target="footer24.xml" Id="rId183" /><Relationship Type="http://schemas.openxmlformats.org/officeDocument/2006/relationships/image" Target="media/image158.png" Id="rId239" /><Relationship Type="http://schemas.openxmlformats.org/officeDocument/2006/relationships/footer" Target="footer46.xml" Id="rId292" /><Relationship Type="http://schemas.openxmlformats.org/officeDocument/2006/relationships/theme" Target="theme/theme1.xml" Id="rId306" /><Relationship Type="http://schemas.openxmlformats.org/officeDocument/2006/relationships/header" Target="header14.xml" Id="rId131" /><Relationship Type="http://schemas.openxmlformats.org/officeDocument/2006/relationships/footer" Target="footer19.xml" Id="rId152" /><Relationship Type="http://schemas.openxmlformats.org/officeDocument/2006/relationships/image" Target="media/image133.png" Id="rId194" /><Relationship Type="http://schemas.openxmlformats.org/officeDocument/2006/relationships/footer" Target="footer32.xml" Id="rId208" /><Relationship Type="http://schemas.openxmlformats.org/officeDocument/2006/relationships/header" Target="header36.xml" Id="rId229" /><Relationship Type="http://schemas.openxmlformats.org/officeDocument/2006/relationships/footer" Target="footer3.xml" Id="rId77" /><Relationship Type="http://schemas.openxmlformats.org/officeDocument/2006/relationships/header" Target="header8.xml" Id="rId100" /><Relationship Type="http://schemas.openxmlformats.org/officeDocument/2006/relationships/header" Target="header45.xml" Id="rId282" /><Relationship Type="http://schemas.openxmlformats.org/officeDocument/2006/relationships/header" Target="header1.xml" Id="rId8" /><Relationship Type="http://schemas.openxmlformats.org/officeDocument/2006/relationships/footer" Target="footer12.xml" Id="rId121" /><Relationship Type="http://schemas.openxmlformats.org/officeDocument/2006/relationships/footer" Target="footer36.xml" Id="rId230" /><Relationship Type="http://schemas.openxmlformats.org/officeDocument/2006/relationships/header" Target="header47.xml" Id="rId293" /><Relationship Type="http://schemas.openxmlformats.org/officeDocument/2006/relationships/footer" Target="footer14.xml" Id="rId132" /><Relationship Type="http://schemas.openxmlformats.org/officeDocument/2006/relationships/header" Target="header28.xml" Id="rId195" /><Relationship Type="http://schemas.openxmlformats.org/officeDocument/2006/relationships/header" Target="header33.xml" Id="rId209" /><Relationship Type="http://schemas.openxmlformats.org/officeDocument/2006/relationships/footer" Target="footer45.xml" Id="rId283" /><Relationship Type="http://schemas.openxmlformats.org/officeDocument/2006/relationships/footer" Target="footer8.xml" Id="rId101" /><Relationship Type="http://schemas.openxmlformats.org/officeDocument/2006/relationships/image" Target="media/image91.png" Id="rId122" /><Relationship Type="http://schemas.openxmlformats.org/officeDocument/2006/relationships/header" Target="header17.xml" Id="rId143" /><Relationship Type="http://schemas.openxmlformats.org/officeDocument/2006/relationships/header" Target="header25.xml" Id="rId185" /><Relationship Type="http://schemas.openxmlformats.org/officeDocument/2006/relationships/footer" Target="footer1.xml" Id="rId9" /><Relationship Type="http://schemas.openxmlformats.org/officeDocument/2006/relationships/footer" Target="footer33.xml" Id="rId210" /><Relationship Type="http://schemas.openxmlformats.org/officeDocument/2006/relationships/header" Target="header39.xml" Id="rId252" /><Relationship Type="http://schemas.openxmlformats.org/officeDocument/2006/relationships/header" Target="header41.xml" Id="rId273" /><Relationship Type="http://schemas.openxmlformats.org/officeDocument/2006/relationships/footer" Target="footer47.xml" Id="rId294" /><Relationship Type="http://schemas.openxmlformats.org/officeDocument/2006/relationships/footer" Target="footer28.xml" Id="rId196" /><Relationship Type="http://schemas.openxmlformats.org/officeDocument/2006/relationships/header" Target="header30.xml" Id="rId200" /><Relationship Type="http://schemas.openxmlformats.org/officeDocument/2006/relationships/header" Target="header40.xml" Id="rId263" /><Relationship Type="http://schemas.openxmlformats.org/officeDocument/2006/relationships/image" Target="media/image79.png" Id="rId102" /><Relationship Type="http://schemas.openxmlformats.org/officeDocument/2006/relationships/footer" Target="footer17.xml" Id="rId144" /><Relationship Type="http://schemas.openxmlformats.org/officeDocument/2006/relationships/header" Target="header6.xml" Id="rId90" /><Relationship Type="http://schemas.openxmlformats.org/officeDocument/2006/relationships/footer" Target="footer25.xml" Id="rId186" /><Relationship Type="http://schemas.openxmlformats.org/officeDocument/2006/relationships/footer" Target="footer39.xml" Id="rId253" /><Relationship Type="http://schemas.openxmlformats.org/officeDocument/2006/relationships/footer" Target="footer41.xml" Id="rId274" /><Relationship Type="http://schemas.openxmlformats.org/officeDocument/2006/relationships/header" Target="header15.xml" Id="rId134" /><Relationship Type="http://schemas.openxmlformats.org/officeDocument/2006/relationships/header" Target="header4.xml" Id="rId80" /><Relationship Type="http://schemas.openxmlformats.org/officeDocument/2006/relationships/header" Target="header29.xml" Id="rId197" /><Relationship Type="http://schemas.openxmlformats.org/officeDocument/2006/relationships/footer" Target="footer30.xml" Id="rId201" /><Relationship Type="http://schemas.openxmlformats.org/officeDocument/2006/relationships/header" Target="header35.xml" Id="rId222" /><Relationship Type="http://schemas.openxmlformats.org/officeDocument/2006/relationships/footer" Target="footer40.xml" Id="rId264" /><Relationship Type="http://schemas.openxmlformats.org/officeDocument/2006/relationships/header" Target="header9.xml" Id="rId103" /><Relationship Type="http://schemas.openxmlformats.org/officeDocument/2006/relationships/footer" Target="footer6.xml" Id="rId91" /><Relationship Type="http://schemas.openxmlformats.org/officeDocument/2006/relationships/customXml" Target="../customXml/item1.xml" Id="rId1" /><Relationship Type="http://schemas.openxmlformats.org/officeDocument/2006/relationships/image" Target="media/image139.png" Id="rId212" /><Relationship Type="http://schemas.openxmlformats.org/officeDocument/2006/relationships/footer" Target="footer48.xml" Id="rId300" /><Relationship Type="http://schemas.openxmlformats.org/officeDocument/2006/relationships/footer" Target="footer4.xml" Id="rId81" /><Relationship Type="http://schemas.openxmlformats.org/officeDocument/2006/relationships/footer" Target="footer15.xml" Id="rId135" /><Relationship Type="http://schemas.openxmlformats.org/officeDocument/2006/relationships/header" Target="header20.xml" Id="rId156" /><Relationship Type="http://schemas.openxmlformats.org/officeDocument/2006/relationships/image" Target="media/image126.png" Id="rId177" /><Relationship Type="http://schemas.openxmlformats.org/officeDocument/2006/relationships/footer" Target="footer29.xml" Id="rId198" /><Relationship Type="http://schemas.openxmlformats.org/officeDocument/2006/relationships/footer" Target="footer35.xml" Id="rId223" /><Relationship Type="http://schemas.openxmlformats.org/officeDocument/2006/relationships/footer" Target="footer9.xml" Id="rId104" /><Relationship Type="http://schemas.openxmlformats.org/officeDocument/2006/relationships/header" Target="header13.xml" Id="rId125" /><Relationship Type="http://schemas.openxmlformats.org/officeDocument/2006/relationships/header" Target="header18.xml" Id="rId146" /><Relationship Type="http://schemas.openxmlformats.org/officeDocument/2006/relationships/header" Target="header26.xml" Id="rId188" /><Relationship Type="http://schemas.openxmlformats.org/officeDocument/2006/relationships/header" Target="header34.xml" Id="rId213" /><Relationship Type="http://schemas.openxmlformats.org/officeDocument/2006/relationships/header" Target="header37.xml" Id="rId234" /><Relationship Type="http://schemas.openxmlformats.org/officeDocument/2006/relationships/numbering" Target="numbering.xml" Id="rId2" /><Relationship Type="http://schemas.openxmlformats.org/officeDocument/2006/relationships/image" Target="media/image170.png" Id="rId255" /><Relationship Type="http://schemas.openxmlformats.org/officeDocument/2006/relationships/header" Target="header42.xml" Id="rId276" /><Relationship Type="http://schemas.openxmlformats.org/officeDocument/2006/relationships/footer" Target="footer20.xml" Id="rId157" /><Relationship Type="http://schemas.openxmlformats.org/officeDocument/2006/relationships/header" Target="header23.xml" Id="rId178" /><Relationship Type="http://schemas.openxmlformats.org/officeDocument/2006/relationships/header" Target="header38.xml" Id="rId245" /><Relationship Type="http://schemas.openxmlformats.org/officeDocument/2006/relationships/image" Target="media/image179.png" Id="rId266" /><Relationship Type="http://schemas.openxmlformats.org/officeDocument/2006/relationships/image" Target="media/image80.png" Id="rId105" /><Relationship Type="http://schemas.openxmlformats.org/officeDocument/2006/relationships/footer" Target="footer13.xml" Id="rId126" /><Relationship Type="http://schemas.openxmlformats.org/officeDocument/2006/relationships/footer" Target="footer18.xml" Id="rId147" /><Relationship Type="http://schemas.openxmlformats.org/officeDocument/2006/relationships/header" Target="header22.xml" Id="rId168" /><Relationship Type="http://schemas.openxmlformats.org/officeDocument/2006/relationships/header" Target="header2.xml" Id="rId72" /><Relationship Type="http://schemas.openxmlformats.org/officeDocument/2006/relationships/image" Target="media/image74.png" Id="rId93" /><Relationship Type="http://schemas.openxmlformats.org/officeDocument/2006/relationships/footer" Target="footer26.xml" Id="rId189" /><Relationship Type="http://schemas.openxmlformats.org/officeDocument/2006/relationships/styles" Target="styles.xml" Id="rId3" /><Relationship Type="http://schemas.openxmlformats.org/officeDocument/2006/relationships/footer" Target="footer34.xml" Id="rId214" /><Relationship Type="http://schemas.openxmlformats.org/officeDocument/2006/relationships/footer" Target="footer37.xml" Id="rId235" /><Relationship Type="http://schemas.openxmlformats.org/officeDocument/2006/relationships/footer" Target="footer42.xml" Id="rId277" /><Relationship Type="http://schemas.openxmlformats.org/officeDocument/2006/relationships/header" Target="header16.xml" Id="rId137" /><Relationship Type="http://schemas.openxmlformats.org/officeDocument/2006/relationships/footer" Target="footer23.xml" Id="rId179" /><Relationship Type="http://schemas.openxmlformats.org/officeDocument/2006/relationships/footer" Target="footer38.xml" Id="rId246" /><Relationship Type="http://schemas.openxmlformats.org/officeDocument/2006/relationships/header" Target="header10.xml" Id="rId106" /><Relationship Type="http://schemas.openxmlformats.org/officeDocument/2006/relationships/footer" Target="footer2.xml" Id="rId73" /><Relationship Type="http://schemas.openxmlformats.org/officeDocument/2006/relationships/header" Target="header7.xml" Id="rId94" /><Relationship Type="http://schemas.openxmlformats.org/officeDocument/2006/relationships/image" Target="media/image105.png" Id="rId148" /><Relationship Type="http://schemas.openxmlformats.org/officeDocument/2006/relationships/footer" Target="footer22.xml" Id="rId169" /><Relationship Type="http://schemas.openxmlformats.org/officeDocument/2006/relationships/settings" Target="settings.xml" Id="rId4" /><Relationship Type="http://schemas.openxmlformats.org/officeDocument/2006/relationships/header" Target="header43.xml" Id="rId278" /><Relationship Type="http://schemas.openxmlformats.org/officeDocument/2006/relationships/header" Target="header49.xml" Id="rId303" /><Relationship Type="http://schemas.openxmlformats.org/officeDocument/2006/relationships/header" Target="header5.xml" Id="rId84" /><Relationship Type="http://schemas.openxmlformats.org/officeDocument/2006/relationships/footer" Target="footer16.xml" Id="rId138" /><Relationship Type="http://schemas.openxmlformats.org/officeDocument/2006/relationships/header" Target="header27.xml" Id="rId191" /><Relationship Type="http://schemas.openxmlformats.org/officeDocument/2006/relationships/header" Target="header31.xml" Id="rId205" /><Relationship Type="http://schemas.openxmlformats.org/officeDocument/2006/relationships/footer" Target="footer10.xml" Id="rId107" /><Relationship Type="http://schemas.openxmlformats.org/officeDocument/2006/relationships/footer" Target="footer7.xml" Id="rId95" /><Relationship Type="http://schemas.openxmlformats.org/officeDocument/2006/relationships/image" Target="media/image55.png" Id="rId64" /><Relationship Type="http://schemas.openxmlformats.org/officeDocument/2006/relationships/footer" Target="footer11.xml" Id="rId118" /><Relationship Type="http://schemas.openxmlformats.org/officeDocument/2006/relationships/header" Target="header44.xml" Id="rId280" /><Relationship Type="http://schemas.openxmlformats.org/officeDocument/2006/relationships/header" Target="header24.xml" Id="rId182" /><Relationship Type="http://schemas.openxmlformats.org/officeDocument/2006/relationships/footnotes" Target="footnotes.xml" Id="rId6" /><Relationship Type="http://schemas.openxmlformats.org/officeDocument/2006/relationships/image" Target="/media/image17.png" Id="R49c0246679d1457e" /><Relationship Type="http://schemas.openxmlformats.org/officeDocument/2006/relationships/image" Target="/media/image18.png" Id="Rb395d4213bb041e3" /><Relationship Type="http://schemas.openxmlformats.org/officeDocument/2006/relationships/image" Target="/media/image19.png" Id="Rc5a2f0cf19c24d39" /><Relationship Type="http://schemas.openxmlformats.org/officeDocument/2006/relationships/image" Target="/media/image20.png" Id="R6c668e25ce5e4a68" /><Relationship Type="http://schemas.openxmlformats.org/officeDocument/2006/relationships/image" Target="/media/image21.png" Id="R8d10ed2d72614a5f" /><Relationship Type="http://schemas.openxmlformats.org/officeDocument/2006/relationships/image" Target="/media/image22.png" Id="Rb01b968740a94fbe" /><Relationship Type="http://schemas.openxmlformats.org/officeDocument/2006/relationships/image" Target="/media/image23.png" Id="R344c74350f0d44bc" /><Relationship Type="http://schemas.openxmlformats.org/officeDocument/2006/relationships/image" Target="/media/image24.png" Id="R0317329e16be457c" /><Relationship Type="http://schemas.openxmlformats.org/officeDocument/2006/relationships/image" Target="/media/image25.png" Id="Raa03332f4799496a" /><Relationship Type="http://schemas.openxmlformats.org/officeDocument/2006/relationships/image" Target="/media/image26.png" Id="R655bcd6a74e341fd" /><Relationship Type="http://schemas.openxmlformats.org/officeDocument/2006/relationships/image" Target="/media/image27.png" Id="Rb363b5fbc9204c7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X:\script\qt_gui_TDP\test_doc\TMT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82CCB9-7FEA-4780-9859-BD51285BC4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TMT.dot</ap:Template>
  <ap:TotalTime>3208</ap:TotalTime>
  <ap:Pages>293</ap:Pages>
  <ap:Words>30991</ap:Words>
  <ap:Characters>176654</ap:Characters>
  <ap:Application>Microsoft Office Word</ap:Application>
  <ap:DocSecurity>0</ap:DocSecurity>
  <ap:Lines>1472</ap:Lines>
  <ap:Paragraphs>414</ap:Paragraphs>
  <ap:ScaleCrop>false</ap:ScaleCrop>
  <ap:Company>dr</ap:Company>
  <ap:LinksUpToDate>false</ap:LinksUpToDate>
  <ap:CharactersWithSpaces>207231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junyi chen</cp:lastModifiedBy>
  <cp:revision>289</cp:revision>
  <dcterms:created xsi:type="dcterms:W3CDTF">2026-08-24T08:50:00Z</dcterms:created>
  <dcterms:modified xsi:type="dcterms:W3CDTF">2026-09-07T05:46:00Z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2052-12.1.0.28043</vt:lpwstr>
  </op:property>
  <op:property fmtid="{D5CDD505-2E9C-101B-9397-08002B2CF9AE}" pid="3" name="KSOTemplateDocerSaveRecord">
    <vt:lpwstr>eyJoZGlkIjoiNzNlMjVjYjIxMmY4ZTQ0OTM1ZGE2NjE4ODAxMDY1MzEiLCJ1c2VySWQiOiI2NzIzMjYwMTQifQ==</vt:lpwstr>
  </op:property>
  <op:property fmtid="{D5CDD505-2E9C-101B-9397-08002B2CF9AE}" pid="4" name="ICV">
    <vt:lpwstr>C7FF478F9BCD42EF9F3215A55177DDCB_12</vt:lpwstr>
  </op:property>
  <op:property fmtid="{D5CDD505-2E9C-101B-9397-08002B2CF9AE}" pid="5" name="OfficeCLI.Version">
    <vt:lpwstr>1.0.157</vt:lpwstr>
  </op:property>
  <op:property fmtid="{D5CDD505-2E9C-101B-9397-08002B2CF9AE}" pid="6" name="OfficeCLI.LastModified">
    <vt:lpwstr>2026-10-21T13:43:57Z</vt:lpwstr>
  </op:property>
</op:Properties>
</file>