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2450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标识：PT-CDTP-SRS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软件需求规格说明</w:t>
      </w:r>
    </w:p>
    <w:p w14:paraId="7FD5245D" w14:textId="7FD5245E">
      <w:pPr/>
      <w:r>
        <w:rPr/>
        <w:t xml:space="preserve"/>
      </w:r>
    </w:p>
    <w:p w14:paraId="7FD5245F" w14:textId="7FD53012">
      <w:pPr>
        <w:jc w:val="center"/>
      </w:pPr>
      <w:r>
        <w:rPr>
          <w:rFonts w:ascii="Times New Roman" w:hAnsi="Times New Roman" w:eastAsia="宋体"/>
          <w:sz w:val="32"/>
        </w:rPr>
        <w:t xml:space="preserve">总页数：29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3010" w14:textId="7FD53011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本文档的标识号：PT-CDTP-SRS。</w:t>
      </w:r>
    </w:p>
    <w:p w14:paraId="7FD52487" w14:textId="7FD5248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本文档的标题：测试管理平台软件需求规格说明。</w:t>
      </w:r>
    </w:p>
    <w:p w14:paraId="7FD52489" w14:textId="7FD5248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本文档适用的范围：定义“测试管理平台（cdtestplant_v1）”v0.1.2 的功能需求、性能需求、接口需求、数据需求、安全性需求与设计约束，作为该软件设计、实现、测试与验收的依据。本文档覆盖平台的五个业务域（项目管理、项目工作区、文档生成、数据管理、日志监控）以及安全策略、AI 辅助两项支撑能力，不涉及被测软件本身的业务功能。</w:t>
      </w:r>
    </w:p>
    <w:p w14:paraId="7FD5248B" w14:textId="7FD5248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本文档的版本：V1.0，对应被测软件版本 v0.1.2（2026-10-15 安全测评增强版）。</w:t>
      </w:r>
    </w:p>
    <w:p w14:paraId="7FD5248D" w14:textId="7FD5248E">
      <w:pPr>
        <w:pStyle w:val="2"/>
      </w:pPr>
      <w:r>
        <w:rPr/>
        <w:t xml:space="preserve">系统概述</w:t>
      </w:r>
    </w:p>
    <w:p w14:paraId="7FD5248F" w14:textId="7FD5249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测试管理平台（TestManagePlant）是面向软件测评机构的测评过程管理与测评文档自动生成系统，覆盖一次软件测评从立项、编制测试需求与用例、执行测试、问题闭环，到输出全套交付文档（测评大纲、测试说明、测试记录、测评报告、回归测试文档、问题单等）的完整业务链。</w:t>
      </w:r>
    </w:p>
    <w:p w14:paraId="7FD52491" w14:textId="7FD5249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系统支持“鉴定测试”与“第三方测试”两种报告类型（项目 report_type='9' 为鉴定测试），并按 CPU / FPGA 两类被测对象提供差异化的字段与文档渲染（如 FPGA 时序图、CPU 测试子项描述）。</w:t>
      </w:r>
    </w:p>
    <w:p w14:paraId="7FD52493" w14:textId="7FD524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系统由浏览器端单页应用、后端 REST 服务、MySQL 数据库、Redis 缓存与内网大模型服务五部分组成；文档生成由后端调用 python-docx / docxtpl / docxcompose 在服务端完成。</w:t>
      </w:r>
    </w:p>
    <w:p w14:paraId="7FD52495" w14:textId="7FD5249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1-1 技术栈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4813"/>
        <w:gridCol w:w="2393"/>
      </w:tblGrid>
      <w:tr>
        <w:trPr>
          <w:cantSplit/>
          <w:tblHeader/>
        </w:trPr>
        <w:tc>
          <w:p w14:paraId="7FD52497" w14:textId="7FD524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层次</w:t>
            </w:r>
          </w:p>
        </w:tc>
        <w:tc>
          <w:p w14:paraId="7FD52499" w14:textId="7FD524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技术</w:t>
            </w:r>
          </w:p>
        </w:tc>
        <w:tc>
          <w:p w14:paraId="7FD5249B" w14:textId="7FD524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版本</w:t>
            </w:r>
          </w:p>
        </w:tc>
      </w:tr>
      <w:tr>
        <w:trPr>
          <w:cantSplit/>
        </w:trPr>
        <w:tc>
          <w:p w14:paraId="7FD5249D" w14:textId="7FD524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后端框架</w:t>
            </w:r>
          </w:p>
        </w:tc>
        <w:tc>
          <w:p w14:paraId="7FD5249F" w14:textId="7FD524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Django</w:t>
            </w:r>
          </w:p>
        </w:tc>
        <w:tc>
          <w:p w14:paraId="7FD524A1" w14:textId="7FD524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6.1</w:t>
            </w:r>
          </w:p>
        </w:tc>
      </w:tr>
      <w:tr>
        <w:trPr>
          <w:cantSplit/>
        </w:trPr>
        <w:tc>
          <w:p w14:paraId="7FD524A3" w14:textId="7FD524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API 框架</w:t>
            </w:r>
          </w:p>
        </w:tc>
        <w:tc>
          <w:p w14:paraId="7FD524A5" w14:textId="7FD524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django-ninja + ninja-extra + ninja-jwt</w:t>
            </w:r>
          </w:p>
        </w:tc>
        <w:tc>
          <w:p w14:paraId="7FD524A7" w14:textId="7FD524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1.7 / 0.31 / 5.x</w:t>
            </w:r>
          </w:p>
        </w:tc>
      </w:tr>
      <w:tr>
        <w:trPr>
          <w:cantSplit/>
        </w:trPr>
        <w:tc>
          <w:p w14:paraId="7FD524A9" w14:textId="7FD524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数据校验</w:t>
            </w:r>
          </w:p>
        </w:tc>
        <w:tc>
          <w:p w14:paraId="7FD524AB" w14:textId="7FD524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pydantic v2 + ninja-schema</w:t>
            </w:r>
          </w:p>
        </w:tc>
        <w:tc>
          <w:p w14:paraId="7FD524AD" w14:textId="7FD524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2.14</w:t>
            </w:r>
          </w:p>
        </w:tc>
      </w:tr>
      <w:tr>
        <w:trPr>
          <w:cantSplit/>
        </w:trPr>
        <w:tc>
          <w:p w14:paraId="7FD524AF" w14:textId="7FD524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B1" w14:textId="7FD524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MySQL（mysqlclient）</w:t>
            </w:r>
          </w:p>
        </w:tc>
        <w:tc>
          <w:p w14:paraId="7FD524B3" w14:textId="7FD524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8.4</w:t>
            </w:r>
          </w:p>
        </w:tc>
      </w:tr>
      <w:tr>
        <w:trPr>
          <w:cantSplit/>
        </w:trPr>
        <w:tc>
          <w:p w14:paraId="7FD524B5" w14:textId="7FD524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B7" w14:textId="7FD524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Redis（django-redis）</w:t>
            </w:r>
          </w:p>
        </w:tc>
        <w:tc>
          <w:p w14:paraId="7FD524B9" w14:textId="7FD524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7.0（线上）</w:t>
            </w:r>
          </w:p>
        </w:tc>
      </w:tr>
      <w:tr>
        <w:trPr>
          <w:cantSplit/>
        </w:trPr>
        <w:tc>
          <w:p w14:paraId="7FD524BB" w14:textId="7FD524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文档处理</w:t>
            </w:r>
          </w:p>
        </w:tc>
        <w:tc>
          <w:p w14:paraId="7FD524BD" w14:textId="7FD524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python-docx / docxtpl / docxcompose / lxml</w:t>
            </w:r>
          </w:p>
        </w:tc>
        <w:tc>
          <w:p w14:paraId="7FD524BF" w14:textId="7FD524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</w:tr>
      <w:tr>
        <w:trPr>
          <w:cantSplit/>
        </w:trPr>
        <w:tc>
          <w:p w14:paraId="7FD524C1" w14:textId="7FD524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代码度量</w:t>
            </w:r>
          </w:p>
        </w:tc>
        <w:tc>
          <w:p w14:paraId="7FD524C3" w14:textId="7FD524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lizard</w:t>
            </w:r>
          </w:p>
        </w:tc>
        <w:tc>
          <w:p w14:paraId="7FD524C5" w14:textId="7FD524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1.24</w:t>
            </w:r>
          </w:p>
        </w:tc>
      </w:tr>
      <w:tr>
        <w:trPr>
          <w:cantSplit/>
        </w:trPr>
        <w:tc>
          <w:p w14:paraId="7FD524C7" w14:textId="7FD524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前端框架</w:t>
            </w:r>
          </w:p>
        </w:tc>
        <w:tc>
          <w:p w14:paraId="7FD524C9" w14:textId="7FD524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Vue 3.5 + Vite + TypeScript</w:t>
            </w:r>
          </w:p>
        </w:tc>
        <w:tc>
          <w:p w14:paraId="7FD524CB" w14:textId="7FD524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3.5 / 8.x</w:t>
            </w:r>
          </w:p>
        </w:tc>
      </w:tr>
      <w:tr>
        <w:trPr>
          <w:cantSplit/>
        </w:trPr>
        <w:tc>
          <w:p w14:paraId="7FD524CD" w14:textId="7FD525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UI 组件</w:t>
            </w:r>
          </w:p>
        </w:tc>
        <w:tc>
          <w:p w14:paraId="7FD524CF" w14:textId="7FD525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Arco Design Vue + Tailwind CSS</w:t>
            </w:r>
          </w:p>
        </w:tc>
        <w:tc>
          <w:p w14:paraId="7FD524D1" w14:textId="7FD525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2.58 / 4.x</w:t>
            </w:r>
          </w:p>
        </w:tc>
      </w:tr>
      <w:tr>
        <w:trPr>
          <w:cantSplit/>
        </w:trPr>
        <w:tc>
          <w:p w14:paraId="7FD524D3" w14:textId="7FD525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状态与请求</w:t>
            </w:r>
          </w:p>
        </w:tc>
        <w:tc>
          <w:p w14:paraId="7FD524D5" w14:textId="7FD525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Pinia + TanStack vue-query + axios</w:t>
            </w:r>
          </w:p>
        </w:tc>
        <w:tc>
          <w:p w14:paraId="7FD524D7" w14:textId="7FD525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</w:tr>
      <w:tr>
        <w:trPr>
          <w:cantSplit/>
        </w:trPr>
        <w:tc>
          <w:p w14:paraId="7FD524D9" w14:textId="7FD525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</w:t>
            </w:r>
          </w:p>
        </w:tc>
        <w:tc>
          <w:p w14:paraId="7FD524DB" w14:textId="7FD525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TinyMCE</w:t>
            </w:r>
          </w:p>
        </w:tc>
        <w:tc>
          <w:p w14:paraId="7FD524DD" w14:textId="7FD525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7.x</w:t>
            </w:r>
          </w:p>
        </w:tc>
      </w:tr>
      <w:tr>
        <w:trPr>
          <w:cantSplit/>
        </w:trPr>
        <w:tc>
          <w:p w14:paraId="7FD524DF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应用服务器</w:t>
            </w:r>
          </w:p>
        </w:tc>
        <w:tc>
          <w:p w14:paraId="7FD524E1" w14:textId="7FD525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waitress</w:t>
            </w:r>
          </w:p>
        </w:tc>
        <w:tc>
          <w:p w14:paraId="7FD524E3" w14:textId="7FD525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3.0</w:t>
            </w:r>
          </w:p>
        </w:tc>
      </w:tr>
    </w:tbl>
    <w:p w14:paraId="7FD5250C" w14:textId="7FD5250D">
      <w:pPr/>
      <w:r>
        <w:rPr/>
        <w:t xml:space="preserve"/>
      </w:r>
    </w:p>
    <w:p w14:paraId="7FD5250E" w14:textId="7FD5250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系统的用户角色按三权分立划分，见表 1-2。</w:t>
      </w:r>
    </w:p>
    <w:p w14:paraId="7FD52510" w14:textId="7FD5251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1-2 用户角色与职责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1794"/>
        <w:gridCol w:w="5811"/>
      </w:tblGrid>
      <w:tr>
        <w:trPr>
          <w:cantSplit/>
          <w:tblHeader/>
        </w:trPr>
        <w:tc>
          <w:p w14:paraId="7FD52512" w14:textId="7FD525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514" w14:textId="7FD525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标识</w:t>
            </w:r>
          </w:p>
        </w:tc>
        <w:tc>
          <w:p w14:paraId="7FD52516" w14:textId="7FD525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职责</w:t>
            </w:r>
          </w:p>
        </w:tc>
      </w:tr>
      <w:tr>
        <w:trPr>
          <w:cantSplit/>
        </w:trPr>
        <w:tc>
          <w:p w14:paraId="7FD52518" w14:textId="7FD525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51A" w14:textId="7FD525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admin</w:t>
            </w:r>
          </w:p>
        </w:tc>
        <w:tc>
          <w:p w14:paraId="7FD5251C" w14:textId="7FD525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用户与角色维护、数据字典维护、项目与业务数据管理</w:t>
            </w:r>
          </w:p>
        </w:tc>
      </w:tr>
      <w:tr>
        <w:trPr>
          <w:cantSplit/>
        </w:trPr>
        <w:tc>
          <w:p w14:paraId="7FD5251E" w14:textId="7FD52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2520" w14:textId="7FD525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secadmin</w:t>
            </w:r>
          </w:p>
        </w:tc>
        <w:tc>
          <w:p w14:paraId="7FD52522" w14:textId="7FD52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安全策略、敏感标记（密级许可）、数据保密性与安全性检测分析</w:t>
            </w:r>
          </w:p>
        </w:tc>
      </w:tr>
      <w:tr>
        <w:trPr>
          <w:cantSplit/>
        </w:trPr>
        <w:tc>
          <w:p w14:paraId="7FD52524" w14:textId="7FD525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2526" w14:textId="7FD52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auditadmin</w:t>
            </w:r>
          </w:p>
        </w:tc>
        <w:tc>
          <w:p w14:paraId="7FD52528" w14:textId="7FD525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统一安全审计、三类操作日志、抗抵赖证据核验、完整性核查</w:t>
            </w:r>
          </w:p>
        </w:tc>
      </w:tr>
      <w:tr>
        <w:trPr>
          <w:cantSplit/>
        </w:trPr>
        <w:tc>
          <w:p w14:paraId="7FD5252A" w14:textId="7FD525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52C" w14:textId="7FD525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user</w:t>
            </w:r>
          </w:p>
        </w:tc>
        <w:tc>
          <w:p w14:paraId="7FD5252E" w14:textId="7FD525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在所授权的项目范围内开展测评业务</w:t>
            </w:r>
          </w:p>
        </w:tc>
      </w:tr>
      <w:tr>
        <w:trPr>
          <w:cantSplit/>
        </w:trPr>
        <w:tc>
          <w:p w14:paraId="7FD52530" w14:textId="7FD525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32" w14:textId="7FD525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34" w14:textId="7FD525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系统内置账号，不参与标记管理与日常业务</w:t>
            </w:r>
          </w:p>
        </w:tc>
      </w:tr>
    </w:tbl>
    <w:p w14:paraId="7FD52548" w14:textId="7FD52549">
      <w:pPr/>
      <w:r>
        <w:rPr/>
        <w:t xml:space="preserve"/>
      </w:r>
    </w:p>
    <w:p w14:paraId="7FD5254A" w14:textId="7FD5254B">
      <w:pPr>
        <w:pStyle w:val="2"/>
      </w:pPr>
      <w:r>
        <w:rPr/>
        <w:t xml:space="preserve">文档概述</w:t>
      </w:r>
    </w:p>
    <w:p w14:paraId="7FD5254C" w14:textId="7FD5254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本文档按 GJB 438B-2009 对《软件需求规格说明》的规定编写，描述被测软件的全部需求及其验证方法。第 3 章按能力、接口、数据、安全性、保密性、环境、资源、质量、约束、数据元素、操作、故障处理、算法等维度组织需求条目，每条需求给出编号，供设计、实现与测试阶段追踪引用。</w:t>
      </w:r>
    </w:p>
    <w:p w14:paraId="7FD5254E" w14:textId="7FD5254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读者包括：系统设计人员、开发人员、测试人员、测评项目负责人以及第三方测评机构。本文档与《安全测评要求实现追踪表》《安全测评测试记录》配套使用：前者登记国标条款与实现位置的对应关系，后者记录各条款的实测结果。</w:t>
      </w:r>
    </w:p>
    <w:p w14:paraId="7FD52550" w14:textId="7FD52551">
      <w:pPr>
        <w:pStyle w:val="1"/>
      </w:pPr>
      <w:r>
        <w:rPr/>
        <w:t xml:space="preserve">引用文件</w:t>
      </w:r>
    </w:p>
    <w:p w14:paraId="7FD52552" w14:textId="7FD5255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下列文件中的有关条款通过引用而成为本文档的条款。凡注日期或版次的引用文件，其后的任何修改单或修订版均不适用于本文档；凡不注日期或版次的引用文件，其最新版本适用于本文档。</w:t>
      </w:r>
    </w:p>
    <w:p w14:paraId="7FD52554" w14:textId="7FD5255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28452-2012 信息安全技术 应用软件系统通用安全技术要求</w:t>
      </w:r>
    </w:p>
    <w:p w14:paraId="7FD52556" w14:textId="7FD5255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20271-2006 信息安全技术 信息系统安全通用技术要求</w:t>
      </w:r>
    </w:p>
    <w:p w14:paraId="7FD52558" w14:textId="7FD5255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GJB 438B-2009 军用软件文档编制规范</w:t>
      </w:r>
    </w:p>
    <w:p w14:paraId="7FD5255A" w14:textId="7FD5255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8567-2006 计算机软件文档编制规范</w:t>
      </w:r>
    </w:p>
    <w:p w14:paraId="7FD5255C" w14:textId="7FD5255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《测试管理平台系统概述》（SRS/01-系统概述.md）</w:t>
      </w:r>
    </w:p>
    <w:p w14:paraId="7FD5255E" w14:textId="7FD5255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《测试管理平台总体业务流程》（SRS/02-总体业务流程.md）</w:t>
      </w:r>
    </w:p>
    <w:p w14:paraId="7FD52560" w14:textId="7FD5256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《测试管理平台接口清单》（SRS/10-接口清单.md）</w:t>
      </w:r>
    </w:p>
    <w:p w14:paraId="7FD52562" w14:textId="7FD5256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《测试管理平台数据模型》（SRS/11-数据模型.md）</w:t>
      </w:r>
    </w:p>
    <w:p w14:paraId="7FD52564" w14:textId="7FD5256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《测试管理平台非功能需求与系统约定》（SRS/12-非功能需求与系统约定.md）</w:t>
      </w:r>
    </w:p>
    <w:p w14:paraId="7FD52566" w14:textId="7FD5256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《测试管理平台安全测评测试记录》（SRS/安全测评测试记录（含执行结果）.docx）</w:t>
      </w:r>
    </w:p>
    <w:p w14:paraId="7FD52568" w14:textId="7FD52569">
      <w:pPr>
        <w:pStyle w:val="1"/>
      </w:pPr>
      <w:r>
        <w:rPr/>
        <w:t xml:space="preserve">需求</w:t>
      </w:r>
    </w:p>
    <w:p w14:paraId="7FD5256A" w14:textId="7FD5256B">
      <w:pPr>
        <w:pStyle w:val="2"/>
      </w:pPr>
      <w:r>
        <w:rPr/>
        <w:t xml:space="preserve">要求的状态和方式</w:t>
      </w:r>
    </w:p>
    <w:p w14:paraId="7FD5256C" w14:textId="7FD5256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系统在运行期存在下列状态与工作方式，需求条目中的行为描述均以本节的术语为准。</w:t>
      </w:r>
    </w:p>
    <w:p w14:paraId="7FD5256E" w14:textId="7FD5256F">
      <w:pPr>
        <w:pStyle w:val="30"/>
      </w:pPr>
      <w:r>
        <w:rPr/>
        <w:t xml:space="preserve">工作状态</w:t>
      </w:r>
    </w:p>
    <w:p w14:paraId="7FD52570" w14:textId="7FD5257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 项目阶段状态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395"/>
        <w:gridCol w:w="1994"/>
        <w:gridCol w:w="6209"/>
      </w:tblGrid>
      <w:tr>
        <w:trPr>
          <w:cantSplit/>
          <w:tblHeader/>
        </w:trPr>
        <w:tc>
          <w:p w14:paraId="7FD52572" w14:textId="7FD525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74" w14:textId="7FD52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名称</w:t>
            </w:r>
          </w:p>
        </w:tc>
        <w:tc>
          <w:p w14:paraId="7FD52576" w14:textId="7FD52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78" w14:textId="7FD52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A" w14:textId="7FD525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进行中</w:t>
            </w:r>
          </w:p>
        </w:tc>
        <w:tc>
          <w:p w14:paraId="7FD5257C" w14:textId="7FD525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项目已立项，可进入工作区录入与编辑数据</w:t>
            </w:r>
          </w:p>
        </w:tc>
      </w:tr>
      <w:tr>
        <w:trPr>
          <w:cantSplit/>
        </w:trPr>
        <w:tc>
          <w:p w14:paraId="7FD5257E" w14:textId="7FD52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80" w14:textId="7FD52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已完成</w:t>
            </w:r>
          </w:p>
        </w:tc>
        <w:tc>
          <w:p w14:paraId="7FD52582" w14:textId="7FD52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测评工作已结束，数据只读（仍可按权限查询与生成文档）</w:t>
            </w:r>
          </w:p>
        </w:tc>
      </w:tr>
      <w:tr>
        <w:trPr>
          <w:cantSplit/>
        </w:trPr>
        <w:tc>
          <w:p w14:paraId="7FD52584" w14:textId="7FD525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2586" w14:textId="7FD52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已废弃</w:t>
            </w:r>
          </w:p>
        </w:tc>
        <w:tc>
          <w:p w14:paraId="7FD52588" w14:textId="7FD525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项目作废，保留数据备查</w:t>
            </w:r>
          </w:p>
        </w:tc>
      </w:tr>
    </w:tbl>
    <w:p w14:paraId="7FD52596" w14:textId="7FD52597">
      <w:pPr/>
      <w:r>
        <w:rPr/>
        <w:t xml:space="preserve"/>
      </w:r>
    </w:p>
    <w:p w14:paraId="7FD52598" w14:textId="7FD5259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 问题单状态与等级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395"/>
        <w:gridCol w:w="3390"/>
        <w:gridCol w:w="4813"/>
      </w:tblGrid>
      <w:tr>
        <w:trPr>
          <w:cantSplit/>
          <w:tblHeader/>
        </w:trPr>
        <w:tc>
          <w:p w14:paraId="7FD5259A" w14:textId="7FD52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类别</w:t>
            </w:r>
          </w:p>
        </w:tc>
        <w:tc>
          <w:p w14:paraId="7FD5259C" w14:textId="7FD52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9E" w14:textId="7FD525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A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开放(2)</w:t>
            </w:r>
          </w:p>
        </w:tc>
        <w:tc>
          <w:p w14:paraId="7FD525A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问题提出后的初始状态</w:t>
            </w:r>
          </w:p>
        </w:tc>
      </w:tr>
      <w:tr>
        <w:trPr>
          <w:cantSplit/>
        </w:trPr>
        <w:tc>
          <w:p w14:paraId="7FD525A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关闭(1)</w:t>
            </w:r>
          </w:p>
        </w:tc>
        <w:tc>
          <w:p w14:paraId="7FD525AA" w14:textId="7FD52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经回归验证或评审后闭环</w:t>
            </w:r>
          </w:p>
        </w:tc>
      </w:tr>
      <w:tr>
        <w:trPr>
          <w:cantSplit/>
        </w:trPr>
        <w:tc>
          <w:p w14:paraId="7FD525A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推迟(3)</w:t>
            </w:r>
          </w:p>
        </w:tc>
        <w:tc>
          <w:p w14:paraId="7FD525B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确认问题但不在本轮整改</w:t>
            </w:r>
          </w:p>
        </w:tc>
      </w:tr>
      <w:tr>
        <w:trPr>
          <w:cantSplit/>
        </w:trPr>
        <w:tc>
          <w:p w14:paraId="7FD525B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B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撤销(4)</w:t>
            </w:r>
          </w:p>
        </w:tc>
        <w:tc>
          <w:p w14:paraId="7FD525B6" w14:textId="7FD52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经确认不成立，撤销问题单</w:t>
            </w:r>
          </w:p>
        </w:tc>
      </w:tr>
      <w:tr>
        <w:trPr>
          <w:cantSplit/>
        </w:trPr>
        <w:tc>
          <w:p w14:paraId="7FD525B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等级</w:t>
            </w:r>
          </w:p>
        </w:tc>
        <w:tc>
          <w:p w14:paraId="7FD525B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一般(1) / 严重(2) / 建议(3) / 重大(4)</w:t>
            </w:r>
          </w:p>
        </w:tc>
        <w:tc>
          <w:p w14:paraId="7FD525B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问题严重程度分级</w:t>
            </w:r>
          </w:p>
        </w:tc>
      </w:tr>
    </w:tbl>
    <w:p w14:paraId="7FD525D0" w14:textId="7FD525D1">
      <w:pPr/>
      <w:r>
        <w:rPr/>
        <w:t xml:space="preserve"/>
      </w:r>
    </w:p>
    <w:p w14:paraId="7FD525D2" w14:textId="7FD525D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 用例执行状态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395"/>
        <w:gridCol w:w="1994"/>
        <w:gridCol w:w="6209"/>
      </w:tblGrid>
      <w:tr>
        <w:trPr>
          <w:cantSplit/>
          <w:tblHeader/>
        </w:trPr>
        <w:tc>
          <w:p w14:paraId="7FD525D4" w14:textId="7FD525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D6" w14:textId="7FD525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名称</w:t>
            </w:r>
          </w:p>
        </w:tc>
        <w:tc>
          <w:p w14:paraId="7FD525D8" w14:textId="7FD525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DA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DC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  <w:tc>
          <w:p w14:paraId="7FD525DE" w14:textId="7FD525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实测结果与预期一致</w:t>
            </w:r>
          </w:p>
        </w:tc>
      </w:tr>
      <w:tr>
        <w:trPr>
          <w:cantSplit/>
        </w:trPr>
        <w:tc>
          <w:p w14:paraId="7FD525E0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E2" w14:textId="7FD52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未通过</w:t>
            </w:r>
          </w:p>
        </w:tc>
        <w:tc>
          <w:p w14:paraId="7FD525E4" w14:textId="7FD525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实测结果与预期不一致</w:t>
            </w:r>
          </w:p>
        </w:tc>
      </w:tr>
      <w:tr>
        <w:trPr>
          <w:cantSplit/>
        </w:trPr>
        <w:tc>
          <w:p w14:paraId="7FD525E6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25E8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未执行</w:t>
            </w:r>
          </w:p>
        </w:tc>
        <w:tc>
          <w:p w14:paraId="7FD525EA" w14:textId="7FD52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本轮尚未执行</w:t>
            </w:r>
          </w:p>
        </w:tc>
      </w:tr>
    </w:tbl>
    <w:p w14:paraId="7FD525F8" w14:textId="7FD525F9">
      <w:pPr/>
      <w:r>
        <w:rPr/>
        <w:t xml:space="preserve"/>
      </w:r>
    </w:p>
    <w:p w14:paraId="7FD525FA" w14:textId="7FD525FB">
      <w:pPr>
        <w:pStyle w:val="30"/>
      </w:pPr>
      <w:r>
        <w:rPr/>
        <w:t xml:space="preserve">运行方式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系统为单机部署的 B/S 应用：浏览器通过 HTTPS 访问前端，前端经 /api 调用后端服务，后端访问本机 MySQL 与 Redis。系统不设主备、不设多节点，运行方式为常驻服务（systemd 托管）。当 Redis 不可用时，登录失败计数、图形验证码与一次性下载令牌功能失效，属依赖项缺失而非降级运行。</w:t>
      </w:r>
    </w:p>
    <w:p w14:paraId="7FD525FE" w14:textId="7FD525FF">
      <w:pPr>
        <w:pStyle w:val="2"/>
      </w:pPr>
      <w:r>
        <w:rPr/>
        <w:t xml:space="preserve">能力需求</w:t>
      </w:r>
    </w:p>
    <w:p w14:paraId="7FD52600" w14:textId="7FD5260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本章按业务域给出系统的能力需求。每条需求以“REQ-”前缀编号，编号在全文中唯一，供第 5 章需求可追踪性与测试用例引用。</w:t>
      </w:r>
    </w:p>
    <w:p w14:paraId="7FD52602" w14:textId="7FD52603">
      <w:pPr>
        <w:pStyle w:val="30"/>
      </w:pPr>
      <w:r>
        <w:rPr/>
        <w:t xml:space="preserve">登录与身份鉴别</w:t>
      </w:r>
    </w:p>
    <w:p w14:paraId="7FD52604" w14:textId="7FD5260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系统对外提供唯一的登录入口，用户凭账号与口令登录，登录成功后获得 JWT 令牌，后续请求以 Authorization 头携带令牌访问受保护资源。</w:t>
      </w:r>
    </w:p>
    <w:p w14:paraId="7FD52606" w14:textId="7FD5260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特权角色（系统管理员、安全员、审计员）登录时须在口令之外额外提交图形验证码，构成双因子鉴别；普通用户仅需口令。验证码由后端生成 SVG 图片，写入 Redis 并设 5 分钟有效期，校验通过后立即删除（一次性使用）。</w:t>
      </w:r>
    </w:p>
    <w:p w14:paraId="7FD52608" w14:textId="7FD5260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认证后端优先走内网 LDAP（AD 域），域不可达时回落本地数据库账号；公网部署环境下关闭 LDAP，仅保留本地账号认证。</w:t>
      </w:r>
    </w:p>
    <w:p w14:paraId="7FD5260A" w14:textId="7FD5260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3-4 登录与鉴别需求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0C" w14:textId="7FD526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0E" w14:textId="7FD526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10" w14:textId="7FD526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12" w14:textId="7FD52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REQ-AUTH-001</w:t>
            </w:r>
          </w:p>
        </w:tc>
        <w:tc>
          <w:p w14:paraId="7FD52614" w14:textId="7FD52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提供账号 + 口令登录，成功返回 JWT，失败返回统一错误码 40001</w:t>
            </w:r>
          </w:p>
        </w:tc>
        <w:tc>
          <w:p w14:paraId="7FD52616" w14:textId="7FD526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18" w14:textId="7FD52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REQ-AUTH-002</w:t>
            </w:r>
          </w:p>
        </w:tc>
        <w:tc>
          <w:p w14:paraId="7FD5261A" w14:textId="7FD526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特权角色登录必须校验图形验证码；验证码一次性、5 分钟过期</w:t>
            </w:r>
          </w:p>
        </w:tc>
        <w:tc>
          <w:p w14:paraId="7FD5261C" w14:textId="7FD526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1E" w14:textId="7FD52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REQ-AUTH-003</w:t>
            </w:r>
          </w:p>
        </w:tc>
        <w:tc>
          <w:p w14:paraId="7FD52620" w14:textId="7FD52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连续鉴别失败达到策略阈值时锁定账号，锁定期内正确口令亦拒绝</w:t>
            </w:r>
          </w:p>
        </w:tc>
        <w:tc>
          <w:p w14:paraId="7FD52622" w14:textId="7FD526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24" w14:textId="7FD526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REQ-AUTH-004</w:t>
            </w:r>
          </w:p>
        </w:tc>
        <w:tc>
          <w:p w14:paraId="7FD52626" w14:textId="7FD52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登录成功、失败、锁定均写登录日志与统一安全审计，含来源 IP</w:t>
            </w:r>
          </w:p>
        </w:tc>
        <w:tc>
          <w:p w14:paraId="7FD52628" w14:textId="7FD526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2A" w14:textId="7FD52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REQ-AUTH-005</w:t>
            </w:r>
          </w:p>
        </w:tc>
        <w:tc>
          <w:p w14:paraId="7FD5262C" w14:textId="7FD52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未登录访问受保护路由重定向至登录页；令牌过期自动清理并回登录页</w:t>
            </w:r>
          </w:p>
        </w:tc>
        <w:tc>
          <w:p w14:paraId="7FD5262E" w14:textId="7FD52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30" w14:textId="7FD52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REQ-AUTH-006</w:t>
            </w:r>
          </w:p>
        </w:tc>
        <w:tc>
          <w:p w14:paraId="7FD52632" w14:textId="7FD52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口令存储采用 PBKDF2 哈希，数据库中不落明文</w:t>
            </w:r>
          </w:p>
        </w:tc>
        <w:tc>
          <w:p w14:paraId="7FD52634" w14:textId="7FD526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64B" w14:textId="7FD5264C">
      <w:pPr/>
      <w:r>
        <w:rPr/>
        <w:t xml:space="preserve"/>
      </w:r>
    </w:p>
    <w:p w14:paraId="7FD5264D" w14:textId="7FD5264E">
      <w:pPr>
        <w:pStyle w:val="30"/>
      </w:pPr>
      <w:r>
        <w:rPr/>
        <w:t xml:space="preserve">工作台与用户中心</w:t>
      </w:r>
    </w:p>
    <w:p w14:paraId="7FD5264F" w14:textId="7FD526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工作台为登录后的默认页，展示问候信息、统计卡（用户总数、进行中项目数、项目总数、完成项目数）、项目每月统计图、系统公告与快捷入口。用户中心支持查看与编辑个人资料、修改口令。</w:t>
      </w:r>
    </w:p>
    <w:p w14:paraId="7FD52651" w14:textId="7FD52652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3-5 工作台与用户中心需求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53" w14:textId="7FD52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55" w14:textId="7FD52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57" w14:textId="7FD52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59" w14:textId="7FD52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REQ-DASH-001</w:t>
            </w:r>
          </w:p>
        </w:tc>
        <w:tc>
          <w:p w14:paraId="7FD5265B" w14:textId="7FD52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工作台统计卡按数据库实时数据汇总，统计数据随业务变化更新</w:t>
            </w:r>
          </w:p>
        </w:tc>
        <w:tc>
          <w:p w14:paraId="7FD5265D" w14:textId="7FD52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5F" w14:textId="7FD52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REQ-DASH-002</w:t>
            </w:r>
          </w:p>
        </w:tc>
        <w:tc>
          <w:p w14:paraId="7FD52661" w14:textId="7FD52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按月统计项目创建数量并以图表呈现</w:t>
            </w:r>
          </w:p>
        </w:tc>
        <w:tc>
          <w:p w14:paraId="7FD52663" w14:textId="7FD52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65" w14:textId="7FD52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REQ-DASH-003</w:t>
            </w:r>
          </w:p>
        </w:tc>
        <w:tc>
          <w:p w14:paraId="7FD52667" w14:textId="7FD52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用户中心可修改本人姓名、联系方式、头像等资料，不涉及角色与密级</w:t>
            </w:r>
          </w:p>
        </w:tc>
        <w:tc>
          <w:p w14:paraId="7FD52669" w14:textId="7FD52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6B" w14:textId="7FD52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REQ-DASH-004</w:t>
            </w:r>
          </w:p>
        </w:tc>
        <w:tc>
          <w:p w14:paraId="7FD5266D" w14:textId="7FD52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修改口令需校验旧口令，成功后旧令牌失效</w:t>
            </w:r>
          </w:p>
        </w:tc>
        <w:tc>
          <w:p w14:paraId="7FD5266F" w14:textId="7FD52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680" w14:textId="7FD52681">
      <w:pPr/>
      <w:r>
        <w:rPr/>
        <w:t xml:space="preserve"/>
      </w:r>
    </w:p>
    <w:p w14:paraId="7FD52682" w14:textId="7FD52683">
      <w:pPr>
        <w:pStyle w:val="30"/>
      </w:pPr>
      <w:r>
        <w:rPr/>
        <w:t xml:space="preserve">用户与角色管理</w:t>
      </w:r>
    </w:p>
    <w:p w14:paraId="7FD52684" w14:textId="7FD5268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管理员可对本地用户进行增删改查、启用/禁用与角色分配；角色分为系统管理员、安全员、审计员、普通用户四类，界面菜单与后端接口按角色双重隔离。用户的密级许可由安全员单独配置，不随用户编辑接口写入。</w:t>
      </w:r>
    </w:p>
    <w:p w14:paraId="7FD52686" w14:textId="7FD52687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3-6 用户与角色管理需求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88" w14:textId="7FD526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8A" w14:textId="7FD526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8C" w14:textId="7FD526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8E" w14:textId="7FD526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REQ-USER-001</w:t>
            </w:r>
          </w:p>
        </w:tc>
        <w:tc>
          <w:p w14:paraId="7FD52690" w14:textId="7FD526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用户账号全局唯一，重复提交同名账号由服务端拦截并提示</w:t>
            </w:r>
          </w:p>
        </w:tc>
        <w:tc>
          <w:p w14:paraId="7FD52692" w14:textId="7FD526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94" w14:textId="7FD526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REQ-USER-002</w:t>
            </w:r>
          </w:p>
        </w:tc>
        <w:tc>
          <w:p w14:paraId="7FD52696" w14:textId="7FD526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用户标识（UID）在改名、启停、注销重建全过程保持一致且不复用</w:t>
            </w:r>
          </w:p>
        </w:tc>
        <w:tc>
          <w:p w14:paraId="7FD52698" w14:textId="7FD526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9A" w14:textId="7FD526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REQ-USER-003</w:t>
            </w:r>
          </w:p>
        </w:tc>
        <w:tc>
          <w:p w14:paraId="7FD5269C" w14:textId="7FD526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四类角色交叉访问对方专属接口一律拒绝（403）</w:t>
            </w:r>
          </w:p>
        </w:tc>
        <w:tc>
          <w:p w14:paraId="7FD5269E" w14:textId="7FD526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A0" w14:textId="7FD526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REQ-USER-004</w:t>
            </w:r>
          </w:p>
        </w:tc>
        <w:tc>
          <w:p w14:paraId="7FD526A2" w14:textId="7FD526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普通用户不得修改本人或他人的角色、密级许可</w:t>
            </w:r>
          </w:p>
        </w:tc>
        <w:tc>
          <w:p w14:paraId="7FD526A4" w14:textId="7FD526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A6" w14:textId="7FD526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REQ-USER-005</w:t>
            </w:r>
          </w:p>
        </w:tc>
        <w:tc>
          <w:p w14:paraId="7FD526A8" w14:textId="7FD526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用户的敏感字段（电话、邮箱）落库加密，接口读取时解密返回</w:t>
            </w:r>
          </w:p>
        </w:tc>
        <w:tc>
          <w:p w14:paraId="7FD526AA" w14:textId="7FD526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6BE" w14:textId="7FD526BF">
      <w:pPr/>
      <w:r>
        <w:rPr/>
        <w:t xml:space="preserve"/>
      </w:r>
    </w:p>
    <w:p w14:paraId="7FD526C0" w14:textId="7FD526C1">
      <w:pPr>
        <w:pStyle w:val="30"/>
      </w:pPr>
      <w:r>
        <w:rPr/>
        <w:t xml:space="preserve">项目管理</w:t>
      </w:r>
    </w:p>
    <w:p w14:paraId="7FD526C2" w14:textId="7FD526C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项目管理以“项目”为一次测评任务的载体，项目标识（R 编号）全局唯一。项目表单覆盖基本信息、级别与类型、三方单位信息、运行/开发环境与项目阶段五组字段。</w:t>
      </w:r>
    </w:p>
    <w:p w14:paraId="7FD526C4" w14:textId="7FD526C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项目列表支持按标识、名称、起止时间、责任人、成员、状态、关键等级、报告类型、密级等多条件检索；行内提供文档生成、进入工作区、复制、历史、参数、编辑、看板与删除操作。</w:t>
      </w:r>
    </w:p>
    <w:p w14:paraId="7FD526C6" w14:textId="7FD526C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项目看板按项目汇总时间、人员、开发方信息、用例执行情况与问题闭环情况，并绘制项目时间轴与各轮次统计表。</w:t>
      </w:r>
    </w:p>
    <w:p w14:paraId="7FD526C8" w14:textId="7FD526C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3-7 项目管理需求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CA" w14:textId="7FD52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CC" w14:textId="7FD52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CE" w14:textId="7FD52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D0" w14:textId="7FD52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REQ-PRJ-001</w:t>
            </w:r>
          </w:p>
        </w:tc>
        <w:tc>
          <w:p w14:paraId="7FD526D2" w14:textId="7FD526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项目标识唯一，结束时间不得早于最后一个轮次的结束时间（错误码 500412）</w:t>
            </w:r>
          </w:p>
        </w:tc>
        <w:tc>
          <w:p w14:paraId="7FD526D4" w14:textId="7FD52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D6" w14:textId="7FD52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REQ-PRJ-002</w:t>
            </w:r>
          </w:p>
        </w:tc>
        <w:tc>
          <w:p w14:paraId="7FD526D8" w14:textId="7FD52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项目支持多条件检索与分页</w:t>
            </w:r>
          </w:p>
        </w:tc>
        <w:tc>
          <w:p w14:paraId="7FD526DA" w14:textId="7FD527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DC" w14:textId="7FD52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REQ-PRJ-003</w:t>
            </w:r>
          </w:p>
        </w:tc>
        <w:tc>
          <w:p w14:paraId="7FD526DE" w14:textId="7FD527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删除项目为级联删除，需二次确认，并回收下游全部数据</w:t>
            </w:r>
          </w:p>
        </w:tc>
        <w:tc>
          <w:p w14:paraId="7FD526E0" w14:textId="7FD52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E2" w14:textId="7FD52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REQ-PRJ-004</w:t>
            </w:r>
          </w:p>
        </w:tc>
        <w:tc>
          <w:p w14:paraId="7FD526E4" w14:textId="7FD52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项目可整体复制为新项目，子树可在工作区内任意复制/移动</w:t>
            </w:r>
          </w:p>
        </w:tc>
        <w:tc>
          <w:p w14:paraId="7FD526E6" w14:textId="7FD52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E8" w14:textId="7FD527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REQ-PRJ-005</w:t>
            </w:r>
          </w:p>
        </w:tc>
        <w:tc>
          <w:p w14:paraId="7FD526EA" w14:textId="7FD52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看板汇总用例执行数与问题闭环数，并绘制时间轴</w:t>
            </w:r>
          </w:p>
        </w:tc>
        <w:tc>
          <w:p w14:paraId="7FD526EC" w14:textId="7FD527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EE" w14:textId="7FD52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REQ-PRJ-006</w:t>
            </w:r>
          </w:p>
        </w:tc>
        <w:tc>
          <w:p w14:paraId="7FD526F0" w14:textId="7FD52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项目访问受自主访问控制约束：负责人与成员可访问，非成员一律拒绝</w:t>
            </w:r>
          </w:p>
        </w:tc>
        <w:tc>
          <w:p w14:paraId="7FD526F2" w14:textId="7FD52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F4" w14:textId="7FD52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REQ-PRJ-007</w:t>
            </w:r>
          </w:p>
        </w:tc>
        <w:tc>
          <w:p w14:paraId="7FD526F6" w14:textId="7FD52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项目访问受密级强制约束：用户密级许可低于项目密级时拒绝访问</w:t>
            </w:r>
          </w:p>
        </w:tc>
        <w:tc>
          <w:p w14:paraId="7FD526F8" w14:textId="7FD527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712" w14:textId="7FD52713">
      <w:pPr/>
      <w:r>
        <w:rPr/>
        <w:t xml:space="preserve"/>
      </w:r>
    </w:p>
    <w:p w14:paraId="7FD52714" w14:textId="7FD52715">
      <w:pPr>
        <w:pStyle w:val="30"/>
      </w:pPr>
      <w:r>
        <w:rPr/>
        <w:t xml:space="preserve">项目工作区</w:t>
      </w:r>
    </w:p>
    <w:p w14:paraId="7FD52716" w14:textId="7FD5271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项目工作区以轮次树组织测评数据，树的层级为：轮次 → 被测件 → 设计需求 → 测试项 → 测试用例，节点以字符串 key（逐级拼接）与 level（0~4）描述位置，后端对树操作整体重排 key。问题单挂在项目下并与用例多对多关联。</w:t>
      </w:r>
    </w:p>
    <w:p w14:paraId="7FD52718" w14:textId="7FD52719">
      <w:pPr>
        <w:pStyle w:val="4"/>
      </w:pPr>
      <w:r>
        <w:rPr/>
        <w:t xml:space="preserve">轮次</w:t>
      </w:r>
    </w:p>
    <w:p w14:paraId="7FD5271A" w14:textId="7FD5271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轮次为测评的一轮完整测试（第一轮正式测试，其后为回归测试）。轮次表单记录轮次标识、名称、等级、执行地点与最优/典型/最低工况的电压温度；第二轮起可录入影响域分析（更改类型、更改内容、影响域描述、受影响用例集合）。</w:t>
      </w:r>
    </w:p>
    <w:p w14:paraId="7FD5271C" w14:textId="7FD5271D">
      <w:pPr>
        <w:pStyle w:val="4"/>
      </w:pPr>
      <w:r>
        <w:rPr/>
        <w:t xml:space="preserve">被测件</w:t>
      </w:r>
    </w:p>
    <w:p w14:paraId="7FD5271E" w14:textId="7FD527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被测件为被测评的软件单元，记录标识、类型、名称、版本、发布单位、发布时间与文档编号；源代码类被测件可上传代码，由 lizard 统计代码度量（模块数、平均/最大圈复杂度、扇出、空行与代码行数）。</w:t>
      </w:r>
    </w:p>
    <w:p w14:paraId="7FD52720" w14:textId="7FD52721">
      <w:pPr>
        <w:pStyle w:val="4"/>
      </w:pPr>
      <w:r>
        <w:rPr/>
        <w:t xml:space="preserve">设计需求、测试项与用例</w:t>
      </w:r>
    </w:p>
    <w:p w14:paraId="7FD52722" w14:textId="7FD527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设计需求按功能、性能、接口、可靠性、安全性、静态六类录入，接口类需求额外记录接口方向信息；测试项由设计需求导出，含充分条件、优先级、测试类型、测试方法与子项步骤；测试用例由测试项生成或人工编写，含初始条件、前提约束、综述、人员与执行时间，用例下可建多条步骤并逐条填写执行结果与通过状态。</w:t>
      </w:r>
    </w:p>
    <w:p w14:paraId="7FD52724" w14:textId="7FD52725">
      <w:pPr>
        <w:pStyle w:val="4"/>
      </w:pPr>
      <w:r>
        <w:rPr/>
        <w:t xml:space="preserve">问题单</w:t>
      </w:r>
    </w:p>
    <w:p w14:paraId="7FD52726" w14:textId="7FD5272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问题单记录测评中发现的缺陷，含状态、等级、类型、闭环方式、问题描述、改正措施、原因分析、影响域分析与回归结果，并可关联多个用例。</w:t>
      </w:r>
    </w:p>
    <w:p w14:paraId="7FD52728" w14:textId="7FD5272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3-8 项目工作区需求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72A" w14:textId="7FD52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72C" w14:textId="7FD52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72E" w14:textId="7FD52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730" w14:textId="7FD527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REQ-WS-001</w:t>
            </w:r>
          </w:p>
        </w:tc>
        <w:tc>
          <w:p w14:paraId="7FD52732" w14:textId="7FD527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轮次树按固定五级组织，支持展开、搜索、右键菜单与复制创建</w:t>
            </w:r>
          </w:p>
        </w:tc>
        <w:tc>
          <w:p w14:paraId="7FD52734" w14:textId="7FD527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36" w14:textId="7FD52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REQ-WS-002</w:t>
            </w:r>
          </w:p>
        </w:tc>
        <w:tc>
          <w:p w14:paraId="7FD52738" w14:textId="7FD527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被测件支持代码上传并生成代码度量指标</w:t>
            </w:r>
          </w:p>
        </w:tc>
        <w:tc>
          <w:p w14:paraId="7FD5273A" w14:textId="7FD52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3C" w14:textId="7FD527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REQ-WS-003</w:t>
            </w:r>
          </w:p>
        </w:tc>
        <w:tc>
          <w:p w14:paraId="7FD5273E" w14:textId="7FD52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设计需求按六种类型录入，接口类需求记录双向与方向信息</w:t>
            </w:r>
          </w:p>
        </w:tc>
        <w:tc>
          <w:p w14:paraId="7FD52740" w14:textId="7FD527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42" w14:textId="7FD527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REQ-WS-004</w:t>
            </w:r>
          </w:p>
        </w:tc>
        <w:tc>
          <w:p w14:paraId="7FD52744" w14:textId="7FD527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测试项含子项与步骤，可按 CPU/FPGA 差异化渲染</w:t>
            </w:r>
          </w:p>
        </w:tc>
        <w:tc>
          <w:p w14:paraId="7FD52746" w14:textId="7FD52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48" w14:textId="7FD52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REQ-WS-005</w:t>
            </w:r>
          </w:p>
        </w:tc>
        <w:tc>
          <w:p w14:paraId="7FD5274A" w14:textId="7FD52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测试项下存在用例时禁止删除，返回错误码 40031</w:t>
            </w:r>
          </w:p>
        </w:tc>
        <w:tc>
          <w:p w14:paraId="7FD5274C" w14:textId="7FD52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4E" w14:textId="7FD527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REQ-WS-006</w:t>
            </w:r>
          </w:p>
        </w:tc>
        <w:tc>
          <w:p w14:paraId="7FD52750" w14:textId="7FD527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用例步骤可填写执行结果与通过状态，看板据此统计执行情况</w:t>
            </w:r>
          </w:p>
        </w:tc>
        <w:tc>
          <w:p w14:paraId="7FD52752" w14:textId="7FD527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54" w14:textId="7FD52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REQ-WS-007</w:t>
            </w:r>
          </w:p>
        </w:tc>
        <w:tc>
          <w:p w14:paraId="7FD52756" w14:textId="7FD527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问题单状态按 开放→关闭/推迟/撤销 流转，闭环需填写改正措施</w:t>
            </w:r>
          </w:p>
        </w:tc>
        <w:tc>
          <w:p w14:paraId="7FD52758" w14:textId="7FD52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5A" w14:textId="7FD527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REQ-WS-008</w:t>
            </w:r>
          </w:p>
        </w:tc>
        <w:tc>
          <w:p w14:paraId="7FD5275C" w14:textId="7FD52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设计需求、测试项、用例支持批量替换（文本、人员、时间、优先级）</w:t>
            </w:r>
          </w:p>
        </w:tc>
        <w:tc>
          <w:p w14:paraId="7FD5275E" w14:textId="7FD527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60" w14:textId="7FD527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REQ-WS-009</w:t>
            </w:r>
          </w:p>
        </w:tc>
        <w:tc>
          <w:p w14:paraId="7FD52762" w14:textId="7FD527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所有关键数据变更记录接口操作日志与数据操作日志</w:t>
            </w:r>
          </w:p>
        </w:tc>
        <w:tc>
          <w:p w14:paraId="7FD52764" w14:textId="7FD52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784" w14:textId="7FD52785">
      <w:pPr/>
      <w:r>
        <w:rPr/>
        <w:t xml:space="preserve"/>
      </w:r>
    </w:p>
    <w:p w14:paraId="7FD52786" w14:textId="7FD52787">
      <w:pPr>
        <w:pStyle w:val="30"/>
      </w:pPr>
      <w:r>
        <w:rPr/>
        <w:t xml:space="preserve">文档生成</w:t>
      </w:r>
    </w:p>
    <w:p w14:paraId="7FD52788" w14:textId="7FD5278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文档生成是本系统的核心能力，采用“章节片段生成 + 正态文档组装”两段式机制：后端先按章节把项目数据渲染为 docx 片段，再以用户上传的成品模板为底稿，用 docxcompose 合并全部片段并对模板中的单字段（stdContent）做二次渲染，最终输出完整交付文档。</w:t>
      </w:r>
    </w:p>
    <w:p w14:paraId="7FD5278A" w14:textId="7FD5278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生成前前端列出该项目已人工编辑的文档片段供勾选，决定哪些章节用最新数据覆盖、哪些保留人工编辑内容。生成完成后返回一次性下载令牌，前端凭令牌下载文件，避免直接暴露服务器路径。</w:t>
      </w:r>
    </w:p>
    <w:p w14:paraId="7FD5278C" w14:textId="7FD5278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3-9 七类交付文档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3190"/>
        <w:gridCol w:w="4215"/>
      </w:tblGrid>
      <w:tr>
        <w:trPr>
          <w:cantSplit/>
          <w:tblHeader/>
        </w:trPr>
        <w:tc>
          <w:p w14:paraId="7FD5278E" w14:textId="7FD52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文档</w:t>
            </w:r>
          </w:p>
        </w:tc>
        <w:tc>
          <w:p w14:paraId="7FD52790" w14:textId="7FD52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生成入口</w:t>
            </w:r>
          </w:p>
        </w:tc>
        <w:tc>
          <w:p w14:paraId="7FD52792" w14:textId="7FD527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主要内容</w:t>
            </w:r>
          </w:p>
        </w:tc>
      </w:tr>
      <w:tr>
        <w:trPr>
          <w:cantSplit/>
        </w:trPr>
        <w:tc>
          <w:p w14:paraId="7FD52794" w14:textId="7FD527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测评大纲</w:t>
            </w:r>
          </w:p>
        </w:tc>
        <w:tc>
          <w:p w14:paraId="7FD52796" w14:textId="7FD527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/api/create/dgDocument</w:t>
            </w:r>
          </w:p>
        </w:tc>
        <w:tc>
          <w:p w14:paraId="7FD52798" w14:textId="7FD52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项目信息、被测软件指标、软硬件构成、测试策略、需求追踪等 30+ 章节</w:t>
            </w:r>
          </w:p>
        </w:tc>
      </w:tr>
      <w:tr>
        <w:trPr>
          <w:cantSplit/>
        </w:trPr>
        <w:tc>
          <w:p w14:paraId="7FD5279A" w14:textId="7FD52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测试说明</w:t>
            </w:r>
          </w:p>
        </w:tc>
        <w:tc>
          <w:p w14:paraId="7FD5279C" w14:textId="7FD52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/api/create/smDocument</w:t>
            </w:r>
          </w:p>
        </w:tc>
        <w:tc>
          <w:p w14:paraId="7FD5279E" w14:textId="7FD52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技术依据、用例清单（详/简）、需求追踪</w:t>
            </w:r>
          </w:p>
        </w:tc>
      </w:tr>
      <w:tr>
        <w:trPr>
          <w:cantSplit/>
        </w:trPr>
        <w:tc>
          <w:p w14:paraId="7FD527A0" w14:textId="7FD527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测试记录</w:t>
            </w:r>
          </w:p>
        </w:tc>
        <w:tc>
          <w:p w14:paraId="7FD527A2" w14:textId="7FD527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/api/create/jlDocument</w:t>
            </w:r>
          </w:p>
        </w:tc>
        <w:tc>
          <w:p w14:paraId="7FD527A4" w14:textId="7FD527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用例执行记录（步骤、操作、预期、实际结果、通过状态）</w:t>
            </w:r>
          </w:p>
        </w:tc>
      </w:tr>
      <w:tr>
        <w:trPr>
          <w:cantSplit/>
        </w:trPr>
        <w:tc>
          <w:p w14:paraId="7FD527A6" w14:textId="7FD52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测评报告</w:t>
            </w:r>
          </w:p>
        </w:tc>
        <w:tc>
          <w:p w14:paraId="7FD527A8" w14:textId="7FD527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/api/create/bgDocument</w:t>
            </w:r>
          </w:p>
        </w:tc>
        <w:tc>
          <w:p w14:paraId="7FD527AA" w14:textId="7FD52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完成情况、结果汇总、问题统计、有效性与充分性、质量评价等 15+ 章节</w:t>
            </w:r>
          </w:p>
        </w:tc>
      </w:tr>
      <w:tr>
        <w:trPr>
          <w:cantSplit/>
        </w:trPr>
        <w:tc>
          <w:p w14:paraId="7FD527AC" w14:textId="7FD527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第 N 轮回归测试说明</w:t>
            </w:r>
          </w:p>
        </w:tc>
        <w:tc>
          <w:p w14:paraId="7FD527AE" w14:textId="7FD52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/api/create/hsmDocument</w:t>
            </w:r>
          </w:p>
        </w:tc>
        <w:tc>
          <w:p w14:paraId="7FD527B0" w14:textId="7FD527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变更部分、回归需求、用例清单、追踪</w:t>
            </w:r>
          </w:p>
        </w:tc>
      </w:tr>
      <w:tr>
        <w:trPr>
          <w:cantSplit/>
        </w:trPr>
        <w:tc>
          <w:p w14:paraId="7FD527B2" w14:textId="7FD527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第 N 轮回归测试记录</w:t>
            </w:r>
          </w:p>
        </w:tc>
        <w:tc>
          <w:p w14:paraId="7FD527B4" w14:textId="7FD527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/api/create/hjlDocument</w:t>
            </w:r>
          </w:p>
        </w:tc>
        <w:tc>
          <w:p w14:paraId="7FD527B6" w14:textId="7FD52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回归基本信息、用例记录</w:t>
            </w:r>
          </w:p>
        </w:tc>
      </w:tr>
      <w:tr>
        <w:trPr>
          <w:cantSplit/>
        </w:trPr>
        <w:tc>
          <w:p w14:paraId="7FD527B8" w14:textId="7FD52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7BA" w14:textId="7FD52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/api/create/wtdDocument</w:t>
            </w:r>
          </w:p>
        </w:tc>
        <w:tc>
          <w:p w14:paraId="7FD527BC" w14:textId="7FD52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问题单正文与关联用例</w:t>
            </w:r>
          </w:p>
        </w:tc>
      </w:tr>
    </w:tbl>
    <w:p w14:paraId="7FD527D6" w14:textId="7FD527D7">
      <w:pPr/>
      <w:r>
        <w:rPr/>
        <w:t xml:space="preserve"/>
      </w:r>
    </w:p>
    <w:p w14:paraId="7FD527D8" w14:textId="7FD527D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3-10 文档生成需求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7DA" w14:textId="7FD528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7DC" w14:textId="7FD528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7DE" w14:textId="7FD528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7E0" w14:textId="7FD528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REQ-DOC-001</w:t>
            </w:r>
          </w:p>
        </w:tc>
        <w:tc>
          <w:p w14:paraId="7FD527E2" w14:textId="7FD528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支持七类文档的一键生成与下载，生成结果与项目实时数据一致</w:t>
            </w:r>
          </w:p>
        </w:tc>
        <w:tc>
          <w:p w14:paraId="7FD527E4" w14:textId="7FD528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E6" w14:textId="7FD528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REQ-DOC-002</w:t>
            </w:r>
          </w:p>
        </w:tc>
        <w:tc>
          <w:p w14:paraId="7FD527E8" w14:textId="7FD528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支持按文档类型上传 docx 模板，模板可替换</w:t>
            </w:r>
          </w:p>
        </w:tc>
        <w:tc>
          <w:p w14:paraId="7FD527EA" w14:textId="7FD528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EC" w14:textId="7FD528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REQ-DOC-003</w:t>
            </w:r>
          </w:p>
        </w:tc>
        <w:tc>
          <w:p w14:paraId="7FD527EE" w14:textId="7FD528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生成前可勾选需覆盖的片段，未勾选片段保留人工编辑内容</w:t>
            </w:r>
          </w:p>
        </w:tc>
        <w:tc>
          <w:p w14:paraId="7FD527F0" w14:textId="7FD528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F2" w14:textId="7FD528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REQ-DOC-004</w:t>
            </w:r>
          </w:p>
        </w:tc>
        <w:tc>
          <w:p w14:paraId="7FD527F4" w14:textId="7FD528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文档片段可在页面上以富文本编辑，下次生成时按勾选覆盖</w:t>
            </w:r>
          </w:p>
        </w:tc>
        <w:tc>
          <w:p w14:paraId="7FD527F6" w14:textId="7FD528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F8" w14:textId="7FD528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REQ-DOC-005</w:t>
            </w:r>
          </w:p>
        </w:tc>
        <w:tc>
          <w:p w14:paraId="7FD527FA" w14:textId="7FD528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鉴定测试与第三方测试按报告类型渲染不同文案</w:t>
            </w:r>
          </w:p>
        </w:tc>
        <w:tc>
          <w:p w14:paraId="7FD527FC" w14:textId="7FD528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FE" w14:textId="7FD528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REQ-DOC-006</w:t>
            </w:r>
          </w:p>
        </w:tc>
        <w:tc>
          <w:p w14:paraId="7FD52800" w14:textId="7FD528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下载使用一次性令牌，令牌过期或不存在时拒绝下载</w:t>
            </w:r>
          </w:p>
        </w:tc>
        <w:tc>
          <w:p w14:paraId="7FD52802" w14:textId="7FD528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04" w14:textId="7FD528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REQ-DOC-007</w:t>
            </w:r>
          </w:p>
        </w:tc>
        <w:tc>
          <w:p w14:paraId="7FD52806" w14:textId="7FD528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模板文件被占用时提示关闭后重试，不产生半成品文件</w:t>
            </w:r>
          </w:p>
        </w:tc>
        <w:tc>
          <w:p w14:paraId="7FD52808" w14:textId="7FD528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0A" w14:textId="7FD528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REQ-DOC-008</w:t>
            </w:r>
          </w:p>
        </w:tc>
        <w:tc>
          <w:p w14:paraId="7FD5280C" w14:textId="7FD528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文档生成失败时按数据缺失、模板缺失、文件占用分别给出提示</w:t>
            </w:r>
          </w:p>
        </w:tc>
        <w:tc>
          <w:p w14:paraId="7FD5280E" w14:textId="7FD528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</w:tbl>
    <w:p w14:paraId="7FD5282B" w14:textId="7FD5282C">
      <w:pPr/>
      <w:r>
        <w:rPr/>
        <w:t xml:space="preserve"/>
      </w:r>
    </w:p>
    <w:p w14:paraId="7FD5282D" w14:textId="7FD5282E">
      <w:pPr>
        <w:pStyle w:val="30"/>
      </w:pPr>
      <w:r>
        <w:rPr/>
        <w:t xml:space="preserve">数据管理</w:t>
      </w:r>
    </w:p>
    <w:p w14:paraId="7FD5282F" w14:textId="7FD5283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数据管理提供字典、项目联系信息、缩略语、文档片段与数据备份恢复五类能力。字典为两级结构（字典类 → 字典项），共 22 类内置字典，供项目表单、需求/用例/问题的类型字段与文档渲染共同引用。</w:t>
      </w:r>
    </w:p>
    <w:p w14:paraId="7FD52831" w14:textId="7FD5283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数据备份与恢复按 GB/T 28452-2012 第三级 7.1.9 实现：可按全部业务数据或指定项目范围备份 26 张业务表，支持全量与增量（以同范围最近一次成功备份为水位线），备份文件逐表导出为 JSON 并记录条数、大小与 SHA-256 摘要；恢复前校验摘要，按主键 upsert 且可重复执行。</w:t>
      </w:r>
    </w:p>
    <w:p w14:paraId="7FD52833" w14:textId="7FD5283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3-11 数据管理需求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35" w14:textId="7FD528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37" w14:textId="7FD528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39" w14:textId="7FD528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3B" w14:textId="7FD528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REQ-DATA-001</w:t>
            </w:r>
          </w:p>
        </w:tc>
        <w:tc>
          <w:p w14:paraId="7FD5283D" w14:textId="7FD528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字典类与字典项支持增删改查、启停与排序，写操作限系统管理员</w:t>
            </w:r>
          </w:p>
        </w:tc>
        <w:tc>
          <w:p w14:paraId="7FD5283F" w14:textId="7FD528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41" w14:textId="7FD528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REQ-DATA-002</w:t>
            </w:r>
          </w:p>
        </w:tc>
        <w:tc>
          <w:p w14:paraId="7FD52843" w14:textId="7FD528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字典读取走 Redis 缓存，变更后缓存失效</w:t>
            </w:r>
          </w:p>
        </w:tc>
        <w:tc>
          <w:p w14:paraId="7FD52845" w14:textId="7FD528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  <w:tr>
        <w:trPr>
          <w:cantSplit/>
        </w:trPr>
        <w:tc>
          <w:p w14:paraId="7FD52847" w14:textId="7FD528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REQ-DATA-003</w:t>
            </w:r>
          </w:p>
        </w:tc>
        <w:tc>
          <w:p w14:paraId="7FD52849" w14:textId="7FD528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维护单位信息库与缩略语库，供建项目与文档章节引用</w:t>
            </w:r>
          </w:p>
        </w:tc>
        <w:tc>
          <w:p w14:paraId="7FD5284B" w14:textId="7FD528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4D" w14:textId="7FD528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REQ-DATA-004</w:t>
            </w:r>
          </w:p>
        </w:tc>
        <w:tc>
          <w:p w14:paraId="7FD5284F" w14:textId="7FD528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支持按项目范围或全量备份，全量备份限系统管理员</w:t>
            </w:r>
          </w:p>
        </w:tc>
        <w:tc>
          <w:p w14:paraId="7FD52851" w14:textId="7FD528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3" w14:textId="7FD528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REQ-DATA-005</w:t>
            </w:r>
          </w:p>
        </w:tc>
        <w:tc>
          <w:p w14:paraId="7FD52855" w14:textId="7FD528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支持增量备份，只导出水位线之后的变更记录</w:t>
            </w:r>
          </w:p>
        </w:tc>
        <w:tc>
          <w:p w14:paraId="7FD52857" w14:textId="7FD528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9" w14:textId="7FD528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REQ-DATA-006</w:t>
            </w:r>
          </w:p>
        </w:tc>
        <w:tc>
          <w:p w14:paraId="7FD5285B" w14:textId="7FD528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备份文件记录 SHA-256 摘要，恢复前校验，摘要不符拒绝恢复</w:t>
            </w:r>
          </w:p>
        </w:tc>
        <w:tc>
          <w:p w14:paraId="7FD5285D" w14:textId="7FD528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F" w14:textId="7FD528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REQ-DATA-007</w:t>
            </w:r>
          </w:p>
        </w:tc>
        <w:tc>
          <w:p w14:paraId="7FD52861" w14:textId="7FD528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恢复按主键 upsert，可重复执行，单条失败不影响其余</w:t>
            </w:r>
          </w:p>
        </w:tc>
        <w:tc>
          <w:p w14:paraId="7FD52863" w14:textId="7FD528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65" w14:textId="7FD528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REQ-DATA-008</w:t>
            </w:r>
          </w:p>
        </w:tc>
        <w:tc>
          <w:p w14:paraId="7FD52867" w14:textId="7FD528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提供 auto_backup 命令供操作系统计划任务定时调用</w:t>
            </w:r>
          </w:p>
        </w:tc>
        <w:tc>
          <w:p w14:paraId="7FD52869" w14:textId="7FD528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</w:tbl>
    <w:p w14:paraId="7FD52886" w14:textId="7FD52887">
      <w:pPr/>
      <w:r>
        <w:rPr/>
        <w:t xml:space="preserve"/>
      </w:r>
    </w:p>
    <w:p w14:paraId="7FD52888" w14:textId="7FD52889">
      <w:pPr>
        <w:pStyle w:val="30"/>
      </w:pPr>
      <w:r>
        <w:rPr/>
        <w:t xml:space="preserve">日志监控与统一安全审计</w:t>
      </w:r>
    </w:p>
    <w:p w14:paraId="7FD5288A" w14:textId="7FD5288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日志监控菜单仅系统审计员可见，包含数据操作日志、接口操作日志、登录日志、抗抵赖证据与统一安全审计五个页面。统一安全审计覆盖登录鉴别、账号变更、标记与策略变更、越权访问、日志清理、完整性破损等核心安全事件，支持按主体账号、事件类型、来源 IP、时间区间检索与“只看告警”过滤。</w:t>
      </w:r>
    </w:p>
    <w:p w14:paraId="7FD5288C" w14:textId="7FD528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审计日志仅追加、不提供修改与删除接口；三类旧日志的删除限审计员且仅能清理 30 天前数据，全清或清理保留期内数据一律拒绝并产生告警。</w:t>
      </w:r>
    </w:p>
    <w:p w14:paraId="7FD5288E" w14:textId="7FD5288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3-12 日志与审计需求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90" w14:textId="7FD528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92" w14:textId="7FD528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94" w14:textId="7FD528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96" w14:textId="7FD528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REQ-LOG-001</w:t>
            </w:r>
          </w:p>
        </w:tc>
        <w:tc>
          <w:p w14:paraId="7FD52898" w14:textId="7FD528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记录接口操作日志（方法、路径、参数、来源、结果）与数据操作日志</w:t>
            </w:r>
          </w:p>
        </w:tc>
        <w:tc>
          <w:p w14:paraId="7FD5289A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9C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REQ-LOG-002</w:t>
            </w:r>
          </w:p>
        </w:tc>
        <w:tc>
          <w:p w14:paraId="7FD5289E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统一安全审计覆盖 13 类核心安全事件，字段含主体、角色、事件、IP、时间</w:t>
            </w:r>
          </w:p>
        </w:tc>
        <w:tc>
          <w:p w14:paraId="7FD528A0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A2" w14:textId="7FD528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REQ-LOG-003</w:t>
            </w:r>
          </w:p>
        </w:tc>
        <w:tc>
          <w:p w14:paraId="7FD528A4" w14:textId="7FD528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审计日志仅追加，无修改与删除入口</w:t>
            </w:r>
          </w:p>
        </w:tc>
        <w:tc>
          <w:p w14:paraId="7FD528A6" w14:textId="7FD528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  <w:tr>
        <w:trPr>
          <w:cantSplit/>
        </w:trPr>
        <w:tc>
          <w:p w14:paraId="7FD528A8" w14:textId="7FD52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REQ-LOG-004</w:t>
            </w:r>
          </w:p>
        </w:tc>
        <w:tc>
          <w:p w14:paraId="7FD528AA" w14:textId="7FD528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日志清理须审计员且仅限 30 天前，全清请求拒绝并告警</w:t>
            </w:r>
          </w:p>
        </w:tc>
        <w:tc>
          <w:p w14:paraId="7FD528AC" w14:textId="7FD52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AE" w14:textId="7FD528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REQ-LOG-005</w:t>
            </w:r>
          </w:p>
        </w:tc>
        <w:tc>
          <w:p w14:paraId="7FD528B0" w14:textId="7FD52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告警类事件在审计页高亮，支持一键只看告警</w:t>
            </w:r>
          </w:p>
        </w:tc>
        <w:tc>
          <w:p w14:paraId="7FD528B2" w14:textId="7FD528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B4" w14:textId="7FD528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REQ-LOG-006</w:t>
            </w:r>
          </w:p>
        </w:tc>
        <w:tc>
          <w:p w14:paraId="7FD528B6" w14:textId="7FD528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审计记录登录主体与来源 IP，外网访问记录真实客户端 IP</w:t>
            </w:r>
          </w:p>
        </w:tc>
        <w:tc>
          <w:p w14:paraId="7FD528B8" w14:textId="7FD52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BA" w14:textId="7FD52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REQ-LOG-007</w:t>
            </w:r>
          </w:p>
        </w:tc>
        <w:tc>
          <w:p w14:paraId="7FD528BC" w14:textId="7FD528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抗抵赖证据按业务标识可还原原发/接收双向链路并可核验摘要</w:t>
            </w:r>
          </w:p>
        </w:tc>
        <w:tc>
          <w:p w14:paraId="7FD528BE" w14:textId="7FD528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8D8" w14:textId="7FD528D9">
      <w:pPr/>
      <w:r>
        <w:rPr/>
        <w:t xml:space="preserve"/>
      </w:r>
    </w:p>
    <w:p w14:paraId="7FD528DA" w14:textId="7FD528DB">
      <w:pPr>
        <w:pStyle w:val="30"/>
      </w:pPr>
      <w:r>
        <w:rPr/>
        <w:t xml:space="preserve">安全策略</w:t>
      </w:r>
    </w:p>
    <w:p w14:paraId="7FD528DC" w14:textId="7FD528D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安全策略菜单仅系统安全员可见，包含登录失败锁定策略、敏感标记管理与安全性检测分析三部分，并在同一路由下展示数据保密性保护现状。</w:t>
      </w:r>
    </w:p>
    <w:p w14:paraId="7FD528DE" w14:textId="7FD528D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登录失败锁定策略由安全员配置三项参数：失败最大尝试次数、失败统计时间窗口、账号锁定时长，登录接口实时读取生效。敏感标记即用户密级许可，由安全员统一授予，普通用户与系统管理员均无权修改。</w:t>
      </w:r>
    </w:p>
    <w:p w14:paraId="7FD528E0" w14:textId="7FD52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安全性检测分析一键检测操作系统、数据库、网络、应用系统、硬件五类被测对象，逐项给出结论、检测方式、说明与整改建议；应用层不可及的检测项如实标注承担方，不虚构能力。</w:t>
      </w:r>
    </w:p>
    <w:p w14:paraId="7FD528E2" w14:textId="7FD528E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3-13 安全策略需求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E4" w14:textId="7FD529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E6" w14:textId="7FD529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E8" w14:textId="7FD529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EA" w14:textId="7FD529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REQ-SEC-001</w:t>
            </w:r>
          </w:p>
        </w:tc>
        <w:tc>
          <w:p w14:paraId="7FD528EC" w14:textId="7FD529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安全策略为单例配置，安全员可修改并留痕（记录新旧值）</w:t>
            </w:r>
          </w:p>
        </w:tc>
        <w:tc>
          <w:p w14:paraId="7FD528EE" w14:textId="7FD529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F0" w14:textId="7FD529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REQ-SEC-002</w:t>
            </w:r>
          </w:p>
        </w:tc>
        <w:tc>
          <w:p w14:paraId="7FD528F2" w14:textId="7FD529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策略变更后登录接口立即按新阈值执行锁定</w:t>
            </w:r>
          </w:p>
        </w:tc>
        <w:tc>
          <w:p w14:paraId="7FD528F4" w14:textId="7FD529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F6" w14:textId="7FD529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REQ-SEC-003</w:t>
            </w:r>
          </w:p>
        </w:tc>
        <w:tc>
          <w:p w14:paraId="7FD528F8" w14:textId="7FD529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密级许可仅安全员可配置，管理员经用户接口写入不生效</w:t>
            </w:r>
          </w:p>
        </w:tc>
        <w:tc>
          <w:p w14:paraId="7FD528FA" w14:textId="7FD529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FC" w14:textId="7FD529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REQ-SEC-004</w:t>
            </w:r>
          </w:p>
        </w:tc>
        <w:tc>
          <w:p w14:paraId="7FD528FE" w14:textId="7FD529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一键自检覆盖五类被测对象共 21 个检测项，逐项给出结论</w:t>
            </w:r>
          </w:p>
        </w:tc>
        <w:tc>
          <w:p w14:paraId="7FD52900" w14:textId="7FD529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02" w14:textId="7FD52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REQ-SEC-005</w:t>
            </w:r>
          </w:p>
        </w:tc>
        <w:tc>
          <w:p w14:paraId="7FD52904" w14:textId="7FD529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自检动作写统一审计（security_scan）</w:t>
            </w:r>
          </w:p>
        </w:tc>
        <w:tc>
          <w:p w14:paraId="7FD52906" w14:textId="7FD529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08" w14:textId="7FD529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REQ-SEC-006</w:t>
            </w:r>
          </w:p>
        </w:tc>
        <w:tc>
          <w:p w14:paraId="7FD5290A" w14:textId="7FD529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自检对不属于应用范围的项目如实标注不适用与承担方</w:t>
            </w:r>
          </w:p>
        </w:tc>
        <w:tc>
          <w:p w14:paraId="7FD5290C" w14:textId="7FD529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923" w14:textId="7FD52924">
      <w:pPr/>
      <w:r>
        <w:rPr/>
        <w:t xml:space="preserve"/>
      </w:r>
    </w:p>
    <w:p w14:paraId="7FD52925" w14:textId="7FD52926">
      <w:pPr>
        <w:pStyle w:val="30"/>
      </w:pPr>
      <w:r>
        <w:rPr/>
        <w:t xml:space="preserve">AI 辅助生成测试项</w:t>
      </w:r>
    </w:p>
    <w:p w14:paraId="7FD52927" w14:textId="7FD5292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在设计需求与测试项编写场景下，系统可调用内网私有化大模型，依据需求描述生成测试项草稿（测试需求、子项与步骤），生成结果为草稿，须经人工确认后方可导入。</w:t>
      </w:r>
    </w:p>
    <w:p w14:paraId="7FD52929" w14:textId="7FD5292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该能力依赖内网模型服务（192.168.0.63:8777），公网或隔离环境下不可用，调用失败时统一返回 502 提示。</w:t>
      </w:r>
    </w:p>
    <w:p w14:paraId="7FD5292B" w14:textId="7FD5292C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3-14 AI 辅助需求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92D" w14:textId="7FD529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92F" w14:textId="7FD529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931" w14:textId="7FD529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933" w14:textId="7FD529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REQ-AI-001</w:t>
            </w:r>
          </w:p>
        </w:tc>
        <w:tc>
          <w:p w14:paraId="7FD52935" w14:textId="7FD529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按需求描述与项目类型（CPU/FPGA）生成结构化测试项草稿</w:t>
            </w:r>
          </w:p>
        </w:tc>
        <w:tc>
          <w:p w14:paraId="7FD52937" w14:textId="7FD52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39" w14:textId="7FD52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REQ-AI-002</w:t>
            </w:r>
          </w:p>
        </w:tc>
        <w:tc>
          <w:p w14:paraId="7FD5293B" w14:textId="7FD529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生成结果为草稿，不自动落库，需人工确认后导入</w:t>
            </w:r>
          </w:p>
        </w:tc>
        <w:tc>
          <w:p w14:paraId="7FD5293D" w14:textId="7FD529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3F" w14:textId="7FD529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REQ-AI-003</w:t>
            </w:r>
          </w:p>
        </w:tc>
        <w:tc>
          <w:p w14:paraId="7FD52941" w14:textId="7FD529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模型服务不可达时返回明确错误提示，不影响其他业务功能</w:t>
            </w:r>
          </w:p>
        </w:tc>
        <w:tc>
          <w:p w14:paraId="7FD52943" w14:textId="7FD529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951" w14:textId="7FD52952">
      <w:pPr/>
      <w:r>
        <w:rPr/>
        <w:t xml:space="preserve"/>
      </w:r>
    </w:p>
    <w:p w14:paraId="7FD52953" w14:textId="7FD52954">
      <w:pPr>
        <w:pStyle w:val="2"/>
      </w:pPr>
      <w:r>
        <w:rPr/>
        <w:t xml:space="preserve">外部接口需求</w:t>
      </w:r>
    </w:p>
    <w:p w14:paraId="7FD52955" w14:textId="7FD52956">
      <w:pPr>
        <w:pStyle w:val="30"/>
      </w:pPr>
      <w:r>
        <w:rPr/>
        <w:t xml:space="preserve">用户接口</w:t>
      </w:r>
    </w:p>
    <w:p w14:paraId="7FD52957" w14:textId="7FD5295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系统以浏览器单页应用提供人机界面，按角色动态生成左侧菜单。菜单结构见表 3-15。</w:t>
      </w:r>
    </w:p>
    <w:p w14:paraId="7FD52959" w14:textId="7FD5295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3-15 界面菜单结构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794"/>
        <w:gridCol w:w="4614"/>
        <w:gridCol w:w="3190"/>
      </w:tblGrid>
      <w:tr>
        <w:trPr>
          <w:cantSplit/>
          <w:tblHeader/>
        </w:trPr>
        <w:tc>
          <w:p w14:paraId="7FD5295B" w14:textId="7FD529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一级菜单</w:t>
            </w:r>
          </w:p>
        </w:tc>
        <w:tc>
          <w:p w14:paraId="7FD5295D" w14:textId="7FD529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二级页面</w:t>
            </w:r>
          </w:p>
        </w:tc>
        <w:tc>
          <w:p w14:paraId="7FD5295F" w14:textId="7FD529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可见角色</w:t>
            </w:r>
          </w:p>
        </w:tc>
      </w:tr>
      <w:tr>
        <w:trPr>
          <w:cantSplit/>
        </w:trPr>
        <w:tc>
          <w:p w14:paraId="7FD52961" w14:textId="7FD529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首页</w:t>
            </w:r>
          </w:p>
        </w:tc>
        <w:tc>
          <w:p w14:paraId="7FD52963" w14:textId="7FD529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工作台、用户中心、用户管理</w:t>
            </w:r>
          </w:p>
        </w:tc>
        <w:tc>
          <w:p w14:paraId="7FD52965" w14:textId="7FD529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工作台/用户中心：全部；用户管理：系统管理员</w:t>
            </w:r>
          </w:p>
        </w:tc>
      </w:tr>
      <w:tr>
        <w:trPr>
          <w:cantSplit/>
        </w:trPr>
        <w:tc>
          <w:p w14:paraId="7FD52967" w14:textId="7FD529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测试管理</w:t>
            </w:r>
          </w:p>
        </w:tc>
        <w:tc>
          <w:p w14:paraId="7FD52969" w14:textId="7FD529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项目管理、项目工作区、项目看板、文档片段</w:t>
            </w:r>
          </w:p>
        </w:tc>
        <w:tc>
          <w:p w14:paraId="7FD5296B" w14:textId="7FD529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全部（按项目授权）</w:t>
            </w:r>
          </w:p>
        </w:tc>
      </w:tr>
      <w:tr>
        <w:trPr>
          <w:cantSplit/>
        </w:trPr>
        <w:tc>
          <w:p w14:paraId="7FD5296D" w14:textId="7FD529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</w:t>
            </w:r>
          </w:p>
        </w:tc>
        <w:tc>
          <w:p w14:paraId="7FD5296F" w14:textId="7FD529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字典管理、项目联系信息、缩略语、数据备份与恢复</w:t>
            </w:r>
          </w:p>
        </w:tc>
        <w:tc>
          <w:p w14:paraId="7FD52971" w14:textId="7FD529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字典/备份：系统管理员；其余：全部</w:t>
            </w:r>
          </w:p>
        </w:tc>
      </w:tr>
      <w:tr>
        <w:trPr>
          <w:cantSplit/>
        </w:trPr>
        <w:tc>
          <w:p w14:paraId="7FD52973" w14:textId="7FD529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日志监控</w:t>
            </w:r>
          </w:p>
        </w:tc>
        <w:tc>
          <w:p w14:paraId="7FD52975" w14:textId="7FD529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数据操作日志、接口操作日志、登录日志、抗抵赖证据、统一安全审计</w:t>
            </w:r>
          </w:p>
        </w:tc>
        <w:tc>
          <w:p w14:paraId="7FD52977" w14:textId="7FD529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</w:tr>
      <w:tr>
        <w:trPr>
          <w:cantSplit/>
        </w:trPr>
        <w:tc>
          <w:p w14:paraId="7FD52979" w14:textId="7FD529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</w:t>
            </w:r>
          </w:p>
        </w:tc>
        <w:tc>
          <w:p w14:paraId="7FD5297B" w14:textId="7FD529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登录失败锁定策略、安全性检测分析</w:t>
            </w:r>
          </w:p>
        </w:tc>
        <w:tc>
          <w:p w14:paraId="7FD5297D" w14:textId="7FD529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</w:tr>
    </w:tbl>
    <w:p w14:paraId="7FD52991" w14:textId="7FD52992">
      <w:pPr/>
      <w:r>
        <w:rPr/>
        <w:t xml:space="preserve"/>
      </w:r>
    </w:p>
    <w:p w14:paraId="7FD52993" w14:textId="7FD529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界面在 1440×900 分辨率下完整展示，登录页自适应窄屏；所有列表页提供检索、分页与列设置，表单页提供必填校验与错误提示；删除、恢复等破坏性操作须二次确认。</w:t>
      </w:r>
    </w:p>
    <w:p w14:paraId="7FD52995" w14:textId="7FD52996">
      <w:pPr>
        <w:pStyle w:val="30"/>
      </w:pPr>
      <w:r>
        <w:rPr/>
        <w:t xml:space="preserve">硬件接口</w:t>
      </w:r>
    </w:p>
    <w:p w14:paraId="7FD52997" w14:textId="7FD5299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本系统不与被测硬件直接连接，无专用硬件接口需求。被测件若为 CPU/FPGA，其在平台内表现为被测件记录与文档渲染差异，不涉及硬件通信。</w:t>
      </w:r>
    </w:p>
    <w:p w14:paraId="7FD52999" w14:textId="7FD5299A">
      <w:pPr>
        <w:pStyle w:val="30"/>
      </w:pPr>
      <w:r>
        <w:rPr/>
        <w:t xml:space="preserve">软件接口</w:t>
      </w:r>
    </w:p>
    <w:p w14:paraId="7FD5299B" w14:textId="7FD5299C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3-16 软件接口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2791"/>
        <w:gridCol w:w="4614"/>
      </w:tblGrid>
      <w:tr>
        <w:trPr>
          <w:cantSplit/>
          <w:tblHeader/>
        </w:trPr>
        <w:tc>
          <w:p w14:paraId="7FD5299D" w14:textId="7FD529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接口对象</w:t>
            </w:r>
          </w:p>
        </w:tc>
        <w:tc>
          <w:p w14:paraId="7FD5299F" w14:textId="7FD529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协议/方式</w:t>
            </w:r>
          </w:p>
        </w:tc>
        <w:tc>
          <w:p w14:paraId="7FD529A1" w14:textId="7FD529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用途与约束</w:t>
            </w:r>
          </w:p>
        </w:tc>
      </w:tr>
      <w:tr>
        <w:trPr>
          <w:cantSplit/>
        </w:trPr>
        <w:tc>
          <w:p w14:paraId="7FD529A3" w14:textId="7FD52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MySQL 8.4</w:t>
            </w:r>
          </w:p>
        </w:tc>
        <w:tc>
          <w:p w14:paraId="7FD529A5" w14:textId="7FD52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TCP 3306（仅回环）</w:t>
            </w:r>
          </w:p>
        </w:tc>
        <w:tc>
          <w:p w14:paraId="7FD529A7" w14:textId="7FD52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业务数据持久化；应用使用专用账号，仅授权本库；字符集 utf8mb4</w:t>
            </w:r>
          </w:p>
        </w:tc>
      </w:tr>
      <w:tr>
        <w:trPr>
          <w:cantSplit/>
        </w:trPr>
        <w:tc>
          <w:p w14:paraId="7FD529A9" w14:textId="7FD529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 7</w:t>
            </w:r>
          </w:p>
        </w:tc>
        <w:tc>
          <w:p w14:paraId="7FD529AB" w14:textId="7FD529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TCP 6379（仅回环）</w:t>
            </w:r>
          </w:p>
        </w:tc>
        <w:tc>
          <w:p w14:paraId="7FD529AD" w14:textId="7FD529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字典缓存、登录失败计数、图形验证码、一次性下载令牌；键默认 5 分钟过期</w:t>
            </w:r>
          </w:p>
        </w:tc>
      </w:tr>
      <w:tr>
        <w:trPr>
          <w:cantSplit/>
        </w:trPr>
        <w:tc>
          <w:p w14:paraId="7FD529AF" w14:textId="7FD52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内网大模型服务</w:t>
            </w:r>
          </w:p>
        </w:tc>
        <w:tc>
          <w:p w14:paraId="7FD529B1" w14:textId="7FD529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 POST 192.168.0.63:8777</w:t>
            </w:r>
          </w:p>
        </w:tc>
        <w:tc>
          <w:p w14:paraId="7FD529B3" w14:textId="7FD52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AI 生成测试项；超时 120s，不可达返回 502</w:t>
            </w:r>
          </w:p>
        </w:tc>
      </w:tr>
      <w:tr>
        <w:trPr>
          <w:cantSplit/>
        </w:trPr>
        <w:tc>
          <w:p w14:paraId="7FD529B5" w14:textId="7FD529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/ AD 域</w:t>
            </w:r>
          </w:p>
        </w:tc>
        <w:tc>
          <w:p w14:paraId="7FD529B7" w14:textId="7FD52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389（内网）</w:t>
            </w:r>
          </w:p>
        </w:tc>
        <w:tc>
          <w:p w14:paraId="7FD529B9" w14:textId="7FD529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域账号认证与用户同步；公网部署关闭</w:t>
            </w:r>
          </w:p>
        </w:tc>
      </w:tr>
      <w:tr>
        <w:trPr>
          <w:cantSplit/>
        </w:trPr>
        <w:tc>
          <w:p w14:paraId="7FD529BB" w14:textId="7FD529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操作系统文件系统</w:t>
            </w:r>
          </w:p>
        </w:tc>
        <w:tc>
          <w:p w14:paraId="7FD529BD" w14:textId="7FD529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本地目录</w:t>
            </w:r>
          </w:p>
        </w:tc>
        <w:tc>
          <w:p w14:paraId="7FD529BF" w14:textId="7FD52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media/ 下模板、片段与成品文档；uploads/ 上传文件</w:t>
            </w:r>
          </w:p>
        </w:tc>
      </w:tr>
      <w:tr>
        <w:trPr>
          <w:cantSplit/>
        </w:trPr>
        <w:tc>
          <w:p w14:paraId="7FD529C1" w14:textId="7FD52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浏览器</w:t>
            </w:r>
          </w:p>
        </w:tc>
        <w:tc>
          <w:p w14:paraId="7FD529C3" w14:textId="7FD52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HTTPS</w:t>
            </w:r>
          </w:p>
        </w:tc>
        <w:tc>
          <w:p w14:paraId="7FD529C5" w14:textId="7FD52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前端单页应用与后端 REST 服务交互</w:t>
            </w:r>
          </w:p>
        </w:tc>
      </w:tr>
    </w:tbl>
    <w:p w14:paraId="7FD529DC" w14:textId="7FD529DD">
      <w:pPr/>
      <w:r>
        <w:rPr/>
        <w:t xml:space="preserve"/>
      </w:r>
    </w:p>
    <w:p w14:paraId="7FD529DE" w14:textId="7FD529DF">
      <w:pPr>
        <w:pStyle w:val="30"/>
      </w:pPr>
      <w:r>
        <w:rPr/>
        <w:t xml:space="preserve">通信接口</w:t>
      </w:r>
    </w:p>
    <w:p w14:paraId="7FD529E0" w14:textId="7FD529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前后端之间采用 HTTP/1.1 上的 REST 风格接口，报文为 JSON（orjson 解析与渲染），统一响应体为 {code, data, message, success}；身份令牌通过 Authorization: Bearer 头传递。生产环境在 nginx 层终结 TLS（TLSv1.2/1.3），后端服务仅监听本机回环，不直接对外。</w:t>
      </w:r>
    </w:p>
    <w:p w14:paraId="7FD529E2" w14:textId="7FD529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接口路径统一以 /api 为前缀，按业务域分组（/system、/testmanage、/project、/create、/generate…），共 235 个接口，其中 231 个要求身份鉴别；仅登录、图形验证码、令牌刷新与一次性下载令牌四个入口公开。</w:t>
      </w:r>
    </w:p>
    <w:p w14:paraId="7FD529E4" w14:textId="7FD529E5">
      <w:pPr>
        <w:pStyle w:val="2"/>
      </w:pPr>
      <w:r>
        <w:rPr/>
        <w:t xml:space="preserve">内部接口需求</w:t>
      </w:r>
    </w:p>
    <w:p w14:paraId="7FD529E6" w14:textId="7FD529E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后端按业务域划分为六个应用：user（用户与鉴别）、dict（数据字典与公共能力）、system（系统管理、日志审计、安全策略、备份恢复）、project（项目、轮次、被测件、设计需求、测试项、用例、问题单）、createDocument（章节片段生成）、createSeiTaiDocument（文档组装、上传与下载）。</w:t>
      </w:r>
    </w:p>
    <w:p w14:paraId="7FD529E8" w14:textId="7FD529E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各应用通过 Django ORM 模型共享数据，跨应用调用限于服务层函数与信号，不直接访问对方控制器；统一响应、分页、CRUD、权限校验分别由 utils/chen_response.py、chen_pagination.py、chen_crud.py、permissions.py 提供，禁止各应用自行实现同类逻辑。</w:t>
      </w:r>
    </w:p>
    <w:p w14:paraId="7FD529EA" w14:textId="7FD529E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模块间关键内部接口见表 3-17。</w:t>
      </w:r>
    </w:p>
    <w:p w14:paraId="7FD529EC" w14:textId="7FD529E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3-17 内部接口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991"/>
        <w:gridCol w:w="3190"/>
        <w:gridCol w:w="3418"/>
      </w:tblGrid>
      <w:tr>
        <w:trPr>
          <w:cantSplit/>
          <w:tblHeader/>
        </w:trPr>
        <w:tc>
          <w:p w14:paraId="7FD529EE" w14:textId="7FD52A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调用方</w:t>
            </w:r>
          </w:p>
        </w:tc>
        <w:tc>
          <w:p w14:paraId="7FD529F0" w14:textId="7FD52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被调用方</w:t>
            </w:r>
          </w:p>
        </w:tc>
        <w:tc>
          <w:p w14:paraId="7FD529F2" w14:textId="7FD52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接口/机制</w:t>
            </w:r>
          </w:p>
        </w:tc>
      </w:tr>
      <w:tr>
        <w:trPr>
          <w:cantSplit/>
        </w:trPr>
        <w:tc>
          <w:p w14:paraId="7FD529F4" w14:textId="7FD52A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各业务控制器</w:t>
            </w:r>
          </w:p>
        </w:tc>
        <w:tc>
          <w:p w14:paraId="7FD529F6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utils.chen_response</w:t>
            </w:r>
          </w:p>
        </w:tc>
        <w:tc>
          <w:p w14:paraId="7FD529F8" w14:textId="7FD52A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ChenResponse 统一响应封装</w:t>
            </w:r>
          </w:p>
        </w:tc>
      </w:tr>
      <w:tr>
        <w:trPr>
          <w:cantSplit/>
        </w:trPr>
        <w:tc>
          <w:p w14:paraId="7FD529FA" w14:textId="7FD52A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各业务控制器</w:t>
            </w:r>
          </w:p>
        </w:tc>
        <w:tc>
          <w:p w14:paraId="7FD529FC" w14:textId="7FD52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utils.permissions</w:t>
            </w:r>
          </w:p>
        </w:tc>
        <w:tc>
          <w:p w14:paraId="7FD529FE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IsSystemAdmin / IsSecurityAdmin / IsAuditor 权限类</w:t>
            </w:r>
          </w:p>
        </w:tc>
      </w:tr>
      <w:tr>
        <w:trPr>
          <w:cantSplit/>
        </w:trPr>
        <w:tc>
          <w:p w14:paraId="7FD52A00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project</w:t>
            </w:r>
          </w:p>
        </w:tc>
        <w:tc>
          <w:p w14:paraId="7FD52A02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apps.project.tools.integrity</w:t>
            </w:r>
          </w:p>
        </w:tc>
        <w:tc>
          <w:p w14:paraId="7FD52A04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写操作后刷新完整性标签（信号自动触发）</w:t>
            </w:r>
          </w:p>
        </w:tc>
      </w:tr>
      <w:tr>
        <w:trPr>
          <w:cantSplit/>
        </w:trPr>
        <w:tc>
          <w:p w14:paraId="7FD52A06" w14:textId="7FD52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全部写操作</w:t>
            </w:r>
          </w:p>
        </w:tc>
        <w:tc>
          <w:p w14:paraId="7FD52A08" w14:textId="7FD52A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utils.audit</w:t>
            </w:r>
          </w:p>
        </w:tc>
        <w:tc>
          <w:p w14:paraId="7FD52A0A" w14:textId="7FD52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audit_log() 统一安全审计埋点</w:t>
            </w:r>
          </w:p>
        </w:tc>
      </w:tr>
      <w:tr>
        <w:trPr>
          <w:cantSplit/>
        </w:trPr>
        <w:tc>
          <w:p w14:paraId="7FD52A0C" w14:textId="7FD52A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createDocument / createSeiTaiDocument</w:t>
            </w:r>
          </w:p>
        </w:tc>
        <w:tc>
          <w:p w14:paraId="7FD52A0E" w14:textId="7FD52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apps.project.models</w:t>
            </w:r>
          </w:p>
        </w:tc>
        <w:tc>
          <w:p w14:paraId="7FD52A10" w14:textId="7FD52A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读取项目、轮次、需求、用例、问题数据</w:t>
            </w:r>
          </w:p>
        </w:tc>
      </w:tr>
      <w:tr>
        <w:trPr>
          <w:cantSplit/>
        </w:trPr>
        <w:tc>
          <w:p w14:paraId="7FD52A12" w14:textId="7FD52A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createSeiTaiDocument</w:t>
            </w:r>
          </w:p>
        </w:tc>
        <w:tc>
          <w:p w14:paraId="7FD52A14" w14:textId="7FD52A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docxcompose / docxtpl</w:t>
            </w:r>
          </w:p>
        </w:tc>
        <w:tc>
          <w:p w14:paraId="7FD52A16" w14:textId="7FD52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片段合并与模板单字段渲染</w:t>
            </w:r>
          </w:p>
        </w:tc>
      </w:tr>
      <w:tr>
        <w:trPr>
          <w:cantSplit/>
        </w:trPr>
        <w:tc>
          <w:p w14:paraId="7FD52A18" w14:textId="7FD52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apps.user</w:t>
            </w:r>
          </w:p>
        </w:tc>
        <w:tc>
          <w:p w14:paraId="7FD52A1A" w14:textId="7FD52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utils.crypto</w:t>
            </w:r>
          </w:p>
        </w:tc>
        <w:tc>
          <w:p w14:paraId="7FD52A1C" w14:textId="7FD52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EncryptedCharField 透明加密字段</w:t>
            </w:r>
          </w:p>
        </w:tc>
      </w:tr>
      <w:tr>
        <w:trPr>
          <w:cantSplit/>
        </w:trPr>
        <w:tc>
          <w:p w14:paraId="7FD52A1E" w14:textId="7FD52A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apps.system</w:t>
            </w:r>
          </w:p>
        </w:tc>
        <w:tc>
          <w:p w14:paraId="7FD52A20" w14:textId="7FD52A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utils.sensitive</w:t>
            </w:r>
          </w:p>
        </w:tc>
        <w:tc>
          <w:p w14:paraId="7FD52A22" w14:textId="7FD52A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日志写入前脱敏</w:t>
            </w:r>
          </w:p>
        </w:tc>
      </w:tr>
    </w:tbl>
    <w:p w14:paraId="7FD52A3F" w14:textId="7FD52A40">
      <w:pPr/>
      <w:r>
        <w:rPr/>
        <w:t xml:space="preserve"/>
      </w:r>
    </w:p>
    <w:p w14:paraId="7FD52A41" w14:textId="7FD52A42">
      <w:pPr>
        <w:pStyle w:val="2"/>
      </w:pPr>
      <w:r>
        <w:rPr/>
        <w:t xml:space="preserve">内部数据需求</w:t>
      </w:r>
    </w:p>
    <w:p w14:paraId="7FD52A43" w14:textId="7FD52A4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系统数据存放于 MySQL 8.4 数据库 chengdu_test_plant_v1，共 43 张表。所有业务表继承统一基类，提供主键 id（大整数自增）、remark（描述）、update_datetime、create_datetime 与 sort（显示排序）字段；树形数据另带 title（树显示名）、key（层级路径串）与 level（层级）字段。</w:t>
      </w:r>
    </w:p>
    <w:p w14:paraId="7FD52A45" w14:textId="7FD52A4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核心实体关系为：项目 1—N 轮次 1—N 被测件 1—1 代码度量；被测件 1—N 设计需求 1—N 接口方向信息；设计需求 1—N 测试项 1—N 测试子项 1—N 子项步骤；测试项 1—N 用例 1—N 用例步骤；轮次 1—1 影响域 1—N 影响项；项目 1—N 问题单 N—N 用例。</w:t>
      </w:r>
    </w:p>
    <w:p w14:paraId="7FD52A47" w14:textId="7FD52A4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除业务表外，系统维护四类支撑数据：统一审计日志（system_audit_log，只追加）、数据完整性标签（system_data_integrity_tag，写后自动刷新）、抗抵赖证据（只增不改不删）、备份记录与备份文件（media/backup/ 下的 JSON 与记录表）。</w:t>
      </w:r>
    </w:p>
    <w:p w14:paraId="7FD52A49" w14:textId="7FD52A4A">
      <w:pPr>
        <w:pStyle w:val="2"/>
      </w:pPr>
      <w:r>
        <w:rPr/>
        <w:t xml:space="preserve">适应性需求</w:t>
      </w:r>
    </w:p>
    <w:p w14:paraId="7FD52A4B" w14:textId="7FD52A4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部署形态适应：既支持内网单机部署（LDAP 认证 + 本地绿色版 MySQL/Redis/nginx），也支持公网云服务器部署（关闭 LDAP、MySQL/Redis 系统安装、nginx 终结 TLS）。</w:t>
      </w:r>
    </w:p>
    <w:p w14:paraId="7FD52A4D" w14:textId="7FD52A4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被测对象适应：按 CPU / FPGA 两类提供差异化字段与文档渲染。</w:t>
      </w:r>
    </w:p>
    <w:p w14:paraId="7FD52A4F" w14:textId="7FD52A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报告类型适应：按鉴定测试 / 第三方测试渲染不同文案。</w:t>
      </w:r>
    </w:p>
    <w:p w14:paraId="7FD52A51" w14:textId="7FD52A5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浏览器适应：面向现代 Chromium 内核浏览器（Chrome/Edge 110+）。</w:t>
      </w:r>
    </w:p>
    <w:p w14:paraId="7FD52A53" w14:textId="7FD52A5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配置适应：应用密钥、字段加密密钥、数据库连接、主机头白名单、LDAP 参数均由 .env 注入，不写死在源码中。</w:t>
      </w:r>
    </w:p>
    <w:p w14:paraId="7FD52A55" w14:textId="7FD52A56">
      <w:pPr>
        <w:pStyle w:val="2"/>
      </w:pPr>
      <w:r>
        <w:rPr/>
        <w:t xml:space="preserve">安全性需求</w:t>
      </w:r>
    </w:p>
    <w:p w14:paraId="7FD52A57" w14:textId="7FD52A5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系统的安全性需求按 GB/T 28452-2012 第三级 7.1.1~7.1.10 落实，见表 3-18。各条款的实现位置与实测结果分别见《安全测评要求实现追踪表》与《安全测评测试记录》。</w:t>
      </w:r>
    </w:p>
    <w:p w14:paraId="7FD52A59" w14:textId="7FD52A5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3-18 安全性需求与国标条款对应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997"/>
        <w:gridCol w:w="2592"/>
        <w:gridCol w:w="6010"/>
      </w:tblGrid>
      <w:tr>
        <w:trPr>
          <w:cantSplit/>
          <w:tblHeader/>
        </w:trPr>
        <w:tc>
          <w:p w14:paraId="7FD52A5B" w14:textId="7FD52A9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A5D" w14:textId="7FD52A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  <w:tc>
          <w:p w14:paraId="7FD52A5F" w14:textId="7FD52A9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主要实现</w:t>
            </w:r>
          </w:p>
        </w:tc>
      </w:tr>
      <w:tr>
        <w:trPr>
          <w:cantSplit/>
        </w:trPr>
        <w:tc>
          <w:p w14:paraId="7FD52A61" w14:textId="7FD52A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A63" w14:textId="7FD52A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A65" w14:textId="7FD52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 + 特权角色图形验证码；失败锁定；登录日志与告警</w:t>
            </w:r>
          </w:p>
        </w:tc>
      </w:tr>
      <w:tr>
        <w:trPr>
          <w:cantSplit/>
        </w:trPr>
        <w:tc>
          <w:p w14:paraId="7FD52A67" w14:textId="7FD52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A69" w14:textId="7FD52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A6B" w14:textId="7FD52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问题单提交与处理确认自动生成原发/接收证据，SHA-256 摘要可核验</w:t>
            </w:r>
          </w:p>
        </w:tc>
      </w:tr>
      <w:tr>
        <w:trPr>
          <w:cantSplit/>
        </w:trPr>
        <w:tc>
          <w:p w14:paraId="7FD52A6D" w14:textId="7FD52A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A6F" w14:textId="7FD52A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A71" w14:textId="7FD52A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项目负责人/成员/系统管理员三层授权，约 40 个路由收敛检查</w:t>
            </w:r>
          </w:p>
        </w:tc>
      </w:tr>
      <w:tr>
        <w:trPr>
          <w:cantSplit/>
        </w:trPr>
        <w:tc>
          <w:p w14:paraId="7FD52A73" w14:textId="7FD52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A75" w14:textId="7FD52A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A77" w14:textId="7FD52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用户密级许可与项目密级，安全员统一授予</w:t>
            </w:r>
          </w:p>
        </w:tc>
      </w:tr>
      <w:tr>
        <w:trPr>
          <w:cantSplit/>
        </w:trPr>
        <w:tc>
          <w:p w14:paraId="7FD52A79" w14:textId="7FD52A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A7B" w14:textId="7FD52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A7D" w14:textId="7FD52A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三权分立，密级比较叠加在自主访问控制之上</w:t>
            </w:r>
          </w:p>
        </w:tc>
      </w:tr>
      <w:tr>
        <w:trPr>
          <w:cantSplit/>
        </w:trPr>
        <w:tc>
          <w:p w14:paraId="7FD52A7F" w14:textId="7FD52A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A81" w14:textId="7FD52A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A83" w14:textId="7FD52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统一审计 13 类事件，仅追加，30 天保留期保护</w:t>
            </w:r>
          </w:p>
        </w:tc>
      </w:tr>
      <w:tr>
        <w:trPr>
          <w:cantSplit/>
        </w:trPr>
        <w:tc>
          <w:p w14:paraId="7FD52A85" w14:textId="7FD52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A87" w14:textId="7FD52A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A89" w14:textId="7FD52A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 SHA-256 标签与使用前校验；传输层 TLS 完整性</w:t>
            </w:r>
          </w:p>
        </w:tc>
      </w:tr>
      <w:tr>
        <w:trPr>
          <w:cantSplit/>
        </w:trPr>
        <w:tc>
          <w:p w14:paraId="7FD52A8B" w14:textId="7FD52A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A8D" w14:textId="7FD52A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A8F" w14:textId="7FD52A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敏感字段落库加密、传输加密、剩余信息清理、日志脱敏</w:t>
            </w:r>
          </w:p>
        </w:tc>
      </w:tr>
      <w:tr>
        <w:trPr>
          <w:cantSplit/>
        </w:trPr>
        <w:tc>
          <w:p w14:paraId="7FD52A91" w14:textId="7FD52A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A93" w14:textId="7FD52A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A95" w14:textId="7FD52A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业务数据全量/增量备份，摘要校验后恢复</w:t>
            </w:r>
          </w:p>
        </w:tc>
      </w:tr>
      <w:tr>
        <w:trPr>
          <w:cantSplit/>
        </w:trPr>
        <w:tc>
          <w:p w14:paraId="7FD52A97" w14:textId="7FD52A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A99" w14:textId="7FD52A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A9B" w14:textId="7FD52A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五类被测对象 21 项一键自检，承担方如实标注</w:t>
            </w:r>
          </w:p>
        </w:tc>
      </w:tr>
    </w:tbl>
    <w:p w14:paraId="7FD52ABE" w14:textId="7FD52ABF">
      <w:pPr/>
      <w:r>
        <w:rPr/>
        <w:t xml:space="preserve"/>
      </w:r>
    </w:p>
    <w:p w14:paraId="7FD52AC0" w14:textId="7FD52AC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除国标条款外，系统还要求：删除类操作前后端双重确认；所有写操作包裹事务，异常整体回滚；令牌有效期 14 小时，过期即失效；生产环境关闭 DEBUG 并使用随机应用密钥与主机头白名单。</w:t>
      </w:r>
    </w:p>
    <w:p w14:paraId="7FD52AC2" w14:textId="7FD52AC3">
      <w:pPr>
        <w:pStyle w:val="2"/>
      </w:pPr>
      <w:r>
        <w:rPr/>
        <w:t xml:space="preserve">保密性需求</w:t>
      </w:r>
    </w:p>
    <w:p w14:paraId="7FD52AC4" w14:textId="7FD52AC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3-19 保密性需求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4614"/>
        <w:gridCol w:w="2991"/>
      </w:tblGrid>
      <w:tr>
        <w:trPr>
          <w:cantSplit/>
          <w:tblHeader/>
        </w:trPr>
        <w:tc>
          <w:p w14:paraId="7FD52AC6" w14:textId="7FD52A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AC8" w14:textId="7FD52A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ACA" w14:textId="7FD52A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实现要点</w:t>
            </w:r>
          </w:p>
        </w:tc>
      </w:tr>
      <w:tr>
        <w:trPr>
          <w:cantSplit/>
        </w:trPr>
        <w:tc>
          <w:p w14:paraId="7FD52ACC" w14:textId="7FD52A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REQ-CONF-001</w:t>
            </w:r>
          </w:p>
        </w:tc>
        <w:tc>
          <w:p w14:paraId="7FD52ACE" w14:textId="7FD52A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用户电话、邮箱落库加密，库中不可见明文</w:t>
            </w:r>
          </w:p>
        </w:tc>
        <w:tc>
          <w:p w14:paraId="7FD52AD0" w14:textId="7FD52A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HMAC-SHA256），密文前缀 enc:v1:</w:t>
            </w:r>
          </w:p>
        </w:tc>
      </w:tr>
      <w:tr>
        <w:trPr>
          <w:cantSplit/>
        </w:trPr>
        <w:tc>
          <w:p w14:paraId="7FD52AD2" w14:textId="7FD52A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REQ-CONF-002</w:t>
            </w:r>
          </w:p>
        </w:tc>
        <w:tc>
          <w:p w14:paraId="7FD52AD4" w14:textId="7FD52A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加密后仍需支持按电话精确检索</w:t>
            </w:r>
          </w:p>
        </w:tc>
        <w:tc>
          <w:p w14:paraId="7FD52AD6" w14:textId="7FD52A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SHA-256 盲索引 phone_index，保存时自动维护</w:t>
            </w:r>
          </w:p>
        </w:tc>
      </w:tr>
      <w:tr>
        <w:trPr>
          <w:cantSplit/>
        </w:trPr>
        <w:tc>
          <w:p w14:paraId="7FD52AD8" w14:textId="7FD52A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REQ-CONF-003</w:t>
            </w:r>
          </w:p>
        </w:tc>
        <w:tc>
          <w:p w14:paraId="7FD52ADA" w14:textId="7FD52B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对外访问全程密文，不接受明文 HTTP</w:t>
            </w:r>
          </w:p>
        </w:tc>
        <w:tc>
          <w:p w14:paraId="7FD52ADC" w14:textId="7FD52B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443 终结 TLS，8081 仅 301 跳转</w:t>
            </w:r>
          </w:p>
        </w:tc>
      </w:tr>
      <w:tr>
        <w:trPr>
          <w:cantSplit/>
        </w:trPr>
        <w:tc>
          <w:p w14:paraId="7FD52ADE" w14:textId="7FD52B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REQ-CONF-004</w:t>
            </w:r>
          </w:p>
        </w:tc>
        <w:tc>
          <w:p w14:paraId="7FD52AE0" w14:textId="7FD52B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账号维度的服务端临时键在登出时清除</w:t>
            </w:r>
          </w:p>
        </w:tc>
        <w:tc>
          <w:p w14:paraId="7FD52AE2" w14:textId="7FD52B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登录失败计数、锁定标记随登出删除</w:t>
            </w:r>
          </w:p>
        </w:tc>
      </w:tr>
      <w:tr>
        <w:trPr>
          <w:cantSplit/>
        </w:trPr>
        <w:tc>
          <w:p w14:paraId="7FD52AE4" w14:textId="7FD52B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REQ-CONF-005</w:t>
            </w:r>
          </w:p>
        </w:tc>
        <w:tc>
          <w:p w14:paraId="7FD52AE6" w14:textId="7FD52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文档生成中间产物按保留期清理，模板与成品不清理</w:t>
            </w:r>
          </w:p>
        </w:tc>
        <w:tc>
          <w:p w14:paraId="7FD52AE8" w14:textId="7FD52B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purge_residue 命令与页面一键清理</w:t>
            </w:r>
          </w:p>
        </w:tc>
      </w:tr>
      <w:tr>
        <w:trPr>
          <w:cantSplit/>
        </w:trPr>
        <w:tc>
          <w:p w14:paraId="7FD52AEA" w14:textId="7FD52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REQ-CONF-006</w:t>
            </w:r>
          </w:p>
        </w:tc>
        <w:tc>
          <w:p w14:paraId="7FD52AEC" w14:textId="7FD52B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请求参数写入操作日志前脱敏</w:t>
            </w:r>
          </w:p>
        </w:tc>
        <w:tc>
          <w:p w14:paraId="7FD52AEE" w14:textId="7FD52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口令/令牌整体掩码，手机号前 3 后 4，邮箱留首字符</w:t>
            </w:r>
          </w:p>
        </w:tc>
      </w:tr>
      <w:tr>
        <w:trPr>
          <w:cantSplit/>
        </w:trPr>
        <w:tc>
          <w:p w14:paraId="7FD52AF0" w14:textId="7FD52B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REQ-CONF-007</w:t>
            </w:r>
          </w:p>
        </w:tc>
        <w:tc>
          <w:p w14:paraId="7FD52AF2" w14:textId="7FD52B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字段加密密钥经环境变量注入且不得随意变更</w:t>
            </w:r>
          </w:p>
        </w:tc>
        <w:tc>
          <w:p w14:paraId="7FD52AF4" w14:textId="7FD52B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FIELD_ENCRYPTION_KEY，变更将导致历史密文不可解密</w:t>
            </w:r>
          </w:p>
        </w:tc>
      </w:tr>
    </w:tbl>
    <w:p w14:paraId="7FD52B0E" w14:textId="7FD52B0F">
      <w:pPr/>
      <w:r>
        <w:rPr/>
        <w:t xml:space="preserve"/>
      </w:r>
    </w:p>
    <w:p w14:paraId="7FD52B10" w14:textId="7FD52B11">
      <w:pPr>
        <w:pStyle w:val="2"/>
      </w:pPr>
      <w:r>
        <w:rPr/>
        <w:t xml:space="preserve">环境需求</w:t>
      </w:r>
    </w:p>
    <w:p w14:paraId="7FD52B12" w14:textId="7FD52B1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3-20 运行环境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7206"/>
      </w:tblGrid>
      <w:tr>
        <w:trPr>
          <w:cantSplit/>
          <w:tblHeader/>
        </w:trPr>
        <w:tc>
          <w:p w14:paraId="7FD52B14" w14:textId="7FD52B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类别</w:t>
            </w:r>
          </w:p>
        </w:tc>
        <w:tc>
          <w:p w14:paraId="7FD52B16" w14:textId="7FD52B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</w:tr>
      <w:tr>
        <w:trPr>
          <w:cantSplit/>
        </w:trPr>
        <w:tc>
          <w:p w14:paraId="7FD52B18" w14:textId="7FD52B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服务器操作系统</w:t>
            </w:r>
          </w:p>
        </w:tc>
        <w:tc>
          <w:p w14:paraId="7FD52B1A" w14:textId="7FD52B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Linux（Ubuntu 24.04 或同等级发行版）；内网部署亦可运行于 Windows</w:t>
            </w:r>
          </w:p>
        </w:tc>
      </w:tr>
      <w:tr>
        <w:trPr>
          <w:cantSplit/>
        </w:trPr>
        <w:tc>
          <w:p w14:paraId="7FD52B1C" w14:textId="7FD52B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服务器硬件</w:t>
            </w:r>
          </w:p>
        </w:tc>
        <w:tc>
          <w:p w14:paraId="7FD52B1E" w14:textId="7FD52B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 vCPU / 2 GB 内存 / 40 GB 磁盘（最小可运行配置 2 vCPU / 1.6 GB，需启用 swap）</w:t>
            </w:r>
          </w:p>
        </w:tc>
      </w:tr>
      <w:tr>
        <w:trPr>
          <w:cantSplit/>
        </w:trPr>
        <w:tc>
          <w:p w14:paraId="7FD52B20" w14:textId="7FD52B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B22" w14:textId="7FD52B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 及以上（Django 6.1 强制要求）</w:t>
            </w:r>
          </w:p>
        </w:tc>
      </w:tr>
      <w:tr>
        <w:trPr>
          <w:cantSplit/>
        </w:trPr>
        <w:tc>
          <w:p w14:paraId="7FD52B24" w14:textId="7FD52B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B26" w14:textId="7FD52B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 及以上（Windows 环境可用 5.0 绿色版，需固定 RESP2 协议）</w:t>
            </w:r>
          </w:p>
        </w:tc>
      </w:tr>
      <w:tr>
        <w:trPr>
          <w:cantSplit/>
        </w:trPr>
        <w:tc>
          <w:p w14:paraId="7FD52B28" w14:textId="7FD52B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运行时</w:t>
            </w:r>
          </w:p>
        </w:tc>
        <w:tc>
          <w:p w14:paraId="7FD52B2A" w14:textId="7FD52B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3.13.x（requires-python &gt;=3.13.11,&lt;3.14）</w:t>
            </w:r>
          </w:p>
        </w:tc>
      </w:tr>
      <w:tr>
        <w:trPr>
          <w:cantSplit/>
        </w:trPr>
        <w:tc>
          <w:p w14:paraId="7FD52B2C" w14:textId="7FD52B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Web 服务器</w:t>
            </w:r>
          </w:p>
        </w:tc>
        <w:tc>
          <w:p w14:paraId="7FD52B2E" w14:textId="7FD52B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1.24 及以上（反向代理与 TLS 终结）</w:t>
            </w:r>
          </w:p>
        </w:tc>
      </w:tr>
      <w:tr>
        <w:trPr>
          <w:cantSplit/>
        </w:trPr>
        <w:tc>
          <w:p w14:paraId="7FD52B30" w14:textId="7FD52B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客户端</w:t>
            </w:r>
          </w:p>
        </w:tc>
        <w:tc>
          <w:p w14:paraId="7FD52B32" w14:textId="7FD52B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Chrome / Edge 110 及以上，分辨率 1440×900 及以上</w:t>
            </w:r>
          </w:p>
        </w:tc>
      </w:tr>
      <w:tr>
        <w:trPr>
          <w:cantSplit/>
        </w:trPr>
        <w:tc>
          <w:p w14:paraId="7FD52B34" w14:textId="7FD52B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</w:t>
            </w:r>
          </w:p>
        </w:tc>
        <w:tc>
          <w:p w14:paraId="7FD52B36" w14:textId="7FD52B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客户端与服务器之间需可达 443；服务器到数据库、Redis 走本机回环</w:t>
            </w:r>
          </w:p>
        </w:tc>
      </w:tr>
    </w:tbl>
    <w:p w14:paraId="7FD52B4A" w14:textId="7FD52B4B">
      <w:pPr/>
      <w:r>
        <w:rPr/>
        <w:t xml:space="preserve"/>
      </w:r>
    </w:p>
    <w:p w14:paraId="7FD52B4C" w14:textId="7FD52B4D">
      <w:pPr>
        <w:pStyle w:val="2"/>
      </w:pPr>
      <w:r>
        <w:rPr/>
        <w:t xml:space="preserve">计算机资源需求</w:t>
      </w:r>
    </w:p>
    <w:p w14:paraId="7FD52B4E" w14:textId="7FD52B4F">
      <w:pPr>
        <w:pStyle w:val="30"/>
      </w:pPr>
      <w:r>
        <w:rPr/>
        <w:t xml:space="preserve">计算机硬件需求</w:t>
      </w:r>
    </w:p>
    <w:p w14:paraId="7FD52B50" w14:textId="7FD52B5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服务器至少 2 核 CPU、2 GB 内存、40 GB 磁盘；文档生成（docxcompose 合并大文档）为内存峰值场景，建议为后端进程预留 700 MB 以上。</w:t>
      </w:r>
    </w:p>
    <w:p w14:paraId="7FD52B52" w14:textId="7FD52B53">
      <w:pPr>
        <w:pStyle w:val="30"/>
      </w:pPr>
      <w:r>
        <w:rPr/>
        <w:t xml:space="preserve">计算机硬件资源利用需求</w:t>
      </w:r>
    </w:p>
    <w:p w14:paraId="7FD52B54" w14:textId="7FD52B5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线上实测（2 vCPU / 1.6 GB）：后端 waitress 常驻内存约 186 MB，MySQL 缓冲池限制为 128 MB，整机内存占用约 1.05 GB，磁盘占用约 14 GB。文档生成单次耗时与文档规模正相关，测评大纲/测评报告等大文档建议串行执行。</w:t>
      </w:r>
    </w:p>
    <w:p w14:paraId="7FD52B56" w14:textId="7FD52B57">
      <w:pPr>
        <w:pStyle w:val="30"/>
      </w:pPr>
      <w:r>
        <w:rPr/>
        <w:t xml:space="preserve">计算机软件需求</w:t>
      </w:r>
    </w:p>
    <w:p w14:paraId="7FD52B58" w14:textId="7FD52B5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Python 3.13 运行环境与项目依赖（依赖版本由 uv.lock 锁定）</w:t>
      </w:r>
    </w:p>
    <w:p w14:paraId="7FD52B5A" w14:textId="7FD52B5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MySQL 8.4、Redis 7.0、nginx 1.24+</w:t>
      </w:r>
    </w:p>
    <w:p w14:paraId="7FD52B5C" w14:textId="7FD52B5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前端构建产物（Vite 打包后的静态文件，无需 Node 运行时）</w:t>
      </w:r>
    </w:p>
    <w:p w14:paraId="7FD52B5E" w14:textId="7FD52B5F">
      <w:pPr>
        <w:pStyle w:val="30"/>
      </w:pPr>
      <w:r>
        <w:rPr/>
        <w:t xml:space="preserve">计算机通信需求</w:t>
      </w:r>
    </w:p>
    <w:p w14:paraId="7FD52B60" w14:textId="7FD52B6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单个页面请求的响应报文不超过 10 MB（大附件下载除外）；接口超时前端默认 30 秒，文档生成接口超时放宽至 300 秒；上传文件大小上限 100 MB。</w:t>
      </w:r>
    </w:p>
    <w:p w14:paraId="7FD52B62" w14:textId="7FD52B63">
      <w:pPr>
        <w:pStyle w:val="2"/>
      </w:pPr>
      <w:r>
        <w:rPr/>
        <w:t xml:space="preserve">软件质量因素</w:t>
      </w:r>
    </w:p>
    <w:p w14:paraId="7FD52B64" w14:textId="7FD52B6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3-21 质量因素与要求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7605"/>
      </w:tblGrid>
      <w:tr>
        <w:trPr>
          <w:cantSplit/>
          <w:tblHeader/>
        </w:trPr>
        <w:tc>
          <w:p w14:paraId="7FD52B66" w14:textId="7FD52B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质量因素</w:t>
            </w:r>
          </w:p>
        </w:tc>
        <w:tc>
          <w:p w14:paraId="7FD52B68" w14:textId="7FD52B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</w:tr>
      <w:tr>
        <w:trPr>
          <w:cantSplit/>
        </w:trPr>
        <w:tc>
          <w:p w14:paraId="7FD52B6A" w14:textId="7FD52B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功能性</w:t>
            </w:r>
          </w:p>
        </w:tc>
        <w:tc>
          <w:p w14:paraId="7FD52B6C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覆盖测评业务全流程；七类交付文档可依项目数据完整生成</w:t>
            </w:r>
          </w:p>
        </w:tc>
      </w:tr>
      <w:tr>
        <w:trPr>
          <w:cantSplit/>
        </w:trPr>
        <w:tc>
          <w:p w14:paraId="7FD52B6E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可靠性</w:t>
            </w:r>
          </w:p>
        </w:tc>
        <w:tc>
          <w:p w14:paraId="7FD52B70" w14:textId="7FD52B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关键写操作事务化，异常整体回滚；文档生成失败不留半成品文件</w:t>
            </w:r>
          </w:p>
        </w:tc>
      </w:tr>
      <w:tr>
        <w:trPr>
          <w:cantSplit/>
        </w:trPr>
        <w:tc>
          <w:p w14:paraId="7FD52B72" w14:textId="7FD52B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易用性</w:t>
            </w:r>
          </w:p>
        </w:tc>
        <w:tc>
          <w:p w14:paraId="7FD52B74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菜单按角色动态生成；列表统一检索/分页；表单必填校验与明确错误提示</w:t>
            </w:r>
          </w:p>
        </w:tc>
      </w:tr>
      <w:tr>
        <w:trPr>
          <w:cantSplit/>
        </w:trPr>
        <w:tc>
          <w:p w14:paraId="7FD52B76" w14:textId="7FD52B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可维护性</w:t>
            </w:r>
          </w:p>
        </w:tc>
        <w:tc>
          <w:p w14:paraId="7FD52B78" w14:textId="7FD52B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应用按业务域划分，控制器按业务分文件；数据库表带中文名；代码注释中文</w:t>
            </w:r>
          </w:p>
        </w:tc>
      </w:tr>
      <w:tr>
        <w:trPr>
          <w:cantSplit/>
        </w:trPr>
        <w:tc>
          <w:p w14:paraId="7FD52B7A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可移植性</w:t>
            </w:r>
          </w:p>
        </w:tc>
        <w:tc>
          <w:p w14:paraId="7FD52B7C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配置全部经 .env 注入；同一套代码可部署于 Windows 与 Linux</w:t>
            </w:r>
          </w:p>
        </w:tc>
      </w:tr>
      <w:tr>
        <w:trPr>
          <w:cantSplit/>
        </w:trPr>
        <w:tc>
          <w:p w14:paraId="7FD52B7E" w14:textId="7FD52B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</w:t>
            </w:r>
          </w:p>
        </w:tc>
        <w:tc>
          <w:p w14:paraId="7FD52B80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见 3.7、3.8 节</w:t>
            </w:r>
          </w:p>
        </w:tc>
      </w:tr>
      <w:tr>
        <w:trPr>
          <w:cantSplit/>
        </w:trPr>
        <w:tc>
          <w:p w14:paraId="7FD52B82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可测试性</w:t>
            </w:r>
          </w:p>
        </w:tc>
        <w:tc>
          <w:p w14:paraId="7FD52B84" w14:textId="7FD52B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接口遵循 OpenAPI 定义，可自动核对鉴别覆盖率；安全能力可一键自检</w:t>
            </w:r>
          </w:p>
        </w:tc>
      </w:tr>
    </w:tbl>
    <w:p w14:paraId="7FD52B96" w14:textId="7FD52B97">
      <w:pPr/>
      <w:r>
        <w:rPr/>
        <w:t xml:space="preserve"/>
      </w:r>
    </w:p>
    <w:p w14:paraId="7FD52B98" w14:textId="7FD52B99">
      <w:pPr>
        <w:pStyle w:val="2"/>
      </w:pPr>
      <w:r>
        <w:rPr/>
        <w:t xml:space="preserve">设计和实现的约束</w:t>
      </w:r>
    </w:p>
    <w:p w14:paraId="7FD52B9A" w14:textId="7FD52B9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后端必须使用 Django 6 + django-ninja 技术栈，接口统一挂在 /api 下并由 auto_discover_controllers 自动发现。</w:t>
      </w:r>
    </w:p>
    <w:p w14:paraId="7FD52B9C" w14:textId="7FD52B9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统一响应体为 ChenResponse（{code, data, message, success}），业务错误码由 utils/codes.py 定义，不使用 HTTP 状态码语义。</w:t>
      </w:r>
    </w:p>
    <w:p w14:paraId="7FD52B9E" w14:textId="7FD52B9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ORM 序列化使用 ninja-schema / pydantic v2；JSON 解析与渲染使用 orjson。</w:t>
      </w:r>
    </w:p>
    <w:p w14:paraId="7FD52BA0" w14:textId="7FD52BA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数据库必须为 MySQL 8.4 及以上，字符集 utf8mb4；生产环境必须使用只对本库授权的专用账号。</w:t>
      </w:r>
    </w:p>
    <w:p w14:paraId="7FD52BA2" w14:textId="7FD52BA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用户敏感字段必须通过 EncryptedCharField 落库加密，禁止在业务代码中直接读写明文列。</w:t>
      </w:r>
    </w:p>
    <w:p w14:paraId="7FD52BA4" w14:textId="7FD52BA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所有写操作必须在事务内完成；关键业务表变更必须触发完整性标签刷新。</w:t>
      </w:r>
    </w:p>
    <w:p w14:paraId="7FD52BA6" w14:textId="7FD52BA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审计日志只允许追加，禁止提供任何修改或删除接口。</w:t>
      </w:r>
    </w:p>
    <w:p w14:paraId="7FD52BA8" w14:textId="7FD52BA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不得在源码中写死凭据；密钥、口令、连接参数均由 .env 注入。</w:t>
      </w:r>
    </w:p>
    <w:p w14:paraId="7FD52BAA" w14:textId="7FD52BA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前端必须使用 Vue 3 + Vite + Arco Design Vue 技术栈，界面文案为中文。</w:t>
      </w:r>
    </w:p>
    <w:p w14:paraId="7FD52BAC" w14:textId="7FD52BAD">
      <w:pPr>
        <w:pStyle w:val="2"/>
      </w:pPr>
      <w:r>
        <w:rPr/>
        <w:t xml:space="preserve">数据元素</w:t>
      </w:r>
    </w:p>
    <w:p w14:paraId="7FD52BAE" w14:textId="7FD52BA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系统内置 22 类数据字典，作为项目表单、需求/用例/问题类型字段与文档渲染的取值来源。字典以“字典类 → 字典项”两级存储，字典项含显示名、实际值、状态与排序。主要字典见表 3-23，完整枚举见《附录-数据字典枚举》。</w:t>
      </w:r>
    </w:p>
    <w:p w14:paraId="7FD52BB0" w14:textId="7FD52BB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核心业务实体的主要数据元素见表 3-22，字段类型与长度以数据模型定义为准；所有实体均继承统一基类字段（id、remark、update_datetime、create_datetime、sort），下表不再重复。</w:t>
      </w:r>
    </w:p>
    <w:p w14:paraId="7FD52BB2" w14:textId="7FD52BB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3-22 核心数据元素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00"/>
        <w:gridCol w:w="2600"/>
        <w:gridCol w:w="3200"/>
      </w:tblGrid>
      <w:tr>
        <w:trPr>
          <w:cantSplit/>
          <w:tblHeader/>
        </w:trPr>
        <w:tc>
          <w:p w14:paraId="7FD52BB4" w14:textId="7FD52C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实体</w:t>
            </w:r>
          </w:p>
        </w:tc>
        <w:tc>
          <w:p w14:paraId="7FD52BB6" w14:textId="7FD52C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数据元素</w:t>
            </w:r>
          </w:p>
        </w:tc>
        <w:tc>
          <w:p w14:paraId="7FD52BB8" w14:textId="7FD52C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类型/长度</w:t>
            </w:r>
          </w:p>
        </w:tc>
        <w:tc>
          <w:p w14:paraId="7FD52BBA" w14:textId="7FD52C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BBC" w14:textId="7FD52C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BE" w14:textId="7FD52C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</w:t>
            </w:r>
          </w:p>
        </w:tc>
        <w:tc>
          <w:p w14:paraId="7FD52BC0" w14:textId="7FD52C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32，唯一</w:t>
            </w:r>
          </w:p>
        </w:tc>
        <w:tc>
          <w:p w14:paraId="7FD52BC2" w14:textId="7FD52C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项目标识（R 编号），全局唯一</w:t>
            </w:r>
          </w:p>
        </w:tc>
      </w:tr>
      <w:tr>
        <w:trPr>
          <w:cantSplit/>
        </w:trPr>
        <w:tc>
          <w:p w14:paraId="7FD52BC4" w14:textId="7FD52C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C6" w14:textId="7FD52C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name / step</w:t>
            </w:r>
          </w:p>
        </w:tc>
        <w:tc>
          <w:p w14:paraId="7FD52BC8" w14:textId="7FD52C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整数</w:t>
            </w:r>
          </w:p>
        </w:tc>
        <w:tc>
          <w:p w14:paraId="7FD52BCA" w14:textId="7FD52C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项目名称 / 项目阶段</w:t>
            </w:r>
          </w:p>
        </w:tc>
      </w:tr>
      <w:tr>
        <w:trPr>
          <w:cantSplit/>
        </w:trPr>
        <w:tc>
          <w:p w14:paraId="7FD52BCC" w14:textId="7FD52C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CE" w14:textId="7FD52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report_type</w:t>
            </w:r>
          </w:p>
        </w:tc>
        <w:tc>
          <w:p w14:paraId="7FD52BD0" w14:textId="7FD52C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字符串（字典）</w:t>
            </w:r>
          </w:p>
        </w:tc>
        <w:tc>
          <w:p w14:paraId="7FD52BD2" w14:textId="7FD52C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报告类型：鉴定测试 / 第三方测试</w:t>
            </w:r>
          </w:p>
        </w:tc>
      </w:tr>
      <w:tr>
        <w:trPr>
          <w:cantSplit/>
        </w:trPr>
        <w:tc>
          <w:p w14:paraId="7FD52BD4" w14:textId="7FD52C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D6" w14:textId="7FD52C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secret</w:t>
            </w:r>
          </w:p>
        </w:tc>
        <w:tc>
          <w:p w14:paraId="7FD52BD8" w14:textId="7FD52C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整数（字典）</w:t>
            </w:r>
          </w:p>
        </w:tc>
        <w:tc>
          <w:p w14:paraId="7FD52BDA" w14:textId="7FD52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项目密级，与用户密级许可比较</w:t>
            </w:r>
          </w:p>
        </w:tc>
      </w:tr>
      <w:tr>
        <w:trPr>
          <w:cantSplit/>
        </w:trPr>
        <w:tc>
          <w:p w14:paraId="7FD52BDC" w14:textId="7FD52C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DE" w14:textId="7FD52C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duty_person / member</w:t>
            </w:r>
          </w:p>
        </w:tc>
        <w:tc>
          <w:p w14:paraId="7FD52BE0" w14:textId="7FD52C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JSON 数组</w:t>
            </w:r>
          </w:p>
        </w:tc>
        <w:tc>
          <w:p w14:paraId="7FD52BE2" w14:textId="7FD52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 / 项目成员</w:t>
            </w:r>
          </w:p>
        </w:tc>
      </w:tr>
      <w:tr>
        <w:trPr>
          <w:cantSplit/>
        </w:trPr>
        <w:tc>
          <w:p w14:paraId="7FD52BE4" w14:textId="7FD52C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</w:t>
            </w:r>
          </w:p>
        </w:tc>
        <w:tc>
          <w:p w14:paraId="7FD52BE6" w14:textId="7FD52C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name</w:t>
            </w:r>
          </w:p>
        </w:tc>
        <w:tc>
          <w:p w14:paraId="7FD52BE8" w14:textId="7FD52C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BEA" w14:textId="7FD52C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轮次标识与名称</w:t>
            </w:r>
          </w:p>
        </w:tc>
      </w:tr>
      <w:tr>
        <w:trPr>
          <w:cantSplit/>
        </w:trPr>
        <w:tc>
          <w:p w14:paraId="7FD52BEC" w14:textId="7FD52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</w:t>
            </w:r>
          </w:p>
        </w:tc>
        <w:tc>
          <w:p w14:paraId="7FD52BEE" w14:textId="7FD52C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grade / location</w:t>
            </w:r>
          </w:p>
        </w:tc>
        <w:tc>
          <w:p w14:paraId="7FD52BF0" w14:textId="7FD52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BF2" w14:textId="7FD52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轮次等级 / 执行地点</w:t>
            </w:r>
          </w:p>
        </w:tc>
      </w:tr>
      <w:tr>
        <w:trPr>
          <w:cantSplit/>
        </w:trPr>
        <w:tc>
          <w:p w14:paraId="7FD52BF4" w14:textId="7FD52C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  <w:tc>
          <w:p w14:paraId="7FD52BF6" w14:textId="7FD52C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name / version</w:t>
            </w:r>
          </w:p>
        </w:tc>
        <w:tc>
          <w:p w14:paraId="7FD52BF8" w14:textId="7FD52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BFA" w14:textId="7FD52C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被测件标识、名称与版本</w:t>
            </w:r>
          </w:p>
        </w:tc>
      </w:tr>
      <w:tr>
        <w:trPr>
          <w:cantSplit/>
        </w:trPr>
        <w:tc>
          <w:p w14:paraId="7FD52BFC" w14:textId="7FD52C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  <w:tc>
          <w:p w14:paraId="7FD52BFE" w14:textId="7FD52C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code_lines / cyclomatic_avg</w:t>
            </w:r>
          </w:p>
        </w:tc>
        <w:tc>
          <w:p w14:paraId="7FD52C00" w14:textId="7FD52C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整数 / 浮点</w:t>
            </w:r>
          </w:p>
        </w:tc>
        <w:tc>
          <w:p w14:paraId="7FD52C02" w14:textId="7FD52C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代码行数与平均圈复杂度（由 lizard 统计）</w:t>
            </w:r>
          </w:p>
        </w:tc>
      </w:tr>
      <w:tr>
        <w:trPr>
          <w:cantSplit/>
        </w:trPr>
        <w:tc>
          <w:p w14:paraId="7FD52C04" w14:textId="7FD52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</w:t>
            </w:r>
          </w:p>
        </w:tc>
        <w:tc>
          <w:p w14:paraId="7FD52C06" w14:textId="7FD52C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demandType</w:t>
            </w:r>
          </w:p>
        </w:tc>
        <w:tc>
          <w:p w14:paraId="7FD52C08" w14:textId="7FD52C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整数（字典）</w:t>
            </w:r>
          </w:p>
        </w:tc>
        <w:tc>
          <w:p w14:paraId="7FD52C0A" w14:textId="7FD52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需求标识与类型</w:t>
            </w:r>
          </w:p>
        </w:tc>
      </w:tr>
      <w:tr>
        <w:trPr>
          <w:cantSplit/>
        </w:trPr>
        <w:tc>
          <w:p w14:paraId="7FD52C0C" w14:textId="7FD52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</w:t>
            </w:r>
          </w:p>
        </w:tc>
        <w:tc>
          <w:p w14:paraId="7FD52C0E" w14:textId="7FD52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testType / priority</w:t>
            </w:r>
          </w:p>
        </w:tc>
        <w:tc>
          <w:p w14:paraId="7FD52C10" w14:textId="7FD52C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</w:t>
            </w:r>
          </w:p>
        </w:tc>
        <w:tc>
          <w:p w14:paraId="7FD52C12" w14:textId="7FD52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测试项标识、测试类型与优先级</w:t>
            </w:r>
          </w:p>
        </w:tc>
      </w:tr>
      <w:tr>
        <w:trPr>
          <w:cantSplit/>
        </w:trPr>
        <w:tc>
          <w:p w14:paraId="7FD52C14" w14:textId="7FD52C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测试用例</w:t>
            </w:r>
          </w:p>
        </w:tc>
        <w:tc>
          <w:p w14:paraId="7FD52C16" w14:textId="7FD52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summarize</w:t>
            </w:r>
          </w:p>
        </w:tc>
        <w:tc>
          <w:p w14:paraId="7FD52C18" w14:textId="7FD52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富文本</w:t>
            </w:r>
          </w:p>
        </w:tc>
        <w:tc>
          <w:p w14:paraId="7FD52C1A" w14:textId="7FD52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用例标识与用例综述</w:t>
            </w:r>
          </w:p>
        </w:tc>
      </w:tr>
      <w:tr>
        <w:trPr>
          <w:cantSplit/>
        </w:trPr>
        <w:tc>
          <w:p w14:paraId="7FD52C1C" w14:textId="7FD52C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</w:t>
            </w:r>
          </w:p>
        </w:tc>
        <w:tc>
          <w:p w14:paraId="7FD52C1E" w14:textId="7FD52C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operation / expect / passed</w:t>
            </w:r>
          </w:p>
        </w:tc>
        <w:tc>
          <w:p w14:paraId="7FD52C20" w14:textId="7FD52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 / 文本 / 字典</w:t>
            </w:r>
          </w:p>
        </w:tc>
        <w:tc>
          <w:p w14:paraId="7FD52C22" w14:textId="7FD52C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操作、预期与通过状态</w:t>
            </w:r>
          </w:p>
        </w:tc>
      </w:tr>
      <w:tr>
        <w:trPr>
          <w:cantSplit/>
        </w:trPr>
        <w:tc>
          <w:p w14:paraId="7FD52C24" w14:textId="7FD52C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C26" w14:textId="7FD52C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status / grade</w:t>
            </w:r>
          </w:p>
        </w:tc>
        <w:tc>
          <w:p w14:paraId="7FD52C28" w14:textId="7FD52C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</w:t>
            </w:r>
          </w:p>
        </w:tc>
        <w:tc>
          <w:p w14:paraId="7FD52C2A" w14:textId="7FD52C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问题标识、状态与等级</w:t>
            </w:r>
          </w:p>
        </w:tc>
      </w:tr>
      <w:tr>
        <w:trPr>
          <w:cantSplit/>
        </w:trPr>
        <w:tc>
          <w:p w14:paraId="7FD52C2C" w14:textId="7FD52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C2E" w14:textId="7FD52C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solve / analysis / verify_result</w:t>
            </w:r>
          </w:p>
        </w:tc>
        <w:tc>
          <w:p w14:paraId="7FD52C30" w14:textId="7FD52C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</w:t>
            </w:r>
          </w:p>
        </w:tc>
        <w:tc>
          <w:p w14:paraId="7FD52C32" w14:textId="7FD52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改正措施、原因分析与回归结果</w:t>
            </w:r>
          </w:p>
        </w:tc>
      </w:tr>
      <w:tr>
        <w:trPr>
          <w:cantSplit/>
        </w:trPr>
        <w:tc>
          <w:p w14:paraId="7FD52C34" w14:textId="7FD52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</w:t>
            </w:r>
          </w:p>
        </w:tc>
        <w:tc>
          <w:p w14:paraId="7FD52C36" w14:textId="7FD52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username / role / clearance</w:t>
            </w:r>
          </w:p>
        </w:tc>
        <w:tc>
          <w:p w14:paraId="7FD52C38" w14:textId="7FD52C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 / 整数</w:t>
            </w:r>
          </w:p>
        </w:tc>
        <w:tc>
          <w:p w14:paraId="7FD52C3A" w14:textId="7FD52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账号、角色与密级许可</w:t>
            </w:r>
          </w:p>
        </w:tc>
      </w:tr>
      <w:tr>
        <w:trPr>
          <w:cantSplit/>
        </w:trPr>
        <w:tc>
          <w:p w14:paraId="7FD52C3C" w14:textId="7FD52C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</w:t>
            </w:r>
          </w:p>
        </w:tc>
        <w:tc>
          <w:p w14:paraId="7FD52C3E" w14:textId="7FD52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phone / email</w:t>
            </w:r>
          </w:p>
        </w:tc>
        <w:tc>
          <w:p w14:paraId="7FD52C40" w14:textId="7FD52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加密字符串</w:t>
            </w:r>
          </w:p>
        </w:tc>
        <w:tc>
          <w:p w14:paraId="7FD52C42" w14:textId="7FD52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落库加密，密文前缀 enc:v1:</w:t>
            </w:r>
          </w:p>
        </w:tc>
      </w:tr>
      <w:tr>
        <w:trPr>
          <w:cantSplit/>
        </w:trPr>
        <w:tc>
          <w:p w14:paraId="7FD52C44" w14:textId="7FD52C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审计日志</w:t>
            </w:r>
          </w:p>
        </w:tc>
        <w:tc>
          <w:p w14:paraId="7FD52C46" w14:textId="7FD52C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event_type / detail / ip</w:t>
            </w:r>
          </w:p>
        </w:tc>
        <w:tc>
          <w:p w14:paraId="7FD52C48" w14:textId="7FD52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C4A" w14:textId="7FD52C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事件类型、事件内容与来源 IP</w:t>
            </w:r>
          </w:p>
        </w:tc>
      </w:tr>
    </w:tbl>
    <w:p w14:paraId="7FD52C98" w14:textId="7FD52C99">
      <w:pPr/>
      <w:r>
        <w:rPr/>
        <w:t xml:space="preserve"/>
      </w:r>
    </w:p>
    <w:p w14:paraId="7FD52C9A" w14:textId="7FD52C9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3-23 主要数据字典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2592"/>
        <w:gridCol w:w="5013"/>
      </w:tblGrid>
      <w:tr>
        <w:trPr>
          <w:cantSplit/>
          <w:tblHeader/>
        </w:trPr>
        <w:tc>
          <w:p w14:paraId="7FD52C9C" w14:textId="7FD52C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字典</w:t>
            </w:r>
          </w:p>
        </w:tc>
        <w:tc>
          <w:p w14:paraId="7FD52C9E" w14:textId="7FD52C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  <w:tc>
          <w:p w14:paraId="7FD52CA0" w14:textId="7FD52C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取值示例</w:t>
            </w:r>
          </w:p>
        </w:tc>
      </w:tr>
      <w:tr>
        <w:trPr>
          <w:cantSplit/>
        </w:trPr>
        <w:tc>
          <w:p w14:paraId="7FD52CA2" w14:textId="7FD52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</w:t>
            </w:r>
          </w:p>
        </w:tc>
        <w:tc>
          <w:p w14:paraId="7FD52CA4" w14:textId="7FD52C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项目阶段</w:t>
            </w:r>
          </w:p>
        </w:tc>
        <w:tc>
          <w:p w14:paraId="7FD52CA6" w14:textId="7FD52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进行中 / 已完成 / 已废弃</w:t>
            </w:r>
          </w:p>
        </w:tc>
      </w:tr>
      <w:tr>
        <w:trPr>
          <w:cantSplit/>
        </w:trPr>
        <w:tc>
          <w:p w14:paraId="7FD52CA8" w14:textId="7FD52C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report_type</w:t>
            </w:r>
          </w:p>
        </w:tc>
        <w:tc>
          <w:p w14:paraId="7FD52CAA" w14:textId="7FD52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报告类型</w:t>
            </w:r>
          </w:p>
        </w:tc>
        <w:tc>
          <w:p w14:paraId="7FD52CAC" w14:textId="7FD52C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鉴定测试 / 第三方测试</w:t>
            </w:r>
          </w:p>
        </w:tc>
      </w:tr>
      <w:tr>
        <w:trPr>
          <w:cantSplit/>
        </w:trPr>
        <w:tc>
          <w:p w14:paraId="7FD52CAE" w14:textId="7FD52C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security_level</w:t>
            </w:r>
          </w:p>
        </w:tc>
        <w:tc>
          <w:p w14:paraId="7FD52CB0" w14:textId="7FD52D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安全等级</w:t>
            </w:r>
          </w:p>
        </w:tc>
        <w:tc>
          <w:p w14:paraId="7FD52CB2" w14:textId="7FD52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按项目安全等级字典</w:t>
            </w:r>
          </w:p>
        </w:tc>
      </w:tr>
      <w:tr>
        <w:trPr>
          <w:cantSplit/>
        </w:trPr>
        <w:tc>
          <w:p w14:paraId="7FD52CB4" w14:textId="7FD52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test_level</w:t>
            </w:r>
          </w:p>
        </w:tc>
        <w:tc>
          <w:p w14:paraId="7FD52CB6" w14:textId="7FD52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测试级别</w:t>
            </w:r>
          </w:p>
        </w:tc>
        <w:tc>
          <w:p w14:paraId="7FD52CB8" w14:textId="7FD52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单元 / 部件 / 配置项 / 系统 / 验收</w:t>
            </w:r>
          </w:p>
        </w:tc>
      </w:tr>
      <w:tr>
        <w:trPr>
          <w:cantSplit/>
        </w:trPr>
        <w:tc>
          <w:p w14:paraId="7FD52CBA" w14:textId="7FD52D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plant_type</w:t>
            </w:r>
          </w:p>
        </w:tc>
        <w:tc>
          <w:p w14:paraId="7FD52CBC" w14:textId="7FD52D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平台类型</w:t>
            </w:r>
          </w:p>
        </w:tc>
        <w:tc>
          <w:p w14:paraId="7FD52CBE" w14:textId="7FD52D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CPU / FPGA 等</w:t>
            </w:r>
          </w:p>
        </w:tc>
      </w:tr>
      <w:tr>
        <w:trPr>
          <w:cantSplit/>
        </w:trPr>
        <w:tc>
          <w:p w14:paraId="7FD52CC0" w14:textId="7FD52D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demandType</w:t>
            </w:r>
          </w:p>
        </w:tc>
        <w:tc>
          <w:p w14:paraId="7FD52CC2" w14:textId="7FD52D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设计需求类型</w:t>
            </w:r>
          </w:p>
        </w:tc>
        <w:tc>
          <w:p w14:paraId="7FD52CC4" w14:textId="7FD52D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功能 / 性能 / 接口 / 可靠性 / 安全性 / 静态</w:t>
            </w:r>
          </w:p>
        </w:tc>
      </w:tr>
      <w:tr>
        <w:trPr>
          <w:cantSplit/>
        </w:trPr>
        <w:tc>
          <w:p w14:paraId="7FD52CC6" w14:textId="7FD52D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testType</w:t>
            </w:r>
          </w:p>
        </w:tc>
        <w:tc>
          <w:p w14:paraId="7FD52CC8" w14:textId="7FD52D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测试类型</w:t>
            </w:r>
          </w:p>
        </w:tc>
        <w:tc>
          <w:p w14:paraId="7FD52CCA" w14:textId="7FD52D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22 类（功能测试、边界测试、余量测试、强度测试等）</w:t>
            </w:r>
          </w:p>
        </w:tc>
      </w:tr>
      <w:tr>
        <w:trPr>
          <w:cantSplit/>
        </w:trPr>
        <w:tc>
          <w:p w14:paraId="7FD52CCC" w14:textId="7FD52D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priority</w:t>
            </w:r>
          </w:p>
        </w:tc>
        <w:tc>
          <w:p w14:paraId="7FD52CCE" w14:textId="7FD52D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优先级</w:t>
            </w:r>
          </w:p>
        </w:tc>
        <w:tc>
          <w:p w14:paraId="7FD52CD0" w14:textId="7FD52D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高 / 中 / 低</w:t>
            </w:r>
          </w:p>
        </w:tc>
      </w:tr>
      <w:tr>
        <w:trPr>
          <w:cantSplit/>
        </w:trPr>
        <w:tc>
          <w:p w14:paraId="7FD52CD2" w14:textId="7FD52D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passType</w:t>
            </w:r>
          </w:p>
        </w:tc>
        <w:tc>
          <w:p w14:paraId="7FD52CD4" w14:textId="7FD52D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用例步骤通过状态</w:t>
            </w:r>
          </w:p>
        </w:tc>
        <w:tc>
          <w:p w14:paraId="7FD52CD6" w14:textId="7FD52D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 / 未通过 / 未执行</w:t>
            </w:r>
          </w:p>
        </w:tc>
      </w:tr>
      <w:tr>
        <w:trPr>
          <w:cantSplit/>
        </w:trPr>
        <w:tc>
          <w:p w14:paraId="7FD52CD8" w14:textId="7FD52D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problemStatu</w:t>
            </w:r>
          </w:p>
        </w:tc>
        <w:tc>
          <w:p w14:paraId="7FD52CDA" w14:textId="7FD52D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问题状态</w:t>
            </w:r>
          </w:p>
        </w:tc>
        <w:tc>
          <w:p w14:paraId="7FD52CDC" w14:textId="7FD52D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开放 / 关闭 / 推迟 / 撤销</w:t>
            </w:r>
          </w:p>
        </w:tc>
      </w:tr>
      <w:tr>
        <w:trPr>
          <w:cantSplit/>
        </w:trPr>
        <w:tc>
          <w:p w14:paraId="7FD52CDE" w14:textId="7FD52D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problemGrade</w:t>
            </w:r>
          </w:p>
        </w:tc>
        <w:tc>
          <w:p w14:paraId="7FD52CE0" w14:textId="7FD52D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问题等级</w:t>
            </w:r>
          </w:p>
        </w:tc>
        <w:tc>
          <w:p w14:paraId="7FD52CE2" w14:textId="7FD52D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 / 严重 / 建议 / 重大</w:t>
            </w:r>
          </w:p>
        </w:tc>
      </w:tr>
      <w:tr>
        <w:trPr>
          <w:cantSplit/>
        </w:trPr>
        <w:tc>
          <w:p w14:paraId="7FD52CE4" w14:textId="7FD52D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problemType</w:t>
            </w:r>
          </w:p>
        </w:tc>
        <w:tc>
          <w:p w14:paraId="7FD52CE6" w14:textId="7FD52D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问题类型</w:t>
            </w:r>
          </w:p>
        </w:tc>
        <w:tc>
          <w:p w14:paraId="7FD52CE8" w14:textId="7FD52D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其他 / 文档 / 编码 / 设计 / 需求 / 数据</w:t>
            </w:r>
          </w:p>
        </w:tc>
      </w:tr>
      <w:tr>
        <w:trPr>
          <w:cantSplit/>
        </w:trPr>
        <w:tc>
          <w:p w14:paraId="7FD52CEA" w14:textId="7FD52D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closeMethod</w:t>
            </w:r>
          </w:p>
        </w:tc>
        <w:tc>
          <w:p w14:paraId="7FD52CEC" w14:textId="7FD52D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问题闭环方式</w:t>
            </w:r>
          </w:p>
        </w:tc>
        <w:tc>
          <w:p w14:paraId="7FD52CEE" w14:textId="7FD52D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回归测试通过 / 评审通过等</w:t>
            </w:r>
          </w:p>
        </w:tc>
      </w:tr>
      <w:tr>
        <w:trPr>
          <w:cantSplit/>
        </w:trPr>
        <w:tc>
          <w:p w14:paraId="7FD52CF0" w14:textId="7FD52D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secret</w:t>
            </w:r>
          </w:p>
        </w:tc>
        <w:tc>
          <w:p w14:paraId="7FD52CF2" w14:textId="7FD52D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</w:t>
            </w:r>
          </w:p>
        </w:tc>
        <w:tc>
          <w:p w14:paraId="7FD52CF4" w14:textId="7FD52D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 / 内部 / 秘密★5年 / 机密★10年 / 绝密★20年</w:t>
            </w:r>
          </w:p>
        </w:tc>
      </w:tr>
    </w:tbl>
    <w:p w14:paraId="7FD52D23" w14:textId="7FD52D24">
      <w:pPr/>
      <w:r>
        <w:rPr/>
        <w:t xml:space="preserve"/>
      </w:r>
    </w:p>
    <w:p w14:paraId="7FD52D25" w14:textId="7FD52D26">
      <w:pPr>
        <w:pStyle w:val="2"/>
      </w:pPr>
      <w:r>
        <w:rPr/>
        <w:t xml:space="preserve">操作</w:t>
      </w:r>
    </w:p>
    <w:p w14:paraId="7FD52D27" w14:textId="7FD52D2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系统的人工操作（日常业务操作）由界面完成，运维操作由命令行与计划任务完成。</w:t>
      </w:r>
    </w:p>
    <w:p w14:paraId="7FD52D29" w14:textId="7FD52D2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3-24 运维操作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4387"/>
        <w:gridCol w:w="2819"/>
      </w:tblGrid>
      <w:tr>
        <w:trPr>
          <w:cantSplit/>
          <w:tblHeader/>
        </w:trPr>
        <w:tc>
          <w:p w14:paraId="7FD52D2B" w14:textId="7FD52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操作</w:t>
            </w:r>
          </w:p>
        </w:tc>
        <w:tc>
          <w:p w14:paraId="7FD52D2D" w14:textId="7FD52D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方式</w:t>
            </w:r>
          </w:p>
        </w:tc>
        <w:tc>
          <w:p w14:paraId="7FD52D2F" w14:textId="7FD52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D31" w14:textId="7FD52D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启动/停止服务</w:t>
            </w:r>
          </w:p>
        </w:tc>
        <w:tc>
          <w:p w14:paraId="7FD52D33" w14:textId="7FD52D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systemctl start|stop|restart cdtestplant</w:t>
            </w:r>
          </w:p>
        </w:tc>
        <w:tc>
          <w:p w14:paraId="7FD52D35" w14:textId="7FD52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 waitress 服务</w:t>
            </w:r>
          </w:p>
        </w:tc>
      </w:tr>
      <w:tr>
        <w:trPr>
          <w:cantSplit/>
        </w:trPr>
        <w:tc>
          <w:p w14:paraId="7FD52D37" w14:textId="7FD52D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数据库迁移</w:t>
            </w:r>
          </w:p>
        </w:tc>
        <w:tc>
          <w:p w14:paraId="7FD52D39" w14:textId="7FD52D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migrate</w:t>
            </w:r>
          </w:p>
        </w:tc>
        <w:tc>
          <w:p w14:paraId="7FD52D3B" w14:textId="7FD52D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含敏感字段就地加密迁移</w:t>
            </w:r>
          </w:p>
        </w:tc>
      </w:tr>
      <w:tr>
        <w:trPr>
          <w:cantSplit/>
        </w:trPr>
        <w:tc>
          <w:p w14:paraId="7FD52D3D" w14:textId="7FD52D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定时备份</w:t>
            </w:r>
          </w:p>
        </w:tc>
        <w:tc>
          <w:p w14:paraId="7FD52D3F" w14:textId="7FD52D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auto_backup --kind incremental</w:t>
            </w:r>
          </w:p>
        </w:tc>
        <w:tc>
          <w:p w14:paraId="7FD52D41" w14:textId="7FD52D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交操作系统计划任务调用</w:t>
            </w:r>
          </w:p>
        </w:tc>
      </w:tr>
      <w:tr>
        <w:trPr>
          <w:cantSplit/>
        </w:trPr>
        <w:tc>
          <w:p w14:paraId="7FD52D43" w14:textId="7FD52D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清理临时文件</w:t>
            </w:r>
          </w:p>
        </w:tc>
        <w:tc>
          <w:p w14:paraId="7FD52D45" w14:textId="7FD52D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purge_residue --hours 24</w:t>
            </w:r>
          </w:p>
        </w:tc>
        <w:tc>
          <w:p w14:paraId="7FD52D47" w14:textId="7FD52D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按保留期清理文档生成中间产物</w:t>
            </w:r>
          </w:p>
        </w:tc>
      </w:tr>
      <w:tr>
        <w:trPr>
          <w:cantSplit/>
        </w:trPr>
        <w:tc>
          <w:p w14:paraId="7FD52D49" w14:textId="7FD52D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重载 nginx</w:t>
            </w:r>
          </w:p>
        </w:tc>
        <w:tc>
          <w:p w14:paraId="7FD52D4B" w14:textId="7FD52D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nginx -t &amp;&amp; systemctl reload nginx</w:t>
            </w:r>
          </w:p>
        </w:tc>
        <w:tc>
          <w:p w14:paraId="7FD52D4D" w14:textId="7FD52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配置变更后必须校验再重载</w:t>
            </w:r>
          </w:p>
        </w:tc>
      </w:tr>
      <w:tr>
        <w:trPr>
          <w:cantSplit/>
        </w:trPr>
        <w:tc>
          <w:p w14:paraId="7FD52D4F" w14:textId="7FD52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查看日志</w:t>
            </w:r>
          </w:p>
        </w:tc>
        <w:tc>
          <w:p w14:paraId="7FD52D51" w14:textId="7FD52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journalctl -u cdtestplant -n 100</w:t>
            </w:r>
          </w:p>
        </w:tc>
        <w:tc>
          <w:p w14:paraId="7FD52D53" w14:textId="7FD52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后端运行日志</w:t>
            </w:r>
          </w:p>
        </w:tc>
      </w:tr>
    </w:tbl>
    <w:p w14:paraId="7FD52D6A" w14:textId="7FD52D6B">
      <w:pPr/>
      <w:r>
        <w:rPr/>
        <w:t xml:space="preserve"/>
      </w:r>
    </w:p>
    <w:p w14:paraId="7FD52D6C" w14:textId="7FD52D6D">
      <w:pPr>
        <w:pStyle w:val="2"/>
      </w:pPr>
      <w:r>
        <w:rPr/>
        <w:t xml:space="preserve">故障处理</w:t>
      </w:r>
    </w:p>
    <w:p w14:paraId="7FD52D6E" w14:textId="7FD52D6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3-25 故障处理需求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991"/>
        <w:gridCol w:w="6608"/>
      </w:tblGrid>
      <w:tr>
        <w:trPr>
          <w:cantSplit/>
          <w:tblHeader/>
        </w:trPr>
        <w:tc>
          <w:p w14:paraId="7FD52D70" w14:textId="7FD52D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故障场景</w:t>
            </w:r>
          </w:p>
        </w:tc>
        <w:tc>
          <w:p w14:paraId="7FD52D72" w14:textId="7FD52DA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处理要求</w:t>
            </w:r>
          </w:p>
        </w:tc>
      </w:tr>
      <w:tr>
        <w:trPr>
          <w:cantSplit/>
        </w:trPr>
        <w:tc>
          <w:p w14:paraId="7FD52D74" w14:textId="7FD52D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账号口令错误</w:t>
            </w:r>
          </w:p>
        </w:tc>
        <w:tc>
          <w:p w14:paraId="7FD52D76" w14:textId="7FD52D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40001 统一提示，不区分账号不存在与口令错误</w:t>
            </w:r>
          </w:p>
        </w:tc>
      </w:tr>
      <w:tr>
        <w:trPr>
          <w:cantSplit/>
        </w:trPr>
        <w:tc>
          <w:p w14:paraId="7FD52D78" w14:textId="7FD52D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连续鉴别失败</w:t>
            </w:r>
          </w:p>
        </w:tc>
        <w:tc>
          <w:p w14:paraId="7FD52D7A" w14:textId="7FD52D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达阈值锁定账号，写锁定告警；锁定期内拒绝正确口令</w:t>
            </w:r>
          </w:p>
        </w:tc>
      </w:tr>
      <w:tr>
        <w:trPr>
          <w:cantSplit/>
        </w:trPr>
        <w:tc>
          <w:p w14:paraId="7FD52D7C" w14:textId="7FD52D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</w:t>
            </w:r>
          </w:p>
        </w:tc>
        <w:tc>
          <w:p w14:paraId="7FD52D7E" w14:textId="7FD52D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 并写 access_denied 告警，不泄露对象是否存在</w:t>
            </w:r>
          </w:p>
        </w:tc>
      </w:tr>
      <w:tr>
        <w:trPr>
          <w:cantSplit/>
        </w:trPr>
        <w:tc>
          <w:p w14:paraId="7FD52D80" w14:textId="7FD52D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测试项下存在用例</w:t>
            </w:r>
          </w:p>
        </w:tc>
        <w:tc>
          <w:p w14:paraId="7FD52D82" w14:textId="7FD52D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删除被拒绝，返回 40031 并提示先处理用例</w:t>
            </w:r>
          </w:p>
        </w:tc>
      </w:tr>
      <w:tr>
        <w:trPr>
          <w:cantSplit/>
        </w:trPr>
        <w:tc>
          <w:p w14:paraId="7FD52D84" w14:textId="7FD52D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项目结束时间早于末轮次</w:t>
            </w:r>
          </w:p>
        </w:tc>
        <w:tc>
          <w:p w14:paraId="7FD52D86" w14:textId="7FD52D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500412 专用错误码，前端弹出提示</w:t>
            </w:r>
          </w:p>
        </w:tc>
      </w:tr>
      <w:tr>
        <w:trPr>
          <w:cantSplit/>
        </w:trPr>
        <w:tc>
          <w:p w14:paraId="7FD52D88" w14:textId="7FD52D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数据库/Redis 不可用</w:t>
            </w:r>
          </w:p>
        </w:tc>
        <w:tc>
          <w:p w14:paraId="7FD52D8A" w14:textId="7FD52D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接口返回明确错误，不进入降级运行；恢复后自动重连</w:t>
            </w:r>
          </w:p>
        </w:tc>
      </w:tr>
      <w:tr>
        <w:trPr>
          <w:cantSplit/>
        </w:trPr>
        <w:tc>
          <w:p w14:paraId="7FD52D8C" w14:textId="7FD52D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 数据丢失</w:t>
            </w:r>
          </w:p>
        </w:tc>
        <w:tc>
          <w:p w14:paraId="7FD52D8E" w14:textId="7FD52D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验证码、失败计数、下载令牌失效，用户重新获取即可，不影响业务数据</w:t>
            </w:r>
          </w:p>
        </w:tc>
      </w:tr>
      <w:tr>
        <w:trPr>
          <w:cantSplit/>
        </w:trPr>
        <w:tc>
          <w:p w14:paraId="7FD52D90" w14:textId="7FD52D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模板文件被 Word 占用</w:t>
            </w:r>
          </w:p>
        </w:tc>
        <w:tc>
          <w:p w14:paraId="7FD52D92" w14:textId="7FD52D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提示“模版文件已打开，请关闭后再试”，不产生半成品文件</w:t>
            </w:r>
          </w:p>
        </w:tc>
      </w:tr>
      <w:tr>
        <w:trPr>
          <w:cantSplit/>
        </w:trPr>
        <w:tc>
          <w:p w14:paraId="7FD52D94" w14:textId="7FD52D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文档生成数据缺失</w:t>
            </w:r>
          </w:p>
        </w:tc>
        <w:tc>
          <w:p w14:paraId="7FD52D96" w14:textId="7FD52D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生成中断并提示缺失项，已生成片段可复用</w:t>
            </w:r>
          </w:p>
        </w:tc>
      </w:tr>
      <w:tr>
        <w:trPr>
          <w:cantSplit/>
        </w:trPr>
        <w:tc>
          <w:p w14:paraId="7FD52D98" w14:textId="7FD52D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数据被绕过应用篡改</w:t>
            </w:r>
          </w:p>
        </w:tc>
        <w:tc>
          <w:p w14:paraId="7FD52D9A" w14:textId="7FD52D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使用前校验返回 409 并写 integrity_broken 告警，按备份恢复</w:t>
            </w:r>
          </w:p>
        </w:tc>
      </w:tr>
      <w:tr>
        <w:trPr>
          <w:cantSplit/>
        </w:trPr>
        <w:tc>
          <w:p w14:paraId="7FD52D9C" w14:textId="7FD52D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大模型服务不可达</w:t>
            </w:r>
          </w:p>
        </w:tc>
        <w:tc>
          <w:p w14:paraId="7FD52D9E" w14:textId="7FD52D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AI 功能返回 502 提示，其余功能不受影响</w:t>
            </w:r>
          </w:p>
        </w:tc>
      </w:tr>
    </w:tbl>
    <w:p w14:paraId="7FD52DB8" w14:textId="7FD52DB9">
      <w:pPr/>
      <w:r>
        <w:rPr/>
        <w:t xml:space="preserve"/>
      </w:r>
    </w:p>
    <w:p w14:paraId="7FD52DBA" w14:textId="7FD52DBB">
      <w:pPr>
        <w:pStyle w:val="2"/>
      </w:pPr>
      <w:r>
        <w:rPr/>
        <w:t xml:space="preserve">算法说明</w:t>
      </w:r>
    </w:p>
    <w:p w14:paraId="7FD52DBC" w14:textId="7FD52DB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树形结构算法：节点 key 由父 key 与自身序号拼接，level 表示层级；复制/移动子树时后端按目标父节点整体重排 key，保证层级与顺序一致。</w:t>
      </w:r>
    </w:p>
    <w:p w14:paraId="7FD52DBE" w14:textId="7FD52DB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代码度量算法：调用 lizard 分析源代码，统计模块数、平均/最大圈复杂度、圈复杂度大于 20 的模块占比、平均扇出、空行与代码行数。</w:t>
      </w:r>
    </w:p>
    <w:p w14:paraId="7FD52DC0" w14:textId="7FD52DC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文档组装算法：以用户模板为底稿，按章节顺序用 docxcompose 追加片段，再对模板中的单字段执行一次 jinja 渲染（stdContent），保持模板的页眉页脚、样式与编号。</w:t>
      </w:r>
    </w:p>
    <w:p w14:paraId="7FD52DC2" w14:textId="7FD52DC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完整性摘要算法：对受保护记录的关键字段按固定顺序拼接后计算 SHA-256，与标签表比对；写操作事务提交后由信号自动重算标签。</w:t>
      </w:r>
    </w:p>
    <w:p w14:paraId="7FD52DC4" w14:textId="7FD52DC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盲索引算法：对敏感字段明文计算 SHA-256 作为索引列，检索时对查询值同样计算后等值匹配，避免解密全表。</w:t>
      </w:r>
    </w:p>
    <w:p w14:paraId="7FD52DC6" w14:textId="7FD52DC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增量备份水位线：以同范围最近一次成功备份时间为水位线，按 update_datetime（无则 create_datetime）筛选变更记录；两者皆无的子表整表导出。</w:t>
      </w:r>
    </w:p>
    <w:p w14:paraId="7FD52DC8" w14:textId="7FD52DC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下载令牌算法：生成随机一次性令牌与文件路径的映射写入 Redis（10 分钟过期），下载时校验并消费。</w:t>
      </w:r>
    </w:p>
    <w:p w14:paraId="7FD52DCA" w14:textId="7FD52DCB">
      <w:pPr>
        <w:pStyle w:val="2"/>
      </w:pPr>
      <w:r>
        <w:rPr/>
        <w:t xml:space="preserve">有关人员需求</w:t>
      </w:r>
    </w:p>
    <w:p w14:paraId="7FD52DCC" w14:textId="7FD52DC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3-26 人员需求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7206"/>
      </w:tblGrid>
      <w:tr>
        <w:trPr>
          <w:cantSplit/>
          <w:tblHeader/>
        </w:trPr>
        <w:tc>
          <w:p w14:paraId="7FD52DCE" w14:textId="7FD52D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DD0" w14:textId="7FD52D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技能要求</w:t>
            </w:r>
          </w:p>
        </w:tc>
      </w:tr>
      <w:tr>
        <w:trPr>
          <w:cantSplit/>
        </w:trPr>
        <w:tc>
          <w:p w14:paraId="7FD52DD2" w14:textId="7FD52D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DD4" w14:textId="7FD52D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熟悉平台用户与字典管理、项目建项流程，具备基本的数据库操作能力</w:t>
            </w:r>
          </w:p>
        </w:tc>
      </w:tr>
      <w:tr>
        <w:trPr>
          <w:cantSplit/>
        </w:trPr>
        <w:tc>
          <w:p w14:paraId="7FD52DD6" w14:textId="7FD52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2DD8" w14:textId="7FD52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熟悉安全策略配置（锁定阈值、密级许可）与安全性检测分析结论的判读</w:t>
            </w:r>
          </w:p>
        </w:tc>
      </w:tr>
      <w:tr>
        <w:trPr>
          <w:cantSplit/>
        </w:trPr>
        <w:tc>
          <w:p w14:paraId="7FD52DDA" w14:textId="7FD52D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2DDC" w14:textId="7FD52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熟悉审计日志检索、抗抵赖证据核验与完整性核查</w:t>
            </w:r>
          </w:p>
        </w:tc>
      </w:tr>
      <w:tr>
        <w:trPr>
          <w:cantSplit/>
        </w:trPr>
        <w:tc>
          <w:p w14:paraId="7FD52DDE" w14:textId="7FD52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测评业务人员</w:t>
            </w:r>
          </w:p>
        </w:tc>
        <w:tc>
          <w:p w14:paraId="7FD52DE0" w14:textId="7FD52D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熟悉软件测评流程与文档规范（测评大纲、测试说明、测试记录、测评报告）</w:t>
            </w:r>
          </w:p>
        </w:tc>
      </w:tr>
      <w:tr>
        <w:trPr>
          <w:cantSplit/>
        </w:trPr>
        <w:tc>
          <w:p w14:paraId="7FD52DE2" w14:textId="7FD52D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运维人员</w:t>
            </w:r>
          </w:p>
        </w:tc>
        <w:tc>
          <w:p w14:paraId="7FD52DE4" w14:textId="7FD52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 Linux、nginx、MySQL、Redis 的部署与排障</w:t>
            </w:r>
          </w:p>
        </w:tc>
      </w:tr>
    </w:tbl>
    <w:p w14:paraId="7FD52DF2" w14:textId="7FD52DF3">
      <w:pPr/>
      <w:r>
        <w:rPr/>
        <w:t xml:space="preserve"/>
      </w:r>
    </w:p>
    <w:p w14:paraId="7FD52DF4" w14:textId="7FD52DF5">
      <w:pPr>
        <w:pStyle w:val="2"/>
      </w:pPr>
      <w:r>
        <w:rPr/>
        <w:t xml:space="preserve">有关培训需求</w:t>
      </w:r>
    </w:p>
    <w:p w14:paraId="7FD52DF6" w14:textId="7FD52DF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业务人员：平台业务流程（项目→轮次→被测件→设计需求→测试项→用例→问题单）、文档生成与片段编辑，约 2 天。</w:t>
      </w:r>
    </w:p>
    <w:p w14:paraId="7FD52DF8" w14:textId="7FD52DF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安全员与审计员：安全策略配置、密级管理、审计检索与证据核验，约 1 天。</w:t>
      </w:r>
    </w:p>
    <w:p w14:paraId="7FD52DFA" w14:textId="7FD52DF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运维人员：部署与升级、备份与恢复、日志排查，约 1 天。</w:t>
      </w:r>
    </w:p>
    <w:p w14:paraId="7FD52DFC" w14:textId="7FD52D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培训材料包括《系统概述》《总体业务流程》与各功能域需求文档。</w:t>
      </w:r>
    </w:p>
    <w:p w14:paraId="7FD52DFE" w14:textId="7FD52DFF">
      <w:pPr>
        <w:pStyle w:val="2"/>
      </w:pPr>
      <w:r>
        <w:rPr/>
        <w:t xml:space="preserve">包装、运输和储存</w:t>
      </w:r>
    </w:p>
    <w:p w14:paraId="7FD52E00" w14:textId="7FD52E0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系统的交付形态为部署包：后端以 PyInstaller 打包为可执行程序，MySQL、Redis、nginx 以绿色版随包提供（内网 Windows 部署）；公网 Linux 部署则以源码 + 依赖清单 + 部署脚本形式交付，按《云服务器部署说明》执行。</w:t>
      </w:r>
    </w:p>
    <w:p w14:paraId="7FD52E02" w14:textId="7FD52E0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交付介质为压缩包（含程序、配置样例 .env.example、初始化数据 dbdata.sql 与部署文档），存放于受控介质或受控代码仓库；介质应防磁、防潮、避光保存，并按密级管理要求登记流转。</w:t>
      </w:r>
    </w:p>
    <w:p w14:paraId="7FD52E04" w14:textId="7FD52E05">
      <w:pPr>
        <w:pStyle w:val="2"/>
      </w:pPr>
      <w:r>
        <w:rPr/>
        <w:t xml:space="preserve">其他需求</w:t>
      </w:r>
    </w:p>
    <w:p w14:paraId="7FD52E06" w14:textId="7FD52E0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国际化：界面固定为简体中文，暂不支持多语言。</w:t>
      </w:r>
    </w:p>
    <w:p w14:paraId="7FD52E08" w14:textId="7FD52E0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可扩展性：新增业务域按 app 划分，新增接口由 auto_discover_controllers 自动发现，不改动路由主文件。</w:t>
      </w:r>
    </w:p>
    <w:p w14:paraId="7FD52E0A" w14:textId="7FD52E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日志留存：审计日志保留期不少于 30 天；应用日志按天切分。</w:t>
      </w:r>
    </w:p>
    <w:p w14:paraId="7FD52E0C" w14:textId="7FD52E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时间基准：统一使用 Asia/Shanghai 时区，数据库保存本地时间（USE_TZ=False）。</w:t>
      </w:r>
    </w:p>
    <w:p w14:paraId="7FD52E0E" w14:textId="7FD52E0F">
      <w:pPr>
        <w:pStyle w:val="1"/>
      </w:pPr>
      <w:r>
        <w:rPr/>
        <w:t xml:space="preserve">合格性规定</w:t>
      </w:r>
    </w:p>
    <w:p w14:paraId="7FD52E10" w14:textId="7FD52E1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规定各类需求的验证方法。验证方法分为四类：演示（D）——在真实环境中按操作路径演示；测试（T）——通过接口调用、数据库核查或工具度量取得可复现结果；分析（A）——通过代码审查、配置核查或文档比对确认；审查（I）——通过人工审阅确认。</w:t>
      </w:r>
    </w:p>
    <w:p w14:paraId="7FD52E12" w14:textId="7FD52E1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4-1 合格性规定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991"/>
        <w:gridCol w:w="1794"/>
        <w:gridCol w:w="4813"/>
      </w:tblGrid>
      <w:tr>
        <w:trPr>
          <w:cantSplit/>
          <w:tblHeader/>
        </w:trPr>
        <w:tc>
          <w:p w14:paraId="7FD52E14" w14:textId="7FD52E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需求类别</w:t>
            </w:r>
          </w:p>
        </w:tc>
        <w:tc>
          <w:p w14:paraId="7FD52E16" w14:textId="7FD52E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验证方法</w:t>
            </w:r>
          </w:p>
        </w:tc>
        <w:tc>
          <w:p w14:paraId="7FD52E18" w14:textId="7FD52E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合格判据</w:t>
            </w:r>
          </w:p>
        </w:tc>
      </w:tr>
      <w:tr>
        <w:trPr>
          <w:cantSplit/>
        </w:trPr>
        <w:tc>
          <w:p w14:paraId="7FD52E1A" w14:textId="7FD52E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登录与鉴别（REQ-AUTH）</w:t>
            </w:r>
          </w:p>
        </w:tc>
        <w:tc>
          <w:p w14:paraId="7FD52E1C" w14:textId="7FD52E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E1E" w14:textId="7FD52E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各分支返回码与提示符合规定；锁定期内正确口令被拒</w:t>
            </w:r>
          </w:p>
        </w:tc>
      </w:tr>
      <w:tr>
        <w:trPr>
          <w:cantSplit/>
        </w:trPr>
        <w:tc>
          <w:p w14:paraId="7FD52E20" w14:textId="7FD52E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工作台与用户中心（REQ-DASH）</w:t>
            </w:r>
          </w:p>
        </w:tc>
        <w:tc>
          <w:p w14:paraId="7FD52E22" w14:textId="7FD52E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</w:t>
            </w:r>
          </w:p>
        </w:tc>
        <w:tc>
          <w:p w14:paraId="7FD52E24" w14:textId="7FD52E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统计数据与数据库一致，资料修改生效</w:t>
            </w:r>
          </w:p>
        </w:tc>
      </w:tr>
      <w:tr>
        <w:trPr>
          <w:cantSplit/>
        </w:trPr>
        <w:tc>
          <w:p w14:paraId="7FD52E26" w14:textId="7FD52E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用户与角色（REQ-USER）</w:t>
            </w:r>
          </w:p>
        </w:tc>
        <w:tc>
          <w:p w14:paraId="7FD52E28" w14:textId="7FD52E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2A" w14:textId="7FD52E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重复账号被拦截；UID 唯一；越权访问 403</w:t>
            </w:r>
          </w:p>
        </w:tc>
      </w:tr>
      <w:tr>
        <w:trPr>
          <w:cantSplit/>
        </w:trPr>
        <w:tc>
          <w:p w14:paraId="7FD52E2C" w14:textId="7FD52E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项目管理（REQ-PRJ）</w:t>
            </w:r>
          </w:p>
        </w:tc>
        <w:tc>
          <w:p w14:paraId="7FD52E2E" w14:textId="7FD52E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E30" w14:textId="7FD52E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校验错误码正确；级联删除彻底；非成员与低许可被拒</w:t>
            </w:r>
          </w:p>
        </w:tc>
      </w:tr>
      <w:tr>
        <w:trPr>
          <w:cantSplit/>
        </w:trPr>
        <w:tc>
          <w:p w14:paraId="7FD52E32" w14:textId="7FD52E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项目工作区（REQ-WS）</w:t>
            </w:r>
          </w:p>
        </w:tc>
        <w:tc>
          <w:p w14:paraId="7FD52E34" w14:textId="7FD52E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E36" w14:textId="7FD52E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树层级正确；删除约束生效；步骤执行结果落库</w:t>
            </w:r>
          </w:p>
        </w:tc>
      </w:tr>
      <w:tr>
        <w:trPr>
          <w:cantSplit/>
        </w:trPr>
        <w:tc>
          <w:p w14:paraId="7FD52E38" w14:textId="7FD52E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文档生成（REQ-DOC）</w:t>
            </w:r>
          </w:p>
        </w:tc>
        <w:tc>
          <w:p w14:paraId="7FD52E3A" w14:textId="7FD52E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E3C" w14:textId="7FD52E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七类文档均可生成下载；片段勾选生效；令牌一次性</w:t>
            </w:r>
          </w:p>
        </w:tc>
      </w:tr>
      <w:tr>
        <w:trPr>
          <w:cantSplit/>
        </w:trPr>
        <w:tc>
          <w:p w14:paraId="7FD52E3E" w14:textId="7FD52E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数据管理（REQ-DATA）</w:t>
            </w:r>
          </w:p>
        </w:tc>
        <w:tc>
          <w:p w14:paraId="7FD52E40" w14:textId="7FD52E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42" w14:textId="7FD52E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备份条数/摘要可核对；篡改备份被拒；恢复可重复执行</w:t>
            </w:r>
          </w:p>
        </w:tc>
      </w:tr>
      <w:tr>
        <w:trPr>
          <w:cantSplit/>
        </w:trPr>
        <w:tc>
          <w:p w14:paraId="7FD52E44" w14:textId="7FD52E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日志与审计（REQ-LOG）</w:t>
            </w:r>
          </w:p>
        </w:tc>
        <w:tc>
          <w:p w14:paraId="7FD52E46" w14:textId="7FD52E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48" w14:textId="7FD52E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事件类型全覆盖；字段完整；全清被拒并告警</w:t>
            </w:r>
          </w:p>
        </w:tc>
      </w:tr>
      <w:tr>
        <w:trPr>
          <w:cantSplit/>
        </w:trPr>
        <w:tc>
          <w:p w14:paraId="7FD52E4A" w14:textId="7FD52E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安全策略（REQ-SEC）</w:t>
            </w:r>
          </w:p>
        </w:tc>
        <w:tc>
          <w:p w14:paraId="7FD52E4C" w14:textId="7FD52E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4E" w14:textId="7FD52E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策略即时生效；非安全员改标不生效；自检 21 项输出</w:t>
            </w:r>
          </w:p>
        </w:tc>
      </w:tr>
      <w:tr>
        <w:trPr>
          <w:cantSplit/>
        </w:trPr>
        <w:tc>
          <w:p w14:paraId="7FD52E50" w14:textId="7FD52E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AI 辅助（REQ-AI）</w:t>
            </w:r>
          </w:p>
        </w:tc>
        <w:tc>
          <w:p w14:paraId="7FD52E52" w14:textId="7FD52E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</w:t>
            </w:r>
          </w:p>
        </w:tc>
        <w:tc>
          <w:p w14:paraId="7FD52E54" w14:textId="7FD52E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可生成草稿；服务不可达时提示明确</w:t>
            </w:r>
          </w:p>
        </w:tc>
      </w:tr>
      <w:tr>
        <w:trPr>
          <w:cantSplit/>
        </w:trPr>
        <w:tc>
          <w:p w14:paraId="7FD52E56" w14:textId="7FD52E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安全性需求（3.7）</w:t>
            </w:r>
          </w:p>
        </w:tc>
        <w:tc>
          <w:p w14:paraId="7FD52E58" w14:textId="7FD52E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5A" w14:textId="7FD52E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GB/T 28452-2012 第三级 56 条用例逐条验证，无未通过项</w:t>
            </w:r>
          </w:p>
        </w:tc>
      </w:tr>
      <w:tr>
        <w:trPr>
          <w:cantSplit/>
        </w:trPr>
        <w:tc>
          <w:p w14:paraId="7FD52E5C" w14:textId="7FD52E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保密性需求（3.8）</w:t>
            </w:r>
          </w:p>
        </w:tc>
        <w:tc>
          <w:p w14:paraId="7FD52E5E" w14:textId="7FD52E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A</w:t>
            </w:r>
          </w:p>
        </w:tc>
        <w:tc>
          <w:p w14:paraId="7FD52E60" w14:textId="7FD52E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库中无明文；抓包无明文；日志已脱敏</w:t>
            </w:r>
          </w:p>
        </w:tc>
      </w:tr>
      <w:tr>
        <w:trPr>
          <w:cantSplit/>
        </w:trPr>
        <w:tc>
          <w:p w14:paraId="7FD52E62" w14:textId="7FD52E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性能与资源（3.10）</w:t>
            </w:r>
          </w:p>
        </w:tc>
        <w:tc>
          <w:p w14:paraId="7FD52E64" w14:textId="7FD52E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66" w14:textId="7FD52E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接口在约定超时内返回；资源占用不超过配置上限</w:t>
            </w:r>
          </w:p>
        </w:tc>
      </w:tr>
      <w:tr>
        <w:trPr>
          <w:cantSplit/>
        </w:trPr>
        <w:tc>
          <w:p w14:paraId="7FD52E68" w14:textId="7FD52E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接口需求（3.3、3.4）</w:t>
            </w:r>
          </w:p>
        </w:tc>
        <w:tc>
          <w:p w14:paraId="7FD52E6A" w14:textId="7FD52E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 + T</w:t>
            </w:r>
          </w:p>
        </w:tc>
        <w:tc>
          <w:p w14:paraId="7FD52E6C" w14:textId="7FD52E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接口清单与实现一致；鉴权覆盖率 231/235</w:t>
            </w:r>
          </w:p>
        </w:tc>
      </w:tr>
    </w:tbl>
    <w:p w14:paraId="7FD52E9B" w14:textId="7FD52E9C">
      <w:pPr/>
      <w:r>
        <w:rPr/>
        <w:t xml:space="preserve"/>
      </w:r>
    </w:p>
    <w:p w14:paraId="7FD52E9D" w14:textId="7FD52E9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安全性需求的合格判据以《安全测评测试记录》为准：该记录按条款逐条给出测试步骤、期望结果、实测结果与通过与否，全部用例通过（含如实标注的不适用项）即判定满足。</w:t>
      </w:r>
    </w:p>
    <w:p w14:paraId="7FD52E9F" w14:textId="7FD52EA0">
      <w:pPr>
        <w:pStyle w:val="1"/>
      </w:pPr>
      <w:r>
        <w:rPr/>
        <w:t xml:space="preserve">需求可追踪性</w:t>
      </w:r>
    </w:p>
    <w:p w14:paraId="7FD52EA1" w14:textId="7FD52E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本章建立“国标条款 ↔ 本文档需求 ↔ 实现位置 ↔ 测试用例”的双向追踪关系，确保每条需求都可追溯到设计与测试证据。</w:t>
      </w:r>
    </w:p>
    <w:p w14:paraId="7FD52EA3" w14:textId="7FD52EA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5-1 需求追踪矩阵（按能力域）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2592"/>
        <w:gridCol w:w="1794"/>
        <w:gridCol w:w="2819"/>
      </w:tblGrid>
      <w:tr>
        <w:trPr>
          <w:cantSplit/>
          <w:tblHeader/>
        </w:trPr>
        <w:tc>
          <w:p w14:paraId="7FD52EA5" w14:textId="7FD52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能力域</w:t>
            </w:r>
          </w:p>
        </w:tc>
        <w:tc>
          <w:p w14:paraId="7FD52EA7" w14:textId="7FD52F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需求编号段</w:t>
            </w:r>
          </w:p>
        </w:tc>
        <w:tc>
          <w:p w14:paraId="7FD52EA9" w14:textId="7FD52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2EAB" w14:textId="7FD52F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对应测试用例</w:t>
            </w:r>
          </w:p>
        </w:tc>
      </w:tr>
      <w:tr>
        <w:trPr>
          <w:cantSplit/>
        </w:trPr>
        <w:tc>
          <w:p w14:paraId="7FD52EAD" w14:textId="7FD52F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登录与身份鉴别</w:t>
            </w:r>
          </w:p>
        </w:tc>
        <w:tc>
          <w:p w14:paraId="7FD52EAF" w14:textId="7FD52F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REQ-AUTH-001~006</w:t>
            </w:r>
          </w:p>
        </w:tc>
        <w:tc>
          <w:p w14:paraId="7FD52EB1" w14:textId="7FD52F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3.2.1</w:t>
            </w:r>
          </w:p>
        </w:tc>
        <w:tc>
          <w:p w14:paraId="7FD52EB3" w14:textId="7FD52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TC-711-01~08</w:t>
            </w:r>
          </w:p>
        </w:tc>
      </w:tr>
      <w:tr>
        <w:trPr>
          <w:cantSplit/>
        </w:trPr>
        <w:tc>
          <w:p w14:paraId="7FD52EB5" w14:textId="7FD52F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工作台与用户中心</w:t>
            </w:r>
          </w:p>
        </w:tc>
        <w:tc>
          <w:p w14:paraId="7FD52EB7" w14:textId="7FD52F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REQ-DASH-001~004</w:t>
            </w:r>
          </w:p>
        </w:tc>
        <w:tc>
          <w:p w14:paraId="7FD52EB9" w14:textId="7FD52F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3.2.2</w:t>
            </w:r>
          </w:p>
        </w:tc>
        <w:tc>
          <w:p w14:paraId="7FD52EBB" w14:textId="7FD52F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</w:t>
            </w:r>
          </w:p>
        </w:tc>
      </w:tr>
      <w:tr>
        <w:trPr>
          <w:cantSplit/>
        </w:trPr>
        <w:tc>
          <w:p w14:paraId="7FD52EBD" w14:textId="7FD52F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用户与角色管理</w:t>
            </w:r>
          </w:p>
        </w:tc>
        <w:tc>
          <w:p w14:paraId="7FD52EBF" w14:textId="7FD52F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REQ-USER-001~005</w:t>
            </w:r>
          </w:p>
        </w:tc>
        <w:tc>
          <w:p w14:paraId="7FD52EC1" w14:textId="7FD52F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3.2.3</w:t>
            </w:r>
          </w:p>
        </w:tc>
        <w:tc>
          <w:p w14:paraId="7FD52EC3" w14:textId="7FD52F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TC-711-01~03、TC-714-01~02</w:t>
            </w:r>
          </w:p>
        </w:tc>
      </w:tr>
      <w:tr>
        <w:trPr>
          <w:cantSplit/>
        </w:trPr>
        <w:tc>
          <w:p w14:paraId="7FD52EC5" w14:textId="7FD52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</w:t>
            </w:r>
          </w:p>
        </w:tc>
        <w:tc>
          <w:p w14:paraId="7FD52EC7" w14:textId="7FD52F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REQ-PRJ-001~007</w:t>
            </w:r>
          </w:p>
        </w:tc>
        <w:tc>
          <w:p w14:paraId="7FD52EC9" w14:textId="7FD52F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3.2.4</w:t>
            </w:r>
          </w:p>
        </w:tc>
        <w:tc>
          <w:p w14:paraId="7FD52ECB" w14:textId="7FD52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TC-713-01~05</w:t>
            </w:r>
          </w:p>
        </w:tc>
      </w:tr>
      <w:tr>
        <w:trPr>
          <w:cantSplit/>
        </w:trPr>
        <w:tc>
          <w:p w14:paraId="7FD52ECD" w14:textId="7FD52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项目工作区</w:t>
            </w:r>
          </w:p>
        </w:tc>
        <w:tc>
          <w:p w14:paraId="7FD52ECF" w14:textId="7FD52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REQ-WS-001~009</w:t>
            </w:r>
          </w:p>
        </w:tc>
        <w:tc>
          <w:p w14:paraId="7FD52ED1" w14:textId="7FD52F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3.2.5</w:t>
            </w:r>
          </w:p>
        </w:tc>
        <w:tc>
          <w:p w14:paraId="7FD52ED3" w14:textId="7FD52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TC-717-06、人工演示</w:t>
            </w:r>
          </w:p>
        </w:tc>
      </w:tr>
      <w:tr>
        <w:trPr>
          <w:cantSplit/>
        </w:trPr>
        <w:tc>
          <w:p w14:paraId="7FD52ED5" w14:textId="7FD52F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</w:t>
            </w:r>
          </w:p>
        </w:tc>
        <w:tc>
          <w:p w14:paraId="7FD52ED7" w14:textId="7FD52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REQ-DOC-001~008</w:t>
            </w:r>
          </w:p>
        </w:tc>
        <w:tc>
          <w:p w14:paraId="7FD52ED9" w14:textId="7FD52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3.2.6</w:t>
            </w:r>
          </w:p>
        </w:tc>
        <w:tc>
          <w:p w14:paraId="7FD52EDB" w14:textId="7FD52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人工演示、TC-718-03</w:t>
            </w:r>
          </w:p>
        </w:tc>
      </w:tr>
      <w:tr>
        <w:trPr>
          <w:cantSplit/>
        </w:trPr>
        <w:tc>
          <w:p w14:paraId="7FD52EDD" w14:textId="7FD52F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</w:t>
            </w:r>
          </w:p>
        </w:tc>
        <w:tc>
          <w:p w14:paraId="7FD52EDF" w14:textId="7FD52F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REQ-DATA-001~008</w:t>
            </w:r>
          </w:p>
        </w:tc>
        <w:tc>
          <w:p w14:paraId="7FD52EE1" w14:textId="7FD52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3.2.7</w:t>
            </w:r>
          </w:p>
        </w:tc>
        <w:tc>
          <w:p w14:paraId="7FD52EE3" w14:textId="7FD52F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TC-719-01~02</w:t>
            </w:r>
          </w:p>
        </w:tc>
      </w:tr>
      <w:tr>
        <w:trPr>
          <w:cantSplit/>
        </w:trPr>
        <w:tc>
          <w:p w14:paraId="7FD52EE5" w14:textId="7FD52F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日志与审计</w:t>
            </w:r>
          </w:p>
        </w:tc>
        <w:tc>
          <w:p w14:paraId="7FD52EE7" w14:textId="7FD52F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REQ-LOG-001~007</w:t>
            </w:r>
          </w:p>
        </w:tc>
        <w:tc>
          <w:p w14:paraId="7FD52EE9" w14:textId="7FD52F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3.2.8</w:t>
            </w:r>
          </w:p>
        </w:tc>
        <w:tc>
          <w:p w14:paraId="7FD52EEB" w14:textId="7FD52F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TC-716-01~06、TC-712-01~05</w:t>
            </w:r>
          </w:p>
        </w:tc>
      </w:tr>
      <w:tr>
        <w:trPr>
          <w:cantSplit/>
        </w:trPr>
        <w:tc>
          <w:p w14:paraId="7FD52EED" w14:textId="7FD52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</w:t>
            </w:r>
          </w:p>
        </w:tc>
        <w:tc>
          <w:p w14:paraId="7FD52EEF" w14:textId="7FD52F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REQ-SEC-001~006</w:t>
            </w:r>
          </w:p>
        </w:tc>
        <w:tc>
          <w:p w14:paraId="7FD52EF1" w14:textId="7FD52F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3.2.9</w:t>
            </w:r>
          </w:p>
        </w:tc>
        <w:tc>
          <w:p w14:paraId="7FD52EF3" w14:textId="7FD52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TC-711-06、TC-714-01、TC-7110-01~05</w:t>
            </w:r>
          </w:p>
        </w:tc>
      </w:tr>
      <w:tr>
        <w:trPr>
          <w:cantSplit/>
        </w:trPr>
        <w:tc>
          <w:p w14:paraId="7FD52EF5" w14:textId="7FD52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AI 辅助</w:t>
            </w:r>
          </w:p>
        </w:tc>
        <w:tc>
          <w:p w14:paraId="7FD52EF7" w14:textId="7FD52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REQ-AI-001~003</w:t>
            </w:r>
          </w:p>
        </w:tc>
        <w:tc>
          <w:p w14:paraId="7FD52EF9" w14:textId="7FD52F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3.2.10</w:t>
            </w:r>
          </w:p>
        </w:tc>
        <w:tc>
          <w:p w14:paraId="7FD52EFB" w14:textId="7FD52F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</w:t>
            </w:r>
          </w:p>
        </w:tc>
      </w:tr>
      <w:tr>
        <w:trPr>
          <w:cantSplit/>
        </w:trPr>
        <w:tc>
          <w:p w14:paraId="7FD52EFD" w14:textId="7FD52F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EFF" w14:textId="7FD52F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REQ-CONF-001~007</w:t>
            </w:r>
          </w:p>
        </w:tc>
        <w:tc>
          <w:p w14:paraId="7FD52F01" w14:textId="7FD52F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3.8</w:t>
            </w:r>
          </w:p>
        </w:tc>
        <w:tc>
          <w:p w14:paraId="7FD52F03" w14:textId="7FD52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TC-718-01~06</w:t>
            </w:r>
          </w:p>
        </w:tc>
      </w:tr>
      <w:tr>
        <w:trPr>
          <w:cantSplit/>
        </w:trPr>
        <w:tc>
          <w:p w14:paraId="7FD52F05" w14:textId="7FD52F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安全性（国标条款）</w:t>
            </w:r>
          </w:p>
        </w:tc>
        <w:tc>
          <w:p w14:paraId="7FD52F07" w14:textId="7FD52F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3.7 节表 3-18</w:t>
            </w:r>
          </w:p>
        </w:tc>
        <w:tc>
          <w:p w14:paraId="7FD52F09" w14:textId="7FD52F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3.7</w:t>
            </w:r>
          </w:p>
        </w:tc>
        <w:tc>
          <w:p w14:paraId="7FD52F0B" w14:textId="7FD52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 ~ TC-7110-05（56 条）</w:t>
            </w:r>
          </w:p>
        </w:tc>
      </w:tr>
    </w:tbl>
    <w:p w14:paraId="7FD52F41" w14:textId="7FD52F42">
      <w:pPr/>
      <w:r>
        <w:rPr/>
        <w:t xml:space="preserve"/>
      </w:r>
    </w:p>
    <w:p w14:paraId="7FD52F43" w14:textId="7FD52F4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实现位置与国标条款的逐条对应见《安全测评要求实现追踪表》；每条需求的实测证据见《安全测评测试记录》对应条款章节。</w:t>
      </w:r>
    </w:p>
    <w:p w14:paraId="7FD52F45" w14:textId="7FD52F46">
      <w:pPr>
        <w:pStyle w:val="1"/>
      </w:pPr>
      <w:r>
        <w:rPr/>
        <w:t xml:space="preserve">尚未解决的问题</w:t>
      </w:r>
    </w:p>
    <w:p w14:paraId="7FD52F47" w14:textId="7FD52F4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AI 辅助生成测试项依赖内网大模型服务（192.168.0.63:8777），模型名称与地址为代码内硬编码，更换模型需修改代码；公网部署下该功能不可用。</w:t>
      </w:r>
    </w:p>
    <w:p w14:paraId="7FD52F49" w14:textId="7FD52F4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Celery 异步任务当前处于停用状态（相关导入已注释），Redis 仅作缓存使用；若后续引入耗时任务需恢复配置。</w:t>
      </w:r>
    </w:p>
    <w:p w14:paraId="7FD52F4B" w14:textId="7FD52F4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生产打包仍需移除 staticfiles 与 Swagger 调试项（settings.py 中已标注 TODO）。</w:t>
      </w:r>
    </w:p>
    <w:p w14:paraId="7FD52F4D" w14:textId="7FD52F4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数据库连接加密（TLS）当前为同机明文连接，由部署环境决定；如需启用需在 MySQL 侧配置证书。</w:t>
      </w:r>
    </w:p>
    <w:p w14:paraId="7FD52F4F" w14:textId="7FD52F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TLS 证书当前为自签证书，正式对外提供服务前应更换为 CA 签发证书。</w:t>
      </w:r>
    </w:p>
    <w:p w14:paraId="7FD52F51" w14:textId="7FD52F52">
      <w:pPr>
        <w:pStyle w:val="1"/>
      </w:pPr>
      <w:r>
        <w:rPr/>
        <w:t xml:space="preserve">注解</w:t>
      </w:r>
    </w:p>
    <w:p w14:paraId="7FD52F53" w14:textId="7FD52F54">
      <w:pPr>
        <w:pStyle w:val="2"/>
      </w:pPr>
      <w:r>
        <w:rPr/>
        <w:t xml:space="preserve">缩略语</w:t>
      </w:r>
    </w:p>
    <w:p w14:paraId="7FD52F55" w14:textId="7FD52F5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7-1 缩略语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595"/>
        <w:gridCol w:w="5013"/>
        <w:gridCol w:w="2991"/>
      </w:tblGrid>
      <w:tr>
        <w:trPr>
          <w:cantSplit/>
          <w:tblHeader/>
        </w:trPr>
        <w:tc>
          <w:p w14:paraId="7FD52F57" w14:textId="7FD52F9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缩略语</w:t>
            </w:r>
          </w:p>
        </w:tc>
        <w:tc>
          <w:p w14:paraId="7FD52F59" w14:textId="7FD52F9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英文全称</w:t>
            </w:r>
          </w:p>
        </w:tc>
        <w:tc>
          <w:p w14:paraId="7FD52F5B" w14:textId="7FD52F9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中文含义</w:t>
            </w:r>
          </w:p>
        </w:tc>
      </w:tr>
      <w:tr>
        <w:trPr>
          <w:cantSplit/>
        </w:trPr>
        <w:tc>
          <w:p w14:paraId="7FD52F5D" w14:textId="7FD52F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</w:t>
            </w:r>
          </w:p>
        </w:tc>
        <w:tc>
          <w:p w14:paraId="7FD52F5F" w14:textId="7FD52F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Software Requirements Specification</w:t>
            </w:r>
          </w:p>
        </w:tc>
        <w:tc>
          <w:p w14:paraId="7FD52F61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软件需求规格说明</w:t>
            </w:r>
          </w:p>
        </w:tc>
      </w:tr>
      <w:tr>
        <w:trPr>
          <w:cantSplit/>
        </w:trPr>
        <w:tc>
          <w:p w14:paraId="7FD52F63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CSCI</w:t>
            </w:r>
          </w:p>
        </w:tc>
        <w:tc>
          <w:p w14:paraId="7FD52F65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Computer Software Configuration Item</w:t>
            </w:r>
          </w:p>
        </w:tc>
        <w:tc>
          <w:p w14:paraId="7FD52F67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计算机软件配置项</w:t>
            </w:r>
          </w:p>
        </w:tc>
      </w:tr>
      <w:tr>
        <w:trPr>
          <w:cantSplit/>
        </w:trPr>
        <w:tc>
          <w:p w14:paraId="7FD52F69" w14:textId="7FD52F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API</w:t>
            </w:r>
          </w:p>
        </w:tc>
        <w:tc>
          <w:p w14:paraId="7FD52F6B" w14:textId="7FD52F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Application Programming Interface</w:t>
            </w:r>
          </w:p>
        </w:tc>
        <w:tc>
          <w:p w14:paraId="7FD52F6D" w14:textId="7FD52F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应用程序接口</w:t>
            </w:r>
          </w:p>
        </w:tc>
      </w:tr>
      <w:tr>
        <w:trPr>
          <w:cantSplit/>
        </w:trPr>
        <w:tc>
          <w:p w14:paraId="7FD52F6F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JWT</w:t>
            </w:r>
          </w:p>
        </w:tc>
        <w:tc>
          <w:p w14:paraId="7FD52F71" w14:textId="7FD52F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JSON Web Token</w:t>
            </w:r>
          </w:p>
        </w:tc>
        <w:tc>
          <w:p w14:paraId="7FD52F73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JSON 网络令牌</w:t>
            </w:r>
          </w:p>
        </w:tc>
      </w:tr>
      <w:tr>
        <w:trPr>
          <w:cantSplit/>
        </w:trPr>
        <w:tc>
          <w:p w14:paraId="7FD52F75" w14:textId="7FD52F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DAC</w:t>
            </w:r>
          </w:p>
        </w:tc>
        <w:tc>
          <w:p w14:paraId="7FD52F77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Discretionary Access Control</w:t>
            </w:r>
          </w:p>
        </w:tc>
        <w:tc>
          <w:p w14:paraId="7FD52F79" w14:textId="7FD52F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</w:tr>
      <w:tr>
        <w:trPr>
          <w:cantSplit/>
        </w:trPr>
        <w:tc>
          <w:p w14:paraId="7FD52F7B" w14:textId="7FD52F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MAC</w:t>
            </w:r>
          </w:p>
        </w:tc>
        <w:tc>
          <w:p w14:paraId="7FD52F7D" w14:textId="7FD52F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Mandatory Access Control</w:t>
            </w:r>
          </w:p>
        </w:tc>
        <w:tc>
          <w:p w14:paraId="7FD52F7F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</w:tr>
      <w:tr>
        <w:trPr>
          <w:cantSplit/>
        </w:trPr>
        <w:tc>
          <w:p w14:paraId="7FD52F81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TLS</w:t>
            </w:r>
          </w:p>
        </w:tc>
        <w:tc>
          <w:p w14:paraId="7FD52F83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Transport Layer Security</w:t>
            </w:r>
          </w:p>
        </w:tc>
        <w:tc>
          <w:p w14:paraId="7FD52F85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传输层安全协议</w:t>
            </w:r>
          </w:p>
        </w:tc>
      </w:tr>
      <w:tr>
        <w:trPr>
          <w:cantSplit/>
        </w:trPr>
        <w:tc>
          <w:p w14:paraId="7FD52F87" w14:textId="7FD52F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SHA</w:t>
            </w:r>
          </w:p>
        </w:tc>
        <w:tc>
          <w:p w14:paraId="7FD52F89" w14:textId="7FD52F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Secure Hash Algorithm</w:t>
            </w:r>
          </w:p>
        </w:tc>
        <w:tc>
          <w:p w14:paraId="7FD52F8B" w14:textId="7FD52F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安全散列算法</w:t>
            </w:r>
          </w:p>
        </w:tc>
      </w:tr>
      <w:tr>
        <w:trPr>
          <w:cantSplit/>
        </w:trPr>
        <w:tc>
          <w:p w14:paraId="7FD52F8D" w14:textId="7FD52F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DUT</w:t>
            </w:r>
          </w:p>
        </w:tc>
        <w:tc>
          <w:p w14:paraId="7FD52F8F" w14:textId="7FD52F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Device Under Test</w:t>
            </w:r>
          </w:p>
        </w:tc>
        <w:tc>
          <w:p w14:paraId="7FD52F91" w14:textId="7FD52F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</w:tr>
      <w:tr>
        <w:trPr>
          <w:cantSplit/>
        </w:trPr>
        <w:tc>
          <w:p w14:paraId="7FD52F93" w14:textId="7FD52F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OTA</w:t>
            </w:r>
          </w:p>
        </w:tc>
        <w:tc>
          <w:p w14:paraId="7FD52F95" w14:textId="7FD52F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F97" w14:textId="7FD52F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（本平台未使用）</w:t>
            </w:r>
          </w:p>
        </w:tc>
      </w:tr>
    </w:tbl>
    <w:p w14:paraId="7FD52FBA" w14:textId="7FD52FBB">
      <w:pPr/>
      <w:r>
        <w:rPr/>
        <w:t xml:space="preserve"/>
      </w:r>
    </w:p>
    <w:p w14:paraId="7FD52FBC" w14:textId="7FD52FBD">
      <w:pPr>
        <w:pStyle w:val="2"/>
      </w:pPr>
      <w:r>
        <w:rPr/>
        <w:t xml:space="preserve">术语</w:t>
      </w:r>
    </w:p>
    <w:p w14:paraId="7FD52FBE" w14:textId="7FD52FB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7-2 术语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592"/>
        <w:gridCol w:w="7007"/>
      </w:tblGrid>
      <w:tr>
        <w:trPr>
          <w:cantSplit/>
          <w:tblHeader/>
        </w:trPr>
        <w:tc>
          <w:p w14:paraId="7FD52FC0" w14:textId="7FD52F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术语</w:t>
            </w:r>
          </w:p>
        </w:tc>
        <w:tc>
          <w:p w14:paraId="7FD52FC2" w14:textId="7FD52F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含义</w:t>
            </w:r>
          </w:p>
        </w:tc>
      </w:tr>
      <w:tr>
        <w:trPr>
          <w:cantSplit/>
        </w:trPr>
        <w:tc>
          <w:p w14:paraId="7FD52FC4" w14:textId="7FD52F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项目（Project）</w:t>
            </w:r>
          </w:p>
        </w:tc>
        <w:tc>
          <w:p w14:paraId="7FD52FC6" w14:textId="7FD52F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一次测评任务，以 R 编号唯一标识</w:t>
            </w:r>
          </w:p>
        </w:tc>
      </w:tr>
      <w:tr>
        <w:trPr>
          <w:cantSplit/>
        </w:trPr>
        <w:tc>
          <w:p w14:paraId="7FD52FC8" w14:textId="7FD52F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轮次（Round）</w:t>
            </w:r>
          </w:p>
        </w:tc>
        <w:tc>
          <w:p w14:paraId="7FD52FCA" w14:textId="7FD52F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项目内的一轮测试，第一轮为正式测试，其后为回归测试</w:t>
            </w:r>
          </w:p>
        </w:tc>
      </w:tr>
      <w:tr>
        <w:trPr>
          <w:cantSplit/>
        </w:trPr>
        <w:tc>
          <w:p w14:paraId="7FD52FCC" w14:textId="7FD52F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被测件（DUT）</w:t>
            </w:r>
          </w:p>
        </w:tc>
        <w:tc>
          <w:p w14:paraId="7FD52FCE" w14:textId="7FD52F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被测评的软件或源代码单元</w:t>
            </w:r>
          </w:p>
        </w:tc>
      </w:tr>
      <w:tr>
        <w:trPr>
          <w:cantSplit/>
        </w:trPr>
        <w:tc>
          <w:p w14:paraId="7FD52FD0" w14:textId="7FD52F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设计需求（Design）</w:t>
            </w:r>
          </w:p>
        </w:tc>
        <w:tc>
          <w:p w14:paraId="7FD52FD2" w14:textId="7FD52F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被测件的设计层面需求，分功能/性能/接口/可靠性/安全性/静态六类</w:t>
            </w:r>
          </w:p>
        </w:tc>
      </w:tr>
      <w:tr>
        <w:trPr>
          <w:cantSplit/>
        </w:trPr>
        <w:tc>
          <w:p w14:paraId="7FD52FD4" w14:textId="7FD52F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测试项（TestDemand）</w:t>
            </w:r>
          </w:p>
        </w:tc>
        <w:tc>
          <w:p w14:paraId="7FD52FD6" w14:textId="7FD52F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由设计需求导出的测试需求，含子项与步骤</w:t>
            </w:r>
          </w:p>
        </w:tc>
      </w:tr>
      <w:tr>
        <w:trPr>
          <w:cantSplit/>
        </w:trPr>
        <w:tc>
          <w:p w14:paraId="7FD52FD8" w14:textId="7FD52F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测试用例（Case）</w:t>
            </w:r>
          </w:p>
        </w:tc>
        <w:tc>
          <w:p w14:paraId="7FD52FDA" w14:textId="7FD52F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测试项的具体执行用例，含步骤与执行结果</w:t>
            </w:r>
          </w:p>
        </w:tc>
      </w:tr>
      <w:tr>
        <w:trPr>
          <w:cantSplit/>
        </w:trPr>
        <w:tc>
          <w:p w14:paraId="7FD52FDC" w14:textId="7FD52F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问题单（Problem）</w:t>
            </w:r>
          </w:p>
        </w:tc>
        <w:tc>
          <w:p w14:paraId="7FD52FDE" w14:textId="7FD52F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测试中发现的缺陷及其闭环记录</w:t>
            </w:r>
          </w:p>
        </w:tc>
      </w:tr>
      <w:tr>
        <w:trPr>
          <w:cantSplit/>
        </w:trPr>
        <w:tc>
          <w:p w14:paraId="7FD52FE0" w14:textId="7FD530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文档片段（Fragment）</w:t>
            </w:r>
          </w:p>
        </w:tc>
        <w:tc>
          <w:p w14:paraId="7FD52FE2" w14:textId="7FD530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文档某章节的可编辑富文本内容</w:t>
            </w:r>
          </w:p>
        </w:tc>
      </w:tr>
      <w:tr>
        <w:trPr>
          <w:cantSplit/>
        </w:trPr>
        <w:tc>
          <w:p w14:paraId="7FD52FE4" w14:textId="7FD530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正态文档</w:t>
            </w:r>
          </w:p>
        </w:tc>
        <w:tc>
          <w:p w14:paraId="7FD52FE6" w14:textId="7FD530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由模板 + 片段 + 项目数据组装生成的最终交付文档</w:t>
            </w:r>
          </w:p>
        </w:tc>
      </w:tr>
      <w:tr>
        <w:trPr>
          <w:cantSplit/>
        </w:trPr>
        <w:tc>
          <w:p w14:paraId="7FD52FE8" w14:textId="7FD530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密级许可（clearance）</w:t>
            </w:r>
          </w:p>
        </w:tc>
        <w:tc>
          <w:p w14:paraId="7FD52FEA" w14:textId="7FD530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用户的敏感标记，与项目密级比较决定能否访问</w:t>
            </w:r>
          </w:p>
        </w:tc>
      </w:tr>
      <w:tr>
        <w:trPr>
          <w:cantSplit/>
        </w:trPr>
        <w:tc>
          <w:p w14:paraId="7FD52FEC" w14:textId="7FD530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</w:t>
            </w:r>
          </w:p>
        </w:tc>
        <w:tc>
          <w:p w14:paraId="7FD52FEE" w14:textId="7FD530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记录业务行为主体、对象与内容摘要的不可否认凭证</w:t>
            </w:r>
          </w:p>
        </w:tc>
      </w:tr>
    </w:tbl>
    <w:p w14:paraId="7FD53008" w14:textId="7FD53009">
      <w:pPr/>
      <w:r>
        <w:rPr/>
        <w:t xml:space="preserve"/>
      </w:r>
    </w:p>
    <w:p w14:paraId="7FD5300A" w14:textId="7FD5300B">
      <w:pPr>
        <w:pStyle w:val="2"/>
      </w:pPr>
      <w:r>
        <w:rPr/>
        <w:t xml:space="preserve">注解</w:t>
      </w:r>
    </w:p>
    <w:p w14:paraId="7FD5300C" w14:textId="7FD530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本文档中的编号约定如下：需求编号为 REQ-&lt;能力域&gt;-&lt;三位序号&gt;，能力域取 AUTH/USER/PRJ/WS/DOC/DATA/LOG/SEC/AI/CONF；表编号为“表 &lt;章&gt;-&lt;序号&gt;”；条款编号与 GB/T 28452-2012 第三级保持一致（如 7.1.1）。</w:t>
      </w:r>
    </w:p>
    <w:p w14:paraId="7FD5300E" w14:textId="7FD5300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本文档引用的实现位置均以代码仓库相对路径给出（如 apps/user/controllers.py）。文中“线上环境”指公网云服务器部署形态，“内网环境”指测评机构内网单机部署形态；两种形态的差异见 3.6 节与《云服务器部署说明》。</w:t>
      </w:r>
    </w:p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测试管理平台软件需求规格说明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2026-10-21T15:25:46Z</vt:lpwstr>
  </op:property>
</op:Properties>
</file>