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19" w:rsidRDefault="00997219">
      <w:pPr>
        <w:rPr>
          <w:color w:val="000000"/>
          <w:shd w:val="clear" w:color="auto" w:fill="FFFFFF"/>
        </w:rPr>
      </w:pPr>
      <w:r>
        <w:rPr>
          <w:color w:val="000000"/>
          <w:shd w:val="clear" w:color="auto" w:fill="FFFFFF"/>
        </w:rPr>
        <w:t>250-500</w:t>
      </w:r>
    </w:p>
    <w:p w:rsidR="00997219" w:rsidRPr="00997219" w:rsidRDefault="00997219" w:rsidP="00997219">
      <w:pPr>
        <w:spacing w:after="240"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 xml:space="preserve">A future extension to your tool is to keep a log of the publishing that were performed with your internal DSL (exercise 3) by logging a link to the web page and the timestamp in an external </w:t>
      </w:r>
      <w:proofErr w:type="spellStart"/>
      <w:r w:rsidRPr="00997219">
        <w:rPr>
          <w:rFonts w:ascii="Segoe UI" w:eastAsia="Times New Roman" w:hAnsi="Segoe UI" w:cs="Segoe UI"/>
          <w:color w:val="333333"/>
          <w:sz w:val="24"/>
          <w:szCs w:val="24"/>
          <w:lang w:eastAsia="en-GB"/>
        </w:rPr>
        <w:t>databse</w:t>
      </w:r>
      <w:proofErr w:type="spellEnd"/>
      <w:r w:rsidRPr="00997219">
        <w:rPr>
          <w:rFonts w:ascii="Segoe UI" w:eastAsia="Times New Roman" w:hAnsi="Segoe UI" w:cs="Segoe UI"/>
          <w:color w:val="333333"/>
          <w:sz w:val="24"/>
          <w:szCs w:val="24"/>
          <w:lang w:eastAsia="en-GB"/>
        </w:rPr>
        <w:t>.</w:t>
      </w:r>
    </w:p>
    <w:p w:rsidR="00997219" w:rsidRPr="00997219" w:rsidRDefault="00997219" w:rsidP="00997219">
      <w:pPr>
        <w:spacing w:after="240"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Choose a relational or NoSQL data store for implementing such an extension of your tool and argue your choice regarding:</w:t>
      </w:r>
    </w:p>
    <w:p w:rsidR="00997219" w:rsidRPr="00997219" w:rsidRDefault="00997219" w:rsidP="00997219">
      <w:pPr>
        <w:numPr>
          <w:ilvl w:val="0"/>
          <w:numId w:val="1"/>
        </w:numPr>
        <w:spacing w:before="100" w:beforeAutospacing="1"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interoperability with the tools used so far</w:t>
      </w:r>
    </w:p>
    <w:p w:rsidR="00997219" w:rsidRPr="00997219" w:rsidRDefault="00997219" w:rsidP="00997219">
      <w:pPr>
        <w:numPr>
          <w:ilvl w:val="0"/>
          <w:numId w:val="1"/>
        </w:numPr>
        <w:spacing w:before="60"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future maintenance</w:t>
      </w:r>
    </w:p>
    <w:p w:rsidR="00997219" w:rsidRPr="00997219" w:rsidRDefault="00997219" w:rsidP="00997219">
      <w:pPr>
        <w:numPr>
          <w:ilvl w:val="0"/>
          <w:numId w:val="1"/>
        </w:numPr>
        <w:spacing w:before="60"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performance and exploitation of the data, providing facilities for data analytics</w:t>
      </w:r>
    </w:p>
    <w:p w:rsidR="00997219" w:rsidRDefault="00997219">
      <w:pPr>
        <w:rPr>
          <w:color w:val="000000"/>
          <w:shd w:val="clear" w:color="auto" w:fill="FFFFFF"/>
        </w:rPr>
      </w:pPr>
    </w:p>
    <w:p w:rsidR="00235487" w:rsidRPr="00627B3E" w:rsidRDefault="00843132">
      <w:pPr>
        <w:rPr>
          <w:color w:val="000000"/>
          <w:shd w:val="clear" w:color="auto" w:fill="FFFFFF"/>
        </w:rPr>
      </w:pPr>
      <w:r w:rsidRPr="00627B3E">
        <w:rPr>
          <w:color w:val="000000"/>
          <w:shd w:val="clear" w:color="auto" w:fill="FFFFFF"/>
        </w:rPr>
        <w:t>With a key-value store, we can only access an aggregate by lookup based on its key. With a document database, we can submit queries to the database based on the fields in the aggregate, we can retrieve part of the aggregate rather than the whole thing, and the database can create indexes based on the contents of the aggregate.</w:t>
      </w:r>
    </w:p>
    <w:p w:rsidR="005B2FEE" w:rsidRPr="00627B3E" w:rsidRDefault="005B2FEE">
      <w:pPr>
        <w:rPr>
          <w:color w:val="000000"/>
          <w:shd w:val="clear" w:color="auto" w:fill="FFFFFF"/>
        </w:rPr>
      </w:pPr>
    </w:p>
    <w:p w:rsidR="00627B3E" w:rsidRPr="00627B3E" w:rsidRDefault="00627B3E" w:rsidP="00627B3E">
      <w:pPr>
        <w:pStyle w:val="Heading3"/>
        <w:shd w:val="clear" w:color="auto" w:fill="FFFFFF"/>
        <w:spacing w:before="180" w:beforeAutospacing="0" w:after="160" w:afterAutospacing="0"/>
        <w:rPr>
          <w:rFonts w:asciiTheme="minorHAnsi" w:hAnsiTheme="minorHAnsi"/>
          <w:color w:val="000000"/>
          <w:sz w:val="22"/>
          <w:szCs w:val="22"/>
        </w:rPr>
      </w:pPr>
      <w:r w:rsidRPr="00627B3E">
        <w:rPr>
          <w:rFonts w:asciiTheme="minorHAnsi" w:hAnsiTheme="minorHAnsi"/>
          <w:color w:val="000000"/>
          <w:sz w:val="22"/>
          <w:szCs w:val="22"/>
        </w:rPr>
        <w:t>8.4. When Not to Use</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0" w:name="There_are"/>
      <w:bookmarkEnd w:id="0"/>
      <w:r w:rsidRPr="00627B3E">
        <w:rPr>
          <w:rFonts w:asciiTheme="minorHAnsi" w:hAnsiTheme="minorHAnsi"/>
          <w:color w:val="000000"/>
          <w:sz w:val="22"/>
          <w:szCs w:val="22"/>
        </w:rPr>
        <w:t>There are problem spaces where key-value stores are not the best solution.</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8.4.1. Relationships among Data</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1" w:name="to_have"/>
      <w:bookmarkEnd w:id="1"/>
      <w:r w:rsidRPr="00627B3E">
        <w:rPr>
          <w:rFonts w:asciiTheme="minorHAnsi" w:hAnsiTheme="minorHAnsi"/>
          <w:color w:val="000000"/>
          <w:sz w:val="22"/>
          <w:szCs w:val="22"/>
        </w:rPr>
        <w:t>If you need to have relationships between different sets of data, or correlate the data between different sets of keys, key-value stores are not the best solution to use, even though some key-value stores provide link-walking features.</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 xml:space="preserve">8.4.2. </w:t>
      </w:r>
      <w:proofErr w:type="spellStart"/>
      <w:r w:rsidRPr="00627B3E">
        <w:rPr>
          <w:rFonts w:asciiTheme="minorHAnsi" w:hAnsiTheme="minorHAnsi"/>
          <w:color w:val="000000"/>
          <w:sz w:val="22"/>
          <w:szCs w:val="22"/>
        </w:rPr>
        <w:t>Multioperation</w:t>
      </w:r>
      <w:proofErr w:type="spellEnd"/>
      <w:r w:rsidRPr="00627B3E">
        <w:rPr>
          <w:rFonts w:asciiTheme="minorHAnsi" w:hAnsiTheme="minorHAnsi"/>
          <w:color w:val="000000"/>
          <w:sz w:val="22"/>
          <w:szCs w:val="22"/>
        </w:rPr>
        <w:t xml:space="preserve"> Transactions</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2" w:name="a_failure"/>
      <w:bookmarkEnd w:id="2"/>
      <w:r w:rsidRPr="00627B3E">
        <w:rPr>
          <w:rFonts w:asciiTheme="minorHAnsi" w:hAnsiTheme="minorHAnsi"/>
          <w:color w:val="000000"/>
          <w:sz w:val="22"/>
          <w:szCs w:val="22"/>
        </w:rPr>
        <w:t>If you’re saving multiple keys and there is a failure to save any one of them, and you want to revert or roll back the rest of the operations, key-value stores are not the best solution to be used.</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8.4.3. Query by Data</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3" w:name="you_need"/>
      <w:bookmarkEnd w:id="3"/>
      <w:r w:rsidRPr="00627B3E">
        <w:rPr>
          <w:rFonts w:asciiTheme="minorHAnsi" w:hAnsiTheme="minorHAnsi"/>
          <w:color w:val="000000"/>
          <w:sz w:val="22"/>
          <w:szCs w:val="22"/>
        </w:rPr>
        <w:t xml:space="preserve">If you need to search the keys based on something found in the value part of the key-value pairs, then key-value stores are not going to perform well for you. There is no way to inspect the value on the database side, with the exception of some products like </w:t>
      </w:r>
      <w:proofErr w:type="spellStart"/>
      <w:r w:rsidRPr="00627B3E">
        <w:rPr>
          <w:rFonts w:asciiTheme="minorHAnsi" w:hAnsiTheme="minorHAnsi"/>
          <w:color w:val="000000"/>
          <w:sz w:val="22"/>
          <w:szCs w:val="22"/>
        </w:rPr>
        <w:t>Riak</w:t>
      </w:r>
      <w:proofErr w:type="spellEnd"/>
      <w:r w:rsidRPr="00627B3E">
        <w:rPr>
          <w:rFonts w:asciiTheme="minorHAnsi" w:hAnsiTheme="minorHAnsi"/>
          <w:color w:val="000000"/>
          <w:sz w:val="22"/>
          <w:szCs w:val="22"/>
        </w:rPr>
        <w:t xml:space="preserve"> Search or indexing engines like Lucene</w:t>
      </w:r>
      <w:r w:rsidRPr="00627B3E">
        <w:rPr>
          <w:rStyle w:val="apple-converted-space"/>
          <w:rFonts w:asciiTheme="minorHAnsi" w:hAnsiTheme="minorHAnsi"/>
          <w:color w:val="000000"/>
          <w:sz w:val="22"/>
          <w:szCs w:val="22"/>
        </w:rPr>
        <w:t> </w:t>
      </w:r>
      <w:hyperlink r:id="rId5" w:anchor="bib_41" w:history="1">
        <w:r w:rsidRPr="00627B3E">
          <w:rPr>
            <w:rStyle w:val="Hyperlink"/>
            <w:rFonts w:asciiTheme="minorHAnsi" w:hAnsiTheme="minorHAnsi"/>
            <w:color w:val="00467F"/>
            <w:sz w:val="22"/>
            <w:szCs w:val="22"/>
          </w:rPr>
          <w:t>[Lucene]</w:t>
        </w:r>
      </w:hyperlink>
      <w:r w:rsidRPr="00627B3E">
        <w:rPr>
          <w:rStyle w:val="apple-converted-space"/>
          <w:rFonts w:asciiTheme="minorHAnsi" w:hAnsiTheme="minorHAnsi"/>
          <w:color w:val="000000"/>
          <w:sz w:val="22"/>
          <w:szCs w:val="22"/>
        </w:rPr>
        <w:t> </w:t>
      </w:r>
      <w:r w:rsidRPr="00627B3E">
        <w:rPr>
          <w:rFonts w:asciiTheme="minorHAnsi" w:hAnsiTheme="minorHAnsi"/>
          <w:color w:val="000000"/>
          <w:sz w:val="22"/>
          <w:szCs w:val="22"/>
        </w:rPr>
        <w:t xml:space="preserve">or </w:t>
      </w:r>
      <w:proofErr w:type="spellStart"/>
      <w:r w:rsidRPr="00627B3E">
        <w:rPr>
          <w:rFonts w:asciiTheme="minorHAnsi" w:hAnsiTheme="minorHAnsi"/>
          <w:color w:val="000000"/>
          <w:sz w:val="22"/>
          <w:szCs w:val="22"/>
        </w:rPr>
        <w:t>Solr</w:t>
      </w:r>
      <w:proofErr w:type="spellEnd"/>
      <w:r w:rsidRPr="00627B3E">
        <w:rPr>
          <w:rStyle w:val="apple-converted-space"/>
          <w:rFonts w:asciiTheme="minorHAnsi" w:hAnsiTheme="minorHAnsi"/>
          <w:color w:val="000000"/>
          <w:sz w:val="22"/>
          <w:szCs w:val="22"/>
        </w:rPr>
        <w:t> </w:t>
      </w:r>
      <w:hyperlink r:id="rId6" w:anchor="bib_62" w:history="1">
        <w:r w:rsidRPr="00627B3E">
          <w:rPr>
            <w:rStyle w:val="Hyperlink"/>
            <w:rFonts w:asciiTheme="minorHAnsi" w:hAnsiTheme="minorHAnsi"/>
            <w:color w:val="00467F"/>
            <w:sz w:val="22"/>
            <w:szCs w:val="22"/>
          </w:rPr>
          <w:t>[</w:t>
        </w:r>
        <w:proofErr w:type="spellStart"/>
        <w:r w:rsidRPr="00627B3E">
          <w:rPr>
            <w:rStyle w:val="Hyperlink"/>
            <w:rFonts w:asciiTheme="minorHAnsi" w:hAnsiTheme="minorHAnsi"/>
            <w:color w:val="00467F"/>
            <w:sz w:val="22"/>
            <w:szCs w:val="22"/>
          </w:rPr>
          <w:t>Solr</w:t>
        </w:r>
        <w:proofErr w:type="spellEnd"/>
        <w:r w:rsidRPr="00627B3E">
          <w:rPr>
            <w:rStyle w:val="Hyperlink"/>
            <w:rFonts w:asciiTheme="minorHAnsi" w:hAnsiTheme="minorHAnsi"/>
            <w:color w:val="00467F"/>
            <w:sz w:val="22"/>
            <w:szCs w:val="22"/>
          </w:rPr>
          <w:t>]</w:t>
        </w:r>
      </w:hyperlink>
      <w:r w:rsidRPr="00627B3E">
        <w:rPr>
          <w:rFonts w:asciiTheme="minorHAnsi" w:hAnsiTheme="minorHAnsi"/>
          <w:color w:val="000000"/>
          <w:sz w:val="22"/>
          <w:szCs w:val="22"/>
        </w:rPr>
        <w:t>.</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8.4.4. Operations by Sets</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4" w:name="a_time"/>
      <w:bookmarkEnd w:id="4"/>
      <w:r w:rsidRPr="00627B3E">
        <w:rPr>
          <w:rFonts w:asciiTheme="minorHAnsi" w:hAnsiTheme="minorHAnsi"/>
          <w:color w:val="000000"/>
          <w:sz w:val="22"/>
          <w:szCs w:val="22"/>
        </w:rPr>
        <w:t>Since operations are limited to one key at a time, there is no way to operate upon multiple keys at the same time. If you need to operate upon multiple keys, you have to handle this from the client side.</w:t>
      </w:r>
    </w:p>
    <w:p w:rsidR="00B86AE1" w:rsidRPr="00B86AE1" w:rsidRDefault="00B86AE1" w:rsidP="00B86AE1">
      <w:pPr>
        <w:shd w:val="clear" w:color="auto" w:fill="FFFFFF"/>
        <w:spacing w:before="180" w:line="240" w:lineRule="auto"/>
        <w:outlineLvl w:val="2"/>
        <w:rPr>
          <w:rFonts w:eastAsia="Times New Roman" w:cs="Times New Roman"/>
          <w:b/>
          <w:bCs/>
          <w:color w:val="000000"/>
          <w:lang w:eastAsia="en-GB"/>
        </w:rPr>
      </w:pPr>
      <w:r w:rsidRPr="00B86AE1">
        <w:rPr>
          <w:rFonts w:eastAsia="Times New Roman" w:cs="Times New Roman"/>
          <w:b/>
          <w:bCs/>
          <w:color w:val="000000"/>
          <w:lang w:eastAsia="en-GB"/>
        </w:rPr>
        <w:t>9.3. Suitable Use Cases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9.3.1. Event Logging</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5" w:name="Applications_have"/>
      <w:bookmarkEnd w:id="5"/>
      <w:r w:rsidRPr="00B86AE1">
        <w:rPr>
          <w:rFonts w:eastAsia="Times New Roman" w:cs="Times New Roman"/>
          <w:color w:val="000000"/>
          <w:lang w:eastAsia="en-GB"/>
        </w:rPr>
        <w:t xml:space="preserve">Applications have different event logging needs; within the enterprise, there are many different applications that want to log events. Document databases can store all these different types of </w:t>
      </w:r>
      <w:r w:rsidRPr="00B86AE1">
        <w:rPr>
          <w:rFonts w:eastAsia="Times New Roman" w:cs="Times New Roman"/>
          <w:color w:val="000000"/>
          <w:lang w:eastAsia="en-GB"/>
        </w:rPr>
        <w:lastRenderedPageBreak/>
        <w:t xml:space="preserve">events and can act as a central data store for event storage. This is especially true when the type of data being captured by the events keeps changing. Events can be </w:t>
      </w:r>
      <w:proofErr w:type="spellStart"/>
      <w:r w:rsidRPr="00B86AE1">
        <w:rPr>
          <w:rFonts w:eastAsia="Times New Roman" w:cs="Times New Roman"/>
          <w:color w:val="000000"/>
          <w:lang w:eastAsia="en-GB"/>
        </w:rPr>
        <w:t>sharded</w:t>
      </w:r>
      <w:proofErr w:type="spellEnd"/>
      <w:r w:rsidRPr="00B86AE1">
        <w:rPr>
          <w:rFonts w:eastAsia="Times New Roman" w:cs="Times New Roman"/>
          <w:color w:val="000000"/>
          <w:lang w:eastAsia="en-GB"/>
        </w:rPr>
        <w:t xml:space="preserve"> by the name of the application where the event originated or by the type of event such as</w:t>
      </w:r>
      <w:r w:rsidRPr="00627B3E">
        <w:rPr>
          <w:rFonts w:eastAsia="Times New Roman" w:cs="Times New Roman"/>
          <w:color w:val="000000"/>
          <w:lang w:eastAsia="en-GB"/>
        </w:rPr>
        <w:t> </w:t>
      </w:r>
      <w:proofErr w:type="spellStart"/>
      <w:r w:rsidRPr="00627B3E">
        <w:rPr>
          <w:rFonts w:eastAsia="Times New Roman" w:cs="Courier New"/>
          <w:color w:val="000000"/>
          <w:lang w:eastAsia="en-GB"/>
        </w:rPr>
        <w:t>order_processed</w:t>
      </w:r>
      <w:proofErr w:type="spellEnd"/>
      <w:r w:rsidRPr="00627B3E">
        <w:rPr>
          <w:rFonts w:eastAsia="Times New Roman" w:cs="Times New Roman"/>
          <w:color w:val="000000"/>
          <w:lang w:eastAsia="en-GB"/>
        </w:rPr>
        <w:t> </w:t>
      </w:r>
      <w:r w:rsidRPr="00B86AE1">
        <w:rPr>
          <w:rFonts w:eastAsia="Times New Roman" w:cs="Times New Roman"/>
          <w:color w:val="000000"/>
          <w:lang w:eastAsia="en-GB"/>
        </w:rPr>
        <w:t>or</w:t>
      </w:r>
      <w:r w:rsidRPr="00627B3E">
        <w:rPr>
          <w:rFonts w:eastAsia="Times New Roman" w:cs="Times New Roman"/>
          <w:color w:val="000000"/>
          <w:lang w:eastAsia="en-GB"/>
        </w:rPr>
        <w:t> </w:t>
      </w:r>
      <w:proofErr w:type="spellStart"/>
      <w:r w:rsidRPr="00627B3E">
        <w:rPr>
          <w:rFonts w:eastAsia="Times New Roman" w:cs="Courier New"/>
          <w:color w:val="000000"/>
          <w:lang w:eastAsia="en-GB"/>
        </w:rPr>
        <w:t>customer_logged</w:t>
      </w:r>
      <w:proofErr w:type="spellEnd"/>
      <w:r w:rsidRPr="00B86AE1">
        <w:rPr>
          <w:rFonts w:eastAsia="Times New Roman" w:cs="Times New Roman"/>
          <w:color w:val="000000"/>
          <w:lang w:eastAsia="en-GB"/>
        </w:rPr>
        <w:t>.</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9.3.2. Content Management Systems, Blogging Platforms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6" w:name="have_no"/>
      <w:bookmarkEnd w:id="6"/>
      <w:r w:rsidRPr="00B86AE1">
        <w:rPr>
          <w:rFonts w:eastAsia="Times New Roman" w:cs="Times New Roman"/>
          <w:color w:val="000000"/>
          <w:lang w:eastAsia="en-GB"/>
        </w:rPr>
        <w:t>Since document databases have no predefined schemas and usually understand JSON documents, they work well in content management systems or applications for publishing websites, managing user comments, user registrations, profiles, web-facing documents.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9.3.3. Web Analytics or Real-Time Analytics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7" w:name="parts_of"/>
      <w:bookmarkEnd w:id="7"/>
      <w:r w:rsidRPr="00B86AE1">
        <w:rPr>
          <w:rFonts w:eastAsia="Times New Roman" w:cs="Times New Roman"/>
          <w:color w:val="000000"/>
          <w:lang w:eastAsia="en-GB"/>
        </w:rPr>
        <w:t>Document databases can store data for real-time analytics; since parts of the document can be updated, it’s very easy to store page views or unique visitors, and new metrics can be easily added without schema changes.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9.3.4. E-Commerce Applications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8" w:name="often_need"/>
      <w:bookmarkEnd w:id="8"/>
      <w:r w:rsidRPr="00B86AE1">
        <w:rPr>
          <w:rFonts w:eastAsia="Times New Roman" w:cs="Times New Roman"/>
          <w:color w:val="000000"/>
          <w:lang w:eastAsia="en-GB"/>
        </w:rPr>
        <w:t>E-commerce applications often need to have flexible schema for products and orders, as well as the ability to evolve their data models without expensive database refactoring or data migration (“</w:t>
      </w:r>
      <w:hyperlink r:id="rId7" w:anchor="ch12lev1sec3" w:history="1">
        <w:r w:rsidRPr="00627B3E">
          <w:rPr>
            <w:rFonts w:eastAsia="Times New Roman" w:cs="Times New Roman"/>
            <w:color w:val="00467F"/>
            <w:lang w:eastAsia="en-GB"/>
          </w:rPr>
          <w:t>Schema Changes in a NoSQL Data Store</w:t>
        </w:r>
      </w:hyperlink>
      <w:r w:rsidRPr="00B86AE1">
        <w:rPr>
          <w:rFonts w:eastAsia="Times New Roman" w:cs="Times New Roman"/>
          <w:color w:val="000000"/>
          <w:lang w:eastAsia="en-GB"/>
        </w:rPr>
        <w:t>,” p.</w:t>
      </w:r>
      <w:r w:rsidRPr="00627B3E">
        <w:rPr>
          <w:rFonts w:eastAsia="Times New Roman" w:cs="Times New Roman"/>
          <w:color w:val="000000"/>
          <w:lang w:eastAsia="en-GB"/>
        </w:rPr>
        <w:t> </w:t>
      </w:r>
      <w:hyperlink r:id="rId8" w:anchor="page_128" w:history="1">
        <w:r w:rsidRPr="00627B3E">
          <w:rPr>
            <w:rFonts w:eastAsia="Times New Roman" w:cs="Times New Roman"/>
            <w:color w:val="00467F"/>
            <w:lang w:eastAsia="en-GB"/>
          </w:rPr>
          <w:t>128</w:t>
        </w:r>
      </w:hyperlink>
      <w:r w:rsidRPr="00B86AE1">
        <w:rPr>
          <w:rFonts w:eastAsia="Times New Roman" w:cs="Times New Roman"/>
          <w:color w:val="000000"/>
          <w:lang w:eastAsia="en-GB"/>
        </w:rPr>
        <w:t>).</w:t>
      </w:r>
    </w:p>
    <w:p w:rsidR="00B86AE1" w:rsidRPr="00627B3E" w:rsidRDefault="00B86AE1" w:rsidP="00B86AE1">
      <w:bookmarkStart w:id="9" w:name="_GoBack"/>
      <w:bookmarkEnd w:id="9"/>
    </w:p>
    <w:sectPr w:rsidR="00B86AE1" w:rsidRPr="0062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D6DAE"/>
    <w:multiLevelType w:val="multilevel"/>
    <w:tmpl w:val="09A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24"/>
    <w:rsid w:val="00235487"/>
    <w:rsid w:val="00426E92"/>
    <w:rsid w:val="005B2FEE"/>
    <w:rsid w:val="00627B3E"/>
    <w:rsid w:val="00843132"/>
    <w:rsid w:val="00995924"/>
    <w:rsid w:val="00997219"/>
    <w:rsid w:val="00B86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8C360-48A6-4740-A2EF-620DDAC2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6A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6A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6AE1"/>
  </w:style>
  <w:style w:type="character" w:styleId="Hyperlink">
    <w:name w:val="Hyperlink"/>
    <w:basedOn w:val="DefaultParagraphFont"/>
    <w:uiPriority w:val="99"/>
    <w:semiHidden/>
    <w:unhideWhenUsed/>
    <w:rsid w:val="00B86AE1"/>
    <w:rPr>
      <w:color w:val="0000FF"/>
      <w:u w:val="single"/>
    </w:rPr>
  </w:style>
  <w:style w:type="character" w:styleId="HTMLCode">
    <w:name w:val="HTML Code"/>
    <w:basedOn w:val="DefaultParagraphFont"/>
    <w:uiPriority w:val="99"/>
    <w:semiHidden/>
    <w:unhideWhenUsed/>
    <w:rsid w:val="00B86A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6A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6AE1"/>
    <w:rPr>
      <w:rFonts w:ascii="Times New Roman" w:eastAsia="Times New Roman" w:hAnsi="Times New Roman" w:cs="Times New Roman"/>
      <w:b/>
      <w:bCs/>
      <w:sz w:val="24"/>
      <w:szCs w:val="24"/>
      <w:lang w:eastAsia="en-GB"/>
    </w:rPr>
  </w:style>
  <w:style w:type="paragraph" w:customStyle="1" w:styleId="epubnoindent">
    <w:name w:val="epub__noindent"/>
    <w:basedOn w:val="Normal"/>
    <w:rsid w:val="00B86A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972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8663">
      <w:bodyDiv w:val="1"/>
      <w:marLeft w:val="0"/>
      <w:marRight w:val="0"/>
      <w:marTop w:val="0"/>
      <w:marBottom w:val="0"/>
      <w:divBdr>
        <w:top w:val="none" w:sz="0" w:space="0" w:color="auto"/>
        <w:left w:val="none" w:sz="0" w:space="0" w:color="auto"/>
        <w:bottom w:val="none" w:sz="0" w:space="0" w:color="auto"/>
        <w:right w:val="none" w:sz="0" w:space="0" w:color="auto"/>
      </w:divBdr>
    </w:div>
    <w:div w:id="430246738">
      <w:bodyDiv w:val="1"/>
      <w:marLeft w:val="0"/>
      <w:marRight w:val="0"/>
      <w:marTop w:val="0"/>
      <w:marBottom w:val="0"/>
      <w:divBdr>
        <w:top w:val="none" w:sz="0" w:space="0" w:color="auto"/>
        <w:left w:val="none" w:sz="0" w:space="0" w:color="auto"/>
        <w:bottom w:val="none" w:sz="0" w:space="0" w:color="auto"/>
        <w:right w:val="none" w:sz="0" w:space="0" w:color="auto"/>
      </w:divBdr>
    </w:div>
    <w:div w:id="13745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ezproxy4.lib.le.ac.uk/9780133036138/idp1026512" TargetMode="External"/><Relationship Id="rId3" Type="http://schemas.openxmlformats.org/officeDocument/2006/relationships/settings" Target="settings.xml"/><Relationship Id="rId7" Type="http://schemas.openxmlformats.org/officeDocument/2006/relationships/hyperlink" Target="http://proquest.safaribooksonline.com.ezproxy4.lib.le.ac.uk/9780133036138/idp11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quest.safaribooksonline.com.ezproxy4.lib.le.ac.uk/9780133036138/idp1249152" TargetMode="External"/><Relationship Id="rId5" Type="http://schemas.openxmlformats.org/officeDocument/2006/relationships/hyperlink" Target="http://proquest.safaribooksonline.com.ezproxy4.lib.le.ac.uk/9780133036138/idp12491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6</cp:revision>
  <dcterms:created xsi:type="dcterms:W3CDTF">2016-12-01T14:27:00Z</dcterms:created>
  <dcterms:modified xsi:type="dcterms:W3CDTF">2016-12-01T16:07:00Z</dcterms:modified>
</cp:coreProperties>
</file>