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nmi : spring 2024 : quiz 08 : ODEs, IVPs, usw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(5 pts) back by popular demand: other than the final and any department lectures that occur after friday may 10, will any submissions be accepted after end-of-day friday may 10? choose one option.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▢ NO. ← i suggest this 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final and last department lectures must be submitted via blackboard no later than midnight friday may 17.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 (5 pts) what information defines an initial value problem (IVP)?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q3. (5 pts) briefly describe what a solver is and give two examples.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q4. (5 pts) the diagram below shows global and local error. what is "z" and how does it relate to local error?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88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q5. (5 pts </w:t>
      </w:r>
      <w:r w:rsidDel="00000000" w:rsidR="00000000" w:rsidRPr="00000000">
        <w:rPr>
          <w:b w:val="1"/>
          <w:color w:val="0000ff"/>
          <w:rtl w:val="0"/>
        </w:rPr>
        <w:t xml:space="preserve">MATH 685 ONLY</w:t>
      </w:r>
      <w:r w:rsidDel="00000000" w:rsidR="00000000" w:rsidRPr="00000000">
        <w:rPr>
          <w:rtl w:val="0"/>
        </w:rPr>
        <w:t xml:space="preserve">) briefly describe how the lipschitz constant is used wrt ODE solver convergence.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q6. (5 pts) during lecture wednesday 3/27, an implicit solver was used for what kind of problem?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q7. (5 pts extra credit) function scipy.integrate.solve_ivp was used as solver in an example during lecture wednesday 3/27. list the non-optional arguments and its default method.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