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A7EB2" w14:textId="77777777" w:rsidR="00DA7969" w:rsidRPr="00064546" w:rsidRDefault="00DA7969" w:rsidP="00E205DF">
      <w:pPr>
        <w:pStyle w:val="NoSpacing"/>
        <w:jc w:val="center"/>
        <w:rPr>
          <w:rFonts w:ascii="Times New Roman" w:hAnsi="Times New Roman" w:cs="Times New Roman"/>
          <w:b/>
          <w:u w:val="single"/>
        </w:rPr>
      </w:pPr>
      <w:r w:rsidRPr="00064546">
        <w:rPr>
          <w:rFonts w:ascii="Times New Roman" w:hAnsi="Times New Roman" w:cs="Times New Roman"/>
          <w:b/>
          <w:u w:val="single"/>
        </w:rPr>
        <w:t>Graduate Research Plan Statement</w:t>
      </w:r>
    </w:p>
    <w:p w14:paraId="0E4B301C" w14:textId="77777777" w:rsidR="00DA7969" w:rsidRPr="00064546" w:rsidRDefault="00DA7969" w:rsidP="00E205DF">
      <w:pPr>
        <w:pStyle w:val="NoSpacing"/>
        <w:rPr>
          <w:rFonts w:ascii="Times New Roman" w:hAnsi="Times New Roman" w:cs="Times New Roman"/>
        </w:rPr>
      </w:pPr>
    </w:p>
    <w:p w14:paraId="29C2C56C" w14:textId="75DF6482" w:rsidR="00DA7969" w:rsidRDefault="00DA7969" w:rsidP="00E205DF">
      <w:pPr>
        <w:pStyle w:val="NoSpacing"/>
        <w:spacing w:after="120"/>
        <w:rPr>
          <w:rFonts w:ascii="Times New Roman" w:hAnsi="Times New Roman" w:cs="Times New Roman"/>
        </w:rPr>
      </w:pPr>
      <w:r>
        <w:rPr>
          <w:rFonts w:ascii="Times New Roman" w:hAnsi="Times New Roman" w:cs="Times New Roman"/>
          <w:b/>
          <w:bCs/>
        </w:rPr>
        <w:t>Motivation:</w:t>
      </w:r>
      <w:r>
        <w:rPr>
          <w:rFonts w:ascii="Times New Roman" w:hAnsi="Times New Roman" w:cs="Times New Roman"/>
        </w:rPr>
        <w:t xml:space="preserve"> </w:t>
      </w:r>
      <w:commentRangeStart w:id="0"/>
      <w:r w:rsidR="00992670">
        <w:rPr>
          <w:rFonts w:ascii="Times New Roman" w:hAnsi="Times New Roman" w:cs="Times New Roman"/>
        </w:rPr>
        <w:t>N</w:t>
      </w:r>
      <w:r>
        <w:rPr>
          <w:rFonts w:ascii="Times New Roman" w:hAnsi="Times New Roman" w:cs="Times New Roman"/>
        </w:rPr>
        <w:t xml:space="preserve">early half (45%) of Americans have no access to public transportation </w:t>
      </w:r>
      <w:r w:rsidR="006949BE" w:rsidRPr="006949BE">
        <w:rPr>
          <w:rFonts w:ascii="Times New Roman" w:hAnsi="Times New Roman" w:cs="Times New Roman"/>
          <w:b/>
          <w:bCs/>
        </w:rPr>
        <w:t>[1]</w:t>
      </w:r>
      <w:r w:rsidR="006949BE">
        <w:rPr>
          <w:rFonts w:ascii="Times New Roman" w:hAnsi="Times New Roman" w:cs="Times New Roman"/>
        </w:rPr>
        <w:t xml:space="preserve">. </w:t>
      </w:r>
      <w:r w:rsidR="00F41E02">
        <w:rPr>
          <w:rFonts w:ascii="Times New Roman" w:hAnsi="Times New Roman" w:cs="Times New Roman"/>
        </w:rPr>
        <w:t xml:space="preserve">It therefore comes as no surprise that </w:t>
      </w:r>
      <w:r w:rsidR="006949BE">
        <w:rPr>
          <w:rFonts w:ascii="Times New Roman" w:hAnsi="Times New Roman" w:cs="Times New Roman"/>
        </w:rPr>
        <w:t>o</w:t>
      </w:r>
      <w:r w:rsidR="007B79B5" w:rsidRPr="00560DC9">
        <w:rPr>
          <w:rFonts w:ascii="Times New Roman" w:hAnsi="Times New Roman" w:cs="Times New Roman"/>
        </w:rPr>
        <w:t>f all workers in the largest city of each metro area</w:t>
      </w:r>
      <w:r w:rsidR="00D645F9" w:rsidRPr="00560DC9">
        <w:rPr>
          <w:rFonts w:ascii="Times New Roman" w:hAnsi="Times New Roman" w:cs="Times New Roman"/>
        </w:rPr>
        <w:t xml:space="preserve"> in the country</w:t>
      </w:r>
      <w:r w:rsidR="007B79B5" w:rsidRPr="00560DC9">
        <w:rPr>
          <w:rFonts w:ascii="Times New Roman" w:hAnsi="Times New Roman" w:cs="Times New Roman"/>
        </w:rPr>
        <w:t>,</w:t>
      </w:r>
      <w:r w:rsidR="00F41E02">
        <w:rPr>
          <w:rFonts w:ascii="Times New Roman" w:hAnsi="Times New Roman" w:cs="Times New Roman"/>
        </w:rPr>
        <w:t xml:space="preserve"> only</w:t>
      </w:r>
      <w:r w:rsidR="007B79B5" w:rsidRPr="00560DC9">
        <w:rPr>
          <w:rFonts w:ascii="Times New Roman" w:hAnsi="Times New Roman" w:cs="Times New Roman"/>
        </w:rPr>
        <w:t xml:space="preserve"> 11.5% use public transportation to commute to work</w:t>
      </w:r>
      <w:r w:rsidR="00F41E02">
        <w:rPr>
          <w:rFonts w:ascii="Times New Roman" w:hAnsi="Times New Roman" w:cs="Times New Roman"/>
        </w:rPr>
        <w:t xml:space="preserve">. But </w:t>
      </w:r>
      <w:r w:rsidR="00560DC9" w:rsidRPr="00560DC9">
        <w:rPr>
          <w:rFonts w:ascii="Times New Roman" w:hAnsi="Times New Roman" w:cs="Times New Roman"/>
        </w:rPr>
        <w:t>in areas</w:t>
      </w:r>
      <w:r w:rsidR="00560DC9">
        <w:rPr>
          <w:rFonts w:ascii="Times New Roman" w:hAnsi="Times New Roman" w:cs="Times New Roman"/>
        </w:rPr>
        <w:t xml:space="preserve"> where public transit infrastructure is robust (the Northeast), that number </w:t>
      </w:r>
      <w:r w:rsidR="00F41E02">
        <w:rPr>
          <w:rFonts w:ascii="Times New Roman" w:hAnsi="Times New Roman" w:cs="Times New Roman"/>
        </w:rPr>
        <w:t>more than triples</w:t>
      </w:r>
      <w:r w:rsidR="00560DC9">
        <w:rPr>
          <w:rFonts w:ascii="Times New Roman" w:hAnsi="Times New Roman" w:cs="Times New Roman"/>
        </w:rPr>
        <w:t xml:space="preserve"> to 35.5%</w:t>
      </w:r>
      <w:r w:rsidR="006949BE">
        <w:rPr>
          <w:rFonts w:ascii="Times New Roman" w:hAnsi="Times New Roman" w:cs="Times New Roman"/>
        </w:rPr>
        <w:t xml:space="preserve"> </w:t>
      </w:r>
      <w:r w:rsidR="006949BE">
        <w:rPr>
          <w:rFonts w:ascii="Times New Roman" w:hAnsi="Times New Roman" w:cs="Times New Roman"/>
          <w:b/>
          <w:bCs/>
        </w:rPr>
        <w:t>[2].</w:t>
      </w:r>
      <w:r w:rsidR="007B79B5">
        <w:rPr>
          <w:rFonts w:ascii="Times New Roman" w:hAnsi="Times New Roman" w:cs="Times New Roman"/>
        </w:rPr>
        <w:t xml:space="preserve"> </w:t>
      </w:r>
      <w:r w:rsidR="00560DC9">
        <w:rPr>
          <w:rFonts w:ascii="Times New Roman" w:hAnsi="Times New Roman" w:cs="Times New Roman"/>
        </w:rPr>
        <w:t xml:space="preserve">The </w:t>
      </w:r>
      <w:r w:rsidR="00560DC9" w:rsidRPr="00560DC9">
        <w:rPr>
          <w:rFonts w:ascii="Times New Roman" w:hAnsi="Times New Roman" w:cs="Times New Roman"/>
        </w:rPr>
        <w:t>Infrastructure Investment and Jobs Act</w:t>
      </w:r>
      <w:r w:rsidR="00560DC9">
        <w:rPr>
          <w:rFonts w:ascii="Times New Roman" w:hAnsi="Times New Roman" w:cs="Times New Roman"/>
        </w:rPr>
        <w:t xml:space="preserve"> of 2021 </w:t>
      </w:r>
      <w:r>
        <w:rPr>
          <w:rFonts w:ascii="Times New Roman" w:hAnsi="Times New Roman" w:cs="Times New Roman"/>
        </w:rPr>
        <w:t>allocated a record $108 billion in funding for public transportation</w:t>
      </w:r>
      <w:r w:rsidR="00B77655">
        <w:rPr>
          <w:rFonts w:ascii="Times New Roman" w:hAnsi="Times New Roman" w:cs="Times New Roman"/>
        </w:rPr>
        <w:t xml:space="preserve"> </w:t>
      </w:r>
      <w:r w:rsidR="00B77655">
        <w:rPr>
          <w:rFonts w:ascii="Times New Roman" w:hAnsi="Times New Roman" w:cs="Times New Roman"/>
          <w:b/>
          <w:bCs/>
        </w:rPr>
        <w:t>[3]</w:t>
      </w:r>
      <w:r w:rsidR="00B77655">
        <w:rPr>
          <w:rFonts w:ascii="Times New Roman" w:hAnsi="Times New Roman" w:cs="Times New Roman"/>
        </w:rPr>
        <w:t>.</w:t>
      </w:r>
      <w:r w:rsidR="00F41E02">
        <w:rPr>
          <w:rFonts w:ascii="Times New Roman" w:hAnsi="Times New Roman" w:cs="Times New Roman"/>
        </w:rPr>
        <w:t xml:space="preserve"> </w:t>
      </w:r>
      <w:r w:rsidR="00CA27E8">
        <w:rPr>
          <w:rFonts w:ascii="Times New Roman" w:hAnsi="Times New Roman" w:cs="Times New Roman"/>
        </w:rPr>
        <w:t>Considering</w:t>
      </w:r>
      <w:r w:rsidR="00F41E02">
        <w:rPr>
          <w:rFonts w:ascii="Times New Roman" w:hAnsi="Times New Roman" w:cs="Times New Roman"/>
        </w:rPr>
        <w:t xml:space="preserve"> this </w:t>
      </w:r>
      <w:r w:rsidR="00CA27E8">
        <w:rPr>
          <w:rFonts w:ascii="Times New Roman" w:hAnsi="Times New Roman" w:cs="Times New Roman"/>
        </w:rPr>
        <w:t>investment and workers’ reliance on high-quality transit</w:t>
      </w:r>
      <w:r w:rsidR="00F41E02">
        <w:rPr>
          <w:rFonts w:ascii="Times New Roman" w:hAnsi="Times New Roman" w:cs="Times New Roman"/>
        </w:rPr>
        <w:t xml:space="preserve">, </w:t>
      </w:r>
      <w:commentRangeStart w:id="1"/>
      <w:r w:rsidR="00F41E02">
        <w:rPr>
          <w:rFonts w:ascii="Times New Roman" w:hAnsi="Times New Roman" w:cs="Times New Roman"/>
        </w:rPr>
        <w:t>I posit that expanded public transportation systems will improve economic outcomes for nearby residents.</w:t>
      </w:r>
      <w:r w:rsidR="00560DC9">
        <w:rPr>
          <w:rFonts w:ascii="Times New Roman" w:hAnsi="Times New Roman" w:cs="Times New Roman"/>
        </w:rPr>
        <w:t xml:space="preserve"> </w:t>
      </w:r>
      <w:r w:rsidR="00F41E02">
        <w:rPr>
          <w:rFonts w:ascii="Times New Roman" w:hAnsi="Times New Roman" w:cs="Times New Roman"/>
        </w:rPr>
        <w:t>Public</w:t>
      </w:r>
      <w:r w:rsidR="00560DC9">
        <w:rPr>
          <w:rFonts w:ascii="Times New Roman" w:hAnsi="Times New Roman" w:cs="Times New Roman"/>
        </w:rPr>
        <w:t xml:space="preserve"> transit riders are disproportionately low-income, </w:t>
      </w:r>
      <w:r w:rsidR="00F41E02">
        <w:rPr>
          <w:rFonts w:ascii="Times New Roman" w:hAnsi="Times New Roman" w:cs="Times New Roman"/>
        </w:rPr>
        <w:t xml:space="preserve">so </w:t>
      </w:r>
      <w:r w:rsidR="00560DC9">
        <w:rPr>
          <w:rFonts w:ascii="Times New Roman" w:hAnsi="Times New Roman" w:cs="Times New Roman"/>
        </w:rPr>
        <w:t>e</w:t>
      </w:r>
      <w:r>
        <w:rPr>
          <w:rFonts w:ascii="Times New Roman" w:hAnsi="Times New Roman" w:cs="Times New Roman"/>
        </w:rPr>
        <w:t>vidence is needed to inform policymakers about how to maximize the impact of this investment on individual wellbeing</w:t>
      </w:r>
      <w:r w:rsidR="00B77655">
        <w:rPr>
          <w:rFonts w:ascii="Times New Roman" w:hAnsi="Times New Roman" w:cs="Times New Roman"/>
        </w:rPr>
        <w:t xml:space="preserve"> </w:t>
      </w:r>
      <w:r w:rsidR="00B77655">
        <w:rPr>
          <w:rFonts w:ascii="Times New Roman" w:hAnsi="Times New Roman" w:cs="Times New Roman"/>
          <w:b/>
          <w:bCs/>
        </w:rPr>
        <w:t>[4]</w:t>
      </w:r>
      <w:r w:rsidR="00B77655">
        <w:rPr>
          <w:rFonts w:ascii="Times New Roman" w:hAnsi="Times New Roman" w:cs="Times New Roman"/>
        </w:rPr>
        <w:t>.</w:t>
      </w:r>
      <w:r w:rsidR="00CA27E8">
        <w:rPr>
          <w:rFonts w:ascii="Times New Roman" w:hAnsi="Times New Roman" w:cs="Times New Roman"/>
        </w:rPr>
        <w:t xml:space="preserve"> To test </w:t>
      </w:r>
      <w:r w:rsidR="007A392F">
        <w:rPr>
          <w:rFonts w:ascii="Times New Roman" w:hAnsi="Times New Roman" w:cs="Times New Roman"/>
        </w:rPr>
        <w:t>my</w:t>
      </w:r>
      <w:r w:rsidR="00CA27E8">
        <w:rPr>
          <w:rFonts w:ascii="Times New Roman" w:hAnsi="Times New Roman" w:cs="Times New Roman"/>
        </w:rPr>
        <w:t xml:space="preserve"> hypothesis, </w:t>
      </w:r>
      <w:commentRangeEnd w:id="0"/>
      <w:r w:rsidR="00B34B8D">
        <w:rPr>
          <w:rStyle w:val="CommentReference"/>
        </w:rPr>
        <w:commentReference w:id="0"/>
      </w:r>
      <w:r>
        <w:rPr>
          <w:rFonts w:ascii="Times New Roman" w:hAnsi="Times New Roman" w:cs="Times New Roman"/>
        </w:rPr>
        <w:t xml:space="preserve">I propose to measure local changes in residents’ income following an increase in access to public transportation </w:t>
      </w:r>
      <w:r w:rsidR="00EA397E">
        <w:rPr>
          <w:rFonts w:ascii="Times New Roman" w:hAnsi="Times New Roman" w:cs="Times New Roman"/>
        </w:rPr>
        <w:t>caused by the opening of a new train station</w:t>
      </w:r>
      <w:commentRangeEnd w:id="1"/>
      <w:r w:rsidR="00B34B8D">
        <w:rPr>
          <w:rStyle w:val="CommentReference"/>
        </w:rPr>
        <w:commentReference w:id="1"/>
      </w:r>
      <w:r>
        <w:rPr>
          <w:rFonts w:ascii="Times New Roman" w:hAnsi="Times New Roman" w:cs="Times New Roman"/>
        </w:rPr>
        <w:t xml:space="preserve">. I </w:t>
      </w:r>
      <w:r w:rsidR="00CA27E8">
        <w:rPr>
          <w:rFonts w:ascii="Times New Roman" w:hAnsi="Times New Roman" w:cs="Times New Roman"/>
        </w:rPr>
        <w:t>believe that</w:t>
      </w:r>
      <w:r>
        <w:rPr>
          <w:rFonts w:ascii="Times New Roman" w:hAnsi="Times New Roman" w:cs="Times New Roman"/>
        </w:rPr>
        <w:t xml:space="preserve"> </w:t>
      </w:r>
      <w:r w:rsidR="0001085C">
        <w:rPr>
          <w:rFonts w:ascii="Times New Roman" w:hAnsi="Times New Roman" w:cs="Times New Roman"/>
        </w:rPr>
        <w:t>residents’</w:t>
      </w:r>
      <w:r>
        <w:rPr>
          <w:rFonts w:ascii="Times New Roman" w:hAnsi="Times New Roman" w:cs="Times New Roman"/>
        </w:rPr>
        <w:t xml:space="preserve"> wages will increase </w:t>
      </w:r>
      <w:r w:rsidR="00CA27E8">
        <w:rPr>
          <w:rFonts w:ascii="Times New Roman" w:hAnsi="Times New Roman" w:cs="Times New Roman"/>
        </w:rPr>
        <w:t>because of</w:t>
      </w:r>
      <w:r>
        <w:rPr>
          <w:rFonts w:ascii="Times New Roman" w:hAnsi="Times New Roman" w:cs="Times New Roman"/>
        </w:rPr>
        <w:t xml:space="preserve"> two mechanisms. First, they are more likely to retain current jobs with a more reliable mode of transportation. Second, they are more likely to be able to search for higher-paying jobs in a wider selection of areas in their metro region because of newfound public transit access. I will exploit the random variation of construction delays to transit projects and compare individuals living in areas with significant delays to those living in areas with minimal delays.</w:t>
      </w:r>
    </w:p>
    <w:p w14:paraId="196B45C5" w14:textId="60C2A94C" w:rsidR="00027E4A" w:rsidRDefault="00DA7969" w:rsidP="00E205DF">
      <w:pPr>
        <w:pStyle w:val="NoSpacing"/>
        <w:spacing w:after="120"/>
        <w:rPr>
          <w:rFonts w:ascii="Times New Roman" w:hAnsi="Times New Roman" w:cs="Times New Roman"/>
        </w:rPr>
      </w:pPr>
      <w:r>
        <w:rPr>
          <w:rFonts w:ascii="Times New Roman" w:hAnsi="Times New Roman" w:cs="Times New Roman"/>
          <w:b/>
          <w:bCs/>
        </w:rPr>
        <w:t xml:space="preserve">Empirical Strategy: </w:t>
      </w:r>
      <w:r w:rsidR="00EA397E">
        <w:rPr>
          <w:rFonts w:ascii="Times New Roman" w:hAnsi="Times New Roman" w:cs="Times New Roman"/>
        </w:rPr>
        <w:t xml:space="preserve">I intend to take advantage of the opening of new rail stations to measure the effect of increased access to public transportation on wages. However, </w:t>
      </w:r>
      <w:commentRangeStart w:id="2"/>
      <w:r w:rsidR="00EA397E">
        <w:rPr>
          <w:rFonts w:ascii="Times New Roman" w:hAnsi="Times New Roman" w:cs="Times New Roman"/>
        </w:rPr>
        <w:t xml:space="preserve">a simple comparison of </w:t>
      </w:r>
      <w:r w:rsidR="004A2D40">
        <w:rPr>
          <w:rFonts w:ascii="Times New Roman" w:hAnsi="Times New Roman" w:cs="Times New Roman"/>
        </w:rPr>
        <w:t>neighborhoods</w:t>
      </w:r>
      <w:r w:rsidR="00EA397E">
        <w:rPr>
          <w:rFonts w:ascii="Times New Roman" w:hAnsi="Times New Roman" w:cs="Times New Roman"/>
        </w:rPr>
        <w:t xml:space="preserve"> before and after the opening of a new station is </w:t>
      </w:r>
      <w:r w:rsidR="004A2D40">
        <w:rPr>
          <w:rFonts w:ascii="Times New Roman" w:hAnsi="Times New Roman" w:cs="Times New Roman"/>
        </w:rPr>
        <w:t>made complicated</w:t>
      </w:r>
      <w:r w:rsidR="00EA397E">
        <w:rPr>
          <w:rFonts w:ascii="Times New Roman" w:hAnsi="Times New Roman" w:cs="Times New Roman"/>
        </w:rPr>
        <w:t xml:space="preserve"> </w:t>
      </w:r>
      <w:commentRangeEnd w:id="2"/>
      <w:r w:rsidR="003C2150">
        <w:rPr>
          <w:rStyle w:val="CommentReference"/>
        </w:rPr>
        <w:commentReference w:id="2"/>
      </w:r>
      <w:r w:rsidR="00EA397E">
        <w:rPr>
          <w:rFonts w:ascii="Times New Roman" w:hAnsi="Times New Roman" w:cs="Times New Roman"/>
        </w:rPr>
        <w:t>by two</w:t>
      </w:r>
      <w:r w:rsidR="004A2D40">
        <w:rPr>
          <w:rFonts w:ascii="Times New Roman" w:hAnsi="Times New Roman" w:cs="Times New Roman"/>
        </w:rPr>
        <w:t xml:space="preserve"> confounding</w:t>
      </w:r>
      <w:r w:rsidR="00EA397E">
        <w:rPr>
          <w:rFonts w:ascii="Times New Roman" w:hAnsi="Times New Roman" w:cs="Times New Roman"/>
        </w:rPr>
        <w:t xml:space="preserve"> dynamics: changing neighborhood </w:t>
      </w:r>
      <w:r w:rsidR="004A2D40">
        <w:rPr>
          <w:rFonts w:ascii="Times New Roman" w:hAnsi="Times New Roman" w:cs="Times New Roman"/>
        </w:rPr>
        <w:t>compositions and anticipatory effects</w:t>
      </w:r>
      <w:r w:rsidR="002B1D10">
        <w:rPr>
          <w:rFonts w:ascii="Times New Roman" w:hAnsi="Times New Roman" w:cs="Times New Roman"/>
        </w:rPr>
        <w:t xml:space="preserve">. </w:t>
      </w:r>
      <w:r w:rsidR="00EF395B">
        <w:rPr>
          <w:rFonts w:ascii="Times New Roman" w:hAnsi="Times New Roman" w:cs="Times New Roman"/>
        </w:rPr>
        <w:t>I will address these two issues respectively by (1) measuring the effect of increased transit on individuals rather than spatial units, and (2) exploiting near-random variation in construction delays.</w:t>
      </w:r>
    </w:p>
    <w:p w14:paraId="68C2B4DF" w14:textId="0822BBE3" w:rsidR="00437190" w:rsidRDefault="004A2D40" w:rsidP="00E205DF">
      <w:pPr>
        <w:pStyle w:val="NoSpacing"/>
        <w:spacing w:after="120"/>
        <w:rPr>
          <w:rFonts w:ascii="Times New Roman" w:hAnsi="Times New Roman" w:cs="Times New Roman"/>
        </w:rPr>
      </w:pPr>
      <w:r>
        <w:rPr>
          <w:rFonts w:ascii="Times New Roman" w:hAnsi="Times New Roman" w:cs="Times New Roman"/>
        </w:rPr>
        <w:t xml:space="preserve">Rail stations are a </w:t>
      </w:r>
      <w:r w:rsidR="00E205DF">
        <w:rPr>
          <w:rFonts w:ascii="Times New Roman" w:hAnsi="Times New Roman" w:cs="Times New Roman"/>
        </w:rPr>
        <w:t xml:space="preserve">highly </w:t>
      </w:r>
      <w:r>
        <w:rPr>
          <w:rFonts w:ascii="Times New Roman" w:hAnsi="Times New Roman" w:cs="Times New Roman"/>
        </w:rPr>
        <w:t xml:space="preserve">valued amenity in </w:t>
      </w:r>
      <w:r w:rsidR="00E205DF">
        <w:rPr>
          <w:rFonts w:ascii="Times New Roman" w:hAnsi="Times New Roman" w:cs="Times New Roman"/>
        </w:rPr>
        <w:t>many</w:t>
      </w:r>
      <w:r>
        <w:rPr>
          <w:rFonts w:ascii="Times New Roman" w:hAnsi="Times New Roman" w:cs="Times New Roman"/>
        </w:rPr>
        <w:t xml:space="preserve"> urban neighborhoods. A new rail station is likely to cause an influx </w:t>
      </w:r>
      <w:r w:rsidR="00027E4A">
        <w:rPr>
          <w:rFonts w:ascii="Times New Roman" w:hAnsi="Times New Roman" w:cs="Times New Roman"/>
        </w:rPr>
        <w:t>of</w:t>
      </w:r>
      <w:r>
        <w:rPr>
          <w:rFonts w:ascii="Times New Roman" w:hAnsi="Times New Roman" w:cs="Times New Roman"/>
        </w:rPr>
        <w:t xml:space="preserve"> residents as individuals who rely on transit are sorted into the area. </w:t>
      </w:r>
      <w:r w:rsidR="00027E4A">
        <w:rPr>
          <w:rFonts w:ascii="Times New Roman" w:hAnsi="Times New Roman" w:cs="Times New Roman"/>
        </w:rPr>
        <w:t xml:space="preserve">However, </w:t>
      </w:r>
      <w:r w:rsidR="009476D4">
        <w:rPr>
          <w:rFonts w:ascii="Times New Roman" w:hAnsi="Times New Roman" w:cs="Times New Roman"/>
        </w:rPr>
        <w:t>this migration will change the composition of the neighborhood</w:t>
      </w:r>
      <w:r w:rsidR="00027E4A">
        <w:rPr>
          <w:rFonts w:ascii="Times New Roman" w:hAnsi="Times New Roman" w:cs="Times New Roman"/>
        </w:rPr>
        <w:t xml:space="preserve"> – </w:t>
      </w:r>
      <w:r w:rsidR="009476D4">
        <w:rPr>
          <w:rFonts w:ascii="Times New Roman" w:hAnsi="Times New Roman" w:cs="Times New Roman"/>
        </w:rPr>
        <w:t xml:space="preserve">for example, </w:t>
      </w:r>
      <w:r w:rsidR="00027E4A">
        <w:rPr>
          <w:rFonts w:ascii="Times New Roman" w:hAnsi="Times New Roman" w:cs="Times New Roman"/>
        </w:rPr>
        <w:t>individuals with</w:t>
      </w:r>
      <w:r w:rsidR="009476D4">
        <w:rPr>
          <w:rFonts w:ascii="Times New Roman" w:hAnsi="Times New Roman" w:cs="Times New Roman"/>
        </w:rPr>
        <w:t xml:space="preserve"> the</w:t>
      </w:r>
      <w:r w:rsidR="00027E4A">
        <w:rPr>
          <w:rFonts w:ascii="Times New Roman" w:hAnsi="Times New Roman" w:cs="Times New Roman"/>
        </w:rPr>
        <w:t xml:space="preserve"> means to live in a sought-after area have moved in, and incumbent residents may be priced out. Comparing neighborhoods </w:t>
      </w:r>
      <w:r w:rsidR="000B12F6">
        <w:rPr>
          <w:rFonts w:ascii="Times New Roman" w:hAnsi="Times New Roman" w:cs="Times New Roman"/>
        </w:rPr>
        <w:t xml:space="preserve">at a spatial level </w:t>
      </w:r>
      <w:r w:rsidR="00027E4A">
        <w:rPr>
          <w:rFonts w:ascii="Times New Roman" w:hAnsi="Times New Roman" w:cs="Times New Roman"/>
        </w:rPr>
        <w:t xml:space="preserve">before and after transit access may hide </w:t>
      </w:r>
      <w:r w:rsidR="00E205DF">
        <w:rPr>
          <w:rFonts w:ascii="Times New Roman" w:hAnsi="Times New Roman" w:cs="Times New Roman"/>
        </w:rPr>
        <w:t>this</w:t>
      </w:r>
      <w:r w:rsidR="00027E4A">
        <w:rPr>
          <w:rFonts w:ascii="Times New Roman" w:hAnsi="Times New Roman" w:cs="Times New Roman"/>
        </w:rPr>
        <w:t xml:space="preserve"> shift in composition – while wages may increase, for example, the fact that high-income households have replaced incumbent low-income households would be obscured. I will therefore track individuals, rather than neighborhoods, over time to account for incumbency.</w:t>
      </w:r>
      <w:r w:rsidR="00437190">
        <w:rPr>
          <w:rFonts w:ascii="Times New Roman" w:hAnsi="Times New Roman" w:cs="Times New Roman"/>
        </w:rPr>
        <w:t xml:space="preserve"> </w:t>
      </w:r>
    </w:p>
    <w:p w14:paraId="4F2FEFA0" w14:textId="5AA49F7C" w:rsidR="00437190" w:rsidRDefault="00756C41" w:rsidP="00E205DF">
      <w:pPr>
        <w:pStyle w:val="NoSpacing"/>
        <w:spacing w:after="120"/>
        <w:rPr>
          <w:rFonts w:ascii="Times New Roman" w:hAnsi="Times New Roman" w:cs="Times New Roman"/>
        </w:rPr>
      </w:pPr>
      <w:r>
        <w:rPr>
          <w:rFonts w:ascii="Times New Roman" w:hAnsi="Times New Roman" w:cs="Times New Roman"/>
        </w:rPr>
        <w:t xml:space="preserve">Meanwhile, anticipatory effects </w:t>
      </w:r>
      <w:r w:rsidR="003E6220">
        <w:rPr>
          <w:rFonts w:ascii="Times New Roman" w:hAnsi="Times New Roman" w:cs="Times New Roman"/>
        </w:rPr>
        <w:t>arise</w:t>
      </w:r>
      <w:r>
        <w:rPr>
          <w:rFonts w:ascii="Times New Roman" w:hAnsi="Times New Roman" w:cs="Times New Roman"/>
        </w:rPr>
        <w:t xml:space="preserve"> because of the </w:t>
      </w:r>
      <w:r w:rsidR="00EF395B">
        <w:rPr>
          <w:rFonts w:ascii="Times New Roman" w:hAnsi="Times New Roman" w:cs="Times New Roman"/>
        </w:rPr>
        <w:t>long timeline of</w:t>
      </w:r>
      <w:r>
        <w:rPr>
          <w:rFonts w:ascii="Times New Roman" w:hAnsi="Times New Roman" w:cs="Times New Roman"/>
        </w:rPr>
        <w:t xml:space="preserve"> rail transit construction projects. </w:t>
      </w:r>
      <w:r w:rsidR="00027E4A">
        <w:rPr>
          <w:rFonts w:ascii="Times New Roman" w:hAnsi="Times New Roman" w:cs="Times New Roman"/>
        </w:rPr>
        <w:t>In their 2004 paper</w:t>
      </w:r>
      <w:r>
        <w:rPr>
          <w:rFonts w:ascii="Times New Roman" w:hAnsi="Times New Roman" w:cs="Times New Roman"/>
        </w:rPr>
        <w:t xml:space="preserve"> on the introduction of Chicago’s light rail Orange line</w:t>
      </w:r>
      <w:r w:rsidR="00027E4A">
        <w:rPr>
          <w:rFonts w:ascii="Times New Roman" w:hAnsi="Times New Roman" w:cs="Times New Roman"/>
        </w:rPr>
        <w:t>, McMillen and McDonald demonstrate that “</w:t>
      </w:r>
      <w:r w:rsidRPr="00756C41">
        <w:rPr>
          <w:rFonts w:ascii="Times New Roman" w:hAnsi="Times New Roman" w:cs="Times New Roman"/>
        </w:rPr>
        <w:t>the anticipated benefits of the new transit line began to be capitalized</w:t>
      </w:r>
      <w:r>
        <w:rPr>
          <w:rFonts w:ascii="Times New Roman" w:hAnsi="Times New Roman" w:cs="Times New Roman"/>
        </w:rPr>
        <w:t xml:space="preserve"> </w:t>
      </w:r>
      <w:r w:rsidRPr="00756C41">
        <w:rPr>
          <w:rFonts w:ascii="Times New Roman" w:hAnsi="Times New Roman" w:cs="Times New Roman"/>
        </w:rPr>
        <w:t>into house prices as early as 1987, 6 years before construction was completed</w:t>
      </w:r>
      <w:r w:rsidR="00027E4A">
        <w:rPr>
          <w:rFonts w:ascii="Times New Roman" w:hAnsi="Times New Roman" w:cs="Times New Roman"/>
        </w:rPr>
        <w:t>,”</w:t>
      </w:r>
      <w:r w:rsidR="00B77655">
        <w:rPr>
          <w:rFonts w:ascii="Times New Roman" w:hAnsi="Times New Roman" w:cs="Times New Roman"/>
        </w:rPr>
        <w:t xml:space="preserve"> </w:t>
      </w:r>
      <w:r w:rsidR="00B77655">
        <w:rPr>
          <w:rFonts w:ascii="Times New Roman" w:hAnsi="Times New Roman" w:cs="Times New Roman"/>
          <w:b/>
          <w:bCs/>
        </w:rPr>
        <w:t>[5]</w:t>
      </w:r>
      <w:r w:rsidR="00027E4A">
        <w:rPr>
          <w:rFonts w:ascii="Times New Roman" w:hAnsi="Times New Roman" w:cs="Times New Roman"/>
        </w:rPr>
        <w:t xml:space="preserve">. </w:t>
      </w:r>
      <w:r>
        <w:rPr>
          <w:rFonts w:ascii="Times New Roman" w:hAnsi="Times New Roman" w:cs="Times New Roman"/>
        </w:rPr>
        <w:t xml:space="preserve">McMillen and McDonald’s finding implies that community residents, local businesses, and other individuals invested in the area adjust to the news of enhanced transit years before they gain access to it. </w:t>
      </w:r>
      <w:r w:rsidR="00EF395B">
        <w:rPr>
          <w:rFonts w:ascii="Times New Roman" w:hAnsi="Times New Roman" w:cs="Times New Roman"/>
        </w:rPr>
        <w:t xml:space="preserve">Not only is it possible that house prices will adjust to the news, as McMillen and McDonald found, but it is also likely that characteristics like the </w:t>
      </w:r>
      <w:commentRangeStart w:id="3"/>
      <w:r w:rsidR="00EF395B">
        <w:rPr>
          <w:rFonts w:ascii="Times New Roman" w:hAnsi="Times New Roman" w:cs="Times New Roman"/>
        </w:rPr>
        <w:t xml:space="preserve">local employment rate, the crime rate, and resident demographics </w:t>
      </w:r>
      <w:commentRangeEnd w:id="3"/>
      <w:r w:rsidR="00180143">
        <w:rPr>
          <w:rStyle w:val="CommentReference"/>
        </w:rPr>
        <w:commentReference w:id="3"/>
      </w:r>
      <w:r w:rsidR="00EF395B">
        <w:rPr>
          <w:rFonts w:ascii="Times New Roman" w:hAnsi="Times New Roman" w:cs="Times New Roman"/>
        </w:rPr>
        <w:t xml:space="preserve">change in anticipation of the new transit line as well. </w:t>
      </w:r>
    </w:p>
    <w:p w14:paraId="09887F3F" w14:textId="0282F894" w:rsidR="00437190" w:rsidRDefault="00E054CE" w:rsidP="00E205DF">
      <w:pPr>
        <w:pStyle w:val="NoSpacing"/>
        <w:spacing w:after="120"/>
        <w:rPr>
          <w:rFonts w:ascii="Times New Roman" w:hAnsi="Times New Roman" w:cs="Times New Roman"/>
        </w:rPr>
      </w:pPr>
      <w:r>
        <w:rPr>
          <w:rFonts w:ascii="Times New Roman" w:hAnsi="Times New Roman" w:cs="Times New Roman"/>
        </w:rPr>
        <w:t xml:space="preserve">These anticipation effects </w:t>
      </w:r>
      <w:r w:rsidR="001674F6">
        <w:rPr>
          <w:rFonts w:ascii="Times New Roman" w:hAnsi="Times New Roman" w:cs="Times New Roman"/>
        </w:rPr>
        <w:t>must</w:t>
      </w:r>
      <w:r>
        <w:rPr>
          <w:rFonts w:ascii="Times New Roman" w:hAnsi="Times New Roman" w:cs="Times New Roman"/>
        </w:rPr>
        <w:t xml:space="preserve"> be </w:t>
      </w:r>
      <w:r w:rsidR="001674F6">
        <w:rPr>
          <w:rFonts w:ascii="Times New Roman" w:hAnsi="Times New Roman" w:cs="Times New Roman"/>
        </w:rPr>
        <w:t>considered</w:t>
      </w:r>
      <w:r>
        <w:rPr>
          <w:rFonts w:ascii="Times New Roman" w:hAnsi="Times New Roman" w:cs="Times New Roman"/>
        </w:rPr>
        <w:t xml:space="preserve"> when attempting to measure the impact of transit on wages. A simple event study measuring wages before and after the change in a single neighborhood will not isolate the effects of transit on wages, but rather will include </w:t>
      </w:r>
      <w:commentRangeStart w:id="4"/>
      <w:r>
        <w:rPr>
          <w:rFonts w:ascii="Times New Roman" w:hAnsi="Times New Roman" w:cs="Times New Roman"/>
        </w:rPr>
        <w:t xml:space="preserve">noise </w:t>
      </w:r>
      <w:commentRangeEnd w:id="4"/>
      <w:r w:rsidR="00514116">
        <w:rPr>
          <w:rStyle w:val="CommentReference"/>
        </w:rPr>
        <w:commentReference w:id="4"/>
      </w:r>
      <w:r>
        <w:rPr>
          <w:rFonts w:ascii="Times New Roman" w:hAnsi="Times New Roman" w:cs="Times New Roman"/>
        </w:rPr>
        <w:t>from changing neighborhood characteristics.</w:t>
      </w:r>
      <w:r w:rsidR="001674F6">
        <w:rPr>
          <w:rFonts w:ascii="Times New Roman" w:hAnsi="Times New Roman" w:cs="Times New Roman"/>
        </w:rPr>
        <w:t xml:space="preserve"> And comparing a neighborhood which was chosen for a new station to one which was not would </w:t>
      </w:r>
      <w:commentRangeStart w:id="5"/>
      <w:r w:rsidR="001674F6">
        <w:rPr>
          <w:rFonts w:ascii="Times New Roman" w:hAnsi="Times New Roman" w:cs="Times New Roman"/>
        </w:rPr>
        <w:t>obscure unobserved characteristics which make a given neighborhood more likely to receive such an investment (dense population, political expediency, or environmental factors, to name a few potential confounders)</w:t>
      </w:r>
      <w:commentRangeEnd w:id="5"/>
      <w:r w:rsidR="003C2150">
        <w:rPr>
          <w:rStyle w:val="CommentReference"/>
        </w:rPr>
        <w:commentReference w:id="5"/>
      </w:r>
      <w:r w:rsidR="001674F6">
        <w:rPr>
          <w:rFonts w:ascii="Times New Roman" w:hAnsi="Times New Roman" w:cs="Times New Roman"/>
        </w:rPr>
        <w:t>.</w:t>
      </w:r>
      <w:r>
        <w:rPr>
          <w:rFonts w:ascii="Times New Roman" w:hAnsi="Times New Roman" w:cs="Times New Roman"/>
        </w:rPr>
        <w:t xml:space="preserve"> </w:t>
      </w:r>
      <w:r w:rsidR="001674F6">
        <w:rPr>
          <w:rFonts w:ascii="Times New Roman" w:hAnsi="Times New Roman" w:cs="Times New Roman"/>
        </w:rPr>
        <w:t>To</w:t>
      </w:r>
      <w:r>
        <w:rPr>
          <w:rFonts w:ascii="Times New Roman" w:hAnsi="Times New Roman" w:cs="Times New Roman"/>
        </w:rPr>
        <w:t xml:space="preserve"> remove the anticipatory</w:t>
      </w:r>
      <w:r w:rsidR="00E205DF">
        <w:rPr>
          <w:rFonts w:ascii="Times New Roman" w:hAnsi="Times New Roman" w:cs="Times New Roman"/>
        </w:rPr>
        <w:t>-</w:t>
      </w:r>
      <w:r>
        <w:rPr>
          <w:rFonts w:ascii="Times New Roman" w:hAnsi="Times New Roman" w:cs="Times New Roman"/>
        </w:rPr>
        <w:t>effect trend</w:t>
      </w:r>
      <w:r w:rsidR="00D645F9">
        <w:rPr>
          <w:rFonts w:ascii="Times New Roman" w:hAnsi="Times New Roman" w:cs="Times New Roman"/>
        </w:rPr>
        <w:t xml:space="preserve"> and hold </w:t>
      </w:r>
      <w:r w:rsidR="00E205DF">
        <w:rPr>
          <w:rFonts w:ascii="Times New Roman" w:hAnsi="Times New Roman" w:cs="Times New Roman"/>
        </w:rPr>
        <w:t xml:space="preserve">neighborhood </w:t>
      </w:r>
      <w:r w:rsidR="00D645F9">
        <w:rPr>
          <w:rFonts w:ascii="Times New Roman" w:hAnsi="Times New Roman" w:cs="Times New Roman"/>
        </w:rPr>
        <w:t xml:space="preserve">characteristics </w:t>
      </w:r>
      <w:r w:rsidR="00E205DF">
        <w:rPr>
          <w:rFonts w:ascii="Times New Roman" w:hAnsi="Times New Roman" w:cs="Times New Roman"/>
        </w:rPr>
        <w:t>fixed</w:t>
      </w:r>
      <w:r>
        <w:rPr>
          <w:rFonts w:ascii="Times New Roman" w:hAnsi="Times New Roman" w:cs="Times New Roman"/>
        </w:rPr>
        <w:t>, I will execute a difference-in-differences analysis</w:t>
      </w:r>
      <w:r w:rsidR="001674F6">
        <w:rPr>
          <w:rFonts w:ascii="Times New Roman" w:hAnsi="Times New Roman" w:cs="Times New Roman"/>
        </w:rPr>
        <w:t>.</w:t>
      </w:r>
      <w:r>
        <w:rPr>
          <w:rFonts w:ascii="Times New Roman" w:hAnsi="Times New Roman" w:cs="Times New Roman"/>
        </w:rPr>
        <w:t xml:space="preserve"> </w:t>
      </w:r>
      <w:r w:rsidR="001674F6">
        <w:rPr>
          <w:rFonts w:ascii="Times New Roman" w:hAnsi="Times New Roman" w:cs="Times New Roman"/>
        </w:rPr>
        <w:t xml:space="preserve">I will identify neighborhoods with new transit projects and </w:t>
      </w:r>
      <w:r w:rsidR="001674F6">
        <w:rPr>
          <w:rFonts w:ascii="Times New Roman" w:hAnsi="Times New Roman" w:cs="Times New Roman"/>
        </w:rPr>
        <w:lastRenderedPageBreak/>
        <w:t xml:space="preserve">compare those which opened on time to those which were </w:t>
      </w:r>
      <w:commentRangeStart w:id="6"/>
      <w:r w:rsidR="001674F6">
        <w:rPr>
          <w:rFonts w:ascii="Times New Roman" w:hAnsi="Times New Roman" w:cs="Times New Roman"/>
        </w:rPr>
        <w:t>delayed</w:t>
      </w:r>
      <w:commentRangeEnd w:id="6"/>
      <w:r w:rsidR="00514116">
        <w:rPr>
          <w:rStyle w:val="CommentReference"/>
        </w:rPr>
        <w:commentReference w:id="6"/>
      </w:r>
      <w:r>
        <w:rPr>
          <w:rFonts w:ascii="Times New Roman" w:hAnsi="Times New Roman" w:cs="Times New Roman"/>
        </w:rPr>
        <w:t>.</w:t>
      </w:r>
      <w:r w:rsidR="001674F6">
        <w:rPr>
          <w:rFonts w:ascii="Times New Roman" w:hAnsi="Times New Roman" w:cs="Times New Roman"/>
        </w:rPr>
        <w:t xml:space="preserve"> The delayed neighborhoods act as a counterfactual to neighborhoods with open stations.</w:t>
      </w:r>
      <w:r>
        <w:rPr>
          <w:rFonts w:ascii="Times New Roman" w:hAnsi="Times New Roman" w:cs="Times New Roman"/>
        </w:rPr>
        <w:t xml:space="preserve"> </w:t>
      </w:r>
    </w:p>
    <w:p w14:paraId="301C91FC" w14:textId="0AEA2836" w:rsidR="00DA7969" w:rsidRDefault="00DA7969" w:rsidP="00E205DF">
      <w:pPr>
        <w:pStyle w:val="NoSpacing"/>
        <w:spacing w:after="120"/>
        <w:rPr>
          <w:rFonts w:ascii="Times New Roman" w:hAnsi="Times New Roman" w:cs="Times New Roman"/>
        </w:rPr>
      </w:pPr>
      <w:r>
        <w:rPr>
          <w:rFonts w:ascii="Times New Roman" w:hAnsi="Times New Roman" w:cs="Times New Roman"/>
        </w:rPr>
        <w:t xml:space="preserve">I will employ the LEHD data at the Census Bureau to </w:t>
      </w:r>
      <w:commentRangeStart w:id="7"/>
      <w:r>
        <w:rPr>
          <w:rFonts w:ascii="Times New Roman" w:hAnsi="Times New Roman" w:cs="Times New Roman"/>
        </w:rPr>
        <w:t>answer this question</w:t>
      </w:r>
      <w:commentRangeEnd w:id="7"/>
      <w:r w:rsidR="00AE56C0">
        <w:rPr>
          <w:rStyle w:val="CommentReference"/>
        </w:rPr>
        <w:commentReference w:id="7"/>
      </w:r>
      <w:r>
        <w:rPr>
          <w:rFonts w:ascii="Times New Roman" w:hAnsi="Times New Roman" w:cs="Times New Roman"/>
        </w:rPr>
        <w:t xml:space="preserve">. The Transit Costs Project (TCP), a project funded by the NYU Marron Institute of Urban Management, </w:t>
      </w:r>
      <w:r w:rsidR="00D645F9">
        <w:rPr>
          <w:rFonts w:ascii="Times New Roman" w:hAnsi="Times New Roman" w:cs="Times New Roman"/>
        </w:rPr>
        <w:t>and Tyndall (2019)</w:t>
      </w:r>
      <w:r>
        <w:rPr>
          <w:rFonts w:ascii="Times New Roman" w:hAnsi="Times New Roman" w:cs="Times New Roman"/>
        </w:rPr>
        <w:t xml:space="preserve"> have </w:t>
      </w:r>
      <w:r w:rsidR="009A3457">
        <w:rPr>
          <w:rFonts w:ascii="Times New Roman" w:hAnsi="Times New Roman" w:cs="Times New Roman"/>
        </w:rPr>
        <w:t xml:space="preserve">together </w:t>
      </w:r>
      <w:r>
        <w:rPr>
          <w:rFonts w:ascii="Times New Roman" w:hAnsi="Times New Roman" w:cs="Times New Roman"/>
        </w:rPr>
        <w:t>identified 21 U.S.-based rail projects featuring a total of 187 station openings across 10 cities</w:t>
      </w:r>
      <w:r w:rsidR="00B77655">
        <w:rPr>
          <w:rFonts w:ascii="Times New Roman" w:hAnsi="Times New Roman" w:cs="Times New Roman"/>
        </w:rPr>
        <w:t xml:space="preserve"> </w:t>
      </w:r>
      <w:r w:rsidR="00B77655">
        <w:rPr>
          <w:rFonts w:ascii="Times New Roman" w:hAnsi="Times New Roman" w:cs="Times New Roman"/>
          <w:b/>
          <w:bCs/>
        </w:rPr>
        <w:t>[6]</w:t>
      </w:r>
      <w:r>
        <w:rPr>
          <w:rFonts w:ascii="Times New Roman" w:hAnsi="Times New Roman" w:cs="Times New Roman"/>
        </w:rPr>
        <w:t>. I will identify individuals in the LEHD who live near these stations and compare their wages before and after station openings.</w:t>
      </w:r>
    </w:p>
    <w:p w14:paraId="1C924013" w14:textId="5DAB5800" w:rsidR="00DA7969" w:rsidRDefault="00DA7969" w:rsidP="00E205DF">
      <w:pPr>
        <w:pStyle w:val="NoSpacing"/>
        <w:spacing w:after="120"/>
        <w:rPr>
          <w:rFonts w:ascii="Times New Roman" w:hAnsi="Times New Roman" w:cs="Times New Roman"/>
        </w:rPr>
      </w:pPr>
      <w:r>
        <w:rPr>
          <w:rFonts w:ascii="Times New Roman" w:hAnsi="Times New Roman" w:cs="Times New Roman"/>
        </w:rPr>
        <w:t xml:space="preserve">Any transit project which receives federal </w:t>
      </w:r>
      <w:r w:rsidR="009A3457">
        <w:rPr>
          <w:rFonts w:ascii="Times New Roman" w:hAnsi="Times New Roman" w:cs="Times New Roman"/>
        </w:rPr>
        <w:t>funding</w:t>
      </w:r>
      <w:r>
        <w:rPr>
          <w:rFonts w:ascii="Times New Roman" w:hAnsi="Times New Roman" w:cs="Times New Roman"/>
        </w:rPr>
        <w:t xml:space="preserve"> </w:t>
      </w:r>
      <w:r w:rsidR="00E205DF">
        <w:rPr>
          <w:rFonts w:ascii="Times New Roman" w:hAnsi="Times New Roman" w:cs="Times New Roman"/>
        </w:rPr>
        <w:t>must</w:t>
      </w:r>
      <w:r>
        <w:rPr>
          <w:rFonts w:ascii="Times New Roman" w:hAnsi="Times New Roman" w:cs="Times New Roman"/>
        </w:rPr>
        <w:t xml:space="preserve"> complete </w:t>
      </w:r>
      <w:r w:rsidR="009A3457">
        <w:rPr>
          <w:rFonts w:ascii="Times New Roman" w:hAnsi="Times New Roman" w:cs="Times New Roman"/>
        </w:rPr>
        <w:t xml:space="preserve">the </w:t>
      </w:r>
      <w:r>
        <w:rPr>
          <w:rFonts w:ascii="Times New Roman" w:hAnsi="Times New Roman" w:cs="Times New Roman"/>
        </w:rPr>
        <w:t>National Environmental Policy Act (NEPA)</w:t>
      </w:r>
      <w:r w:rsidR="009A3457">
        <w:rPr>
          <w:rFonts w:ascii="Times New Roman" w:hAnsi="Times New Roman" w:cs="Times New Roman"/>
        </w:rPr>
        <w:t xml:space="preserve"> evaluation</w:t>
      </w:r>
      <w:r>
        <w:rPr>
          <w:rFonts w:ascii="Times New Roman" w:hAnsi="Times New Roman" w:cs="Times New Roman"/>
        </w:rPr>
        <w:t xml:space="preserve"> process. </w:t>
      </w:r>
      <w:r w:rsidR="00E205DF">
        <w:rPr>
          <w:rFonts w:ascii="Times New Roman" w:hAnsi="Times New Roman" w:cs="Times New Roman"/>
        </w:rPr>
        <w:t>An</w:t>
      </w:r>
      <w:r>
        <w:rPr>
          <w:rFonts w:ascii="Times New Roman" w:hAnsi="Times New Roman" w:cs="Times New Roman"/>
        </w:rPr>
        <w:t xml:space="preserve"> environmental impact statement (EIS) </w:t>
      </w:r>
      <w:r w:rsidR="00E205DF">
        <w:rPr>
          <w:rFonts w:ascii="Times New Roman" w:hAnsi="Times New Roman" w:cs="Times New Roman"/>
        </w:rPr>
        <w:t xml:space="preserve">is required </w:t>
      </w:r>
      <w:r>
        <w:rPr>
          <w:rFonts w:ascii="Times New Roman" w:hAnsi="Times New Roman" w:cs="Times New Roman"/>
        </w:rPr>
        <w:t xml:space="preserve">if </w:t>
      </w:r>
      <w:r w:rsidR="00E205DF">
        <w:rPr>
          <w:rFonts w:ascii="Times New Roman" w:hAnsi="Times New Roman" w:cs="Times New Roman"/>
        </w:rPr>
        <w:t>the project</w:t>
      </w:r>
      <w:r>
        <w:rPr>
          <w:rFonts w:ascii="Times New Roman" w:hAnsi="Times New Roman" w:cs="Times New Roman"/>
        </w:rPr>
        <w:t xml:space="preserve"> is likely to have a significant impact on the surrounding environment</w:t>
      </w:r>
      <w:r w:rsidR="00397460">
        <w:rPr>
          <w:rFonts w:ascii="Times New Roman" w:hAnsi="Times New Roman" w:cs="Times New Roman"/>
        </w:rPr>
        <w:t>, which includes nearly all rail projects</w:t>
      </w:r>
      <w:r>
        <w:rPr>
          <w:rFonts w:ascii="Times New Roman" w:hAnsi="Times New Roman" w:cs="Times New Roman"/>
        </w:rPr>
        <w:t xml:space="preserve">. Delays often result from EIS findings which require projects to adjust to environmental roadblocks in accordance with NEPA. Other delays may result from environmental factors like severe weather or from political factors like local elections. While nearly every transit-related construction project will likely be delayed for some </w:t>
      </w:r>
      <w:r w:rsidR="00397460">
        <w:rPr>
          <w:rFonts w:ascii="Times New Roman" w:hAnsi="Times New Roman" w:cs="Times New Roman"/>
        </w:rPr>
        <w:t>period</w:t>
      </w:r>
      <w:r>
        <w:rPr>
          <w:rFonts w:ascii="Times New Roman" w:hAnsi="Times New Roman" w:cs="Times New Roman"/>
        </w:rPr>
        <w:t>, the length of these delays will</w:t>
      </w:r>
      <w:r w:rsidR="00E205DF">
        <w:rPr>
          <w:rFonts w:ascii="Times New Roman" w:hAnsi="Times New Roman" w:cs="Times New Roman"/>
        </w:rPr>
        <w:t xml:space="preserve"> not be </w:t>
      </w:r>
      <w:r w:rsidR="00397460">
        <w:rPr>
          <w:rFonts w:ascii="Times New Roman" w:hAnsi="Times New Roman" w:cs="Times New Roman"/>
        </w:rPr>
        <w:t>foreseeable</w:t>
      </w:r>
      <w:r w:rsidR="00E205DF">
        <w:rPr>
          <w:rFonts w:ascii="Times New Roman" w:hAnsi="Times New Roman" w:cs="Times New Roman"/>
        </w:rPr>
        <w:t xml:space="preserve"> by </w:t>
      </w:r>
      <w:r w:rsidR="00397460">
        <w:rPr>
          <w:rFonts w:ascii="Times New Roman" w:hAnsi="Times New Roman" w:cs="Times New Roman"/>
        </w:rPr>
        <w:t>residents</w:t>
      </w:r>
      <w:r w:rsidR="00E205DF">
        <w:rPr>
          <w:rFonts w:ascii="Times New Roman" w:hAnsi="Times New Roman" w:cs="Times New Roman"/>
        </w:rPr>
        <w:t xml:space="preserve"> or </w:t>
      </w:r>
      <w:r w:rsidR="00397460">
        <w:rPr>
          <w:rFonts w:ascii="Times New Roman" w:hAnsi="Times New Roman" w:cs="Times New Roman"/>
        </w:rPr>
        <w:t>stakeholders and</w:t>
      </w:r>
      <w:r w:rsidR="00E205DF">
        <w:rPr>
          <w:rFonts w:ascii="Times New Roman" w:hAnsi="Times New Roman" w:cs="Times New Roman"/>
        </w:rPr>
        <w:t xml:space="preserve"> will therefore be exogenous to </w:t>
      </w:r>
      <w:r w:rsidR="00956451">
        <w:rPr>
          <w:rFonts w:ascii="Times New Roman" w:hAnsi="Times New Roman" w:cs="Times New Roman"/>
        </w:rPr>
        <w:t>anticipation effects</w:t>
      </w:r>
      <w:r>
        <w:rPr>
          <w:rFonts w:ascii="Times New Roman" w:hAnsi="Times New Roman" w:cs="Times New Roman"/>
        </w:rPr>
        <w:t xml:space="preserve">. I will take advantage of this exogenous variation to compare individuals in neighborhoods with a delayed station opening to </w:t>
      </w:r>
      <w:r w:rsidR="00397460">
        <w:rPr>
          <w:rFonts w:ascii="Times New Roman" w:hAnsi="Times New Roman" w:cs="Times New Roman"/>
        </w:rPr>
        <w:t>those</w:t>
      </w:r>
      <w:r>
        <w:rPr>
          <w:rFonts w:ascii="Times New Roman" w:hAnsi="Times New Roman" w:cs="Times New Roman"/>
        </w:rPr>
        <w:t xml:space="preserve"> in neighborhoods with a successful opening. </w:t>
      </w:r>
    </w:p>
    <w:p w14:paraId="69C252B2" w14:textId="7147A3D8" w:rsidR="00DA7969" w:rsidRPr="009F5AC5" w:rsidRDefault="00DA7969" w:rsidP="00E205DF">
      <w:pPr>
        <w:pStyle w:val="NoSpacing"/>
        <w:spacing w:after="120"/>
        <w:rPr>
          <w:rFonts w:ascii="Times New Roman" w:eastAsiaTheme="minorEastAsia" w:hAnsi="Times New Roman" w:cs="Times New Roman"/>
        </w:rPr>
      </w:pPr>
      <w:r>
        <w:rPr>
          <w:rFonts w:ascii="Times New Roman" w:hAnsi="Times New Roman" w:cs="Times New Roman"/>
        </w:rPr>
        <w:t xml:space="preserve">I will create a time index in relation to when a given station opening </w:t>
      </w:r>
      <w:r w:rsidR="00956451">
        <w:rPr>
          <w:rFonts w:ascii="Times New Roman" w:hAnsi="Times New Roman" w:cs="Times New Roman"/>
        </w:rPr>
        <w:t xml:space="preserve">was </w:t>
      </w:r>
      <w:r w:rsidR="007449F3">
        <w:rPr>
          <w:rFonts w:ascii="Times New Roman" w:hAnsi="Times New Roman" w:cs="Times New Roman"/>
        </w:rPr>
        <w:t>planned</w:t>
      </w:r>
      <w:r>
        <w:rPr>
          <w:rFonts w:ascii="Times New Roman" w:hAnsi="Times New Roman" w:cs="Times New Roman"/>
        </w:rPr>
        <w:t>.</w:t>
      </w:r>
      <w:r w:rsidR="007449F3">
        <w:rPr>
          <w:rFonts w:ascii="Times New Roman" w:hAnsi="Times New Roman" w:cs="Times New Roman"/>
        </w:rPr>
        <w:t xml:space="preserve"> </w:t>
      </w:r>
      <w:r>
        <w:rPr>
          <w:rFonts w:ascii="Times New Roman" w:hAnsi="Times New Roman" w:cs="Times New Roman"/>
        </w:rPr>
        <w:t>The Environmental Protection Agency’s (EPA) EIS database maintains all records of EIS submissions since 1987.</w:t>
      </w:r>
      <w:r w:rsidR="00397460">
        <w:rPr>
          <w:rFonts w:ascii="Times New Roman" w:hAnsi="Times New Roman" w:cs="Times New Roman"/>
        </w:rPr>
        <w:t xml:space="preserve"> Each EIS reports an anticipated opening date.</w:t>
      </w:r>
      <w:r>
        <w:rPr>
          <w:rFonts w:ascii="Times New Roman" w:hAnsi="Times New Roman" w:cs="Times New Roman"/>
        </w:rPr>
        <w:t xml:space="preserve"> I will be able to cross-reference this database with the TCP database of transit projects </w:t>
      </w:r>
      <w:r w:rsidR="00397460">
        <w:rPr>
          <w:rFonts w:ascii="Times New Roman" w:hAnsi="Times New Roman" w:cs="Times New Roman"/>
        </w:rPr>
        <w:t>to</w:t>
      </w:r>
      <w:r>
        <w:rPr>
          <w:rFonts w:ascii="Times New Roman" w:hAnsi="Times New Roman" w:cs="Times New Roman"/>
        </w:rPr>
        <w:t xml:space="preserve"> create the index. I will then execute </w:t>
      </w:r>
      <w:r w:rsidR="00397460">
        <w:rPr>
          <w:rFonts w:ascii="Times New Roman" w:hAnsi="Times New Roman" w:cs="Times New Roman"/>
        </w:rPr>
        <w:t>a difference-in-differences analysis</w:t>
      </w:r>
      <w:r>
        <w:rPr>
          <w:rFonts w:ascii="Times New Roman" w:hAnsi="Times New Roman" w:cs="Times New Roman"/>
        </w:rPr>
        <w:t xml:space="preserve"> which takes advantage of the exogenous nature of the</w:t>
      </w:r>
      <w:r w:rsidR="007449F3">
        <w:rPr>
          <w:rFonts w:ascii="Times New Roman" w:hAnsi="Times New Roman" w:cs="Times New Roman"/>
        </w:rPr>
        <w:t>se</w:t>
      </w:r>
      <w:r>
        <w:rPr>
          <w:rFonts w:ascii="Times New Roman" w:hAnsi="Times New Roman" w:cs="Times New Roman"/>
        </w:rPr>
        <w:t xml:space="preserve"> delays. I will regress wages of individual </w:t>
      </w:r>
      <m:oMath>
        <m:r>
          <w:rPr>
            <w:rFonts w:ascii="Cambria Math" w:eastAsiaTheme="minorEastAsia" w:hAnsi="Cambria Math" w:cs="Times New Roman"/>
          </w:rPr>
          <m:t>i</m:t>
        </m:r>
      </m:oMath>
      <w:r>
        <w:rPr>
          <w:rFonts w:ascii="Times New Roman" w:hAnsi="Times New Roman" w:cs="Times New Roman"/>
        </w:rPr>
        <w:t xml:space="preserve"> </w:t>
      </w:r>
      <w:r>
        <w:rPr>
          <w:rFonts w:ascii="Times New Roman" w:eastAsiaTheme="minorEastAsia" w:hAnsi="Times New Roman" w:cs="Times New Roman"/>
        </w:rPr>
        <w:t xml:space="preserve">during period </w:t>
      </w:r>
      <m:oMath>
        <m:r>
          <w:rPr>
            <w:rFonts w:ascii="Cambria Math" w:eastAsiaTheme="minorEastAsia" w:hAnsi="Cambria Math" w:cs="Times New Roman"/>
          </w:rPr>
          <m:t>j</m:t>
        </m:r>
      </m:oMath>
      <w:r>
        <w:rPr>
          <w:rFonts w:ascii="Times New Roman" w:eastAsiaTheme="minorEastAsia" w:hAnsi="Times New Roman" w:cs="Times New Roman"/>
        </w:rPr>
        <w:t xml:space="preserve"> on the status of the</w:t>
      </w:r>
      <w:r w:rsidR="009A3457">
        <w:rPr>
          <w:rFonts w:ascii="Times New Roman" w:eastAsiaTheme="minorEastAsia" w:hAnsi="Times New Roman" w:cs="Times New Roman"/>
        </w:rPr>
        <w:t xml:space="preserve"> neighborhood’s</w:t>
      </w:r>
      <w:r>
        <w:rPr>
          <w:rFonts w:ascii="Times New Roman" w:eastAsiaTheme="minorEastAsia" w:hAnsi="Times New Roman" w:cs="Times New Roman"/>
        </w:rPr>
        <w:t xml:space="preserve"> proposed station </w:t>
      </w:r>
      <w:r w:rsidR="0021778B">
        <w:rPr>
          <w:rFonts w:ascii="Times New Roman" w:eastAsiaTheme="minorEastAsia" w:hAnsi="Times New Roman" w:cs="Times New Roman"/>
        </w:rPr>
        <w:t xml:space="preserve">in the same period </w:t>
      </w:r>
      <w:r>
        <w:rPr>
          <w:rFonts w:ascii="Times New Roman" w:eastAsiaTheme="minorEastAsia" w:hAnsi="Times New Roman" w:cs="Times New Roman"/>
        </w:rPr>
        <w:t>(</w:t>
      </w:r>
      <m:oMath>
        <m:r>
          <w:rPr>
            <w:rFonts w:ascii="Cambria Math" w:eastAsiaTheme="minorEastAsia" w:hAnsi="Cambria Math" w:cs="Times New Roman"/>
          </w:rPr>
          <m:t>OpenStatio</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i,j</m:t>
            </m:r>
          </m:sub>
        </m:sSub>
      </m:oMath>
      <w:r>
        <w:rPr>
          <w:rFonts w:ascii="Times New Roman" w:eastAsiaTheme="minorEastAsia" w:hAnsi="Times New Roman" w:cs="Times New Roman"/>
        </w:rPr>
        <w:t xml:space="preserve">). I will </w:t>
      </w:r>
      <w:r>
        <w:rPr>
          <w:rFonts w:ascii="Times New Roman" w:hAnsi="Times New Roman" w:cs="Times New Roman"/>
        </w:rPr>
        <w:t xml:space="preserve">control for </w:t>
      </w:r>
      <w:r w:rsidR="007449F3">
        <w:rPr>
          <w:rFonts w:ascii="Times New Roman" w:hAnsi="Times New Roman" w:cs="Times New Roman"/>
        </w:rPr>
        <w:t>neighborhood</w:t>
      </w:r>
      <w:r>
        <w:rPr>
          <w:rFonts w:ascii="Times New Roman" w:hAnsi="Times New Roman" w:cs="Times New Roman"/>
        </w:rPr>
        <w:t xml:space="preserve"> fixed effects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oMath>
      <w:r>
        <w:rPr>
          <w:rFonts w:ascii="Times New Roman" w:eastAsiaTheme="minorEastAsia" w:hAnsi="Times New Roman" w:cs="Times New Roman"/>
        </w:rPr>
        <w:t xml:space="preserve">) and </w:t>
      </w:r>
      <w:r w:rsidR="007449F3">
        <w:rPr>
          <w:rFonts w:ascii="Times New Roman" w:eastAsiaTheme="minorEastAsia" w:hAnsi="Times New Roman" w:cs="Times New Roman"/>
        </w:rPr>
        <w:t>period</w:t>
      </w:r>
      <w:r>
        <w:rPr>
          <w:rFonts w:ascii="Times New Roman" w:eastAsiaTheme="minorEastAsia" w:hAnsi="Times New Roman" w:cs="Times New Roman"/>
        </w:rPr>
        <w:t xml:space="preserve"> fixed effects (</w:t>
      </w: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oMath>
      <w:r>
        <w:rPr>
          <w:rFonts w:ascii="Times New Roman" w:eastAsiaTheme="minorEastAsia" w:hAnsi="Times New Roman" w:cs="Times New Roman"/>
        </w:rPr>
        <w:t xml:space="preserve">, </w:t>
      </w:r>
      <w:r w:rsidR="007449F3">
        <w:rPr>
          <w:rFonts w:ascii="Times New Roman" w:eastAsiaTheme="minorEastAsia" w:hAnsi="Times New Roman" w:cs="Times New Roman"/>
        </w:rPr>
        <w:t>where</w:t>
      </w:r>
      <w:r w:rsidR="009F5AC5">
        <w:rPr>
          <w:rFonts w:ascii="Times New Roman" w:eastAsiaTheme="minorEastAsia" w:hAnsi="Times New Roman" w:cs="Times New Roman"/>
        </w:rPr>
        <w:t xml:space="preserve"> </w:t>
      </w:r>
      <m:oMath>
        <m:r>
          <w:rPr>
            <w:rFonts w:ascii="Cambria Math" w:eastAsiaTheme="minorEastAsia" w:hAnsi="Cambria Math" w:cs="Times New Roman"/>
          </w:rPr>
          <m:t>j=0</m:t>
        </m:r>
      </m:oMath>
      <w:r w:rsidR="007449F3">
        <w:rPr>
          <w:rFonts w:ascii="Times New Roman" w:eastAsiaTheme="minorEastAsia" w:hAnsi="Times New Roman" w:cs="Times New Roman"/>
        </w:rPr>
        <w:t xml:space="preserve"> is the period when the station was meant to open. I</w:t>
      </w:r>
      <w:r>
        <w:rPr>
          <w:rFonts w:ascii="Times New Roman" w:eastAsiaTheme="minorEastAsia" w:hAnsi="Times New Roman" w:cs="Times New Roman"/>
        </w:rPr>
        <w:t xml:space="preserve"> include a vector of worker-level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oMath>
      <w:r>
        <w:rPr>
          <w:rFonts w:ascii="Times New Roman" w:eastAsiaTheme="minorEastAsia" w:hAnsi="Times New Roman" w:cs="Times New Roman"/>
        </w:rPr>
        <w:t xml:space="preserve"> and a vector </w:t>
      </w:r>
      <w:commentRangeStart w:id="8"/>
      <w:r>
        <w:rPr>
          <w:rFonts w:ascii="Times New Roman" w:eastAsiaTheme="minorEastAsia" w:hAnsi="Times New Roman" w:cs="Times New Roman"/>
        </w:rPr>
        <w:t>of</w:t>
      </w:r>
      <w:commentRangeEnd w:id="8"/>
      <w:r w:rsidR="00AE56C0">
        <w:rPr>
          <w:rStyle w:val="CommentReference"/>
        </w:rPr>
        <w:commentReference w:id="8"/>
      </w:r>
      <w:r>
        <w:rPr>
          <w:rFonts w:ascii="Times New Roman" w:eastAsiaTheme="minorEastAsia" w:hAnsi="Times New Roman" w:cs="Times New Roman"/>
        </w:rPr>
        <w:t xml:space="preserve"> neighborhood-level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m:t>
        </m:r>
      </m:oMath>
      <w:r>
        <w:rPr>
          <w:rFonts w:ascii="Times New Roman" w:eastAsiaTheme="minorEastAsia" w:hAnsi="Times New Roman" w:cs="Times New Roman"/>
        </w:rPr>
        <w:t>.</w:t>
      </w:r>
    </w:p>
    <w:p w14:paraId="5EEB736B" w14:textId="0A05E198" w:rsidR="00DA7969" w:rsidRPr="00654FB2" w:rsidRDefault="009F5AC5" w:rsidP="00E205DF">
      <w:pPr>
        <w:pStyle w:val="NoSpacing"/>
        <w:spacing w:after="120"/>
        <w:rPr>
          <w:rFonts w:ascii="Times New Roman" w:eastAsiaTheme="minorEastAsia" w:hAnsi="Times New Roman" w:cs="Times New Roman"/>
        </w:rPr>
      </w:pPr>
      <m:oMathPara>
        <m:oMath>
          <m:r>
            <w:rPr>
              <w:rFonts w:ascii="Cambria Math" w:hAnsi="Cambria Math" w:cs="Times New Roman"/>
            </w:rPr>
            <m:t>Wage</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i,j</m:t>
              </m:r>
            </m:sub>
          </m:sSub>
          <m:r>
            <w:rPr>
              <w:rFonts w:ascii="Cambria Math" w:hAnsi="Cambria Math" w:cs="Times New Roman"/>
            </w:rPr>
            <m:t>=OpenStatio</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i,j</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θ</m:t>
              </m:r>
              <m:ctrlPr>
                <w:rPr>
                  <w:rFonts w:ascii="Cambria Math" w:hAnsi="Cambria Math" w:cs="Times New Roman"/>
                  <w:i/>
                </w:rPr>
              </m:ctrlP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i,j</m:t>
              </m:r>
            </m:sub>
          </m:sSub>
        </m:oMath>
      </m:oMathPara>
    </w:p>
    <w:p w14:paraId="09B7BA46" w14:textId="77777777" w:rsidR="00DA7969" w:rsidRDefault="00DA7969" w:rsidP="00E205DF">
      <w:pPr>
        <w:pStyle w:val="NoSpacing"/>
        <w:spacing w:after="120"/>
        <w:rPr>
          <w:rFonts w:ascii="Times New Roman" w:hAnsi="Times New Roman" w:cs="Times New Roman"/>
        </w:rPr>
      </w:pPr>
      <w:r>
        <w:rPr>
          <w:rFonts w:ascii="Times New Roman" w:hAnsi="Times New Roman" w:cs="Times New Roman"/>
          <w:b/>
        </w:rPr>
        <w:t xml:space="preserve">Intellectual Merit: </w:t>
      </w:r>
      <w:r>
        <w:rPr>
          <w:rFonts w:ascii="Times New Roman" w:hAnsi="Times New Roman" w:cs="Times New Roman"/>
        </w:rPr>
        <w:t xml:space="preserve">Previous papers have focused on the impact of transit on neighborhood-wide employment. This approach assumes that neighborhood dynamics post-transit are solely the result of transit projects and not exogenous neighborhood dynamics. In doing so, these papers combine individual effects with the aforementioned sorting effects which will result after the announcement of a transit project. Focusing on individual wage effects allows me </w:t>
      </w:r>
      <w:commentRangeStart w:id="9"/>
      <w:r>
        <w:rPr>
          <w:rFonts w:ascii="Times New Roman" w:hAnsi="Times New Roman" w:cs="Times New Roman"/>
        </w:rPr>
        <w:t xml:space="preserve">to measure the additional utility which residents gain rather than attempting to quantify the utility “gained” by a neighborhood – which is a weak approximation of individual utility. </w:t>
      </w:r>
      <w:commentRangeEnd w:id="9"/>
      <w:r>
        <w:rPr>
          <w:rStyle w:val="CommentReference"/>
        </w:rPr>
        <w:commentReference w:id="9"/>
      </w:r>
    </w:p>
    <w:p w14:paraId="0726C526" w14:textId="3C34BF27" w:rsidR="009F5AC5" w:rsidRPr="00E105D8" w:rsidRDefault="00DA7969" w:rsidP="009F5AC5">
      <w:pPr>
        <w:rPr>
          <w:rFonts w:ascii="Times New Roman" w:hAnsi="Times New Roman" w:cs="Times New Roman"/>
          <w:b/>
          <w:bCs/>
        </w:rPr>
      </w:pPr>
      <w:r>
        <w:rPr>
          <w:rFonts w:ascii="Times New Roman" w:hAnsi="Times New Roman" w:cs="Times New Roman"/>
          <w:b/>
        </w:rPr>
        <w:t xml:space="preserve">Broader Impacts: </w:t>
      </w:r>
      <w:r>
        <w:rPr>
          <w:rFonts w:ascii="Times New Roman" w:hAnsi="Times New Roman" w:cs="Times New Roman"/>
          <w:bCs/>
        </w:rPr>
        <w:t>With the $108 billion in funding allocated to public transit in the 2021 infrastructure bill, extensions of public transit systems are inevitable in the coming years. My study will be extremely informative to policymakers as it will measure exactly how much public transportation affects local residents.</w:t>
      </w:r>
      <w:r w:rsidR="00560DC9">
        <w:rPr>
          <w:rFonts w:ascii="Times New Roman" w:hAnsi="Times New Roman" w:cs="Times New Roman"/>
          <w:bCs/>
        </w:rPr>
        <w:t xml:space="preserve"> </w:t>
      </w:r>
      <w:r w:rsidR="00560DC9">
        <w:rPr>
          <w:rFonts w:ascii="Times New Roman" w:hAnsi="Times New Roman" w:cs="Times New Roman"/>
        </w:rPr>
        <w:t>Just shy of half of riders, 46%, do not have access to a vehicle to complete the trip they take</w:t>
      </w:r>
      <w:r w:rsidR="009F5AC5">
        <w:rPr>
          <w:rFonts w:ascii="Times New Roman" w:hAnsi="Times New Roman" w:cs="Times New Roman"/>
        </w:rPr>
        <w:t xml:space="preserve">. </w:t>
      </w:r>
      <w:r w:rsidR="00D645F9">
        <w:rPr>
          <w:rFonts w:ascii="Times New Roman" w:hAnsi="Times New Roman" w:cs="Times New Roman"/>
        </w:rPr>
        <w:t xml:space="preserve">Individuals with incomes below $15,000 are overrepresented among transit riders – while they make up 13% of the U.S. population, they are 21% of all riders. In cities with populations of 200,000 people or fewer, they represent 48% of the public transit ridership. </w:t>
      </w:r>
      <w:r>
        <w:rPr>
          <w:rFonts w:ascii="Times New Roman" w:hAnsi="Times New Roman" w:cs="Times New Roman"/>
          <w:bCs/>
        </w:rPr>
        <w:t xml:space="preserve">Understanding the disparate impact that transit may have on local communities is crucial for designing urban policy that benefits entire cities – not simply those residents who can afford to remain after improvements are completed. </w:t>
      </w:r>
    </w:p>
    <w:p w14:paraId="4F2802E8" w14:textId="4746810D" w:rsidR="00DA7969" w:rsidRPr="00B77655" w:rsidRDefault="00DA7969" w:rsidP="006949BE">
      <w:pPr>
        <w:rPr>
          <w:rFonts w:ascii="Times New Roman" w:hAnsi="Times New Roman" w:cs="Times New Roman"/>
        </w:rPr>
      </w:pPr>
      <w:r w:rsidRPr="00064546">
        <w:rPr>
          <w:rFonts w:ascii="Times New Roman" w:hAnsi="Times New Roman" w:cs="Times New Roman"/>
          <w:b/>
        </w:rPr>
        <w:t>References</w:t>
      </w:r>
      <w:r w:rsidR="006949BE">
        <w:rPr>
          <w:rFonts w:ascii="Times New Roman" w:hAnsi="Times New Roman" w:cs="Times New Roman"/>
          <w:b/>
        </w:rPr>
        <w:t>:</w:t>
      </w:r>
      <w:r w:rsidRPr="00064546">
        <w:rPr>
          <w:rFonts w:ascii="Times New Roman" w:hAnsi="Times New Roman" w:cs="Times New Roman"/>
        </w:rPr>
        <w:t xml:space="preserve"> </w:t>
      </w:r>
      <w:r w:rsidR="006949BE">
        <w:rPr>
          <w:rFonts w:ascii="Times New Roman" w:hAnsi="Times New Roman" w:cs="Times New Roman"/>
          <w:b/>
          <w:bCs/>
        </w:rPr>
        <w:t xml:space="preserve">[1] </w:t>
      </w:r>
      <w:r w:rsidR="006949BE">
        <w:rPr>
          <w:rFonts w:ascii="Times New Roman" w:hAnsi="Times New Roman" w:cs="Times New Roman"/>
        </w:rPr>
        <w:t xml:space="preserve">ASCE report “Infrastructure Report Card: Transit” </w:t>
      </w:r>
      <w:r w:rsidR="006949BE">
        <w:rPr>
          <w:rFonts w:ascii="Times New Roman" w:hAnsi="Times New Roman" w:cs="Times New Roman"/>
          <w:b/>
          <w:bCs/>
        </w:rPr>
        <w:t>[2]</w:t>
      </w:r>
      <w:r w:rsidR="006949BE">
        <w:rPr>
          <w:rFonts w:ascii="Times New Roman" w:hAnsi="Times New Roman" w:cs="Times New Roman"/>
        </w:rPr>
        <w:t xml:space="preserve"> U.S. Census Bureau report “</w:t>
      </w:r>
      <w:r w:rsidR="006949BE" w:rsidRPr="006949BE">
        <w:rPr>
          <w:rFonts w:ascii="Times New Roman" w:hAnsi="Times New Roman" w:cs="Times New Roman"/>
        </w:rPr>
        <w:t>Commuting by Public</w:t>
      </w:r>
      <w:r w:rsidR="006949BE">
        <w:rPr>
          <w:rFonts w:ascii="Times New Roman" w:hAnsi="Times New Roman" w:cs="Times New Roman"/>
        </w:rPr>
        <w:t xml:space="preserve"> </w:t>
      </w:r>
      <w:r w:rsidR="006949BE" w:rsidRPr="006949BE">
        <w:rPr>
          <w:rFonts w:ascii="Times New Roman" w:hAnsi="Times New Roman" w:cs="Times New Roman"/>
        </w:rPr>
        <w:t>Transportation in the United</w:t>
      </w:r>
      <w:r w:rsidR="006949BE">
        <w:rPr>
          <w:rFonts w:ascii="Times New Roman" w:hAnsi="Times New Roman" w:cs="Times New Roman"/>
        </w:rPr>
        <w:t xml:space="preserve"> </w:t>
      </w:r>
      <w:r w:rsidR="006949BE" w:rsidRPr="006949BE">
        <w:rPr>
          <w:rFonts w:ascii="Times New Roman" w:hAnsi="Times New Roman" w:cs="Times New Roman"/>
        </w:rPr>
        <w:t>States: 2019</w:t>
      </w:r>
      <w:r w:rsidR="006949BE">
        <w:rPr>
          <w:rFonts w:ascii="Times New Roman" w:hAnsi="Times New Roman" w:cs="Times New Roman"/>
        </w:rPr>
        <w:t xml:space="preserve">” </w:t>
      </w:r>
      <w:r w:rsidR="006949BE">
        <w:rPr>
          <w:rFonts w:ascii="Times New Roman" w:hAnsi="Times New Roman" w:cs="Times New Roman"/>
          <w:b/>
          <w:bCs/>
        </w:rPr>
        <w:t>[3]</w:t>
      </w:r>
      <w:r w:rsidR="00B77655">
        <w:rPr>
          <w:rFonts w:ascii="Times New Roman" w:hAnsi="Times New Roman" w:cs="Times New Roman"/>
        </w:rPr>
        <w:t xml:space="preserve"> FTA fact sheet “</w:t>
      </w:r>
      <w:r w:rsidR="00B77655" w:rsidRPr="00B77655">
        <w:rPr>
          <w:rFonts w:ascii="Times New Roman" w:hAnsi="Times New Roman" w:cs="Times New Roman"/>
        </w:rPr>
        <w:t>Bipartisan Infrastructure Law</w:t>
      </w:r>
      <w:r w:rsidR="00B77655">
        <w:rPr>
          <w:rFonts w:ascii="Times New Roman" w:hAnsi="Times New Roman" w:cs="Times New Roman"/>
        </w:rPr>
        <w:t xml:space="preserve">” </w:t>
      </w:r>
      <w:r w:rsidR="00B77655">
        <w:rPr>
          <w:rFonts w:ascii="Times New Roman" w:hAnsi="Times New Roman" w:cs="Times New Roman"/>
          <w:b/>
          <w:bCs/>
        </w:rPr>
        <w:t>[4]</w:t>
      </w:r>
      <w:r w:rsidR="00B77655">
        <w:rPr>
          <w:rFonts w:ascii="Times New Roman" w:hAnsi="Times New Roman" w:cs="Times New Roman"/>
        </w:rPr>
        <w:t xml:space="preserve"> APTA report “Who Rides Public Transportation?” </w:t>
      </w:r>
      <w:r w:rsidR="00B77655">
        <w:rPr>
          <w:rFonts w:ascii="Times New Roman" w:hAnsi="Times New Roman" w:cs="Times New Roman"/>
          <w:b/>
          <w:bCs/>
        </w:rPr>
        <w:t>[5]</w:t>
      </w:r>
      <w:r w:rsidR="00B77655">
        <w:rPr>
          <w:rFonts w:ascii="Times New Roman" w:hAnsi="Times New Roman" w:cs="Times New Roman"/>
        </w:rPr>
        <w:t xml:space="preserve"> </w:t>
      </w:r>
      <w:r w:rsidR="00B77655" w:rsidRPr="00B77655">
        <w:rPr>
          <w:rFonts w:ascii="Times New Roman" w:hAnsi="Times New Roman" w:cs="Times New Roman"/>
        </w:rPr>
        <w:t xml:space="preserve">McMillen, D.P. and </w:t>
      </w:r>
      <w:r w:rsidR="00B77655" w:rsidRPr="00B77655">
        <w:rPr>
          <w:rFonts w:ascii="Times New Roman" w:hAnsi="Times New Roman" w:cs="Times New Roman"/>
        </w:rPr>
        <w:lastRenderedPageBreak/>
        <w:t>McDonald, J. (2004), Reaction of House Prices to a New Rapid Transit Line: Chicago's Midway Line, 1983–1999</w:t>
      </w:r>
      <w:r w:rsidR="00B77655">
        <w:rPr>
          <w:rFonts w:ascii="Times New Roman" w:hAnsi="Times New Roman" w:cs="Times New Roman"/>
        </w:rPr>
        <w:t xml:space="preserve"> </w:t>
      </w:r>
      <w:r w:rsidR="00B77655">
        <w:rPr>
          <w:rFonts w:ascii="Times New Roman" w:hAnsi="Times New Roman" w:cs="Times New Roman"/>
          <w:b/>
          <w:bCs/>
        </w:rPr>
        <w:t>[6]</w:t>
      </w:r>
      <w:r w:rsidR="00B77655">
        <w:rPr>
          <w:rFonts w:ascii="Times New Roman" w:hAnsi="Times New Roman" w:cs="Times New Roman"/>
        </w:rPr>
        <w:t xml:space="preserve"> Tyndall, J. (2019), The Local Labour Market Effects of Light Rail Transit</w:t>
      </w:r>
    </w:p>
    <w:sectPr w:rsidR="00DA7969" w:rsidRPr="00B77655">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 Ringo" w:date="2023-08-01T10:35:00Z" w:initials="DR">
    <w:p w14:paraId="33ED26CE" w14:textId="1F847E1A" w:rsidR="00B34B8D" w:rsidRDefault="00B34B8D">
      <w:pPr>
        <w:pStyle w:val="CommentText"/>
      </w:pPr>
      <w:r>
        <w:rPr>
          <w:rStyle w:val="CommentReference"/>
        </w:rPr>
        <w:annotationRef/>
      </w:r>
      <w:r>
        <w:t>This is a lot of words, and a lot of different facts thrown at the reader before you get to what you are actually doing.</w:t>
      </w:r>
    </w:p>
  </w:comment>
  <w:comment w:id="1" w:author="Daniel Ringo" w:date="2023-08-01T10:36:00Z" w:initials="DR">
    <w:p w14:paraId="7BD6B2BE" w14:textId="041DA131" w:rsidR="00B34B8D" w:rsidRDefault="00B34B8D">
      <w:pPr>
        <w:pStyle w:val="CommentText"/>
      </w:pPr>
      <w:r>
        <w:rPr>
          <w:rStyle w:val="CommentReference"/>
        </w:rPr>
        <w:annotationRef/>
      </w:r>
      <w:r>
        <w:t>“what you are doing” is kind of spread across a couple sentences here, with some filler in between.  I think you need a single sentence saying something like: “I will estimate the effect of access to rail transit on workers’ wages.”  I would even consider making that your first sentence, and then explaining 1) why we would expect an effect and 2) why we should care.</w:t>
      </w:r>
    </w:p>
  </w:comment>
  <w:comment w:id="2" w:author="Daniel Ringo" w:date="2023-08-01T10:17:00Z" w:initials="DR">
    <w:p w14:paraId="691DD758" w14:textId="360A7C40" w:rsidR="003C2150" w:rsidRDefault="003C2150">
      <w:pPr>
        <w:pStyle w:val="CommentText"/>
      </w:pPr>
      <w:r>
        <w:rPr>
          <w:rStyle w:val="CommentReference"/>
        </w:rPr>
        <w:annotationRef/>
      </w:r>
      <w:r>
        <w:t xml:space="preserve">The two issues complicate </w:t>
      </w:r>
      <w:r w:rsidRPr="00B34B8D">
        <w:rPr>
          <w:i/>
          <w:iCs/>
        </w:rPr>
        <w:t>inference</w:t>
      </w:r>
      <w:r>
        <w:t>, not the comparison.  The before/after comparison isn’t complicated, it just can’t be interpreted the way you’d want to because of these two factors.</w:t>
      </w:r>
    </w:p>
  </w:comment>
  <w:comment w:id="3" w:author="Daniel Ringo [2]" w:date="2023-07-31T18:13:00Z" w:initials="DR">
    <w:p w14:paraId="464A1785" w14:textId="3A16B6BC" w:rsidR="00180143" w:rsidRDefault="00180143">
      <w:pPr>
        <w:pStyle w:val="CommentText"/>
      </w:pPr>
      <w:r>
        <w:rPr>
          <w:rStyle w:val="CommentReference"/>
        </w:rPr>
        <w:annotationRef/>
      </w:r>
      <w:r>
        <w:t>For your setting, the important thing would be increased demand for local labor/a changing mix of local employers</w:t>
      </w:r>
    </w:p>
  </w:comment>
  <w:comment w:id="4" w:author="Daniel Ringo [2]" w:date="2023-07-31T18:14:00Z" w:initials="DR">
    <w:p w14:paraId="1DE25D8B" w14:textId="418046DC" w:rsidR="00514116" w:rsidRDefault="00514116">
      <w:pPr>
        <w:pStyle w:val="CommentText"/>
      </w:pPr>
      <w:r>
        <w:rPr>
          <w:rStyle w:val="CommentReference"/>
        </w:rPr>
        <w:annotationRef/>
      </w:r>
      <w:r>
        <w:t>Bias, not just noise</w:t>
      </w:r>
    </w:p>
  </w:comment>
  <w:comment w:id="5" w:author="Daniel Ringo" w:date="2023-08-01T10:23:00Z" w:initials="DR">
    <w:p w14:paraId="4B4D72F9" w14:textId="7C773A75" w:rsidR="003C2150" w:rsidRDefault="003C2150">
      <w:pPr>
        <w:pStyle w:val="CommentText"/>
      </w:pPr>
      <w:r>
        <w:rPr>
          <w:rStyle w:val="CommentReference"/>
        </w:rPr>
        <w:annotationRef/>
      </w:r>
      <w:r w:rsidR="00AE56C0">
        <w:t>Might want to emphasize a possible difference in trends, rather than levels</w:t>
      </w:r>
    </w:p>
  </w:comment>
  <w:comment w:id="6" w:author="Daniel Ringo [2]" w:date="2023-07-31T18:15:00Z" w:initials="DR">
    <w:p w14:paraId="712B3950" w14:textId="4EF7CBF9" w:rsidR="00514116" w:rsidRDefault="00514116">
      <w:pPr>
        <w:pStyle w:val="CommentText"/>
      </w:pPr>
      <w:r>
        <w:rPr>
          <w:rStyle w:val="CommentReference"/>
        </w:rPr>
        <w:annotationRef/>
      </w:r>
      <w:r>
        <w:t>…by the unpredictable length of environmental reviews</w:t>
      </w:r>
    </w:p>
  </w:comment>
  <w:comment w:id="7" w:author="Daniel Ringo" w:date="2023-08-01T10:26:00Z" w:initials="DR">
    <w:p w14:paraId="050A9AB6" w14:textId="54CD2BFE" w:rsidR="00AE56C0" w:rsidRDefault="00AE56C0">
      <w:pPr>
        <w:pStyle w:val="CommentText"/>
      </w:pPr>
      <w:r>
        <w:rPr>
          <w:rStyle w:val="CommentReference"/>
        </w:rPr>
        <w:annotationRef/>
      </w:r>
      <w:r>
        <w:t>Maybe “to track the residential location and labor market outcomes of individuals over time” instead?</w:t>
      </w:r>
    </w:p>
  </w:comment>
  <w:comment w:id="8" w:author="Daniel Ringo" w:date="2023-08-01T10:28:00Z" w:initials="DR">
    <w:p w14:paraId="5E1DA1B0" w14:textId="522A14B5" w:rsidR="00AE56C0" w:rsidRDefault="00AE56C0">
      <w:pPr>
        <w:pStyle w:val="CommentText"/>
      </w:pPr>
      <w:r>
        <w:rPr>
          <w:rStyle w:val="CommentReference"/>
        </w:rPr>
        <w:annotationRef/>
      </w:r>
      <w:r>
        <w:t>“time-varying”?</w:t>
      </w:r>
    </w:p>
  </w:comment>
  <w:comment w:id="9" w:author="Daniel Ringo [2]" w:date="2023-07-28T11:58:00Z" w:initials="DR">
    <w:p w14:paraId="108C934D" w14:textId="77777777" w:rsidR="00DA7969" w:rsidRDefault="00DA7969" w:rsidP="00DA7969">
      <w:pPr>
        <w:pStyle w:val="CommentText"/>
      </w:pPr>
      <w:r>
        <w:rPr>
          <w:rStyle w:val="CommentReference"/>
        </w:rPr>
        <w:annotationRef/>
      </w:r>
      <w:r>
        <w:t>“utility” is both never directly measurable, and a concept probably unfamiliar to non-economist reviewers.  I think you want to come up with a better way of  getting the point across that we really want to be studying people not neighborhoods, b/c neighborhood composition can change in response to station openings.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ED26CE" w15:done="0"/>
  <w15:commentEx w15:paraId="7BD6B2BE" w15:done="0"/>
  <w15:commentEx w15:paraId="691DD758" w15:done="0"/>
  <w15:commentEx w15:paraId="464A1785" w15:done="0"/>
  <w15:commentEx w15:paraId="1DE25D8B" w15:done="0"/>
  <w15:commentEx w15:paraId="4B4D72F9" w15:done="0"/>
  <w15:commentEx w15:paraId="712B3950" w15:done="0"/>
  <w15:commentEx w15:paraId="050A9AB6" w15:done="0"/>
  <w15:commentEx w15:paraId="5E1DA1B0" w15:done="0"/>
  <w15:commentEx w15:paraId="108C93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735E8A" w16cex:dateUtc="2023-08-01T14:35:00Z"/>
  <w16cex:commentExtensible w16cex:durableId="28735EB3" w16cex:dateUtc="2023-08-01T14:36:00Z"/>
  <w16cex:commentExtensible w16cex:durableId="28735A4F" w16cex:dateUtc="2023-08-01T14:17:00Z"/>
  <w16cex:commentExtensible w16cex:durableId="2872782C" w16cex:dateUtc="2023-07-31T22:13:00Z"/>
  <w16cex:commentExtensible w16cex:durableId="28727884" w16cex:dateUtc="2023-07-31T22:14:00Z"/>
  <w16cex:commentExtensible w16cex:durableId="28735B8B" w16cex:dateUtc="2023-08-01T14:23:00Z"/>
  <w16cex:commentExtensible w16cex:durableId="287278AD" w16cex:dateUtc="2023-07-31T22:15:00Z"/>
  <w16cex:commentExtensible w16cex:durableId="28735C3B" w16cex:dateUtc="2023-08-01T14:26:00Z"/>
  <w16cex:commentExtensible w16cex:durableId="28735CDA" w16cex:dateUtc="2023-08-01T14:28:00Z"/>
  <w16cex:commentExtensible w16cex:durableId="286E2BC8" w16cex:dateUtc="2023-07-28T1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ED26CE" w16cid:durableId="28735E8A"/>
  <w16cid:commentId w16cid:paraId="7BD6B2BE" w16cid:durableId="28735EB3"/>
  <w16cid:commentId w16cid:paraId="691DD758" w16cid:durableId="28735A4F"/>
  <w16cid:commentId w16cid:paraId="464A1785" w16cid:durableId="2872782C"/>
  <w16cid:commentId w16cid:paraId="1DE25D8B" w16cid:durableId="28727884"/>
  <w16cid:commentId w16cid:paraId="4B4D72F9" w16cid:durableId="28735B8B"/>
  <w16cid:commentId w16cid:paraId="712B3950" w16cid:durableId="287278AD"/>
  <w16cid:commentId w16cid:paraId="050A9AB6" w16cid:durableId="28735C3B"/>
  <w16cid:commentId w16cid:paraId="5E1DA1B0" w16cid:durableId="28735CDA"/>
  <w16cid:commentId w16cid:paraId="108C934D" w16cid:durableId="286E2B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3D3F5" w14:textId="77777777" w:rsidR="00DA7969" w:rsidRDefault="00DA7969" w:rsidP="00DA7969">
      <w:pPr>
        <w:spacing w:after="0" w:line="240" w:lineRule="auto"/>
      </w:pPr>
      <w:r>
        <w:separator/>
      </w:r>
    </w:p>
  </w:endnote>
  <w:endnote w:type="continuationSeparator" w:id="0">
    <w:p w14:paraId="6D380214" w14:textId="77777777" w:rsidR="00DA7969" w:rsidRDefault="00DA7969" w:rsidP="00DA7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2E4D7" w14:textId="77777777" w:rsidR="00DA7969" w:rsidRDefault="00DA7969" w:rsidP="00DA7969">
      <w:pPr>
        <w:spacing w:after="0" w:line="240" w:lineRule="auto"/>
      </w:pPr>
      <w:r>
        <w:separator/>
      </w:r>
    </w:p>
  </w:footnote>
  <w:footnote w:type="continuationSeparator" w:id="0">
    <w:p w14:paraId="47A4917E" w14:textId="77777777" w:rsidR="00DA7969" w:rsidRDefault="00DA7969" w:rsidP="00DA79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F0AE8" w14:textId="6716CF88" w:rsidR="00E2678A" w:rsidRDefault="00DA7969">
    <w:pPr>
      <w:pStyle w:val="Header"/>
    </w:pPr>
    <w:r>
      <w:rPr>
        <w:noProof/>
      </w:rPr>
      <mc:AlternateContent>
        <mc:Choice Requires="wps">
          <w:drawing>
            <wp:anchor distT="0" distB="0" distL="114300" distR="114300" simplePos="0" relativeHeight="251659264" behindDoc="0" locked="0" layoutInCell="0" allowOverlap="1" wp14:anchorId="7124731D" wp14:editId="65D1C90E">
              <wp:simplePos x="0" y="0"/>
              <wp:positionH relativeFrom="page">
                <wp:posOffset>0</wp:posOffset>
              </wp:positionH>
              <wp:positionV relativeFrom="page">
                <wp:posOffset>190500</wp:posOffset>
              </wp:positionV>
              <wp:extent cx="7772400" cy="273050"/>
              <wp:effectExtent l="0" t="0" r="0" b="12700"/>
              <wp:wrapNone/>
              <wp:docPr id="1" name="MSIPCM72f54159ac352c273930e1e9"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CB5824F" w14:textId="67312956" w:rsidR="00DA7969" w:rsidRPr="00DA7969" w:rsidRDefault="00DA7969" w:rsidP="00DA7969">
                          <w:pPr>
                            <w:spacing w:after="0"/>
                            <w:rPr>
                              <w:rFonts w:ascii="Calibri" w:hAnsi="Calibri" w:cs="Calibri"/>
                              <w:color w:val="000000"/>
                            </w:rPr>
                          </w:pPr>
                          <w:r w:rsidRPr="00DA7969">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124731D" id="_x0000_t202" coordsize="21600,21600" o:spt="202" path="m,l,21600r21600,l21600,xe">
              <v:stroke joinstyle="miter"/>
              <v:path gradientshapeok="t" o:connecttype="rect"/>
            </v:shapetype>
            <v:shape id="MSIPCM72f54159ac352c273930e1e9"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0CB5824F" w14:textId="67312956" w:rsidR="00DA7969" w:rsidRPr="00DA7969" w:rsidRDefault="00DA7969" w:rsidP="00DA7969">
                    <w:pPr>
                      <w:spacing w:after="0"/>
                      <w:rPr>
                        <w:rFonts w:ascii="Calibri" w:hAnsi="Calibri" w:cs="Calibri"/>
                        <w:color w:val="000000"/>
                      </w:rPr>
                    </w:pPr>
                    <w:r w:rsidRPr="00DA7969">
                      <w:rPr>
                        <w:rFonts w:ascii="Calibri" w:hAnsi="Calibri" w:cs="Calibri"/>
                        <w:color w:val="000000"/>
                      </w:rPr>
                      <w:t>PERSONAL/NONWORK // EXTERNAL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744B"/>
    <w:multiLevelType w:val="hybridMultilevel"/>
    <w:tmpl w:val="214EF6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73957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Ringo">
    <w15:presenceInfo w15:providerId="AD" w15:userId="S-1-5-21-494564499-3874391898-67382419-33675"/>
  </w15:person>
  <w15:person w15:author="Daniel Ringo [2]">
    <w15:presenceInfo w15:providerId="None" w15:userId="Daniel Rin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69"/>
    <w:rsid w:val="0001085C"/>
    <w:rsid w:val="00027E4A"/>
    <w:rsid w:val="000B12F6"/>
    <w:rsid w:val="001674F6"/>
    <w:rsid w:val="00180143"/>
    <w:rsid w:val="001D18F2"/>
    <w:rsid w:val="0021778B"/>
    <w:rsid w:val="002B1D10"/>
    <w:rsid w:val="002E0FBE"/>
    <w:rsid w:val="00304D52"/>
    <w:rsid w:val="00344568"/>
    <w:rsid w:val="00397460"/>
    <w:rsid w:val="003C2150"/>
    <w:rsid w:val="003E6220"/>
    <w:rsid w:val="00437190"/>
    <w:rsid w:val="004A2D40"/>
    <w:rsid w:val="00514116"/>
    <w:rsid w:val="00560DC9"/>
    <w:rsid w:val="006104AF"/>
    <w:rsid w:val="006949BE"/>
    <w:rsid w:val="007449F3"/>
    <w:rsid w:val="00756C41"/>
    <w:rsid w:val="007A392F"/>
    <w:rsid w:val="007B79B5"/>
    <w:rsid w:val="0093410B"/>
    <w:rsid w:val="0093799D"/>
    <w:rsid w:val="009476D4"/>
    <w:rsid w:val="00956451"/>
    <w:rsid w:val="00972840"/>
    <w:rsid w:val="00992670"/>
    <w:rsid w:val="009A3457"/>
    <w:rsid w:val="009F5AC5"/>
    <w:rsid w:val="00AD522E"/>
    <w:rsid w:val="00AE2CC7"/>
    <w:rsid w:val="00AE56C0"/>
    <w:rsid w:val="00B34B8D"/>
    <w:rsid w:val="00B77655"/>
    <w:rsid w:val="00CA27E8"/>
    <w:rsid w:val="00D645F9"/>
    <w:rsid w:val="00DA7969"/>
    <w:rsid w:val="00E054CE"/>
    <w:rsid w:val="00E105D8"/>
    <w:rsid w:val="00E205DF"/>
    <w:rsid w:val="00EA397E"/>
    <w:rsid w:val="00EF395B"/>
    <w:rsid w:val="00F41E02"/>
    <w:rsid w:val="00F84B75"/>
    <w:rsid w:val="00FF3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DD5BB"/>
  <w15:chartTrackingRefBased/>
  <w15:docId w15:val="{326BE19A-063C-4BE4-BD5F-A5F506204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79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969"/>
  </w:style>
  <w:style w:type="character" w:styleId="CommentReference">
    <w:name w:val="annotation reference"/>
    <w:basedOn w:val="DefaultParagraphFont"/>
    <w:uiPriority w:val="99"/>
    <w:semiHidden/>
    <w:unhideWhenUsed/>
    <w:rsid w:val="00DA7969"/>
    <w:rPr>
      <w:sz w:val="16"/>
      <w:szCs w:val="16"/>
    </w:rPr>
  </w:style>
  <w:style w:type="paragraph" w:styleId="CommentText">
    <w:name w:val="annotation text"/>
    <w:basedOn w:val="Normal"/>
    <w:link w:val="CommentTextChar"/>
    <w:uiPriority w:val="99"/>
    <w:semiHidden/>
    <w:unhideWhenUsed/>
    <w:rsid w:val="00DA7969"/>
    <w:pPr>
      <w:spacing w:line="240" w:lineRule="auto"/>
    </w:pPr>
    <w:rPr>
      <w:sz w:val="20"/>
      <w:szCs w:val="20"/>
    </w:rPr>
  </w:style>
  <w:style w:type="character" w:customStyle="1" w:styleId="CommentTextChar">
    <w:name w:val="Comment Text Char"/>
    <w:basedOn w:val="DefaultParagraphFont"/>
    <w:link w:val="CommentText"/>
    <w:uiPriority w:val="99"/>
    <w:semiHidden/>
    <w:rsid w:val="00DA7969"/>
    <w:rPr>
      <w:sz w:val="20"/>
      <w:szCs w:val="20"/>
    </w:rPr>
  </w:style>
  <w:style w:type="paragraph" w:styleId="Footer">
    <w:name w:val="footer"/>
    <w:basedOn w:val="Normal"/>
    <w:link w:val="FooterChar"/>
    <w:uiPriority w:val="99"/>
    <w:unhideWhenUsed/>
    <w:rsid w:val="00DA79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969"/>
  </w:style>
  <w:style w:type="paragraph" w:styleId="NoSpacing">
    <w:name w:val="No Spacing"/>
    <w:uiPriority w:val="1"/>
    <w:qFormat/>
    <w:rsid w:val="00DA7969"/>
    <w:pPr>
      <w:spacing w:after="0" w:line="240" w:lineRule="auto"/>
    </w:pPr>
  </w:style>
  <w:style w:type="character" w:styleId="Hyperlink">
    <w:name w:val="Hyperlink"/>
    <w:basedOn w:val="DefaultParagraphFont"/>
    <w:uiPriority w:val="99"/>
    <w:unhideWhenUsed/>
    <w:rsid w:val="00DA7969"/>
    <w:rPr>
      <w:color w:val="0563C1" w:themeColor="hyperlink"/>
      <w:u w:val="single"/>
    </w:rPr>
  </w:style>
  <w:style w:type="character" w:styleId="UnresolvedMention">
    <w:name w:val="Unresolved Mention"/>
    <w:basedOn w:val="DefaultParagraphFont"/>
    <w:uiPriority w:val="99"/>
    <w:semiHidden/>
    <w:unhideWhenUsed/>
    <w:rsid w:val="0097284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72840"/>
    <w:rPr>
      <w:b/>
      <w:bCs/>
    </w:rPr>
  </w:style>
  <w:style w:type="character" w:customStyle="1" w:styleId="CommentSubjectChar">
    <w:name w:val="Comment Subject Char"/>
    <w:basedOn w:val="CommentTextChar"/>
    <w:link w:val="CommentSubject"/>
    <w:uiPriority w:val="99"/>
    <w:semiHidden/>
    <w:rsid w:val="00972840"/>
    <w:rPr>
      <w:b/>
      <w:bCs/>
      <w:sz w:val="20"/>
      <w:szCs w:val="20"/>
    </w:rPr>
  </w:style>
  <w:style w:type="character" w:styleId="FollowedHyperlink">
    <w:name w:val="FollowedHyperlink"/>
    <w:basedOn w:val="DefaultParagraphFont"/>
    <w:uiPriority w:val="99"/>
    <w:semiHidden/>
    <w:unhideWhenUsed/>
    <w:rsid w:val="00560DC9"/>
    <w:rPr>
      <w:color w:val="954F72" w:themeColor="followedHyperlink"/>
      <w:u w:val="single"/>
    </w:rPr>
  </w:style>
  <w:style w:type="character" w:styleId="PlaceholderText">
    <w:name w:val="Placeholder Text"/>
    <w:basedOn w:val="DefaultParagraphFont"/>
    <w:uiPriority w:val="99"/>
    <w:semiHidden/>
    <w:rsid w:val="009F5AC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25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1368</Words>
  <Characters>7801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Daniel Ringo</cp:lastModifiedBy>
  <cp:revision>4</cp:revision>
  <dcterms:created xsi:type="dcterms:W3CDTF">2023-07-31T22:14:00Z</dcterms:created>
  <dcterms:modified xsi:type="dcterms:W3CDTF">2023-08-01T14:42:00Z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b10b42f8-d615-433b-8969-17c5571c3a23</vt:lpwstr>
  </property>
  <property fmtid="{D5CDD505-2E9C-101B-9397-08002B2CF9AE}" pid="3" name="MSIP_Label_020c9e8b-b879-4ade-97ac-60b9c2bff5e3_Enabled">
    <vt:lpwstr>true</vt:lpwstr>
  </property>
  <property fmtid="{D5CDD505-2E9C-101B-9397-08002B2CF9AE}" pid="4" name="MSIP_Label_020c9e8b-b879-4ade-97ac-60b9c2bff5e3_SetDate">
    <vt:lpwstr>2023-08-01T14:42:00Z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79a71e85-34ae-4061-a507-b9b36d929920</vt:lpwstr>
  </property>
  <property fmtid="{D5CDD505-2E9C-101B-9397-08002B2CF9AE}" pid="9" name="MSIP_Label_020c9e8b-b879-4ade-97ac-60b9c2bff5e3_ContentBits">
    <vt:lpwstr>1</vt:lpwstr>
  </property>
</Properties>
</file>