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Sara Khan</w:t>
      </w:r>
    </w:p>
    <w:p>
      <w:r>
        <w:t>sara.khan.test@email.com | 99887 76655 | Mumbai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Passionate and skilled Registered Nurse with 5 years of experience in critical care, specializing in patient monitoring, ventilator management, and team leadership.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Patient monitoring, Ventilator management, Training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ICU Nurse - Lakeview General Hospital</w:t>
      </w:r>
      <w:r>
        <w:rPr>
          <w:i/>
        </w:rPr>
        <w:t xml:space="preserve">   (Jan 2021 - Present)</w:t>
      </w:r>
    </w:p>
    <w:p>
      <w:pPr>
        <w:pStyle w:val="ListBullet"/>
      </w:pPr>
      <w:r>
        <w:t>Spearheaded ventilator management for critically ill patients</w:t>
      </w:r>
    </w:p>
    <w:p>
      <w:pPr>
        <w:pStyle w:val="ListBullet"/>
      </w:pPr>
      <w:r>
        <w:t>Enhanced patient monitoring protocols leading to improved patient outcomes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GNM Nursing diploma Nursing - Mumbai School of Nursing (2017)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