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00000"/>
          <w:sz w:val="36"/>
        </w:rPr>
        <w:t>Fatima Al-Sayed</w:t>
      </w:r>
    </w:p>
    <w:p>
      <w:r>
        <w:t>fatima.alsayed.test@email.com | +971 50 123 4567 | Dubai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PROFESSIONAL SUMMARY</w:t>
      </w:r>
    </w:p>
    <w:p>
      <w:r>
        <w:t>Seasoned B2C marketing professional with 8 years of experience in brand strategy, social media marketing, and campaign analytics.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SKILLS</w:t>
      </w:r>
    </w:p>
    <w:p>
      <w:r>
        <w:t>Brand strategy, Social media marketing, Google Ads, SEO, Campaign analytics, Team leadership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EXPERIENCE</w:t>
      </w:r>
    </w:p>
    <w:p>
      <w:pPr>
        <w:spacing w:after="40"/>
      </w:pPr>
      <w:r>
        <w:rPr>
          <w:b/>
        </w:rPr>
        <w:t>Marketing Manager - Bloom Cosmetics</w:t>
      </w:r>
      <w:r>
        <w:rPr>
          <w:i/>
        </w:rPr>
        <w:t xml:space="preserve">   (2020 - Present)</w:t>
      </w:r>
    </w:p>
    <w:p>
      <w:pPr>
        <w:pStyle w:val="ListBullet"/>
        <w:spacing w:after="40"/>
      </w:pPr>
      <w:r>
        <w:t>Led a 5-person team</w:t>
      </w:r>
    </w:p>
    <w:p>
      <w:pPr>
        <w:pStyle w:val="ListBullet"/>
        <w:spacing w:after="40"/>
      </w:pPr>
      <w:r>
        <w:t>Increased Instagram following by 625%</w:t>
      </w:r>
    </w:p>
    <w:p>
      <w:pPr>
        <w:pStyle w:val="ListBullet"/>
        <w:spacing w:after="40"/>
      </w:pPr>
      <w:r>
        <w:t>Managed an annual marketing budget of $500k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EDUCATION</w:t>
      </w:r>
    </w:p>
    <w:p>
      <w:r>
        <w:t>MBA Marketing - American University of Sharjah (2016)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