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CFAB" w14:textId="77777777" w:rsidR="002B673C" w:rsidRDefault="00CB53C7">
      <w:pPr>
        <w:ind w:left="153"/>
        <w:rPr>
          <w:sz w:val="20"/>
        </w:rPr>
      </w:pPr>
      <w:r>
        <w:rPr>
          <w:noProof/>
          <w:sz w:val="20"/>
        </w:rPr>
        <w:drawing>
          <wp:inline distT="0" distB="0" distL="0" distR="0" wp14:anchorId="0DA1A393" wp14:editId="0D0D006B">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311A986E" w14:textId="77777777" w:rsidR="002B673C" w:rsidRDefault="002B673C">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2B673C" w14:paraId="67A4A1FA" w14:textId="77777777">
        <w:trPr>
          <w:trHeight w:val="289"/>
        </w:trPr>
        <w:tc>
          <w:tcPr>
            <w:tcW w:w="7616" w:type="dxa"/>
            <w:tcBorders>
              <w:tl2br w:val="nil"/>
              <w:tr2bl w:val="nil"/>
            </w:tcBorders>
          </w:tcPr>
          <w:p w14:paraId="64568E79" w14:textId="77777777" w:rsidR="002B673C" w:rsidRDefault="00CB53C7">
            <w:pPr>
              <w:jc w:val="center"/>
              <w:rPr>
                <w:color w:val="000000"/>
                <w:sz w:val="23"/>
                <w:szCs w:val="24"/>
              </w:rPr>
            </w:pPr>
            <w:r>
              <w:rPr>
                <w:b/>
                <w:color w:val="000000"/>
                <w:sz w:val="23"/>
                <w:szCs w:val="24"/>
              </w:rPr>
              <w:t>DATABASE SYSTEMS ENGINEERING AND DISTRIBUTED BACKEND</w:t>
            </w:r>
            <w:r>
              <w:rPr>
                <w:b/>
                <w:color w:val="000000"/>
                <w:sz w:val="23"/>
                <w:szCs w:val="24"/>
              </w:rPr>
              <w:t xml:space="preserve"> </w:t>
            </w:r>
            <w:r>
              <w:rPr>
                <w:b/>
                <w:color w:val="000000"/>
                <w:sz w:val="23"/>
                <w:szCs w:val="24"/>
              </w:rPr>
              <w:t>DEVELOPMENT</w:t>
            </w:r>
            <w:r>
              <w:rPr>
                <w:b/>
                <w:color w:val="000000"/>
                <w:sz w:val="23"/>
                <w:szCs w:val="24"/>
              </w:rPr>
              <w:t xml:space="preserve"> (25CS1302E)</w:t>
            </w:r>
          </w:p>
        </w:tc>
      </w:tr>
    </w:tbl>
    <w:p w14:paraId="31E6F4D9" w14:textId="77777777" w:rsidR="002B673C" w:rsidRDefault="002B673C">
      <w:pPr>
        <w:rPr>
          <w:color w:val="000000"/>
          <w:sz w:val="24"/>
          <w:szCs w:val="24"/>
        </w:rPr>
      </w:pPr>
    </w:p>
    <w:p w14:paraId="044BFA6F" w14:textId="77777777" w:rsidR="002B673C" w:rsidRDefault="00CB53C7">
      <w:pPr>
        <w:ind w:left="779" w:right="418"/>
        <w:jc w:val="center"/>
        <w:rPr>
          <w:b/>
        </w:rPr>
      </w:pPr>
      <w:r>
        <w:rPr>
          <w:b/>
          <w:spacing w:val="-8"/>
        </w:rPr>
        <w:t xml:space="preserve"> </w:t>
      </w:r>
    </w:p>
    <w:p w14:paraId="71D32061" w14:textId="77777777" w:rsidR="002B673C" w:rsidRDefault="002B673C">
      <w:pPr>
        <w:spacing w:before="126"/>
        <w:ind w:right="418" w:firstLineChars="2050" w:firstLine="4528"/>
        <w:jc w:val="both"/>
        <w:rPr>
          <w:b/>
        </w:rPr>
      </w:pPr>
    </w:p>
    <w:p w14:paraId="4B8E21F3" w14:textId="77777777" w:rsidR="002B673C" w:rsidRDefault="00CB53C7">
      <w:pPr>
        <w:spacing w:before="126"/>
        <w:ind w:right="418" w:firstLineChars="2050" w:firstLine="4528"/>
        <w:jc w:val="both"/>
        <w:rPr>
          <w:b/>
        </w:rPr>
      </w:pPr>
      <w:r>
        <w:rPr>
          <w:b/>
        </w:rPr>
        <w:t xml:space="preserve">Y25 </w:t>
      </w:r>
      <w:r>
        <w:rPr>
          <w:b/>
        </w:rPr>
        <w:t>-</w:t>
      </w:r>
      <w:r>
        <w:rPr>
          <w:b/>
        </w:rPr>
        <w:t xml:space="preserve"> 2026-2027 Trimester - 4</w:t>
      </w:r>
    </w:p>
    <w:p w14:paraId="26B932BB" w14:textId="77777777" w:rsidR="002B673C" w:rsidRDefault="00CB53C7">
      <w:pPr>
        <w:spacing w:before="126"/>
        <w:ind w:left="779"/>
        <w:jc w:val="center"/>
        <w:rPr>
          <w:b/>
        </w:rPr>
      </w:pPr>
      <w:r>
        <w:rPr>
          <w:b/>
        </w:rPr>
        <w:t>Project</w:t>
      </w:r>
      <w:r>
        <w:rPr>
          <w:b/>
          <w:spacing w:val="-7"/>
        </w:rPr>
        <w:t xml:space="preserve"> </w:t>
      </w:r>
      <w:r>
        <w:rPr>
          <w:b/>
          <w:spacing w:val="-7"/>
        </w:rPr>
        <w:t>Abstract Submission</w:t>
      </w:r>
      <w:r>
        <w:rPr>
          <w:b/>
          <w:spacing w:val="-6"/>
        </w:rPr>
        <w:t xml:space="preserve"> </w:t>
      </w:r>
      <w:r>
        <w:rPr>
          <w:b/>
          <w:spacing w:val="-4"/>
        </w:rPr>
        <w:t>Form</w:t>
      </w:r>
    </w:p>
    <w:p w14:paraId="29DC0667" w14:textId="77777777" w:rsidR="002B673C" w:rsidRDefault="002B673C">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2B673C" w14:paraId="566117D1" w14:textId="77777777">
        <w:trPr>
          <w:trHeight w:val="253"/>
        </w:trPr>
        <w:tc>
          <w:tcPr>
            <w:tcW w:w="1085" w:type="dxa"/>
          </w:tcPr>
          <w:p w14:paraId="78EE686B" w14:textId="24DE2941" w:rsidR="002B673C" w:rsidRDefault="00CB53C7">
            <w:pPr>
              <w:pStyle w:val="TableParagraph"/>
              <w:spacing w:before="1" w:line="233" w:lineRule="exact"/>
              <w:ind w:left="107"/>
              <w:rPr>
                <w:b/>
              </w:rPr>
            </w:pPr>
            <w:r>
              <w:rPr>
                <w:b/>
              </w:rPr>
              <w:t>Sec</w:t>
            </w:r>
            <w:r>
              <w:rPr>
                <w:b/>
                <w:spacing w:val="-1"/>
              </w:rPr>
              <w:t xml:space="preserve"> </w:t>
            </w:r>
            <w:r>
              <w:rPr>
                <w:b/>
                <w:spacing w:val="-5"/>
              </w:rPr>
              <w:t>No-02</w:t>
            </w:r>
          </w:p>
        </w:tc>
        <w:tc>
          <w:tcPr>
            <w:tcW w:w="1674" w:type="dxa"/>
          </w:tcPr>
          <w:p w14:paraId="6D28CA41" w14:textId="568DAC8F" w:rsidR="002B673C" w:rsidRDefault="00CB53C7">
            <w:pPr>
              <w:pStyle w:val="TableParagraph"/>
              <w:spacing w:before="1" w:line="233" w:lineRule="exact"/>
              <w:ind w:left="107"/>
              <w:rPr>
                <w:b/>
              </w:rPr>
            </w:pPr>
            <w:r>
              <w:rPr>
                <w:b/>
              </w:rPr>
              <w:t xml:space="preserve">Team </w:t>
            </w:r>
            <w:r>
              <w:rPr>
                <w:b/>
                <w:spacing w:val="-5"/>
              </w:rPr>
              <w:t>No-10</w:t>
            </w:r>
          </w:p>
        </w:tc>
        <w:tc>
          <w:tcPr>
            <w:tcW w:w="6954" w:type="dxa"/>
          </w:tcPr>
          <w:p w14:paraId="50E40358" w14:textId="43D2D38B" w:rsidR="002B673C" w:rsidRDefault="00CB53C7">
            <w:pPr>
              <w:pStyle w:val="TableParagraph"/>
              <w:spacing w:before="1" w:line="233" w:lineRule="exact"/>
              <w:ind w:left="106"/>
              <w:rPr>
                <w:b/>
              </w:rPr>
            </w:pPr>
            <w:r>
              <w:rPr>
                <w:b/>
              </w:rPr>
              <w:t>Project</w:t>
            </w:r>
            <w:r>
              <w:rPr>
                <w:b/>
                <w:spacing w:val="-3"/>
              </w:rPr>
              <w:t xml:space="preserve"> </w:t>
            </w:r>
            <w:r>
              <w:rPr>
                <w:b/>
                <w:spacing w:val="-2"/>
              </w:rPr>
              <w:t>Title-Online Voting System with Aadhaar-Style OTP Verification.</w:t>
            </w:r>
          </w:p>
        </w:tc>
      </w:tr>
    </w:tbl>
    <w:p w14:paraId="65DB8663" w14:textId="77777777" w:rsidR="002B673C" w:rsidRDefault="002B673C">
      <w:pPr>
        <w:pStyle w:val="BodyText"/>
        <w:spacing w:before="252"/>
        <w:rPr>
          <w:b/>
        </w:rPr>
      </w:pPr>
    </w:p>
    <w:p w14:paraId="31BF7F86" w14:textId="77777777" w:rsidR="002B673C" w:rsidRPr="00745992" w:rsidRDefault="00CB53C7">
      <w:pPr>
        <w:pStyle w:val="ListParagraph"/>
        <w:numPr>
          <w:ilvl w:val="0"/>
          <w:numId w:val="1"/>
        </w:numPr>
        <w:tabs>
          <w:tab w:val="left" w:pos="940"/>
        </w:tabs>
        <w:spacing w:line="252" w:lineRule="exact"/>
        <w:ind w:left="940" w:hanging="220"/>
        <w:rPr>
          <w:b/>
        </w:rPr>
      </w:pPr>
      <w:r>
        <w:rPr>
          <w:b/>
          <w:spacing w:val="-2"/>
        </w:rPr>
        <w:t>Abstract</w:t>
      </w:r>
    </w:p>
    <w:p w14:paraId="6483EA88" w14:textId="77777777" w:rsidR="00745992" w:rsidRDefault="00745992" w:rsidP="00745992">
      <w:pPr>
        <w:pStyle w:val="ListParagraph"/>
        <w:tabs>
          <w:tab w:val="left" w:pos="940"/>
        </w:tabs>
        <w:spacing w:line="252" w:lineRule="exact"/>
        <w:ind w:firstLine="0"/>
        <w:rPr>
          <w:b/>
          <w:spacing w:val="-2"/>
        </w:rPr>
      </w:pPr>
    </w:p>
    <w:p w14:paraId="4F35F265" w14:textId="77777777" w:rsidR="00745992" w:rsidRDefault="00745992" w:rsidP="00745992">
      <w:pPr>
        <w:pStyle w:val="ListParagraph"/>
        <w:tabs>
          <w:tab w:val="left" w:pos="940"/>
        </w:tabs>
        <w:spacing w:line="252" w:lineRule="exact"/>
        <w:ind w:firstLine="0"/>
        <w:rPr>
          <w:b/>
        </w:rPr>
      </w:pPr>
    </w:p>
    <w:p w14:paraId="38062034" w14:textId="0A0A5F14" w:rsidR="00745992" w:rsidRPr="00745992" w:rsidRDefault="00745992" w:rsidP="00745992">
      <w:pPr>
        <w:pStyle w:val="BodyText"/>
        <w:spacing w:before="1"/>
        <w:rPr>
          <w:b/>
          <w:bCs/>
          <w:lang w:val="en-IN"/>
        </w:rPr>
      </w:pPr>
      <w:r>
        <w:t xml:space="preserve">                </w:t>
      </w:r>
      <w:r w:rsidRPr="00745992">
        <w:rPr>
          <w:lang w:val="en-IN"/>
        </w:rPr>
        <w:t xml:space="preserve">The </w:t>
      </w:r>
      <w:r w:rsidRPr="00745992">
        <w:rPr>
          <w:b/>
          <w:bCs/>
          <w:lang w:val="en-IN"/>
        </w:rPr>
        <w:t>Online Voting System with Aadhaar-Style OTP Verification</w:t>
      </w:r>
      <w:r w:rsidRPr="00745992">
        <w:rPr>
          <w:lang w:val="en-IN"/>
        </w:rPr>
        <w:t xml:space="preserve"> is a web-based application designed to make the voting process simple, fast, and secure. In this system, voters can cast their votes online without visiting a polling station. First, the voter enters their basic identification details and registered mobile number. An </w:t>
      </w:r>
      <w:r w:rsidRPr="00745992">
        <w:rPr>
          <w:b/>
          <w:bCs/>
          <w:lang w:val="en-IN"/>
        </w:rPr>
        <w:t>OTP (One-Time Password)</w:t>
      </w:r>
      <w:r w:rsidRPr="00745992">
        <w:rPr>
          <w:lang w:val="en-IN"/>
        </w:rPr>
        <w:t xml:space="preserve"> is then sent to the registered mobile number. The voter enters the OTP to verify their identity. After successful verification, the voter can access the voting page and select their preferred </w:t>
      </w:r>
      <w:proofErr w:type="spellStart"/>
      <w:r w:rsidRPr="00745992">
        <w:rPr>
          <w:lang w:val="en-IN"/>
        </w:rPr>
        <w:t>candidate.The</w:t>
      </w:r>
      <w:proofErr w:type="spellEnd"/>
      <w:r w:rsidRPr="00745992">
        <w:rPr>
          <w:lang w:val="en-IN"/>
        </w:rPr>
        <w:t xml:space="preserve"> system allows each verified voter to vote only once. This helps reduce duplicate voting and unauthorized access. The votes are stored securely in a database and can be counted automatically. An administrator can manage voter details, add or remove candidates, monitor the election process, and view the final </w:t>
      </w:r>
      <w:proofErr w:type="spellStart"/>
      <w:r w:rsidRPr="00745992">
        <w:rPr>
          <w:lang w:val="en-IN"/>
        </w:rPr>
        <w:t>results.The</w:t>
      </w:r>
      <w:proofErr w:type="spellEnd"/>
      <w:r w:rsidRPr="00745992">
        <w:rPr>
          <w:lang w:val="en-IN"/>
        </w:rPr>
        <w:t xml:space="preserve"> main purpose of this project is to provide a convenient alternative to the traditional voting process. It can save time, reduce paperwork, and make vote counting faster. OTP verification adds an additional security layer by confirming that the person has access to the registered mobile </w:t>
      </w:r>
      <w:proofErr w:type="spellStart"/>
      <w:r w:rsidRPr="00745992">
        <w:rPr>
          <w:lang w:val="en-IN"/>
        </w:rPr>
        <w:t>number.The</w:t>
      </w:r>
      <w:proofErr w:type="spellEnd"/>
      <w:r w:rsidRPr="00745992">
        <w:rPr>
          <w:lang w:val="en-IN"/>
        </w:rPr>
        <w:t xml:space="preserve"> proposed system can be useful for understanding online authentication, database management, and secure voting concepts. </w:t>
      </w:r>
    </w:p>
    <w:p w14:paraId="532368B3" w14:textId="6324FA7A" w:rsidR="002B673C" w:rsidRDefault="002B673C">
      <w:pPr>
        <w:pStyle w:val="BodyText"/>
        <w:spacing w:before="1"/>
      </w:pPr>
    </w:p>
    <w:p w14:paraId="10748401" w14:textId="77777777" w:rsidR="002B673C" w:rsidRDefault="00CB53C7">
      <w:pPr>
        <w:pStyle w:val="ListParagraph"/>
        <w:numPr>
          <w:ilvl w:val="0"/>
          <w:numId w:val="1"/>
        </w:numPr>
        <w:tabs>
          <w:tab w:val="left" w:pos="940"/>
        </w:tabs>
        <w:ind w:left="940" w:hanging="220"/>
        <w:rPr>
          <w:b/>
        </w:rPr>
      </w:pPr>
      <w:r>
        <w:rPr>
          <w:b/>
        </w:rPr>
        <w:t>Team Details</w:t>
      </w:r>
    </w:p>
    <w:p w14:paraId="60F8E032" w14:textId="77777777" w:rsidR="002B673C" w:rsidRDefault="002B673C">
      <w:pPr>
        <w:pStyle w:val="BodyText"/>
        <w:spacing w:before="2"/>
      </w:pPr>
    </w:p>
    <w:p w14:paraId="46BDC318" w14:textId="77777777" w:rsidR="002B673C" w:rsidRDefault="002B673C">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2B673C" w14:paraId="23DF5100" w14:textId="77777777">
        <w:trPr>
          <w:trHeight w:val="254"/>
        </w:trPr>
        <w:tc>
          <w:tcPr>
            <w:tcW w:w="3277" w:type="dxa"/>
          </w:tcPr>
          <w:p w14:paraId="78F23CE4" w14:textId="77777777" w:rsidR="002B673C" w:rsidRDefault="00CB53C7">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0016FA7B" w14:textId="77777777" w:rsidR="002B673C" w:rsidRDefault="00CB53C7">
            <w:pPr>
              <w:pStyle w:val="TableParagraph"/>
              <w:spacing w:before="1" w:line="233" w:lineRule="exact"/>
              <w:ind w:left="107"/>
              <w:rPr>
                <w:b/>
              </w:rPr>
            </w:pPr>
            <w:r>
              <w:rPr>
                <w:b/>
              </w:rPr>
              <w:t>Name of the Student</w:t>
            </w:r>
          </w:p>
        </w:tc>
        <w:tc>
          <w:tcPr>
            <w:tcW w:w="3061" w:type="dxa"/>
          </w:tcPr>
          <w:p w14:paraId="0C93F9B5" w14:textId="77777777" w:rsidR="002B673C" w:rsidRDefault="00CB53C7">
            <w:pPr>
              <w:pStyle w:val="TableParagraph"/>
              <w:spacing w:before="1" w:line="233" w:lineRule="exact"/>
              <w:ind w:left="107"/>
              <w:rPr>
                <w:b/>
              </w:rPr>
            </w:pPr>
            <w:r>
              <w:rPr>
                <w:b/>
                <w:spacing w:val="-2"/>
              </w:rPr>
              <w:t>Signature</w:t>
            </w:r>
          </w:p>
        </w:tc>
      </w:tr>
      <w:tr w:rsidR="002B673C" w14:paraId="5192F085" w14:textId="77777777">
        <w:trPr>
          <w:trHeight w:val="253"/>
        </w:trPr>
        <w:tc>
          <w:tcPr>
            <w:tcW w:w="3277" w:type="dxa"/>
          </w:tcPr>
          <w:p w14:paraId="49332FA1" w14:textId="581B9F67" w:rsidR="002B673C" w:rsidRDefault="00745992">
            <w:pPr>
              <w:pStyle w:val="TableParagraph"/>
              <w:rPr>
                <w:sz w:val="18"/>
              </w:rPr>
            </w:pPr>
            <w:r>
              <w:rPr>
                <w:sz w:val="18"/>
              </w:rPr>
              <w:t>2520030315</w:t>
            </w:r>
          </w:p>
        </w:tc>
        <w:tc>
          <w:tcPr>
            <w:tcW w:w="3375" w:type="dxa"/>
          </w:tcPr>
          <w:p w14:paraId="4BB717D1" w14:textId="2A31A924" w:rsidR="002B673C" w:rsidRDefault="00745992">
            <w:pPr>
              <w:pStyle w:val="TableParagraph"/>
              <w:rPr>
                <w:sz w:val="18"/>
              </w:rPr>
            </w:pPr>
            <w:proofErr w:type="spellStart"/>
            <w:r>
              <w:rPr>
                <w:sz w:val="18"/>
              </w:rPr>
              <w:t>M.Meenakshi</w:t>
            </w:r>
            <w:proofErr w:type="spellEnd"/>
          </w:p>
        </w:tc>
        <w:tc>
          <w:tcPr>
            <w:tcW w:w="3061" w:type="dxa"/>
          </w:tcPr>
          <w:p w14:paraId="4A198F15" w14:textId="77777777" w:rsidR="002B673C" w:rsidRDefault="002B673C">
            <w:pPr>
              <w:pStyle w:val="TableParagraph"/>
              <w:rPr>
                <w:sz w:val="18"/>
              </w:rPr>
            </w:pPr>
          </w:p>
        </w:tc>
      </w:tr>
      <w:tr w:rsidR="002B673C" w14:paraId="7784AB38" w14:textId="77777777">
        <w:trPr>
          <w:trHeight w:val="251"/>
        </w:trPr>
        <w:tc>
          <w:tcPr>
            <w:tcW w:w="3277" w:type="dxa"/>
          </w:tcPr>
          <w:p w14:paraId="0D21FAA2" w14:textId="62944C42" w:rsidR="002B673C" w:rsidRDefault="00745992">
            <w:pPr>
              <w:pStyle w:val="TableParagraph"/>
              <w:rPr>
                <w:sz w:val="18"/>
              </w:rPr>
            </w:pPr>
            <w:r>
              <w:rPr>
                <w:sz w:val="18"/>
              </w:rPr>
              <w:t>2520030473</w:t>
            </w:r>
          </w:p>
        </w:tc>
        <w:tc>
          <w:tcPr>
            <w:tcW w:w="3375" w:type="dxa"/>
          </w:tcPr>
          <w:p w14:paraId="6B98C3EF" w14:textId="0B41C4E3" w:rsidR="002B673C" w:rsidRDefault="00745992">
            <w:pPr>
              <w:pStyle w:val="TableParagraph"/>
              <w:rPr>
                <w:sz w:val="18"/>
              </w:rPr>
            </w:pPr>
            <w:proofErr w:type="spellStart"/>
            <w:r>
              <w:rPr>
                <w:sz w:val="18"/>
              </w:rPr>
              <w:t>K.Sandhya</w:t>
            </w:r>
            <w:proofErr w:type="spellEnd"/>
            <w:r>
              <w:rPr>
                <w:sz w:val="18"/>
              </w:rPr>
              <w:t xml:space="preserve"> Rani</w:t>
            </w:r>
          </w:p>
        </w:tc>
        <w:tc>
          <w:tcPr>
            <w:tcW w:w="3061" w:type="dxa"/>
          </w:tcPr>
          <w:p w14:paraId="5EA192AC" w14:textId="77777777" w:rsidR="002B673C" w:rsidRDefault="002B673C">
            <w:pPr>
              <w:pStyle w:val="TableParagraph"/>
              <w:rPr>
                <w:sz w:val="18"/>
              </w:rPr>
            </w:pPr>
          </w:p>
        </w:tc>
      </w:tr>
      <w:tr w:rsidR="002B673C" w14:paraId="7C21ADD1" w14:textId="77777777">
        <w:trPr>
          <w:trHeight w:val="253"/>
        </w:trPr>
        <w:tc>
          <w:tcPr>
            <w:tcW w:w="3277" w:type="dxa"/>
          </w:tcPr>
          <w:p w14:paraId="37A98246" w14:textId="77777777" w:rsidR="002B673C" w:rsidRDefault="002B673C">
            <w:pPr>
              <w:pStyle w:val="TableParagraph"/>
              <w:rPr>
                <w:sz w:val="18"/>
              </w:rPr>
            </w:pPr>
          </w:p>
        </w:tc>
        <w:tc>
          <w:tcPr>
            <w:tcW w:w="3375" w:type="dxa"/>
          </w:tcPr>
          <w:p w14:paraId="7CF785E0" w14:textId="77777777" w:rsidR="002B673C" w:rsidRDefault="002B673C">
            <w:pPr>
              <w:pStyle w:val="TableParagraph"/>
              <w:rPr>
                <w:sz w:val="18"/>
              </w:rPr>
            </w:pPr>
          </w:p>
        </w:tc>
        <w:tc>
          <w:tcPr>
            <w:tcW w:w="3061" w:type="dxa"/>
          </w:tcPr>
          <w:p w14:paraId="3ED7E965" w14:textId="77777777" w:rsidR="002B673C" w:rsidRDefault="002B673C">
            <w:pPr>
              <w:pStyle w:val="TableParagraph"/>
              <w:rPr>
                <w:sz w:val="18"/>
              </w:rPr>
            </w:pPr>
          </w:p>
        </w:tc>
      </w:tr>
      <w:tr w:rsidR="002B673C" w14:paraId="505DB32D" w14:textId="77777777">
        <w:trPr>
          <w:trHeight w:val="252"/>
        </w:trPr>
        <w:tc>
          <w:tcPr>
            <w:tcW w:w="3277" w:type="dxa"/>
          </w:tcPr>
          <w:p w14:paraId="33161ADF" w14:textId="77777777" w:rsidR="002B673C" w:rsidRDefault="002B673C">
            <w:pPr>
              <w:pStyle w:val="TableParagraph"/>
              <w:rPr>
                <w:sz w:val="18"/>
              </w:rPr>
            </w:pPr>
          </w:p>
        </w:tc>
        <w:tc>
          <w:tcPr>
            <w:tcW w:w="3375" w:type="dxa"/>
          </w:tcPr>
          <w:p w14:paraId="72119EDF" w14:textId="77777777" w:rsidR="002B673C" w:rsidRDefault="002B673C">
            <w:pPr>
              <w:pStyle w:val="TableParagraph"/>
              <w:rPr>
                <w:sz w:val="18"/>
              </w:rPr>
            </w:pPr>
          </w:p>
        </w:tc>
        <w:tc>
          <w:tcPr>
            <w:tcW w:w="3061" w:type="dxa"/>
          </w:tcPr>
          <w:p w14:paraId="2908C441" w14:textId="77777777" w:rsidR="002B673C" w:rsidRDefault="002B673C">
            <w:pPr>
              <w:pStyle w:val="TableParagraph"/>
              <w:rPr>
                <w:sz w:val="18"/>
              </w:rPr>
            </w:pPr>
          </w:p>
        </w:tc>
      </w:tr>
    </w:tbl>
    <w:p w14:paraId="35AF9CB7" w14:textId="77777777" w:rsidR="002B673C" w:rsidRDefault="002B673C">
      <w:pPr>
        <w:pStyle w:val="BodyText"/>
        <w:spacing w:before="250"/>
      </w:pPr>
    </w:p>
    <w:p w14:paraId="2D1BEA61" w14:textId="77777777" w:rsidR="002B673C" w:rsidRDefault="00CB53C7">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1EB280D9" w14:textId="27F58E89" w:rsidR="002B673C" w:rsidRDefault="00CB53C7" w:rsidP="00745992">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0E04CC91" w14:textId="7D028F50" w:rsidR="00CB53C7" w:rsidRPr="00CB53C7" w:rsidRDefault="00CB53C7" w:rsidP="00CB53C7">
      <w:pPr>
        <w:pStyle w:val="BodyText"/>
        <w:rPr>
          <w:lang w:val="en-IN"/>
        </w:rPr>
      </w:pPr>
      <w:r>
        <w:rPr>
          <w:lang w:val="en-IN"/>
        </w:rPr>
        <w:t xml:space="preserve">             </w:t>
      </w:r>
      <w:r w:rsidRPr="00CB53C7">
        <w:rPr>
          <w:b/>
          <w:bCs/>
          <w:lang w:val="en-IN"/>
        </w:rPr>
        <w:t>HTML</w:t>
      </w:r>
      <w:r w:rsidRPr="00CB53C7">
        <w:rPr>
          <w:lang w:val="en-IN"/>
        </w:rPr>
        <w:t xml:space="preserve"> – Creates the structure of the voting website, such as login, registration, OTP, voting, and result pages. </w:t>
      </w:r>
    </w:p>
    <w:p w14:paraId="69289431" w14:textId="784A99C0" w:rsidR="00CB53C7" w:rsidRPr="00CB53C7" w:rsidRDefault="00CB53C7" w:rsidP="00CB53C7">
      <w:pPr>
        <w:pStyle w:val="BodyText"/>
        <w:rPr>
          <w:lang w:val="en-IN"/>
        </w:rPr>
      </w:pPr>
      <w:r>
        <w:rPr>
          <w:lang w:val="en-IN"/>
        </w:rPr>
        <w:t xml:space="preserve">             </w:t>
      </w:r>
      <w:r w:rsidRPr="00CB53C7">
        <w:rPr>
          <w:b/>
          <w:bCs/>
          <w:lang w:val="en-IN"/>
        </w:rPr>
        <w:t>CSS</w:t>
      </w:r>
      <w:r w:rsidRPr="00CB53C7">
        <w:rPr>
          <w:lang w:val="en-IN"/>
        </w:rPr>
        <w:t xml:space="preserve"> – Designs the website and makes the pages attractive and easy to use. </w:t>
      </w:r>
    </w:p>
    <w:p w14:paraId="54C9FA82" w14:textId="026618E8" w:rsidR="00CB53C7" w:rsidRPr="00CB53C7" w:rsidRDefault="00CB53C7" w:rsidP="00CB53C7">
      <w:pPr>
        <w:pStyle w:val="BodyText"/>
        <w:rPr>
          <w:lang w:val="en-IN"/>
        </w:rPr>
      </w:pPr>
      <w:r>
        <w:rPr>
          <w:lang w:val="en-IN"/>
        </w:rPr>
        <w:t xml:space="preserve">             </w:t>
      </w:r>
      <w:r w:rsidRPr="00CB53C7">
        <w:rPr>
          <w:b/>
          <w:bCs/>
          <w:lang w:val="en-IN"/>
        </w:rPr>
        <w:t>JavaScript</w:t>
      </w:r>
      <w:r w:rsidRPr="00CB53C7">
        <w:rPr>
          <w:lang w:val="en-IN"/>
        </w:rPr>
        <w:t xml:space="preserve"> – Adds interactive features and performs basic input validation. </w:t>
      </w:r>
    </w:p>
    <w:p w14:paraId="639C3DD8" w14:textId="53A8E8E4" w:rsidR="00CB53C7" w:rsidRPr="00CB53C7" w:rsidRDefault="00CB53C7" w:rsidP="00CB53C7">
      <w:pPr>
        <w:pStyle w:val="BodyText"/>
        <w:rPr>
          <w:lang w:val="en-IN"/>
        </w:rPr>
      </w:pPr>
      <w:r>
        <w:rPr>
          <w:lang w:val="en-IN"/>
        </w:rPr>
        <w:t xml:space="preserve">             </w:t>
      </w:r>
      <w:r w:rsidRPr="00CB53C7">
        <w:rPr>
          <w:b/>
          <w:bCs/>
          <w:lang w:val="en-IN"/>
        </w:rPr>
        <w:t>Python</w:t>
      </w:r>
      <w:r w:rsidRPr="00CB53C7">
        <w:rPr>
          <w:lang w:val="en-IN"/>
        </w:rPr>
        <w:t xml:space="preserve"> – Used for the backend and application logic. </w:t>
      </w:r>
    </w:p>
    <w:p w14:paraId="01A3CA77" w14:textId="77777777" w:rsidR="00CB53C7" w:rsidRDefault="00CB53C7" w:rsidP="00CB53C7">
      <w:pPr>
        <w:pStyle w:val="BodyText"/>
        <w:rPr>
          <w:lang w:val="en-IN"/>
        </w:rPr>
      </w:pPr>
      <w:r>
        <w:rPr>
          <w:lang w:val="en-IN"/>
        </w:rPr>
        <w:t xml:space="preserve">             </w:t>
      </w:r>
      <w:r w:rsidRPr="00CB53C7">
        <w:rPr>
          <w:b/>
          <w:bCs/>
          <w:lang w:val="en-IN"/>
        </w:rPr>
        <w:t>Flask</w:t>
      </w:r>
      <w:r w:rsidRPr="00CB53C7">
        <w:rPr>
          <w:lang w:val="en-IN"/>
        </w:rPr>
        <w:t xml:space="preserve"> – A Python web framework used to connect the frontend, backend, and database. </w:t>
      </w:r>
    </w:p>
    <w:p w14:paraId="429384FC" w14:textId="68BAD878" w:rsidR="00CB53C7" w:rsidRPr="00CB53C7" w:rsidRDefault="00CB53C7" w:rsidP="00CB53C7">
      <w:pPr>
        <w:pStyle w:val="BodyText"/>
        <w:rPr>
          <w:lang w:val="en-IN"/>
        </w:rPr>
      </w:pPr>
      <w:r>
        <w:rPr>
          <w:lang w:val="en-IN"/>
        </w:rPr>
        <w:t xml:space="preserve">  </w:t>
      </w:r>
      <w:r w:rsidRPr="00CB53C7">
        <w:rPr>
          <w:lang w:val="en-IN"/>
        </w:rPr>
        <w:t xml:space="preserve">  </w:t>
      </w:r>
      <w:r>
        <w:rPr>
          <w:lang w:val="en-IN"/>
        </w:rPr>
        <w:t xml:space="preserve">        </w:t>
      </w:r>
      <w:r w:rsidRPr="00CB53C7">
        <w:rPr>
          <w:b/>
          <w:bCs/>
          <w:lang w:val="en-IN"/>
        </w:rPr>
        <w:t>MongoDB</w:t>
      </w:r>
      <w:r w:rsidRPr="00CB53C7">
        <w:rPr>
          <w:lang w:val="en-IN"/>
        </w:rPr>
        <w:t xml:space="preserve"> – Used to store voter details, candidate details, OTP verification data, votes, and results. </w:t>
      </w:r>
    </w:p>
    <w:p w14:paraId="4105D1B5" w14:textId="4E47CAA2" w:rsidR="002B673C" w:rsidRDefault="00CB53C7" w:rsidP="00CB53C7">
      <w:pPr>
        <w:pStyle w:val="BodyText"/>
      </w:pPr>
      <w:r>
        <w:rPr>
          <w:lang w:val="en-IN"/>
        </w:rPr>
        <w:t xml:space="preserve">          </w:t>
      </w:r>
      <w:r w:rsidRPr="00CB53C7">
        <w:rPr>
          <w:lang w:val="en-IN"/>
        </w:rPr>
        <w:t xml:space="preserve"> </w:t>
      </w:r>
      <w:r w:rsidRPr="00CB53C7">
        <w:rPr>
          <w:b/>
          <w:bCs/>
          <w:lang w:val="en-IN"/>
        </w:rPr>
        <w:t>MongoDB Compass</w:t>
      </w:r>
      <w:r w:rsidRPr="00CB53C7">
        <w:rPr>
          <w:lang w:val="en-IN"/>
        </w:rPr>
        <w:t xml:space="preserve"> – Used to view and manage the MongoDB database easily.</w:t>
      </w:r>
    </w:p>
    <w:p w14:paraId="174AF488" w14:textId="77777777" w:rsidR="002B673C" w:rsidRDefault="002B673C">
      <w:pPr>
        <w:pStyle w:val="BodyText"/>
      </w:pPr>
    </w:p>
    <w:p w14:paraId="3193CED6" w14:textId="77777777" w:rsidR="002B673C" w:rsidRDefault="002B673C">
      <w:pPr>
        <w:pStyle w:val="BodyText"/>
      </w:pPr>
    </w:p>
    <w:p w14:paraId="0E72C1E2" w14:textId="77777777" w:rsidR="002B673C" w:rsidRDefault="002B673C">
      <w:pPr>
        <w:pStyle w:val="BodyText"/>
      </w:pPr>
    </w:p>
    <w:p w14:paraId="6384C248" w14:textId="77777777" w:rsidR="002B673C" w:rsidRDefault="002B673C">
      <w:pPr>
        <w:pStyle w:val="BodyText"/>
      </w:pPr>
    </w:p>
    <w:p w14:paraId="771E336C" w14:textId="77777777" w:rsidR="002B673C" w:rsidRDefault="002B673C">
      <w:pPr>
        <w:pStyle w:val="BodyText"/>
      </w:pPr>
    </w:p>
    <w:p w14:paraId="5CA7AC52" w14:textId="77777777" w:rsidR="002B673C" w:rsidRDefault="002B673C">
      <w:pPr>
        <w:pStyle w:val="BodyText"/>
      </w:pPr>
    </w:p>
    <w:p w14:paraId="278AA9D2" w14:textId="77777777" w:rsidR="002B673C" w:rsidRDefault="00CB53C7">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2B673C">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C152F" w14:textId="77777777" w:rsidR="002B673C" w:rsidRDefault="00CB53C7">
      <w:r>
        <w:separator/>
      </w:r>
    </w:p>
  </w:endnote>
  <w:endnote w:type="continuationSeparator" w:id="0">
    <w:p w14:paraId="5BE3DFB5" w14:textId="77777777" w:rsidR="002B673C" w:rsidRDefault="00CB5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CD253" w14:textId="77777777" w:rsidR="002B673C" w:rsidRDefault="00CB53C7">
      <w:r>
        <w:separator/>
      </w:r>
    </w:p>
  </w:footnote>
  <w:footnote w:type="continuationSeparator" w:id="0">
    <w:p w14:paraId="47BA83F9" w14:textId="77777777" w:rsidR="002B673C" w:rsidRDefault="00CB53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572038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2B673C"/>
    <w:rsid w:val="00745992"/>
    <w:rsid w:val="00CB53C7"/>
    <w:rsid w:val="00EB1290"/>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67856"/>
  <w15:docId w15:val="{ED7C8823-17B9-427F-8DF7-209CDB7CB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rsid w:val="00745992"/>
    <w:pPr>
      <w:widowControl/>
      <w:autoSpaceDE/>
      <w:autoSpaceDN/>
      <w:spacing w:before="100" w:beforeAutospacing="1" w:after="100" w:afterAutospacing="1"/>
      <w:outlineLvl w:val="0"/>
    </w:pPr>
    <w:rPr>
      <w:b/>
      <w:bCs/>
      <w:kern w:val="36"/>
      <w:sz w:val="48"/>
      <w:szCs w:val="48"/>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1Char">
    <w:name w:val="Heading 1 Char"/>
    <w:basedOn w:val="DefaultParagraphFont"/>
    <w:link w:val="Heading1"/>
    <w:uiPriority w:val="9"/>
    <w:rsid w:val="00745992"/>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74599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45992"/>
    <w:rPr>
      <w:b/>
      <w:bCs/>
    </w:rPr>
  </w:style>
  <w:style w:type="character" w:styleId="Emphasis">
    <w:name w:val="Emphasis"/>
    <w:basedOn w:val="DefaultParagraphFont"/>
    <w:uiPriority w:val="20"/>
    <w:qFormat/>
    <w:rsid w:val="007459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venkat rao madhavaram</cp:lastModifiedBy>
  <cp:revision>2</cp:revision>
  <dcterms:created xsi:type="dcterms:W3CDTF">2026-08-14T03:06:00Z</dcterms:created>
  <dcterms:modified xsi:type="dcterms:W3CDTF">2026-08-14T03:06:00Z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