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77E56" w14:textId="7BFEED75" w:rsidR="003A25F3" w:rsidRPr="00C57CFD" w:rsidRDefault="00320154" w:rsidP="006A7600">
      <w:pPr>
        <w:jc w:val="center"/>
        <w:rPr>
          <w:rFonts w:ascii="Verdana" w:hAnsi="Verdana"/>
          <w:b/>
          <w:bCs/>
          <w:sz w:val="24"/>
          <w:szCs w:val="24"/>
        </w:rPr>
      </w:pPr>
      <w:r w:rsidRPr="00C57CFD">
        <w:rPr>
          <w:rFonts w:ascii="Verdana" w:hAnsi="Verdana"/>
          <w:b/>
          <w:bCs/>
          <w:sz w:val="24"/>
          <w:szCs w:val="24"/>
        </w:rPr>
        <w:t xml:space="preserve">Amazon </w:t>
      </w:r>
      <w:r w:rsidR="00943F6D" w:rsidRPr="00C57CFD">
        <w:rPr>
          <w:rFonts w:ascii="Verdana" w:hAnsi="Verdana"/>
          <w:b/>
          <w:bCs/>
          <w:sz w:val="24"/>
          <w:szCs w:val="24"/>
        </w:rPr>
        <w:t xml:space="preserve">Air </w:t>
      </w:r>
      <w:r w:rsidRPr="00C57CFD">
        <w:rPr>
          <w:rFonts w:ascii="Verdana" w:hAnsi="Verdana"/>
          <w:b/>
          <w:bCs/>
          <w:sz w:val="24"/>
          <w:szCs w:val="24"/>
        </w:rPr>
        <w:t>Optimization Solution</w:t>
      </w:r>
    </w:p>
    <w:p w14:paraId="63D3261E" w14:textId="77777777" w:rsidR="00320154" w:rsidRPr="00C57CFD" w:rsidRDefault="00320154">
      <w:pPr>
        <w:rPr>
          <w:rFonts w:ascii="Verdana" w:hAnsi="Verdana"/>
          <w:sz w:val="20"/>
          <w:szCs w:val="20"/>
        </w:rPr>
      </w:pPr>
    </w:p>
    <w:p w14:paraId="402FC5CF" w14:textId="6E793AC9" w:rsidR="00320154" w:rsidRPr="00C57CFD" w:rsidRDefault="00320154">
      <w:pPr>
        <w:rPr>
          <w:rFonts w:ascii="Verdana" w:hAnsi="Verdana"/>
          <w:b/>
          <w:bCs/>
          <w:sz w:val="20"/>
          <w:szCs w:val="20"/>
        </w:rPr>
      </w:pPr>
      <w:r w:rsidRPr="00C57CFD">
        <w:rPr>
          <w:rFonts w:ascii="Verdana" w:hAnsi="Verdana"/>
          <w:b/>
          <w:bCs/>
          <w:sz w:val="20"/>
          <w:szCs w:val="20"/>
        </w:rPr>
        <w:t>Variables</w:t>
      </w:r>
    </w:p>
    <w:p w14:paraId="1F70F8A5" w14:textId="7DE48700" w:rsidR="00320154" w:rsidRPr="00C57CFD" w:rsidRDefault="00CE09D1">
      <w:pPr>
        <w:rPr>
          <w:rFonts w:ascii="Verdana" w:hAnsi="Verdana"/>
          <w:sz w:val="20"/>
          <w:szCs w:val="20"/>
        </w:rPr>
      </w:pPr>
      <w:r w:rsidRPr="00C57CFD">
        <w:rPr>
          <w:rFonts w:ascii="Verdana" w:hAnsi="Verdana"/>
          <w:sz w:val="20"/>
          <w:szCs w:val="20"/>
        </w:rPr>
        <w:t>x</w:t>
      </w:r>
      <w:r w:rsidR="00320154" w:rsidRPr="00C57CFD">
        <w:rPr>
          <w:rFonts w:ascii="Verdana" w:hAnsi="Verdana"/>
          <w:sz w:val="20"/>
          <w:szCs w:val="20"/>
          <w:vertAlign w:val="subscript"/>
        </w:rPr>
        <w:t>ij</w:t>
      </w:r>
      <w:r w:rsidR="00320154" w:rsidRPr="00C57CFD">
        <w:rPr>
          <w:rFonts w:ascii="Verdana" w:hAnsi="Verdana"/>
          <w:sz w:val="20"/>
          <w:szCs w:val="20"/>
        </w:rPr>
        <w:t xml:space="preserve"> = quantity sent from hub </w:t>
      </w:r>
      <w:r w:rsidR="00DB24B4" w:rsidRPr="00C57CFD">
        <w:rPr>
          <w:rFonts w:ascii="Verdana" w:hAnsi="Verdana"/>
          <w:i/>
          <w:iCs/>
          <w:sz w:val="20"/>
          <w:szCs w:val="20"/>
        </w:rPr>
        <w:t>i</w:t>
      </w:r>
      <w:r w:rsidR="00320154" w:rsidRPr="00C57CFD">
        <w:rPr>
          <w:rFonts w:ascii="Verdana" w:hAnsi="Verdana"/>
          <w:sz w:val="20"/>
          <w:szCs w:val="20"/>
        </w:rPr>
        <w:t xml:space="preserve"> to focus city </w:t>
      </w:r>
      <w:r w:rsidR="00320154" w:rsidRPr="00C57CFD">
        <w:rPr>
          <w:rFonts w:ascii="Verdana" w:hAnsi="Verdana"/>
          <w:i/>
          <w:iCs/>
          <w:sz w:val="20"/>
          <w:szCs w:val="20"/>
        </w:rPr>
        <w:t>j</w:t>
      </w:r>
      <w:r w:rsidR="00320154" w:rsidRPr="00C57CFD">
        <w:rPr>
          <w:rFonts w:ascii="Verdana" w:hAnsi="Verdana"/>
          <w:sz w:val="20"/>
          <w:szCs w:val="20"/>
        </w:rPr>
        <w:t>, i= 1, 2, j = 1, 2, 3</w:t>
      </w:r>
    </w:p>
    <w:p w14:paraId="6D796BB7" w14:textId="23BEB478" w:rsidR="00320154" w:rsidRPr="00C57CFD" w:rsidRDefault="00CE09D1">
      <w:pPr>
        <w:rPr>
          <w:rFonts w:ascii="Verdana" w:hAnsi="Verdana"/>
          <w:sz w:val="20"/>
          <w:szCs w:val="20"/>
        </w:rPr>
      </w:pPr>
      <w:r w:rsidRPr="00C57CFD">
        <w:rPr>
          <w:rFonts w:ascii="Verdana" w:hAnsi="Verdana"/>
          <w:sz w:val="20"/>
          <w:szCs w:val="20"/>
        </w:rPr>
        <w:t>y</w:t>
      </w:r>
      <w:r w:rsidR="00320154" w:rsidRPr="00C57CFD">
        <w:rPr>
          <w:rFonts w:ascii="Verdana" w:hAnsi="Verdana"/>
          <w:sz w:val="20"/>
          <w:szCs w:val="20"/>
          <w:vertAlign w:val="subscript"/>
        </w:rPr>
        <w:t>ik</w:t>
      </w:r>
      <w:r w:rsidR="00320154" w:rsidRPr="00C57CFD">
        <w:rPr>
          <w:rFonts w:ascii="Verdana" w:hAnsi="Verdana"/>
          <w:sz w:val="20"/>
          <w:szCs w:val="20"/>
        </w:rPr>
        <w:t xml:space="preserve"> = quantity sent from hub </w:t>
      </w:r>
      <w:r w:rsidR="00DB24B4" w:rsidRPr="00C57CFD">
        <w:rPr>
          <w:rFonts w:ascii="Verdana" w:hAnsi="Verdana"/>
          <w:i/>
          <w:iCs/>
          <w:sz w:val="20"/>
          <w:szCs w:val="20"/>
        </w:rPr>
        <w:t>i</w:t>
      </w:r>
      <w:r w:rsidR="00320154" w:rsidRPr="00C57CFD">
        <w:rPr>
          <w:rFonts w:ascii="Verdana" w:hAnsi="Verdana"/>
          <w:sz w:val="20"/>
          <w:szCs w:val="20"/>
        </w:rPr>
        <w:t xml:space="preserve"> to center </w:t>
      </w:r>
      <w:r w:rsidR="00320154" w:rsidRPr="00C57CFD">
        <w:rPr>
          <w:rFonts w:ascii="Verdana" w:hAnsi="Verdana"/>
          <w:i/>
          <w:iCs/>
          <w:sz w:val="20"/>
          <w:szCs w:val="20"/>
        </w:rPr>
        <w:t>k</w:t>
      </w:r>
      <w:r w:rsidR="00320154" w:rsidRPr="00C57CFD">
        <w:rPr>
          <w:rFonts w:ascii="Verdana" w:hAnsi="Verdana"/>
          <w:sz w:val="20"/>
          <w:szCs w:val="20"/>
        </w:rPr>
        <w:t>, i=1, 2, k = 1, 2, …65</w:t>
      </w:r>
    </w:p>
    <w:p w14:paraId="3290C01B" w14:textId="2F605694" w:rsidR="00320154" w:rsidRPr="00C57CFD" w:rsidRDefault="00CE09D1">
      <w:pPr>
        <w:rPr>
          <w:rFonts w:ascii="Verdana" w:hAnsi="Verdana"/>
          <w:sz w:val="20"/>
          <w:szCs w:val="20"/>
        </w:rPr>
      </w:pPr>
      <w:r w:rsidRPr="00C57CFD">
        <w:rPr>
          <w:rFonts w:ascii="Verdana" w:hAnsi="Verdana"/>
          <w:sz w:val="20"/>
          <w:szCs w:val="20"/>
        </w:rPr>
        <w:t>z</w:t>
      </w:r>
      <w:r w:rsidR="00320154" w:rsidRPr="00C57CFD">
        <w:rPr>
          <w:rFonts w:ascii="Verdana" w:hAnsi="Verdana"/>
          <w:sz w:val="20"/>
          <w:szCs w:val="20"/>
          <w:vertAlign w:val="subscript"/>
        </w:rPr>
        <w:t>jk</w:t>
      </w:r>
      <w:r w:rsidR="00320154" w:rsidRPr="00C57CFD">
        <w:rPr>
          <w:rFonts w:ascii="Verdana" w:hAnsi="Verdana"/>
          <w:sz w:val="20"/>
          <w:szCs w:val="20"/>
        </w:rPr>
        <w:t xml:space="preserve"> = quantity sent from focus city </w:t>
      </w:r>
      <w:r w:rsidR="00FD10F0" w:rsidRPr="00C57CFD">
        <w:rPr>
          <w:rFonts w:ascii="Verdana" w:hAnsi="Verdana"/>
          <w:i/>
          <w:iCs/>
          <w:sz w:val="20"/>
          <w:szCs w:val="20"/>
        </w:rPr>
        <w:t>j</w:t>
      </w:r>
      <w:r w:rsidR="00320154" w:rsidRPr="00C57CFD">
        <w:rPr>
          <w:rFonts w:ascii="Verdana" w:hAnsi="Verdana"/>
          <w:sz w:val="20"/>
          <w:szCs w:val="20"/>
        </w:rPr>
        <w:t xml:space="preserve"> to center </w:t>
      </w:r>
      <w:r w:rsidR="00320154" w:rsidRPr="00C57CFD">
        <w:rPr>
          <w:rFonts w:ascii="Verdana" w:hAnsi="Verdana"/>
          <w:i/>
          <w:iCs/>
          <w:sz w:val="20"/>
          <w:szCs w:val="20"/>
        </w:rPr>
        <w:t>k</w:t>
      </w:r>
      <w:r w:rsidR="00320154" w:rsidRPr="00C57CFD">
        <w:rPr>
          <w:rFonts w:ascii="Verdana" w:hAnsi="Verdana"/>
          <w:sz w:val="20"/>
          <w:szCs w:val="20"/>
        </w:rPr>
        <w:t>, j = 1, 2, 3, k = 1, 2, …65</w:t>
      </w:r>
    </w:p>
    <w:p w14:paraId="2D33A27F" w14:textId="77777777" w:rsidR="00320154" w:rsidRPr="00C57CFD" w:rsidRDefault="00320154">
      <w:pPr>
        <w:rPr>
          <w:rFonts w:ascii="Verdana" w:hAnsi="Verdana"/>
          <w:sz w:val="20"/>
          <w:szCs w:val="20"/>
        </w:rPr>
      </w:pPr>
    </w:p>
    <w:p w14:paraId="6136A2A6" w14:textId="2746943C" w:rsidR="006A7600" w:rsidRDefault="00807C18">
      <w:pPr>
        <w:rPr>
          <w:rFonts w:ascii="Verdana" w:hAnsi="Verdana"/>
          <w:sz w:val="20"/>
          <w:szCs w:val="20"/>
        </w:rPr>
      </w:pPr>
      <w:r w:rsidRPr="00C57CFD">
        <w:rPr>
          <w:rFonts w:ascii="Verdana" w:hAnsi="Verdana"/>
          <w:sz w:val="20"/>
          <w:szCs w:val="20"/>
        </w:rPr>
        <w:t>There are 1</w:t>
      </w:r>
      <w:r w:rsidR="00727178" w:rsidRPr="00C57CFD">
        <w:rPr>
          <w:rFonts w:ascii="Verdana" w:hAnsi="Verdana"/>
          <w:sz w:val="20"/>
          <w:szCs w:val="20"/>
        </w:rPr>
        <w:t>89</w:t>
      </w:r>
      <w:r w:rsidRPr="00C57CFD">
        <w:rPr>
          <w:rFonts w:ascii="Verdana" w:hAnsi="Verdana"/>
          <w:sz w:val="20"/>
          <w:szCs w:val="20"/>
        </w:rPr>
        <w:t xml:space="preserve"> variables</w:t>
      </w:r>
      <w:r w:rsidR="00C57CFD">
        <w:rPr>
          <w:rFonts w:ascii="Verdana" w:hAnsi="Verdana"/>
          <w:sz w:val="20"/>
          <w:szCs w:val="20"/>
        </w:rPr>
        <w:t>,</w:t>
      </w:r>
      <w:r w:rsidRPr="00C57CFD">
        <w:rPr>
          <w:rFonts w:ascii="Verdana" w:hAnsi="Verdana"/>
          <w:sz w:val="20"/>
          <w:szCs w:val="20"/>
        </w:rPr>
        <w:t xml:space="preserve"> excluding the hub, focus city, and center combinations</w:t>
      </w:r>
      <w:r w:rsidR="00C57CFD">
        <w:rPr>
          <w:rFonts w:ascii="Verdana" w:hAnsi="Verdana"/>
          <w:sz w:val="20"/>
          <w:szCs w:val="20"/>
        </w:rPr>
        <w:t>,</w:t>
      </w:r>
      <w:r w:rsidRPr="00C57CFD">
        <w:rPr>
          <w:rFonts w:ascii="Verdana" w:hAnsi="Verdana"/>
          <w:sz w:val="20"/>
          <w:szCs w:val="20"/>
        </w:rPr>
        <w:t xml:space="preserve"> that are disallowed for distance reasons.</w:t>
      </w:r>
    </w:p>
    <w:p w14:paraId="65F88DF6" w14:textId="77777777" w:rsidR="00F54778" w:rsidRPr="00C57CFD" w:rsidRDefault="00F54778">
      <w:pPr>
        <w:rPr>
          <w:rFonts w:ascii="Verdana" w:hAnsi="Verdana"/>
          <w:sz w:val="20"/>
          <w:szCs w:val="20"/>
        </w:rPr>
      </w:pPr>
    </w:p>
    <w:p w14:paraId="26C7EBBE" w14:textId="0C135607" w:rsidR="00320154" w:rsidRPr="00C57CFD" w:rsidRDefault="00320154">
      <w:pPr>
        <w:rPr>
          <w:rFonts w:ascii="Verdana" w:hAnsi="Verdana"/>
          <w:b/>
          <w:bCs/>
          <w:sz w:val="20"/>
          <w:szCs w:val="20"/>
        </w:rPr>
      </w:pPr>
      <w:r w:rsidRPr="00C57CFD">
        <w:rPr>
          <w:rFonts w:ascii="Verdana" w:hAnsi="Verdana"/>
          <w:b/>
          <w:bCs/>
          <w:sz w:val="20"/>
          <w:szCs w:val="20"/>
        </w:rPr>
        <w:t>Constraints</w:t>
      </w:r>
    </w:p>
    <w:p w14:paraId="663689A7" w14:textId="60B35AA1" w:rsidR="00320154" w:rsidRPr="00C57CFD" w:rsidRDefault="00320154">
      <w:pPr>
        <w:rPr>
          <w:rFonts w:ascii="Verdana" w:hAnsi="Verdana"/>
          <w:sz w:val="20"/>
          <w:szCs w:val="20"/>
        </w:rPr>
      </w:pPr>
      <w:r w:rsidRPr="00C57CFD">
        <w:rPr>
          <w:rFonts w:ascii="Verdana" w:hAnsi="Verdana"/>
          <w:sz w:val="20"/>
          <w:szCs w:val="20"/>
        </w:rPr>
        <w:t>Hub capacities:</w:t>
      </w:r>
    </w:p>
    <w:p w14:paraId="70A8A708" w14:textId="69F1A228" w:rsidR="00320154" w:rsidRPr="00C57CFD" w:rsidRDefault="00000000">
      <w:pPr>
        <w:rPr>
          <w:rFonts w:ascii="Verdana" w:eastAsiaTheme="minorEastAsia" w:hAnsi="Verdana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  <m:r>
                <w:rPr>
                  <w:rFonts w:ascii="Cambria Math" w:hAnsi="Cambria Math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65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≤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capacity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=1, 2</m:t>
                  </m:r>
                </m:e>
              </m:nary>
            </m:e>
          </m:nary>
        </m:oMath>
      </m:oMathPara>
    </w:p>
    <w:p w14:paraId="421B9575" w14:textId="6BB5672A" w:rsidR="00731135" w:rsidRPr="00C57CFD" w:rsidRDefault="00731135">
      <w:pPr>
        <w:rPr>
          <w:rFonts w:ascii="Verdana" w:eastAsiaTheme="minorEastAsia" w:hAnsi="Verdana"/>
          <w:sz w:val="20"/>
          <w:szCs w:val="20"/>
        </w:rPr>
      </w:pPr>
      <w:r w:rsidRPr="00C57CFD">
        <w:rPr>
          <w:rFonts w:ascii="Verdana" w:eastAsiaTheme="minorEastAsia" w:hAnsi="Verdana"/>
          <w:sz w:val="20"/>
          <w:szCs w:val="20"/>
        </w:rPr>
        <w:t xml:space="preserve">Quantity into </w:t>
      </w:r>
      <w:r w:rsidR="00943F6D" w:rsidRPr="00C57CFD">
        <w:rPr>
          <w:rFonts w:ascii="Verdana" w:eastAsiaTheme="minorEastAsia" w:hAnsi="Verdana"/>
          <w:sz w:val="20"/>
          <w:szCs w:val="20"/>
        </w:rPr>
        <w:t>f</w:t>
      </w:r>
      <w:r w:rsidRPr="00C57CFD">
        <w:rPr>
          <w:rFonts w:ascii="Verdana" w:eastAsiaTheme="minorEastAsia" w:hAnsi="Verdana"/>
          <w:sz w:val="20"/>
          <w:szCs w:val="20"/>
        </w:rPr>
        <w:t xml:space="preserve">ocus </w:t>
      </w:r>
      <w:r w:rsidR="00943F6D" w:rsidRPr="00C57CFD">
        <w:rPr>
          <w:rFonts w:ascii="Verdana" w:eastAsiaTheme="minorEastAsia" w:hAnsi="Verdana"/>
          <w:sz w:val="20"/>
          <w:szCs w:val="20"/>
        </w:rPr>
        <w:t>c</w:t>
      </w:r>
      <w:r w:rsidRPr="00C57CFD">
        <w:rPr>
          <w:rFonts w:ascii="Verdana" w:eastAsiaTheme="minorEastAsia" w:hAnsi="Verdana"/>
          <w:sz w:val="20"/>
          <w:szCs w:val="20"/>
        </w:rPr>
        <w:t>ities:</w:t>
      </w:r>
    </w:p>
    <w:p w14:paraId="3646B51D" w14:textId="78C8E1EF" w:rsidR="00731135" w:rsidRPr="00C57CFD" w:rsidRDefault="00000000">
      <w:pPr>
        <w:rPr>
          <w:rFonts w:ascii="Verdana" w:eastAsiaTheme="minorEastAsia" w:hAnsi="Verdana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  <m:r>
                <w:rPr>
                  <w:rFonts w:ascii="Cambria Math" w:hAnsi="Cambria Math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≤</m:t>
              </m:r>
              <m:r>
                <w:rPr>
                  <w:rFonts w:ascii="Cambria Math" w:hAnsi="Cambria Math"/>
                  <w:sz w:val="20"/>
                  <w:szCs w:val="20"/>
                </w:rPr>
                <m:t>capacity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, </m:t>
              </m:r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  <m:r>
                <w:rPr>
                  <w:rFonts w:ascii="Cambria Math" w:hAnsi="Cambria Math"/>
                  <w:sz w:val="20"/>
                  <w:szCs w:val="20"/>
                </w:rPr>
                <m:t>=1, 2, 3</m:t>
              </m:r>
            </m:e>
          </m:nary>
        </m:oMath>
      </m:oMathPara>
    </w:p>
    <w:p w14:paraId="7FA11B39" w14:textId="40D2471D" w:rsidR="00862131" w:rsidRPr="00C57CFD" w:rsidRDefault="00862131">
      <w:pPr>
        <w:rPr>
          <w:rFonts w:ascii="Verdana" w:eastAsiaTheme="minorEastAsia" w:hAnsi="Verdana"/>
          <w:sz w:val="20"/>
          <w:szCs w:val="20"/>
        </w:rPr>
      </w:pPr>
      <w:r w:rsidRPr="00C57CFD">
        <w:rPr>
          <w:rFonts w:ascii="Verdana" w:eastAsiaTheme="minorEastAsia" w:hAnsi="Verdana"/>
          <w:sz w:val="20"/>
          <w:szCs w:val="20"/>
        </w:rPr>
        <w:t xml:space="preserve">Quantity out of </w:t>
      </w:r>
      <w:r w:rsidR="00943F6D" w:rsidRPr="00C57CFD">
        <w:rPr>
          <w:rFonts w:ascii="Verdana" w:eastAsiaTheme="minorEastAsia" w:hAnsi="Verdana"/>
          <w:sz w:val="20"/>
          <w:szCs w:val="20"/>
        </w:rPr>
        <w:t>f</w:t>
      </w:r>
      <w:r w:rsidRPr="00C57CFD">
        <w:rPr>
          <w:rFonts w:ascii="Verdana" w:eastAsiaTheme="minorEastAsia" w:hAnsi="Verdana"/>
          <w:sz w:val="20"/>
          <w:szCs w:val="20"/>
        </w:rPr>
        <w:t>ocus cities:</w:t>
      </w:r>
    </w:p>
    <w:p w14:paraId="0BA7DCFE" w14:textId="2043185F" w:rsidR="00862131" w:rsidRPr="00C57CFD" w:rsidRDefault="00000000">
      <w:pPr>
        <w:rPr>
          <w:rFonts w:ascii="Verdana" w:eastAsiaTheme="minorEastAsia" w:hAnsi="Verdana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  <m:r>
                <w:rPr>
                  <w:rFonts w:ascii="Cambria Math" w:hAnsi="Cambria Math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65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jk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 w:val="20"/>
              <w:szCs w:val="20"/>
            </w:rPr>
            <m:t xml:space="preserve">, </m:t>
          </m:r>
          <m:r>
            <w:rPr>
              <w:rFonts w:ascii="Cambria Math" w:hAnsi="Cambria Math"/>
              <w:sz w:val="20"/>
              <w:szCs w:val="20"/>
            </w:rPr>
            <m:t>j</m:t>
          </m:r>
          <m:r>
            <w:rPr>
              <w:rFonts w:ascii="Cambria Math" w:hAnsi="Cambria Math"/>
              <w:sz w:val="20"/>
              <w:szCs w:val="20"/>
            </w:rPr>
            <m:t>=1, 2, 3</m:t>
          </m:r>
        </m:oMath>
      </m:oMathPara>
    </w:p>
    <w:p w14:paraId="3B98C707" w14:textId="2FE7A329" w:rsidR="003724BF" w:rsidRPr="00C57CFD" w:rsidRDefault="00D95072">
      <w:pPr>
        <w:rPr>
          <w:rFonts w:ascii="Verdana" w:eastAsiaTheme="minorEastAsia" w:hAnsi="Verdana"/>
          <w:sz w:val="20"/>
          <w:szCs w:val="20"/>
        </w:rPr>
      </w:pPr>
      <w:r w:rsidRPr="00C57CFD">
        <w:rPr>
          <w:rFonts w:ascii="Verdana" w:eastAsiaTheme="minorEastAsia" w:hAnsi="Verdana"/>
          <w:sz w:val="20"/>
          <w:szCs w:val="20"/>
        </w:rPr>
        <w:t>Center</w:t>
      </w:r>
      <w:r w:rsidR="003724BF" w:rsidRPr="00C57CFD">
        <w:rPr>
          <w:rFonts w:ascii="Verdana" w:eastAsiaTheme="minorEastAsia" w:hAnsi="Verdana"/>
          <w:sz w:val="20"/>
          <w:szCs w:val="20"/>
        </w:rPr>
        <w:t xml:space="preserve"> demand</w:t>
      </w:r>
      <w:r w:rsidR="00332E26" w:rsidRPr="00C57CFD">
        <w:rPr>
          <w:rFonts w:ascii="Verdana" w:eastAsiaTheme="minorEastAsia" w:hAnsi="Verdana"/>
          <w:sz w:val="20"/>
          <w:szCs w:val="20"/>
        </w:rPr>
        <w:t>:</w:t>
      </w:r>
    </w:p>
    <w:p w14:paraId="34F2318F" w14:textId="7FD0E825" w:rsidR="003724BF" w:rsidRPr="00C57CFD" w:rsidRDefault="00000000">
      <w:pPr>
        <w:rPr>
          <w:rFonts w:ascii="Verdana" w:eastAsiaTheme="minorEastAsia" w:hAnsi="Verdana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  <m:r>
                <w:rPr>
                  <w:rFonts w:ascii="Cambria Math" w:hAnsi="Cambria Math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ik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jk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requirement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=1, 2, …65</m:t>
                  </m:r>
                </m:e>
              </m:nary>
            </m:e>
          </m:nary>
        </m:oMath>
      </m:oMathPara>
    </w:p>
    <w:p w14:paraId="21006ADE" w14:textId="3B673827" w:rsidR="00254AF4" w:rsidRPr="00C57CFD" w:rsidRDefault="00254AF4">
      <w:pPr>
        <w:rPr>
          <w:rFonts w:ascii="Verdana" w:eastAsiaTheme="minorEastAsia" w:hAnsi="Verdana"/>
          <w:sz w:val="20"/>
          <w:szCs w:val="20"/>
        </w:rPr>
      </w:pPr>
      <w:r w:rsidRPr="00C57CFD">
        <w:rPr>
          <w:rFonts w:ascii="Verdana" w:eastAsiaTheme="minorEastAsia" w:hAnsi="Verdana"/>
          <w:sz w:val="20"/>
          <w:szCs w:val="20"/>
        </w:rPr>
        <w:t xml:space="preserve">There are </w:t>
      </w:r>
      <w:r w:rsidR="00D75833" w:rsidRPr="00C57CFD">
        <w:rPr>
          <w:rFonts w:ascii="Verdana" w:eastAsiaTheme="minorEastAsia" w:hAnsi="Verdana"/>
          <w:sz w:val="20"/>
          <w:szCs w:val="20"/>
        </w:rPr>
        <w:t>73 such constraints.</w:t>
      </w:r>
    </w:p>
    <w:p w14:paraId="578441F3" w14:textId="77777777" w:rsidR="00D75833" w:rsidRPr="00C57CFD" w:rsidRDefault="00D75833">
      <w:pPr>
        <w:rPr>
          <w:rFonts w:ascii="Verdana" w:eastAsiaTheme="minorEastAsia" w:hAnsi="Verdana"/>
          <w:sz w:val="20"/>
          <w:szCs w:val="20"/>
        </w:rPr>
      </w:pPr>
    </w:p>
    <w:p w14:paraId="277B5236" w14:textId="1C3F9B2A" w:rsidR="00D75833" w:rsidRPr="00C57CFD" w:rsidRDefault="00D75833">
      <w:pPr>
        <w:rPr>
          <w:rFonts w:ascii="Verdana" w:eastAsiaTheme="minorEastAsia" w:hAnsi="Verdana"/>
          <w:b/>
          <w:bCs/>
          <w:sz w:val="20"/>
          <w:szCs w:val="20"/>
        </w:rPr>
      </w:pPr>
      <w:r w:rsidRPr="00C57CFD">
        <w:rPr>
          <w:rFonts w:ascii="Verdana" w:eastAsiaTheme="minorEastAsia" w:hAnsi="Verdana"/>
          <w:b/>
          <w:bCs/>
          <w:sz w:val="20"/>
          <w:szCs w:val="20"/>
        </w:rPr>
        <w:t>Objectives</w:t>
      </w:r>
    </w:p>
    <w:p w14:paraId="52B8E5DE" w14:textId="03D7424D" w:rsidR="00D75833" w:rsidRPr="00C57CFD" w:rsidRDefault="00943F6D">
      <w:pPr>
        <w:rPr>
          <w:rFonts w:ascii="Verdana" w:eastAsiaTheme="minorEastAsia" w:hAnsi="Verdana"/>
          <w:sz w:val="20"/>
          <w:szCs w:val="20"/>
        </w:rPr>
      </w:pPr>
      <w:r w:rsidRPr="00C57CFD">
        <w:rPr>
          <w:rFonts w:ascii="Verdana" w:eastAsiaTheme="minorEastAsia" w:hAnsi="Verdana"/>
          <w:sz w:val="20"/>
          <w:szCs w:val="20"/>
        </w:rPr>
        <w:t>The f</w:t>
      </w:r>
      <w:r w:rsidR="00573CA5" w:rsidRPr="00C57CFD">
        <w:rPr>
          <w:rFonts w:ascii="Verdana" w:eastAsiaTheme="minorEastAsia" w:hAnsi="Verdana"/>
          <w:sz w:val="20"/>
          <w:szCs w:val="20"/>
        </w:rPr>
        <w:t>irst objective is to minimize cost</w:t>
      </w:r>
      <w:r w:rsidR="002440B4" w:rsidRPr="00C57CFD">
        <w:rPr>
          <w:rFonts w:ascii="Verdana" w:eastAsiaTheme="minorEastAsia" w:hAnsi="Verdana"/>
          <w:sz w:val="20"/>
          <w:szCs w:val="20"/>
        </w:rPr>
        <w:t>.  That looks like:</w:t>
      </w:r>
    </w:p>
    <w:p w14:paraId="7E83F491" w14:textId="65B4371A" w:rsidR="002440B4" w:rsidRPr="00C57CFD" w:rsidRDefault="00A30C95">
      <w:pPr>
        <w:rPr>
          <w:rFonts w:ascii="Verdana" w:hAnsi="Verdan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min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</m:e>
                  </m:nary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</m:e>
                  </m:nary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jk</m:t>
                          </m:r>
                        </m:sub>
                      </m:sSub>
                    </m:e>
                  </m:nary>
                </m:e>
              </m:nary>
            </m:e>
          </m:d>
        </m:oMath>
      </m:oMathPara>
    </w:p>
    <w:sectPr w:rsidR="002440B4" w:rsidRPr="00C57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154"/>
    <w:rsid w:val="001173BD"/>
    <w:rsid w:val="0014518A"/>
    <w:rsid w:val="002440B4"/>
    <w:rsid w:val="00254AF4"/>
    <w:rsid w:val="002A4397"/>
    <w:rsid w:val="002B2200"/>
    <w:rsid w:val="00320154"/>
    <w:rsid w:val="00332E26"/>
    <w:rsid w:val="003511FF"/>
    <w:rsid w:val="003724BF"/>
    <w:rsid w:val="003A25F3"/>
    <w:rsid w:val="003C739A"/>
    <w:rsid w:val="00560C50"/>
    <w:rsid w:val="00573CA5"/>
    <w:rsid w:val="00647387"/>
    <w:rsid w:val="006A7600"/>
    <w:rsid w:val="006B6489"/>
    <w:rsid w:val="00727178"/>
    <w:rsid w:val="00731135"/>
    <w:rsid w:val="007412A8"/>
    <w:rsid w:val="00760E86"/>
    <w:rsid w:val="007F41D1"/>
    <w:rsid w:val="00807C18"/>
    <w:rsid w:val="0083692D"/>
    <w:rsid w:val="00862131"/>
    <w:rsid w:val="00943F6D"/>
    <w:rsid w:val="00952AF5"/>
    <w:rsid w:val="00A30C95"/>
    <w:rsid w:val="00AB334D"/>
    <w:rsid w:val="00B25EC8"/>
    <w:rsid w:val="00C012D7"/>
    <w:rsid w:val="00C21E0C"/>
    <w:rsid w:val="00C57CFD"/>
    <w:rsid w:val="00CA14EF"/>
    <w:rsid w:val="00CE09D1"/>
    <w:rsid w:val="00CE49D6"/>
    <w:rsid w:val="00D05767"/>
    <w:rsid w:val="00D70922"/>
    <w:rsid w:val="00D75833"/>
    <w:rsid w:val="00D95072"/>
    <w:rsid w:val="00DB24B4"/>
    <w:rsid w:val="00DC68B1"/>
    <w:rsid w:val="00E3778B"/>
    <w:rsid w:val="00F54778"/>
    <w:rsid w:val="00FD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6F53C"/>
  <w15:chartTrackingRefBased/>
  <w15:docId w15:val="{DAFBADAE-6C61-4D96-800D-1DE33035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0154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943F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3F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3F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3F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3F6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43F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7BFADB6A193940991EE25926A5BB6D" ma:contentTypeVersion="20" ma:contentTypeDescription="Create a new document." ma:contentTypeScope="" ma:versionID="0749a7fd759f94ee6adb41b0e3b3a83d">
  <xsd:schema xmlns:xsd="http://www.w3.org/2001/XMLSchema" xmlns:xs="http://www.w3.org/2001/XMLSchema" xmlns:p="http://schemas.microsoft.com/office/2006/metadata/properties" xmlns:ns1="http://schemas.microsoft.com/sharepoint/v3" xmlns:ns2="a8593711-ae63-4bf3-b2e2-966f400e5d63" xmlns:ns3="27236e8a-2e5f-4886-9206-1166dcea8672" targetNamespace="http://schemas.microsoft.com/office/2006/metadata/properties" ma:root="true" ma:fieldsID="c9e351239492ec6bc2cfab92ee1031cf" ns1:_="" ns2:_="" ns3:_="">
    <xsd:import namespace="http://schemas.microsoft.com/sharepoint/v3"/>
    <xsd:import namespace="a8593711-ae63-4bf3-b2e2-966f400e5d63"/>
    <xsd:import namespace="27236e8a-2e5f-4886-9206-1166dcea86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93711-ae63-4bf3-b2e2-966f400e5d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236e8a-2e5f-4886-9206-1166dcea867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77818074-516f-457d-b2d4-ec2e2e6694c2}" ma:internalName="TaxCatchAll" ma:showField="CatchAllData" ma:web="27236e8a-2e5f-4886-9206-1166dcea86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27236e8a-2e5f-4886-9206-1166dcea8672" xsi:nil="true"/>
    <_ip_UnifiedCompliancePolicyProperties xmlns="http://schemas.microsoft.com/sharepoint/v3" xsi:nil="true"/>
    <lcf76f155ced4ddcb4097134ff3c332f xmlns="a8593711-ae63-4bf3-b2e2-966f400e5d6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1449EC2-B406-4642-8A65-21C2CE9544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8593711-ae63-4bf3-b2e2-966f400e5d63"/>
    <ds:schemaRef ds:uri="27236e8a-2e5f-4886-9206-1166dcea86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7B2A70-2F6E-4480-A3F6-2189F20D9F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43C4E3-D8D8-40D9-BFD5-12EC7E7DF23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7236e8a-2e5f-4886-9206-1166dcea8672"/>
    <ds:schemaRef ds:uri="a8593711-ae63-4bf3-b2e2-966f400e5d6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788</Characters>
  <Application>Microsoft Office Word</Application>
  <DocSecurity>0</DocSecurity>
  <Lines>22</Lines>
  <Paragraphs>18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Lagally</dc:creator>
  <cp:keywords/>
  <dc:description/>
  <cp:lastModifiedBy>Jana Martin</cp:lastModifiedBy>
  <cp:revision>3</cp:revision>
  <dcterms:created xsi:type="dcterms:W3CDTF">2024-07-31T15:20:00Z</dcterms:created>
  <dcterms:modified xsi:type="dcterms:W3CDTF">2024-09-09T17:29:00Z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0x010100CD7BFADB6A193940991EE25926A5BB6D</vt:lpwstr>
  </property>
</Properties>
</file>