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B079" w14:textId="77777777" w:rsidR="00A7723F" w:rsidRDefault="00A7723F">
      <w:pPr>
        <w:spacing w:before="2400" w:after="120"/>
      </w:pPr>
    </w:p>
    <w:p w14:paraId="6B12B971" w14:textId="77777777" w:rsidR="00A7723F" w:rsidRDefault="00661C7F">
      <w:pPr>
        <w:spacing w:after="80"/>
        <w:jc w:val="center"/>
      </w:pPr>
      <w:r>
        <w:rPr>
          <w:rFonts w:ascii="Calibri" w:eastAsia="Calibri" w:hAnsi="Calibri" w:cs="Calibri"/>
          <w:b/>
          <w:bCs/>
          <w:caps/>
          <w:color w:val="B4B2A9"/>
        </w:rPr>
        <w:t>USER STORIES</w:t>
      </w:r>
    </w:p>
    <w:p w14:paraId="486119B0" w14:textId="77777777" w:rsidR="00A7723F" w:rsidRDefault="00661C7F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1D4E8C"/>
          <w:sz w:val="48"/>
          <w:szCs w:val="48"/>
        </w:rPr>
        <w:t>Conversational Assessment Platform</w:t>
      </w:r>
    </w:p>
    <w:p w14:paraId="502355AB" w14:textId="77777777" w:rsidR="00A7723F" w:rsidRDefault="00661C7F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6E56"/>
          <w:sz w:val="26"/>
          <w:szCs w:val="26"/>
        </w:rPr>
        <w:t>30 stories across 4 roles</w:t>
      </w:r>
    </w:p>
    <w:p w14:paraId="769A6E10" w14:textId="77777777" w:rsidR="00A7723F" w:rsidRDefault="00A7723F">
      <w:pPr>
        <w:pBdr>
          <w:bottom w:val="single" w:sz="4" w:space="0" w:color="C8D8EE"/>
        </w:pBdr>
        <w:spacing w:before="140" w:after="140"/>
      </w:pPr>
    </w:p>
    <w:p w14:paraId="1D7D6010" w14:textId="7B05B3D6" w:rsidR="00A7723F" w:rsidRDefault="00661C7F">
      <w:pPr>
        <w:spacing w:before="160" w:after="80"/>
        <w:jc w:val="center"/>
      </w:pPr>
      <w:r>
        <w:rPr>
          <w:rFonts w:ascii="Calibri" w:eastAsia="Calibri" w:hAnsi="Calibri" w:cs="Calibri"/>
          <w:color w:val="B4B2A9"/>
        </w:rPr>
        <w:t xml:space="preserve">Version </w:t>
      </w:r>
      <w:proofErr w:type="gramStart"/>
      <w:r>
        <w:rPr>
          <w:rFonts w:ascii="Calibri" w:eastAsia="Calibri" w:hAnsi="Calibri" w:cs="Calibri"/>
          <w:color w:val="B4B2A9"/>
        </w:rPr>
        <w:t>1.0  ·</w:t>
      </w:r>
      <w:proofErr w:type="gramEnd"/>
      <w:r>
        <w:rPr>
          <w:rFonts w:ascii="Calibri" w:eastAsia="Calibri" w:hAnsi="Calibri" w:cs="Calibri"/>
          <w:color w:val="B4B2A9"/>
        </w:rPr>
        <w:t xml:space="preserve">  </w:t>
      </w:r>
      <w:proofErr w:type="gramStart"/>
      <w:r>
        <w:rPr>
          <w:rFonts w:ascii="Calibri" w:eastAsia="Calibri" w:hAnsi="Calibri" w:cs="Calibri"/>
          <w:color w:val="B4B2A9"/>
        </w:rPr>
        <w:t>Draft  ·</w:t>
      </w:r>
      <w:proofErr w:type="gramEnd"/>
      <w:r>
        <w:rPr>
          <w:rFonts w:ascii="Calibri" w:eastAsia="Calibri" w:hAnsi="Calibri" w:cs="Calibri"/>
          <w:color w:val="B4B2A9"/>
        </w:rPr>
        <w:t xml:space="preserve">  </w:t>
      </w:r>
      <w:r w:rsidR="00225079">
        <w:rPr>
          <w:rFonts w:ascii="Calibri" w:eastAsia="Calibri" w:hAnsi="Calibri" w:cs="Calibri"/>
          <w:color w:val="B4B2A9"/>
        </w:rPr>
        <w:t>September</w:t>
      </w:r>
      <w:r>
        <w:rPr>
          <w:rFonts w:ascii="Calibri" w:eastAsia="Calibri" w:hAnsi="Calibri" w:cs="Calibri"/>
          <w:color w:val="B4B2A9"/>
        </w:rPr>
        <w:t xml:space="preserve"> 2026</w:t>
      </w:r>
    </w:p>
    <w:p w14:paraId="6DDB1037" w14:textId="77777777" w:rsidR="00A7723F" w:rsidRDefault="00661C7F">
      <w:r>
        <w:br w:type="page"/>
      </w:r>
    </w:p>
    <w:p w14:paraId="0809F5FC" w14:textId="77777777" w:rsidR="00A7723F" w:rsidRDefault="00661C7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Story index</w:t>
      </w:r>
    </w:p>
    <w:p w14:paraId="012E7C86" w14:textId="77777777" w:rsidR="00A7723F" w:rsidRDefault="00661C7F">
      <w:pPr>
        <w:spacing w:after="100"/>
      </w:pPr>
      <w:r>
        <w:rPr>
          <w:rFonts w:ascii="Calibri" w:eastAsia="Calibri" w:hAnsi="Calibri" w:cs="Calibri"/>
          <w:color w:val="444441"/>
        </w:rPr>
        <w:t>This document contains 30 user stories covering the four roles of the Conversational Assessment Platform: students completing learning modules, domain experts authoring instructional recipes, instructors monitoring and reviewing outcomes, and platform administrators managing infrastructure and integrations.</w:t>
      </w:r>
    </w:p>
    <w:p w14:paraId="6F6BC817" w14:textId="77777777" w:rsidR="00A7723F" w:rsidRDefault="00A7723F">
      <w:pPr>
        <w:spacing w:before="80" w:after="12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300"/>
        <w:gridCol w:w="1800"/>
      </w:tblGrid>
      <w:tr w:rsidR="00A7723F" w14:paraId="6C334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D4E8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090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1D4E8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F1B8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0" w:type="auto"/>
            <w:shd w:val="clear" w:color="auto" w:fill="1D4E8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BBB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A7723F" w14:paraId="3A7B7E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1399B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AD6C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Launch activity from Canvas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8F85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4E78D3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3EE52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A8A31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Complete check-in survey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61C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6C1139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279FA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E3420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View activity instructions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2945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0C1635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5074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D507A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Proceed to assessment after SAP completion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5262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7775AF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6058F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01DF5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Engage in checkout conversation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A2622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0E5CA8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2588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BDE25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Receive summary evaluation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288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4CA80B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C1A3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C4CFB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Retry the checkout conversation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1E69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6C22FE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A16B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STU-08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0827A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Resume an interrupted session</w:t>
            </w:r>
          </w:p>
        </w:tc>
        <w:tc>
          <w:tcPr>
            <w:tcW w:w="1800" w:type="dxa"/>
            <w:shd w:val="clear" w:color="auto" w:fill="E6F4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A5EC9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7"/>
                <w:szCs w:val="17"/>
              </w:rPr>
              <w:t>Student</w:t>
            </w:r>
          </w:p>
        </w:tc>
      </w:tr>
      <w:tr w:rsidR="00A7723F" w14:paraId="1CBA88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8A83E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B077F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Create a new instructional recipe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7D1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4501F1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A9DBB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1E7F4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Define numbered activity steps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270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583D61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053C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1C149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Map activity steps to learning outcomes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FC5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09DAE2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F17E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592B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Upload background documentation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2C42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1C4232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8BA1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6E29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Define probing rules and vague answer triggers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107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7E5F21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6BE6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43830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Preview generated check-in questions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C56E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0604E2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0AAAA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FF289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Revise and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version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recipe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1CC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3AAF2B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590B3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AUT-08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C6EB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Add validation notes to a recipe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7FF7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7"/>
                <w:szCs w:val="17"/>
              </w:rPr>
              <w:t>Domain Expert</w:t>
            </w:r>
          </w:p>
        </w:tc>
      </w:tr>
      <w:tr w:rsidR="00A7723F" w14:paraId="4FE88A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09F1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INS-01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5844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View module completion status</w:t>
            </w:r>
          </w:p>
        </w:tc>
        <w:tc>
          <w:tcPr>
            <w:tcW w:w="1800" w:type="dxa"/>
            <w:shd w:val="clear" w:color="auto" w:fill="F0E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E9F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7"/>
                <w:szCs w:val="17"/>
              </w:rPr>
              <w:t>Instructor</w:t>
            </w:r>
          </w:p>
        </w:tc>
      </w:tr>
      <w:tr w:rsidR="00A7723F" w14:paraId="6B8EF6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8A60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INS-02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59FF" w14:textId="77777777" w:rsidR="00A7723F" w:rsidRDefault="00661C7F"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Review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student's conversation transcript</w:t>
            </w:r>
          </w:p>
        </w:tc>
        <w:tc>
          <w:tcPr>
            <w:tcW w:w="1800" w:type="dxa"/>
            <w:shd w:val="clear" w:color="auto" w:fill="F0E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F4C4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7"/>
                <w:szCs w:val="17"/>
              </w:rPr>
              <w:t>Instructor</w:t>
            </w:r>
          </w:p>
        </w:tc>
      </w:tr>
      <w:tr w:rsidR="00A7723F" w14:paraId="5CE7AA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5066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INS-03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59DB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Export session results to CSV</w:t>
            </w:r>
          </w:p>
        </w:tc>
        <w:tc>
          <w:tcPr>
            <w:tcW w:w="1800" w:type="dxa"/>
            <w:shd w:val="clear" w:color="auto" w:fill="F0E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2099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7"/>
                <w:szCs w:val="17"/>
              </w:rPr>
              <w:t>Instructor</w:t>
            </w:r>
          </w:p>
        </w:tc>
      </w:tr>
      <w:tr w:rsidR="00A7723F" w14:paraId="1BE90F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6CB41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INS-04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04A51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Grant a retry attempt</w:t>
            </w:r>
          </w:p>
        </w:tc>
        <w:tc>
          <w:tcPr>
            <w:tcW w:w="1800" w:type="dxa"/>
            <w:shd w:val="clear" w:color="auto" w:fill="F0E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FC6C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7"/>
                <w:szCs w:val="17"/>
              </w:rPr>
              <w:t>Instructor</w:t>
            </w:r>
          </w:p>
        </w:tc>
      </w:tr>
      <w:tr w:rsidR="00A7723F" w14:paraId="133C20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ACB04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INS-05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B459F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View and annotate the recipe validation log</w:t>
            </w:r>
          </w:p>
        </w:tc>
        <w:tc>
          <w:tcPr>
            <w:tcW w:w="1800" w:type="dxa"/>
            <w:shd w:val="clear" w:color="auto" w:fill="F0E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D78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7"/>
                <w:szCs w:val="17"/>
              </w:rPr>
              <w:t>Instructor</w:t>
            </w:r>
          </w:p>
        </w:tc>
      </w:tr>
      <w:tr w:rsidR="00A7723F" w14:paraId="6B3889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9A362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INS-06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D9821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Review AI assessment accuracy</w:t>
            </w:r>
          </w:p>
        </w:tc>
        <w:tc>
          <w:tcPr>
            <w:tcW w:w="1800" w:type="dxa"/>
            <w:shd w:val="clear" w:color="auto" w:fill="F0E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2064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7"/>
                <w:szCs w:val="17"/>
              </w:rPr>
              <w:t>Instructor</w:t>
            </w:r>
          </w:p>
        </w:tc>
      </w:tr>
      <w:tr w:rsidR="00A7723F" w14:paraId="045F83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CB8B7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74594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Register the platform as a Canvas external tool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3DC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0EE132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7757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C3333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Provision the SAP account pool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5094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7F3C8C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BABFE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10FB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Monitor SAP pool utilization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241A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68D7B6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9F675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C031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Manage application secrets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A01E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280BD0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51CEA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0FCE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Configure a module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20A9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1AAF04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C2C7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C302C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View the audit event log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0E6B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6074F6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C856F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7D9E7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Monitor external integration health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3FF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  <w:tr w:rsidR="00A7723F" w14:paraId="63D1E2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84FE5" w14:textId="77777777" w:rsidR="00A7723F" w:rsidRDefault="00661C7F">
            <w:r>
              <w:rPr>
                <w:rFonts w:ascii="Courier New" w:eastAsia="Courier New" w:hAnsi="Courier New" w:cs="Courier New"/>
                <w:color w:val="1D4E8C"/>
                <w:sz w:val="17"/>
                <w:szCs w:val="17"/>
              </w:rPr>
              <w:t>ADM-08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DB8B7" w14:textId="77777777" w:rsidR="00A7723F" w:rsidRDefault="00661C7F"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Handle a FERPA data request</w:t>
            </w:r>
          </w:p>
        </w:tc>
        <w:tc>
          <w:tcPr>
            <w:tcW w:w="1800" w:type="dxa"/>
            <w:shd w:val="clear" w:color="auto" w:fill="FDF6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42AF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7"/>
                <w:szCs w:val="17"/>
              </w:rPr>
              <w:t>Administrator</w:t>
            </w:r>
          </w:p>
        </w:tc>
      </w:tr>
    </w:tbl>
    <w:p w14:paraId="05F22506" w14:textId="77777777" w:rsidR="00A7723F" w:rsidRDefault="00661C7F">
      <w:r>
        <w:br w:type="page"/>
      </w:r>
    </w:p>
    <w:p w14:paraId="35831BAA" w14:textId="77777777" w:rsidR="00A7723F" w:rsidRDefault="00661C7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Student stories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5732CE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9235A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STU-01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DD7F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Launch activity from Canvas</w:t>
            </w:r>
          </w:p>
        </w:tc>
      </w:tr>
      <w:tr w:rsidR="00A7723F" w14:paraId="3FCFF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38A99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401C42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66F22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6468FA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launch my learning activity directly from a Canvas assignment so that I do not need a separate login or URL.</w:t>
            </w:r>
          </w:p>
        </w:tc>
      </w:tr>
      <w:tr w:rsidR="00A7723F" w14:paraId="67E5F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2ED4F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AD5D6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Clicking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assignment link in Canvas initiates the LTI 1.3 launch without prompting for credentials.</w:t>
            </w:r>
          </w:p>
        </w:tc>
      </w:tr>
      <w:tr w:rsidR="00A7723F" w14:paraId="3C4F4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B22FD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E2727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is directed to the correct wizard phase (check-in if new, or the last reached phase if resuming).</w:t>
            </w:r>
          </w:p>
        </w:tc>
      </w:tr>
      <w:tr w:rsidR="00A7723F" w14:paraId="69F13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EC1576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0019F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temporary session identity is created invisibly — the student never sees or interacts with it.</w:t>
            </w:r>
          </w:p>
        </w:tc>
      </w:tr>
      <w:tr w:rsidR="00A7723F" w14:paraId="416D8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080FF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58A98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SAP account pool is exhausted, a clear, non-technical error message is displayed with an instruction to try again shortly.</w:t>
            </w:r>
          </w:p>
        </w:tc>
      </w:tr>
    </w:tbl>
    <w:p w14:paraId="21469B39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0F237E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D95F3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STU-02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E669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Complete check-in survey</w:t>
            </w:r>
          </w:p>
        </w:tc>
      </w:tr>
      <w:tr w:rsidR="00A7723F" w14:paraId="17C4F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CB5D3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64B2F8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5BF0C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315C69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answer a short set of questions about my background so that the subsequent conversation is relevant to my level of experience.</w:t>
            </w:r>
          </w:p>
        </w:tc>
      </w:tr>
      <w:tr w:rsidR="00A7723F" w14:paraId="00F64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FB824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C0DD4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check-in presents 3–4 questions generated from the module's domain context.</w:t>
            </w:r>
          </w:p>
        </w:tc>
      </w:tr>
      <w:tr w:rsidR="00A7723F" w14:paraId="2CC9F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DCFFA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4972E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Questions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use appropriate response formats: Likert scale, multiple choice, or short text (max 150 chars).</w:t>
            </w:r>
          </w:p>
        </w:tc>
      </w:tr>
      <w:tr w:rsidR="00A7723F" w14:paraId="67943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5D66C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3D528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All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questions must be answered before the student can advance to the activity phase.</w:t>
            </w:r>
          </w:p>
        </w:tc>
      </w:tr>
      <w:tr w:rsidR="00A7723F" w14:paraId="7BFB1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C1212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22AAB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Check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-in responses are not graded or scored — no feedback is shown to the student at this stage.</w:t>
            </w:r>
          </w:p>
        </w:tc>
      </w:tr>
      <w:tr w:rsidR="00A7723F" w14:paraId="2C312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E0D641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886FA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Progress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is not lost if the student pauses mid-survey within the same browser session.</w:t>
            </w:r>
          </w:p>
        </w:tc>
      </w:tr>
    </w:tbl>
    <w:p w14:paraId="74C9EE8D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549F71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197BB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STU-03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681D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activity instructions</w:t>
            </w:r>
          </w:p>
        </w:tc>
      </w:tr>
      <w:tr w:rsidR="00A7723F" w14:paraId="6DBFE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E11A7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7397B6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5A105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31D3D0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see clear, numbered instructions for the activity so that I know exactly what I need to do before my understanding is assessed.</w:t>
            </w:r>
          </w:p>
        </w:tc>
      </w:tr>
      <w:tr w:rsidR="00A7723F" w14:paraId="37182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392C0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5A8E7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activity phase displays the module summary text and all numbered steps in sequence.</w:t>
            </w:r>
          </w:p>
        </w:tc>
      </w:tr>
      <w:tr w:rsidR="00A7723F" w14:paraId="5B2E5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61604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B7546A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Resource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links (readings, videos, tools) are displayed below the summary with their type labeled.</w:t>
            </w:r>
          </w:p>
        </w:tc>
      </w:tr>
      <w:tr w:rsidR="00A7723F" w14:paraId="53F2D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F6CA9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C6F6B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Understanding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notes authored per step are not visible to the student.</w:t>
            </w:r>
          </w:p>
        </w:tc>
      </w:tr>
      <w:tr w:rsidR="00A7723F" w14:paraId="68BE0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26C6B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A1517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Steps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displayed in a fixed, non-reorderable sequence.</w:t>
            </w:r>
          </w:p>
        </w:tc>
      </w:tr>
      <w:tr w:rsidR="00A7723F" w14:paraId="099A9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21AE5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29AB3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prominent "I have completed the activity" button is visible but requires confirmation before submission.</w:t>
            </w:r>
          </w:p>
        </w:tc>
      </w:tr>
    </w:tbl>
    <w:p w14:paraId="0B1F3C4B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5C3318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8D06E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STU-04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0D4D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Proceed to assessment after SAP completion</w:t>
            </w:r>
          </w:p>
        </w:tc>
      </w:tr>
      <w:tr w:rsidR="00A7723F" w14:paraId="7F921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3AD88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461246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E744A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422F02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the system to confirm my SAP work before the conversation begins so that I know my task completion has been recognized.</w:t>
            </w:r>
          </w:p>
        </w:tc>
      </w:tr>
      <w:tr w:rsidR="00A7723F" w14:paraId="5D659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1D0B7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4EB43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After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submitting activity completion, a visual indicator shows that verification is in progress.</w:t>
            </w:r>
          </w:p>
        </w:tc>
      </w:tr>
      <w:tr w:rsidR="00A7723F" w14:paraId="07685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2CD27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91E76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all required SAP documents are found, the student is automatically advanced to the checkout conversation.</w:t>
            </w:r>
          </w:p>
        </w:tc>
      </w:tr>
      <w:tr w:rsidR="00A7723F" w14:paraId="52478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0BCD4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0047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documents are missing, a message lists which document types were not found and invites the student to complete them before trying again.</w:t>
            </w:r>
          </w:p>
        </w:tc>
      </w:tr>
      <w:tr w:rsidR="00A7723F" w14:paraId="573C4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BF4C5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E0C6E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SAP is temporarily unavailable, a user-facing message explains the issue without technical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detail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and invites a retry.</w:t>
            </w:r>
          </w:p>
        </w:tc>
      </w:tr>
      <w:tr w:rsidR="00A7723F" w14:paraId="7685C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A4631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79AA45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Verification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polling occurs at 3-second intervals and times out after 15 seconds with an appropriate message.</w:t>
            </w:r>
          </w:p>
        </w:tc>
      </w:tr>
    </w:tbl>
    <w:p w14:paraId="065AFE4B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5E9576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A2DBA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STU-05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9386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Engage in checkout conversation</w:t>
            </w:r>
          </w:p>
        </w:tc>
      </w:tr>
      <w:tr w:rsidR="00A7723F" w14:paraId="46474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EBFCA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68AD38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F7BDE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3D4C84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have a supportive conversation about what I did and learned so that I can demonstrate my understanding in my own words rather than through a quiz.</w:t>
            </w:r>
          </w:p>
        </w:tc>
      </w:tr>
      <w:tr w:rsidR="00A7723F" w14:paraId="48956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620F5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F365C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conversation opens with an acknowledgment of the completed activity and a reference to the student's check-in answers.</w:t>
            </w:r>
          </w:p>
        </w:tc>
      </w:tr>
      <w:tr w:rsidR="00A7723F" w14:paraId="58D23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2661F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89356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asks one question at a time and waits for a response before continuing.</w:t>
            </w:r>
          </w:p>
        </w:tc>
      </w:tr>
      <w:tr w:rsidR="00A7723F" w14:paraId="3020E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7E485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AAF90A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probes vague or incomplete answers with a follow-up rather than accepting them without engagement.</w:t>
            </w:r>
          </w:p>
        </w:tc>
      </w:tr>
      <w:tr w:rsidR="00A7723F" w14:paraId="4394A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A56BF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AED7A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never uses the words "correct" or "incorrect."</w:t>
            </w:r>
          </w:p>
        </w:tc>
      </w:tr>
      <w:tr w:rsidR="00A7723F" w14:paraId="5C42E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A75625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A0A76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agent validates effort before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redirecting: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e.g. "That's a good start — let's go a bit deeper."</w:t>
            </w:r>
          </w:p>
        </w:tc>
      </w:tr>
      <w:tr w:rsidR="00A7723F" w14:paraId="64B9D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59A865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9DE72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conversation includes at least one question about how the skills connect to the student's future career.</w:t>
            </w:r>
          </w:p>
        </w:tc>
      </w:tr>
      <w:tr w:rsidR="00A7723F" w14:paraId="43DEF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E45E8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0AC2C5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typing indicator is shown while the AI response is loading.</w:t>
            </w:r>
          </w:p>
        </w:tc>
      </w:tr>
      <w:tr w:rsidR="00A7723F" w14:paraId="549224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D393A9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D49CD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conversation concludes with the agent providing one observation of strength and one area for development.</w:t>
            </w:r>
          </w:p>
        </w:tc>
      </w:tr>
    </w:tbl>
    <w:p w14:paraId="0592CD6A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6D2E4B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F1F17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STU-06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8AF69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Receive summary evaluation</w:t>
            </w:r>
          </w:p>
        </w:tc>
      </w:tr>
      <w:tr w:rsidR="00A7723F" w14:paraId="6D523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0BA1F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357269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54656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C27794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see a clear, honest evaluation of my conversation so that I understand what I demonstrated well and what I should continue to develop.</w:t>
            </w:r>
          </w:p>
        </w:tc>
      </w:tr>
      <w:tr w:rsidR="00A7723F" w14:paraId="4E44C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3A638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90D0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summary displays a rating for each rubric dimension: Strong, Developing, or Needs further work.</w:t>
            </w:r>
          </w:p>
        </w:tc>
      </w:tr>
      <w:tr w:rsidR="00A7723F" w14:paraId="6C40D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72FB25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19864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Each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dimension rating is accompanied by a 2–3 sentence narrative that references specific things the student said.</w:t>
            </w:r>
          </w:p>
        </w:tc>
      </w:tr>
      <w:tr w:rsidR="00A7723F" w14:paraId="0B67C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BC7D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1ECB3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overall summary of 3–5 sentences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displayed, including one strength and one development area.</w:t>
            </w:r>
          </w:p>
        </w:tc>
      </w:tr>
      <w:tr w:rsidR="00A7723F" w14:paraId="5026C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B9101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AB068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badge was awarded, it is displayed prominently with a link to the student's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Credly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profile.</w:t>
            </w:r>
          </w:p>
        </w:tc>
      </w:tr>
      <w:tr w:rsidR="00A7723F" w14:paraId="3C0B4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CF0FB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9B4DF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assessment threshold was not met, a clear but encouraging message explains this and offers the retry option.</w:t>
            </w:r>
          </w:p>
        </w:tc>
      </w:tr>
      <w:tr w:rsidR="00A7723F" w14:paraId="0B470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071F35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44E66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evaluation is displayed in the browser and can be printed by the student.</w:t>
            </w:r>
          </w:p>
        </w:tc>
      </w:tr>
    </w:tbl>
    <w:p w14:paraId="3E951BAB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493D1C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33699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STU-07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296B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Retry the checkout conversation</w:t>
            </w:r>
          </w:p>
        </w:tc>
      </w:tr>
      <w:tr w:rsidR="00A7723F" w14:paraId="6FC62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89F699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54B498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AD70E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CFF9F2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the option to retry the assessment conversation if I did not meet the threshold so that I have a fair opportunity to demonstrate my understanding.</w:t>
            </w:r>
          </w:p>
        </w:tc>
      </w:tr>
      <w:tr w:rsidR="00A7723F" w14:paraId="7B981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3ADE9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7AA1A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option is clearly offered on the summary screen when one or more dimensions are rated "Needs further work."</w:t>
            </w:r>
          </w:p>
        </w:tc>
      </w:tr>
      <w:tr w:rsidR="00A7723F" w14:paraId="57732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07807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D8279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does not require the student to repeat the check-in or SAP activity.</w:t>
            </w:r>
          </w:p>
        </w:tc>
      </w:tr>
      <w:tr w:rsidR="00A7723F" w14:paraId="082ED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3E6EF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32E2A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conversation is focused on the dimensions that were rated as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needing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further work.</w:t>
            </w:r>
          </w:p>
        </w:tc>
      </w:tr>
      <w:tr w:rsidR="00A7723F" w14:paraId="53130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5A9E0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6D318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is informed of the maximum number of attempts remaining before beginning a retry.</w:t>
            </w:r>
          </w:p>
        </w:tc>
      </w:tr>
      <w:tr w:rsidR="00A7723F" w14:paraId="629DE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AFCAF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A20E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retry limit has been reached, a message advises the student to contact their instructor rather than offering another retry.</w:t>
            </w:r>
          </w:p>
        </w:tc>
      </w:tr>
    </w:tbl>
    <w:p w14:paraId="5F3E1339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3C6322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46685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STU-08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DDCF9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Resume an interrupted session</w:t>
            </w:r>
          </w:p>
        </w:tc>
      </w:tr>
      <w:tr w:rsidR="00A7723F" w14:paraId="2AE9E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6F4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329E2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085041"/>
                <w:sz w:val="16"/>
                <w:szCs w:val="16"/>
              </w:rPr>
              <w:t>STUDENT</w:t>
            </w:r>
          </w:p>
        </w:tc>
      </w:tr>
      <w:tr w:rsidR="00A7723F" w14:paraId="65431D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55D63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085F77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student, I want to be able to resume my activity if I am interrupted so that I do not lose my progress.</w:t>
            </w:r>
          </w:p>
        </w:tc>
      </w:tr>
      <w:tr w:rsidR="00A7723F" w14:paraId="5E2AC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CB51E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11FD2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Relaunching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Canvas assignment within the session window (8 hours) resumes the student at their last completed phase.</w:t>
            </w:r>
          </w:p>
        </w:tc>
      </w:tr>
      <w:tr w:rsidR="00A7723F" w14:paraId="510C6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2D3B8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52657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Check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-in responses and conversation history are restored on resume.</w:t>
            </w:r>
          </w:p>
        </w:tc>
      </w:tr>
      <w:tr w:rsidR="00A7723F" w14:paraId="14ADD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00681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A6BD0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brief message informs the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student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that their session has been resumed.</w:t>
            </w:r>
          </w:p>
        </w:tc>
      </w:tr>
      <w:tr w:rsidR="00A7723F" w14:paraId="0FD25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233DC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06896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If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session has expired (&gt; 8 hours), the student is informed and a new session begins from Phase 1.</w:t>
            </w:r>
          </w:p>
        </w:tc>
      </w:tr>
      <w:tr w:rsidR="00A7723F" w14:paraId="140C6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EB1361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53270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state is never stored in the student's browser (no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). Resume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works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across devices.</w:t>
            </w:r>
          </w:p>
        </w:tc>
      </w:tr>
    </w:tbl>
    <w:p w14:paraId="3C1CE5BF" w14:textId="77777777" w:rsidR="00A7723F" w:rsidRDefault="00A7723F">
      <w:pPr>
        <w:spacing w:before="160" w:after="200"/>
      </w:pPr>
    </w:p>
    <w:p w14:paraId="3BA6AF19" w14:textId="77777777" w:rsidR="00A7723F" w:rsidRDefault="00661C7F">
      <w:r>
        <w:br w:type="page"/>
      </w:r>
    </w:p>
    <w:p w14:paraId="04981C57" w14:textId="77777777" w:rsidR="00A7723F" w:rsidRDefault="00661C7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Domain expert stories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64F94D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3E94E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AUT-01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A3BE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Create a new instructional recipe</w:t>
            </w:r>
          </w:p>
        </w:tc>
      </w:tr>
      <w:tr w:rsidR="00A7723F" w14:paraId="51CF9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0D219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445ECD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1EF22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3D1BC2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create a structured recipe for my learning module so that the AI agent can conduct a meaningful, domain-specific assessment conversation without any code changes.</w:t>
            </w:r>
          </w:p>
        </w:tc>
      </w:tr>
      <w:tr w:rsidR="00A7723F" w14:paraId="7E554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0DC41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28E13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authoring form presents all required and optional fields in clearly labeled sections.</w:t>
            </w:r>
          </w:p>
        </w:tc>
      </w:tr>
      <w:tr w:rsidR="00A7723F" w14:paraId="32DA8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C5C68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5E832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Required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fields (module title, description, learning outcomes, key concepts, rubric dimensions) are marked and validated before saving.</w:t>
            </w:r>
          </w:p>
        </w:tc>
      </w:tr>
      <w:tr w:rsidR="00A7723F" w14:paraId="371DD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47CF2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E2352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Saving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recipe creates a new versioned record and sets it as the active version.</w:t>
            </w:r>
          </w:p>
        </w:tc>
      </w:tr>
      <w:tr w:rsidR="00A7723F" w14:paraId="3E5E9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FE081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87F8C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confirmation is shown on save with the version number and timestamp.</w:t>
            </w:r>
          </w:p>
        </w:tc>
      </w:tr>
      <w:tr w:rsidR="00A7723F" w14:paraId="61823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6C0A7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D95AE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saved recipe is immediately active for new student sessions launched against that module.</w:t>
            </w:r>
          </w:p>
        </w:tc>
      </w:tr>
    </w:tbl>
    <w:p w14:paraId="5BF9B32D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1305AF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BB6DE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AUT-02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31D3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Define numbered activity steps</w:t>
            </w:r>
          </w:p>
        </w:tc>
      </w:tr>
      <w:tr w:rsidR="00A7723F" w14:paraId="19BA4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17D7A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568E57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3694C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F614F2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describe the activity as a numbered sequence of steps so that students have clear instructions and the agent has specific context for probing.</w:t>
            </w:r>
          </w:p>
        </w:tc>
      </w:tr>
      <w:tr w:rsidR="00A7723F" w14:paraId="1A43B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BC4CA2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4B58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Steps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entered in sequence and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auto-numbered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.</w:t>
            </w:r>
          </w:p>
        </w:tc>
      </w:tr>
      <w:tr w:rsidR="00A7723F" w14:paraId="0B3CC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D2AB5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41F9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Each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 has a required description field and two optional fields: outcome tag(s) and understanding note.</w:t>
            </w:r>
          </w:p>
        </w:tc>
      </w:tr>
      <w:tr w:rsidR="00A7723F" w14:paraId="1283D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D589E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19169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Steps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added, reordered, and deleted before saving.</w:t>
            </w:r>
          </w:p>
        </w:tc>
      </w:tr>
      <w:tr w:rsidR="00A7723F" w14:paraId="6B3D9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09EB5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96B8D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tooltip or inline guidance explains the purpose of the outcome tag and understanding note fields.</w:t>
            </w:r>
          </w:p>
        </w:tc>
      </w:tr>
      <w:tr w:rsidR="00A7723F" w14:paraId="55201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806DA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FAAF3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 with all three fields populated is visually distinguished from a sparse step (description only) so the author can see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at a glance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which steps will be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probe-eligible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.</w:t>
            </w:r>
          </w:p>
        </w:tc>
      </w:tr>
    </w:tbl>
    <w:p w14:paraId="4C551D27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6E3943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C47AB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AUT-03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6578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Map activity steps to learning outcomes</w:t>
            </w:r>
          </w:p>
        </w:tc>
      </w:tr>
      <w:tr w:rsidR="00A7723F" w14:paraId="6202E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CDC4C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6DBEAD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7448F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20F0B2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tag each step with one or more learning outcomes so that the agent knows which outcomes each step is intended to develop.</w:t>
            </w:r>
          </w:p>
        </w:tc>
      </w:tr>
      <w:tr w:rsidR="00A7723F" w14:paraId="76896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21B36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EC83C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Outcome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tags are selected from the numbered list of learning outcomes defined earlier in the form.</w:t>
            </w:r>
          </w:p>
        </w:tc>
      </w:tr>
      <w:tr w:rsidR="00A7723F" w14:paraId="0D9EE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ADFA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01A835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Multiple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outcomes can be tagged per step.</w:t>
            </w:r>
          </w:p>
        </w:tc>
      </w:tr>
      <w:tr w:rsidR="00A7723F" w14:paraId="38A53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A19409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B8E7E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Untagged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steps are labeled "context-only" in the step list.</w:t>
            </w:r>
          </w:p>
        </w:tc>
      </w:tr>
      <w:tr w:rsidR="00A7723F" w14:paraId="7AB78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8C460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6855F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summary at the bottom of the steps section shows which outcomes have at least one tagged step and which are untagged — prompting the author to consider whether any outcomes are underserved.</w:t>
            </w:r>
          </w:p>
        </w:tc>
      </w:tr>
      <w:tr w:rsidR="00A7723F" w14:paraId="29F2D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023BE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C18AB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 can save a recipe with untagged steps; a warning is shown but it is not blocking.</w:t>
            </w:r>
          </w:p>
        </w:tc>
      </w:tr>
    </w:tbl>
    <w:p w14:paraId="6438DDD5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11E8BD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332EE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AUT-04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5CCA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Upload background documentation</w:t>
            </w:r>
          </w:p>
        </w:tc>
      </w:tr>
      <w:tr w:rsidR="00A7723F" w14:paraId="4707A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B1C60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lastRenderedPageBreak/>
              <w:t>DOMAIN EXPERT</w:t>
            </w:r>
          </w:p>
        </w:tc>
      </w:tr>
      <w:tr w:rsidR="00A7723F" w14:paraId="7CB49C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8D4F02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1CB766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provide reference material so that the AI agent's probing questions and rubric scoring are grounded in the actual content of the module.</w:t>
            </w:r>
          </w:p>
        </w:tc>
      </w:tr>
      <w:tr w:rsidR="00A7723F" w14:paraId="7B8E8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DCE9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4AE70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form accepts PDF and DOCX file uploads (max 10 MB per file, max 5 files).</w:t>
            </w:r>
          </w:p>
        </w:tc>
      </w:tr>
      <w:tr w:rsidR="00A7723F" w14:paraId="0BA97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8518CC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15213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Pasted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text is accepted in a dedicated text area (max 10,000 characters).</w:t>
            </w:r>
          </w:p>
        </w:tc>
      </w:tr>
      <w:tr w:rsidR="00A7723F" w14:paraId="3EDBF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5E49C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403FC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External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URLs can be added with a display label; the system fetches and indexes the content on save.</w:t>
            </w:r>
          </w:p>
        </w:tc>
      </w:tr>
      <w:tr w:rsidR="00A7723F" w14:paraId="2574F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BBA87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3B77F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Uploaded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files are confirmed with filename and size displayed.</w:t>
            </w:r>
          </w:p>
        </w:tc>
      </w:tr>
      <w:tr w:rsidR="00A7723F" w14:paraId="55617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81469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7D48E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warning is shown if total documentation volume approaches the AI context limit.</w:t>
            </w:r>
          </w:p>
        </w:tc>
      </w:tr>
    </w:tbl>
    <w:p w14:paraId="179961DA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1BBFA2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B9693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AUT-05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C6FF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Define probing rules and vague answer triggers</w:t>
            </w:r>
          </w:p>
        </w:tc>
      </w:tr>
      <w:tr w:rsidR="00A7723F" w14:paraId="61043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CA17E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11D09D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43E0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CBA048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specify if/then probing rules so that the agent handles predictable student response patterns in the way I would as an instructor.</w:t>
            </w:r>
          </w:p>
        </w:tc>
      </w:tr>
      <w:tr w:rsidR="00A7723F" w14:paraId="2EECD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3C218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DEEB1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Probing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rules are entered as trigger / follow-up pairs.</w:t>
            </w:r>
          </w:p>
        </w:tc>
      </w:tr>
      <w:tr w:rsidR="00A7723F" w14:paraId="66700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512DF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5CDBF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Up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to 10 rules can be added per recipe.</w:t>
            </w:r>
          </w:p>
        </w:tc>
      </w:tr>
      <w:tr w:rsidR="00A7723F" w14:paraId="50097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B219B1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90974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Vague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answer triggers are entered as a list of response pattern descriptions.</w:t>
            </w:r>
          </w:p>
        </w:tc>
      </w:tr>
      <w:tr w:rsidR="00A7723F" w14:paraId="4FB15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07982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64EBA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form provides example rules drawn from the SAP Sales Process module as inline guidance.</w:t>
            </w:r>
          </w:p>
        </w:tc>
      </w:tr>
      <w:tr w:rsidR="00A7723F" w14:paraId="78F0A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5EDC09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2C421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Rules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deleted and reordered before saving.</w:t>
            </w:r>
          </w:p>
        </w:tc>
      </w:tr>
    </w:tbl>
    <w:p w14:paraId="43C7D0DF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2E3419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4E5C8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AUT-06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023A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Preview generated check-in questions</w:t>
            </w:r>
          </w:p>
        </w:tc>
      </w:tr>
      <w:tr w:rsidR="00A7723F" w14:paraId="1DC7E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BC81A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7EFB91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B82BA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709471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preview the check-in questions that the AI would generate from my recipe so that I can verify they are appropriate before students see them.</w:t>
            </w:r>
          </w:p>
        </w:tc>
      </w:tr>
      <w:tr w:rsidR="00A7723F" w14:paraId="0410F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196FD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E436A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"Preview check-in questions" button sends the current (unsaved) recipe to the AI and displays the generated questions.</w:t>
            </w:r>
          </w:p>
        </w:tc>
      </w:tr>
      <w:tr w:rsidR="00A7723F" w14:paraId="14602C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40D87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BCA70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preview shows the question text and response format for each question.</w:t>
            </w:r>
          </w:p>
        </w:tc>
      </w:tr>
      <w:tr w:rsidR="00A7723F" w14:paraId="34FBB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8D9CD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C7A46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preview is clearly labeled as a sample and notes that questions may vary between sessions.</w:t>
            </w:r>
          </w:p>
        </w:tc>
      </w:tr>
      <w:tr w:rsidR="00A7723F" w14:paraId="0C6A5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B9B1B6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E370C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preview does not require saving the recipe first.</w:t>
            </w:r>
          </w:p>
        </w:tc>
      </w:tr>
    </w:tbl>
    <w:p w14:paraId="67A812A9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7FD114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0BEBA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AUT-07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1BD8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Revise and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version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a recipe</w:t>
            </w:r>
          </w:p>
        </w:tc>
      </w:tr>
      <w:tr w:rsidR="00A7723F" w14:paraId="42D72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FB040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2A0A45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AFCA32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ECBC8E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update an existing recipe and have the previous version preserved so that I can track how the recipe has evolved and roll back if needed.</w:t>
            </w:r>
          </w:p>
        </w:tc>
      </w:tr>
      <w:tr w:rsidR="00A7723F" w14:paraId="436B2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1E64F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134C8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Editing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and saving an existing recipe creates a new version and activates it.</w:t>
            </w:r>
          </w:p>
        </w:tc>
      </w:tr>
      <w:tr w:rsidR="00A7723F" w14:paraId="2956B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5FC6C1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58879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previous version is retained and marked inactive.</w:t>
            </w:r>
          </w:p>
        </w:tc>
      </w:tr>
      <w:tr w:rsidR="00A7723F" w14:paraId="77C9A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8C27A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D9B38A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version history list shows all versions with their saved timestamp.</w:t>
            </w:r>
          </w:p>
        </w:tc>
      </w:tr>
      <w:tr w:rsidR="00A7723F" w14:paraId="3CE9A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9DD42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E1A0F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author can view (but not edit) a previous version.</w:t>
            </w:r>
          </w:p>
        </w:tc>
      </w:tr>
      <w:tr w:rsidR="00A7723F" w14:paraId="5B1EC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B217B6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44954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Rolling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back to a previous version creates a new version (copy of the old one) rather than overwriting current.</w:t>
            </w:r>
          </w:p>
        </w:tc>
      </w:tr>
    </w:tbl>
    <w:p w14:paraId="47B627DC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3BC971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4018F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AUT-08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C8E3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Add validation notes to a recipe</w:t>
            </w:r>
          </w:p>
        </w:tc>
      </w:tr>
      <w:tr w:rsidR="00A7723F" w14:paraId="747DF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26906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1D4E8C"/>
                <w:sz w:val="16"/>
                <w:szCs w:val="16"/>
              </w:rPr>
              <w:t>DOMAIN EXPERT</w:t>
            </w:r>
          </w:p>
        </w:tc>
      </w:tr>
      <w:tr w:rsidR="00A7723F" w14:paraId="725511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66E38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343153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domain expert, I want to record observations from real student sessions against a recipe so that the validation log informs future revisions.</w:t>
            </w:r>
          </w:p>
        </w:tc>
      </w:tr>
      <w:tr w:rsidR="00A7723F" w14:paraId="6935D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8289E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F146C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validation log section is available on the recipe detail view after the recipe has been used in at least one session.</w:t>
            </w:r>
          </w:p>
        </w:tc>
      </w:tr>
      <w:tr w:rsidR="00A7723F" w14:paraId="5429B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1E88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32F69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Notes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appended with a timestamp; existing notes cannot be edited or deleted.</w:t>
            </w:r>
          </w:p>
        </w:tc>
      </w:tr>
      <w:tr w:rsidR="00A7723F" w14:paraId="52AE8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B2B211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662BE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Notes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free text with a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1,000 character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limit per entry.</w:t>
            </w:r>
          </w:p>
        </w:tc>
      </w:tr>
      <w:tr w:rsidR="00A7723F" w14:paraId="1051F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17F35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DF371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log is visible to the author and instructor roles but not to students.</w:t>
            </w:r>
          </w:p>
        </w:tc>
      </w:tr>
    </w:tbl>
    <w:p w14:paraId="32ECF1FB" w14:textId="77777777" w:rsidR="00A7723F" w:rsidRDefault="00A7723F">
      <w:pPr>
        <w:spacing w:before="160" w:after="200"/>
      </w:pPr>
    </w:p>
    <w:p w14:paraId="470BF1F7" w14:textId="77777777" w:rsidR="00A7723F" w:rsidRDefault="00661C7F">
      <w:r>
        <w:br w:type="page"/>
      </w:r>
    </w:p>
    <w:p w14:paraId="304E6B05" w14:textId="77777777" w:rsidR="00A7723F" w:rsidRDefault="00661C7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Instructor stories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4D1741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C73EF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INS-01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87ED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module completion status</w:t>
            </w:r>
          </w:p>
        </w:tc>
      </w:tr>
      <w:tr w:rsidR="00A7723F" w14:paraId="5FD96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3F1A1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</w:tr>
      <w:tr w:rsidR="00A7723F" w14:paraId="46365D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68916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A006EB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see which students have completed the module and what outcome they received so that I can monitor cohort progress without logging into SAP or Canvas separately.</w:t>
            </w:r>
          </w:p>
        </w:tc>
      </w:tr>
      <w:tr w:rsidR="00A7723F" w14:paraId="470BC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9BD8E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C8CA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module view lists all sessions for a given module with: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tempUser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identifier, completion status, badge awarded (yes/no), attempt number, and completion timestamp.</w:t>
            </w:r>
          </w:p>
        </w:tc>
      </w:tr>
      <w:tr w:rsidR="00A7723F" w14:paraId="1C321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27C8D9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50FE2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PII (name, email, Canvas ID) is displayed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the platform — the instructor uses the Canvas gradebook for identity.</w:t>
            </w:r>
          </w:p>
        </w:tc>
      </w:tr>
      <w:tr w:rsidR="00A7723F" w14:paraId="2A0A0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589E6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C105D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list can be filtered by completion status and sorted by timestamp.</w:t>
            </w:r>
          </w:p>
        </w:tc>
      </w:tr>
      <w:tr w:rsidR="00A7723F" w14:paraId="04A9C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A3A6E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46DD6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view is read-only; no session data can be modified from this view.</w:t>
            </w:r>
          </w:p>
        </w:tc>
      </w:tr>
    </w:tbl>
    <w:p w14:paraId="010EC1A6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5D3223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7A877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INS-02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6A8A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Review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a student's conversation transcript</w:t>
            </w:r>
          </w:p>
        </w:tc>
      </w:tr>
      <w:tr w:rsidR="00A7723F" w14:paraId="4355C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8A651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</w:tr>
      <w:tr w:rsidR="00A7723F" w14:paraId="28F41D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A55DB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0975AB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read the transcript of a student's checkout conversation so that I can understand the quality of their responses and validate the agent's evaluation.</w:t>
            </w:r>
          </w:p>
        </w:tc>
      </w:tr>
      <w:tr w:rsidR="00A7723F" w14:paraId="1D610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2824E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1C8D2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Selecting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completed session displays the full conversation transcript in a readable format.</w:t>
            </w:r>
          </w:p>
        </w:tc>
      </w:tr>
      <w:tr w:rsidR="00A7723F" w14:paraId="5053D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645E31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7E5A1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transcript displays agent and student turns in alternating visual styles.</w:t>
            </w:r>
          </w:p>
        </w:tc>
      </w:tr>
      <w:tr w:rsidR="00A7723F" w14:paraId="2A3F0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2B171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22485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rubric evaluation is shown alongside the transcript for reference.</w:t>
            </w:r>
          </w:p>
        </w:tc>
      </w:tr>
      <w:tr w:rsidR="00A7723F" w14:paraId="42C48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A277F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E073BA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Transcripts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available only for sessions that reached Phase 4.</w:t>
            </w:r>
          </w:p>
        </w:tc>
      </w:tr>
      <w:tr w:rsidR="00A7723F" w14:paraId="17014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84A20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49885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Transcripts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not available after the session record has been destroyed (post-completion cleanup).</w:t>
            </w:r>
          </w:p>
        </w:tc>
      </w:tr>
    </w:tbl>
    <w:p w14:paraId="2737F200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2BC195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BBAB3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INS-03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6308D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Export session results to CSV</w:t>
            </w:r>
          </w:p>
        </w:tc>
      </w:tr>
      <w:tr w:rsidR="00A7723F" w14:paraId="67B6E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7ECE2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</w:tr>
      <w:tr w:rsidR="00A7723F" w14:paraId="253F05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FEAE5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73959A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export a CSV of all session results for a module so that I can analyze outcomes in a spreadsheet or submit them to a reporting system.</w:t>
            </w:r>
          </w:p>
        </w:tc>
      </w:tr>
      <w:tr w:rsidR="00A7723F" w14:paraId="63DAF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CE163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36EAC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"Export CSV" button on the module view downloads a file with one row per session.</w:t>
            </w:r>
          </w:p>
        </w:tc>
      </w:tr>
      <w:tr w:rsidR="00A7723F" w14:paraId="36FE0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002B6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8D4E3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Columns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include: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session ID, module ID, phase reached, attempt number, rubric dimension ratings, badge awarded, completion timestamp, and grade posted score.</w:t>
            </w:r>
          </w:p>
        </w:tc>
      </w:tr>
      <w:tr w:rsidR="00A7723F" w14:paraId="751FC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74337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E8340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PII is included in the export.</w:t>
            </w:r>
          </w:p>
        </w:tc>
      </w:tr>
      <w:tr w:rsidR="00A7723F" w14:paraId="64618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DF1A76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07194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export reflects only sessions active in DynamoDB — completed and deleted sessions are not included unless a separate archive is configured.</w:t>
            </w:r>
          </w:p>
        </w:tc>
      </w:tr>
      <w:tr w:rsidR="00A7723F" w14:paraId="4B5D0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AAC96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FC5BD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export is available only to users with the instructor role.</w:t>
            </w:r>
          </w:p>
        </w:tc>
      </w:tr>
    </w:tbl>
    <w:p w14:paraId="4BEF9C79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6E3EB5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2B2D0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INS-04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29BC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Grant a retry attempt</w:t>
            </w:r>
          </w:p>
        </w:tc>
      </w:tr>
      <w:tr w:rsidR="00A7723F" w14:paraId="552E0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D7F06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</w:tr>
      <w:tr w:rsidR="00A7723F" w14:paraId="6A12EA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7E680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6ACBA3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grant an additional retry attempt to a specific student who has reached the retry limit so that exceptional circumstances can be accommodated.</w:t>
            </w:r>
          </w:p>
        </w:tc>
      </w:tr>
      <w:tr w:rsidR="00A7723F" w14:paraId="40E7E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CB8792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1CE77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instructor can locate a </w:t>
            </w:r>
            <w:proofErr w:type="gram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 by session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ID and increment the retry allowance by 1.</w:t>
            </w:r>
          </w:p>
        </w:tc>
      </w:tr>
      <w:tr w:rsidR="00A7723F" w14:paraId="41D49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9E366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9AA5BA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action is logged with the instructor's identity and a required reason field.</w:t>
            </w:r>
          </w:p>
        </w:tc>
      </w:tr>
      <w:tr w:rsidR="00A7723F" w14:paraId="76603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D44FC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04B35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student can then relaunch the tool from Canvas and proceed with the additional attempt.</w:t>
            </w:r>
          </w:p>
        </w:tc>
      </w:tr>
      <w:tr w:rsidR="00A7723F" w14:paraId="57949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F3E14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16465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retry allowance override does not change the module-level default retry limit for other students.</w:t>
            </w:r>
          </w:p>
        </w:tc>
      </w:tr>
    </w:tbl>
    <w:p w14:paraId="7A58B702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256BFA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1D066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INS-05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4988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and annotate the recipe validation log</w:t>
            </w:r>
          </w:p>
        </w:tc>
      </w:tr>
      <w:tr w:rsidR="00A7723F" w14:paraId="2E686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717A2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</w:tr>
      <w:tr w:rsidR="00A7723F" w14:paraId="52023C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2598E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66CE3A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add observations about student performance to the recipe's validation log so that the domain expert can use them to improve the recipe.</w:t>
            </w:r>
          </w:p>
        </w:tc>
      </w:tr>
      <w:tr w:rsidR="00A7723F" w14:paraId="5519E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D79B2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68A1F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Instructors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append notes to the validation log of any recipe associated with their modules.</w:t>
            </w:r>
          </w:p>
        </w:tc>
      </w:tr>
      <w:tr w:rsidR="00A7723F" w14:paraId="5500D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8A4EB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FB83E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Notes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attributed to the instructor role (not a personal identity) and timestamped.</w:t>
            </w:r>
          </w:p>
        </w:tc>
      </w:tr>
      <w:tr w:rsidR="00A7723F" w14:paraId="5A1B5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605F4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34BBF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log is visible to both the instructor and the domain expert.</w:t>
            </w:r>
          </w:p>
        </w:tc>
      </w:tr>
      <w:tr w:rsidR="00A7723F" w14:paraId="3F013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A0BCB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7509A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note submitted by an instructor triggers a notification flag for the domain expert (in-app indicator; no email required).</w:t>
            </w:r>
          </w:p>
        </w:tc>
      </w:tr>
    </w:tbl>
    <w:p w14:paraId="2CB8E516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68CDF8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93A35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INS-06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AEC7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Review AI assessment accuracy</w:t>
            </w:r>
          </w:p>
        </w:tc>
      </w:tr>
      <w:tr w:rsidR="00A7723F" w14:paraId="46328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0EF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D1A84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3C3489"/>
                <w:sz w:val="16"/>
                <w:szCs w:val="16"/>
              </w:rPr>
              <w:t>INSTRUCTOR</w:t>
            </w:r>
          </w:p>
        </w:tc>
      </w:tr>
      <w:tr w:rsidR="00A7723F" w14:paraId="528BFF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63EDF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ABD80B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an instructor, I want to compare the AI's evaluation ratings against my own reading of a transcript so that I can assess whether the rubric and agent behavior are well-calibrated.</w:t>
            </w:r>
          </w:p>
        </w:tc>
      </w:tr>
      <w:tr w:rsidR="00A7723F" w14:paraId="606D4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CC319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98151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transcript view shows the AI-generated rating for each rubric dimension alongside the narrative justification.</w:t>
            </w:r>
          </w:p>
        </w:tc>
      </w:tr>
      <w:tr w:rsidR="00A7723F" w14:paraId="58106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4407F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F16DD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instructor can record a manual rating for each dimension (agree / partially agree / disagree) as a review annotation.</w:t>
            </w:r>
          </w:p>
        </w:tc>
      </w:tr>
      <w:tr w:rsidR="00A7723F" w14:paraId="224F7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F66B5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810FF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Review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annotations are saved to the session record and surfaced in the recipe validation log.</w:t>
            </w:r>
          </w:p>
        </w:tc>
      </w:tr>
      <w:tr w:rsidR="00A7723F" w14:paraId="397C1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377F4B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1B399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Disagreement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annotations trigger a flag visible to the domain expert when reviewing the recipe.</w:t>
            </w:r>
          </w:p>
        </w:tc>
      </w:tr>
    </w:tbl>
    <w:p w14:paraId="679480E9" w14:textId="77777777" w:rsidR="00A7723F" w:rsidRDefault="00A7723F">
      <w:pPr>
        <w:spacing w:before="160" w:after="200"/>
      </w:pPr>
    </w:p>
    <w:p w14:paraId="47225C9C" w14:textId="77777777" w:rsidR="00A7723F" w:rsidRDefault="00661C7F">
      <w:r>
        <w:br w:type="page"/>
      </w:r>
    </w:p>
    <w:p w14:paraId="0C47B114" w14:textId="77777777" w:rsidR="00A7723F" w:rsidRDefault="00661C7F">
      <w:pPr>
        <w:pStyle w:val="Heading1"/>
        <w:spacing w:before="360" w:after="100"/>
      </w:pPr>
      <w:r>
        <w:rPr>
          <w:rFonts w:ascii="Calibri" w:eastAsia="Calibri" w:hAnsi="Calibri" w:cs="Calibri"/>
          <w:b/>
          <w:bCs/>
          <w:color w:val="1D4E8C"/>
          <w:sz w:val="30"/>
          <w:szCs w:val="30"/>
        </w:rPr>
        <w:lastRenderedPageBreak/>
        <w:t>Administrator stories</w:t>
      </w: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40AB00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10F07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ADM-01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A535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Register the platform as a Canvas external tool</w:t>
            </w:r>
          </w:p>
        </w:tc>
      </w:tr>
      <w:tr w:rsidR="00A7723F" w14:paraId="2A562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4893A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359500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9990E4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58612F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register the application as an LTI 1.3 external tool in Canvas so that students can launch activities from their assignments.</w:t>
            </w:r>
          </w:p>
        </w:tc>
      </w:tr>
      <w:tr w:rsidR="00A7723F" w14:paraId="044EB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3559E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C5CCC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Documentation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specifies the four required registration values: OIDC login URL, redirect URI, JWKS URL, and target link URI.</w:t>
            </w:r>
          </w:p>
        </w:tc>
      </w:tr>
      <w:tr w:rsidR="00A7723F" w14:paraId="4F09B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3F90B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9E96BE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health-check endpoint confirms that the LTI service is reachable before registration is attempted.</w:t>
            </w:r>
          </w:p>
        </w:tc>
      </w:tr>
      <w:tr w:rsidR="00A7723F" w14:paraId="5A436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15343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80979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Registration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instructions are environment-specific (dev / staging / prod URLs are clearly distinguished).</w:t>
            </w:r>
          </w:p>
        </w:tc>
      </w:tr>
      <w:tr w:rsidR="00A7723F" w14:paraId="3F8DB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ACDD0C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A9076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After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registration, a test launch from a Canvas sandbox course confirms the full LTI flow end-to-end.</w:t>
            </w:r>
          </w:p>
        </w:tc>
      </w:tr>
    </w:tbl>
    <w:p w14:paraId="3BF59D9A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3A1B46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BF117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ADM-02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CD885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Provision the SAP account pool</w:t>
            </w:r>
          </w:p>
        </w:tc>
      </w:tr>
      <w:tr w:rsidR="00A7723F" w14:paraId="52E3B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59461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7E0C1C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0D2C3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656622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As a platform administrator, I want to populate the SAP account pool with pre-provisioned sandbox accounts so that students can be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assigned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 a working SAP environment on launch.</w:t>
            </w:r>
          </w:p>
        </w:tc>
      </w:tr>
      <w:tr w:rsidR="00A7723F" w14:paraId="0988C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B7583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BF78C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bulk import tool (CSV upload or CLI script) populates the cap-sap-pool DynamoDB table with SAP usernames.</w:t>
            </w:r>
          </w:p>
        </w:tc>
      </w:tr>
      <w:tr w:rsidR="00A7723F" w14:paraId="151EA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7B1F2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6801E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Imported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accounts are set to "available" status by default.</w:t>
            </w:r>
          </w:p>
        </w:tc>
      </w:tr>
      <w:tr w:rsidR="00A7723F" w14:paraId="13218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35EF09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FFC5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pool status view shows the total count, available count, and in-use count of accounts.</w:t>
            </w:r>
          </w:p>
        </w:tc>
      </w:tr>
      <w:tr w:rsidR="00A7723F" w14:paraId="11C13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9E3F1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E67FC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minimum pool size warning threshold is configurable; an alert is shown in the admin view when available accounts fall below it.</w:t>
            </w:r>
          </w:p>
        </w:tc>
      </w:tr>
      <w:tr w:rsidR="00A7723F" w14:paraId="0F7D8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98331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ECCCE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Accounts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can be individually removed from the pool (e.g. for maintenance) without affecting in-use accounts.</w:t>
            </w:r>
          </w:p>
        </w:tc>
      </w:tr>
    </w:tbl>
    <w:p w14:paraId="5CE58A51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18223E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81A8B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ADM-03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F2D8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Monitor SAP pool utilization</w:t>
            </w:r>
          </w:p>
        </w:tc>
      </w:tr>
      <w:tr w:rsidR="00A7723F" w14:paraId="22AB9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BA1B06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1FC1D8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60B022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51C366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see the current state of the SAP account pool so that I can detect exhaustion or stale locks before they affect students.</w:t>
            </w:r>
          </w:p>
        </w:tc>
      </w:tr>
      <w:tr w:rsidR="00A7723F" w14:paraId="7B95E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A0514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5B2B39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pool status view refreshes automatically or on demand.</w:t>
            </w:r>
          </w:p>
        </w:tc>
      </w:tr>
      <w:tr w:rsidR="00A7723F" w14:paraId="38CD1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66EDD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BE6FA0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Accounts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that have been </w:t>
            </w:r>
            <w:proofErr w:type="spellStart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in_use</w:t>
            </w:r>
            <w:proofErr w:type="spell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 longer than the session TTL are flagged as potentially stale.</w:t>
            </w:r>
          </w:p>
        </w:tc>
      </w:tr>
      <w:tr w:rsidR="00A7723F" w14:paraId="57368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8DD83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ACE76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administrator can manually release a stale account after confirming it is safe to do so.</w:t>
            </w:r>
          </w:p>
        </w:tc>
      </w:tr>
      <w:tr w:rsidR="00A7723F" w14:paraId="00111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B70D0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7B379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force-release triggers the SAP account reset before returning the account to available.</w:t>
            </w:r>
          </w:p>
        </w:tc>
      </w:tr>
    </w:tbl>
    <w:p w14:paraId="2ABB2841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6E41A9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3FFAF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ADM-04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4BB48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Manage application secrets</w:t>
            </w:r>
          </w:p>
        </w:tc>
      </w:tr>
      <w:tr w:rsidR="00A7723F" w14:paraId="6BB5F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1AEAF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406422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1E4FF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EE7DFE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store and rotate API keys and credentials in AWS Secrets Manager so that no sensitive values appear in code or configuration files.</w:t>
            </w:r>
          </w:p>
        </w:tc>
      </w:tr>
      <w:tr w:rsidR="00A7723F" w14:paraId="06B27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97449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306C2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All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required secrets are documented with their Secrets Manager key names, expected format, and rotation guidance.</w:t>
            </w:r>
          </w:p>
        </w:tc>
      </w:tr>
      <w:tr w:rsidR="00A7723F" w14:paraId="27EF9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8E336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55A033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backend retrieves secrets from Secrets Manager at startup; no secrets are read from environment variables in production.</w:t>
            </w:r>
          </w:p>
        </w:tc>
      </w:tr>
      <w:tr w:rsidR="00A7723F" w14:paraId="34A8F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D2426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49861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Rotating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secret (e.g. Anthropic API key) does not require a redeployment — the backend picks up the new value within one Lambda cold start.</w:t>
            </w:r>
          </w:p>
        </w:tc>
      </w:tr>
      <w:tr w:rsidR="00A7723F" w14:paraId="7FD88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86A7C5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DF0BE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missing or malformed secret causes a clear startup error with the name of the missing key, not a generic crash.</w:t>
            </w:r>
          </w:p>
        </w:tc>
      </w:tr>
    </w:tbl>
    <w:p w14:paraId="30BAC658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00709B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7F3C4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ADM-05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F58D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Configure a module</w:t>
            </w:r>
          </w:p>
        </w:tc>
      </w:tr>
      <w:tr w:rsidR="00A7723F" w14:paraId="384C7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02DFB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2C7405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E8524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AA6F13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configure the module-level settings for a learning module so that SAP verification, badge issuance, retry limits, and grade mapping are correctly set before students launch.</w:t>
            </w:r>
          </w:p>
        </w:tc>
      </w:tr>
      <w:tr w:rsidR="00A7723F" w14:paraId="75EF2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75BF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5F8147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module configuration record can be created or updated via an admin interface or CLI.</w:t>
            </w:r>
          </w:p>
        </w:tc>
      </w:tr>
      <w:tr w:rsidR="00A7723F" w14:paraId="38B08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DDA1F2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9AB22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Required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fields: module ID, recipe ID, required SAP document types.</w:t>
            </w:r>
          </w:p>
        </w:tc>
      </w:tr>
      <w:tr w:rsidR="00A7723F" w14:paraId="65C31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4B792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74328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Optional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fields: badge template ID, score mapping, retry limit (default 2), SAP verification timeout (default 15s), max session age (default 72h).</w:t>
            </w:r>
          </w:p>
        </w:tc>
      </w:tr>
      <w:tr w:rsidR="00A7723F" w14:paraId="330FE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9357DD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9E683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Saving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 module configuration takes effect for all new sessions launched after the save.</w:t>
            </w:r>
          </w:p>
        </w:tc>
      </w:tr>
      <w:tr w:rsidR="00A7723F" w14:paraId="53FA3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39ADA7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C7970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In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-progress sessions are not affected by a configuration change.</w:t>
            </w:r>
          </w:p>
        </w:tc>
      </w:tr>
    </w:tbl>
    <w:p w14:paraId="4211E83D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1319F1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74DDE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ADM-06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3121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View the audit event log</w:t>
            </w:r>
          </w:p>
        </w:tc>
      </w:tr>
      <w:tr w:rsidR="00A7723F" w14:paraId="0F66C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4E7EE3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7690D8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71342E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EBAE77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query the audit event log so that I can diagnose integration failures, track session lifecycle issues, and respond to support requests.</w:t>
            </w:r>
          </w:p>
        </w:tc>
      </w:tr>
      <w:tr w:rsidR="00A7723F" w14:paraId="55BEE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CDCAF0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EF348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audit log can be queried by session ID, event type, severity (INFO / WARN / ERROR), and date range.</w:t>
            </w:r>
          </w:p>
        </w:tc>
      </w:tr>
      <w:tr w:rsidR="00A7723F" w14:paraId="1C159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090E3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71F6C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ERROR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-severity events are surfaced in an admin dashboard without requiring a manual query.</w:t>
            </w:r>
          </w:p>
        </w:tc>
      </w:tr>
      <w:tr w:rsidR="00A7723F" w14:paraId="50080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06909E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E6B70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entries do not contain student PII — only session ID, temp user ID, and module ID.</w:t>
            </w:r>
          </w:p>
        </w:tc>
      </w:tr>
      <w:tr w:rsidR="00A7723F" w14:paraId="0359D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38B7C8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EF609B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Logs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are retained for 90 days; a warning is shown as entries approach the retention boundary.</w:t>
            </w:r>
          </w:p>
        </w:tc>
      </w:tr>
      <w:tr w:rsidR="00A7723F" w14:paraId="4A773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D3A2B6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15DAC8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Log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entries cannot be edited or deleted by any user role.</w:t>
            </w:r>
          </w:p>
        </w:tc>
      </w:tr>
    </w:tbl>
    <w:p w14:paraId="59FE9CDF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483630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4F0C7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ADM-07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5CCF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Monitor external integration health</w:t>
            </w:r>
          </w:p>
        </w:tc>
      </w:tr>
      <w:tr w:rsidR="00A7723F" w14:paraId="33B3C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1EFA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10AB88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24C3EC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7CED61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 xml:space="preserve">As a platform administrator, I want to see the health status of each external integration (Canvas, SAP,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Credly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, Anthropic) so that I can quickly identify which system is causing failures.</w:t>
            </w:r>
          </w:p>
        </w:tc>
      </w:tr>
      <w:tr w:rsidR="00A7723F" w14:paraId="73D5A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9B47BB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lastRenderedPageBreak/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1B92A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health dashboard shows the last-known status of each integration: OK, DEGRADED, or UNREACHABLE.</w:t>
            </w:r>
          </w:p>
        </w:tc>
      </w:tr>
      <w:tr w:rsidR="00A7723F" w14:paraId="61145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CA9F8A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576041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Status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is derived from the most recent event log entries for each integration.</w:t>
            </w:r>
          </w:p>
        </w:tc>
      </w:tr>
      <w:tr w:rsidR="00A7723F" w14:paraId="7AD19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9CB853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58340D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dashboard shows the timestamp of the last successful call and the last error for each system.</w:t>
            </w:r>
          </w:p>
        </w:tc>
      </w:tr>
      <w:tr w:rsidR="00A7723F" w14:paraId="7225C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EB72F4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A5D69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No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active health-check polling is performed — status is inferred from operational traffic to reduce cost.</w:t>
            </w:r>
          </w:p>
        </w:tc>
      </w:tr>
    </w:tbl>
    <w:p w14:paraId="2D5FC563" w14:textId="77777777" w:rsidR="00A7723F" w:rsidRDefault="00A7723F">
      <w:pPr>
        <w:spacing w:before="160" w:after="200"/>
      </w:pPr>
    </w:p>
    <w:tbl>
      <w:tblPr>
        <w:tblW w:w="9200" w:type="dxa"/>
        <w:tblBorders>
          <w:top w:val="single" w:sz="4" w:space="0" w:color="C8D8EE"/>
          <w:left w:val="single" w:sz="4" w:space="0" w:color="C8D8EE"/>
          <w:bottom w:val="single" w:sz="4" w:space="0" w:color="C8D8EE"/>
          <w:right w:val="single" w:sz="4" w:space="0" w:color="C8D8EE"/>
          <w:insideH w:val="single" w:sz="2" w:space="0" w:color="C8D8EE"/>
          <w:insideV w:val="single" w:sz="2" w:space="0" w:color="C8D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8067"/>
      </w:tblGrid>
      <w:tr w:rsidR="00A7723F" w14:paraId="4BFBBA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43FC1" w14:textId="77777777" w:rsidR="00A7723F" w:rsidRDefault="00661C7F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ADM-08</w:t>
            </w:r>
          </w:p>
        </w:tc>
        <w:tc>
          <w:tcPr>
            <w:tcW w:w="8100" w:type="dxa"/>
            <w:shd w:val="clear" w:color="auto" w:fill="1D4E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EB251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FFFFFF"/>
              </w:rPr>
              <w:t>Handle a FERPA data request</w:t>
            </w:r>
          </w:p>
        </w:tc>
      </w:tr>
      <w:tr w:rsidR="00A7723F" w14:paraId="75F45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DF6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210CCA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854F0B"/>
                <w:sz w:val="16"/>
                <w:szCs w:val="16"/>
              </w:rPr>
              <w:t>ADMINISTRATOR</w:t>
            </w:r>
          </w:p>
        </w:tc>
      </w:tr>
      <w:tr w:rsidR="00A7723F" w14:paraId="3D0D9B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5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EF9307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Story</w:t>
            </w:r>
          </w:p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E83A33" w14:textId="77777777" w:rsidR="00A7723F" w:rsidRDefault="00661C7F">
            <w:r>
              <w:rPr>
                <w:rFonts w:ascii="Calibri" w:eastAsia="Calibri" w:hAnsi="Calibri" w:cs="Calibri"/>
                <w:i/>
                <w:iCs/>
                <w:color w:val="444441"/>
                <w:sz w:val="19"/>
                <w:szCs w:val="19"/>
              </w:rPr>
              <w:t>As a platform administrator, I want to be able to confirm what student data the platform holds so that I can respond accurately to a FERPA data request or audit.</w:t>
            </w:r>
          </w:p>
        </w:tc>
      </w:tr>
      <w:tr w:rsidR="00A7723F" w14:paraId="6A868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0EC4CF" w14:textId="77777777" w:rsidR="00A7723F" w:rsidRDefault="00661C7F">
            <w:r>
              <w:rPr>
                <w:rFonts w:ascii="Calibri" w:eastAsia="Calibri" w:hAnsi="Calibri" w:cs="Calibri"/>
                <w:b/>
                <w:bCs/>
                <w:color w:val="444441"/>
                <w:sz w:val="17"/>
                <w:szCs w:val="17"/>
              </w:rPr>
              <w:t>Acceptance</w:t>
            </w:r>
          </w:p>
        </w:tc>
        <w:tc>
          <w:tcPr>
            <w:tcW w:w="0" w:type="auto"/>
            <w:shd w:val="clear" w:color="auto" w:fill="EEED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A11A9C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Documentation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clearly states: the platform holds no student PII in persistent storage.</w:t>
            </w:r>
          </w:p>
        </w:tc>
      </w:tr>
      <w:tr w:rsidR="00A7723F" w14:paraId="3D32D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98A8AF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8C0F46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Ephemeral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session records (DynamoDB, TTL-governed) contain only: session ID, temp user ID, module ID, phase, and transcript. No name, email, or Canvas ID is stored.</w:t>
            </w:r>
          </w:p>
        </w:tc>
      </w:tr>
      <w:tr w:rsidR="00A7723F" w14:paraId="0B360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9A52D0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67D3D2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identity map (Canvas UUID → SAP username) is the only record linking a student to a session, and it is held server-side only.</w:t>
            </w:r>
          </w:p>
        </w:tc>
      </w:tr>
      <w:tr w:rsidR="00A7723F" w14:paraId="6DF8B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88D74C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B83C94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data inventory document is maintained alongside the codebase and updated when the data model changes.</w:t>
            </w:r>
          </w:p>
        </w:tc>
      </w:tr>
      <w:tr w:rsidR="00A7723F" w14:paraId="6394B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5A06D6" w14:textId="77777777" w:rsidR="00A7723F" w:rsidRDefault="00A7723F"/>
        </w:tc>
        <w:tc>
          <w:tcPr>
            <w:tcW w:w="0" w:type="auto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C5427F" w14:textId="77777777" w:rsidR="00A7723F" w:rsidRDefault="00661C7F">
            <w:proofErr w:type="gramStart"/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>Session</w:t>
            </w:r>
            <w:proofErr w:type="gramEnd"/>
            <w:r>
              <w:rPr>
                <w:rFonts w:ascii="Calibri" w:eastAsia="Calibri" w:hAnsi="Calibri" w:cs="Calibri"/>
                <w:color w:val="444441"/>
                <w:sz w:val="18"/>
                <w:szCs w:val="18"/>
              </w:rPr>
              <w:t xml:space="preserve"> records are confirmed deleted on completion; the deletion is logged in the audit log.</w:t>
            </w:r>
          </w:p>
        </w:tc>
      </w:tr>
    </w:tbl>
    <w:p w14:paraId="5AD45C09" w14:textId="77777777" w:rsidR="00A7723F" w:rsidRDefault="00A7723F">
      <w:pPr>
        <w:spacing w:before="160" w:after="200"/>
      </w:pPr>
    </w:p>
    <w:p w14:paraId="1FDB9C1D" w14:textId="77777777" w:rsidR="00A7723F" w:rsidRDefault="00661C7F">
      <w:r>
        <w:br w:type="page"/>
      </w:r>
    </w:p>
    <w:sectPr w:rsidR="00A7723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C3098" w14:textId="77777777" w:rsidR="00661C7F" w:rsidRDefault="00661C7F">
      <w:r>
        <w:separator/>
      </w:r>
    </w:p>
  </w:endnote>
  <w:endnote w:type="continuationSeparator" w:id="0">
    <w:p w14:paraId="12820828" w14:textId="77777777" w:rsidR="00661C7F" w:rsidRDefault="0066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D911" w14:textId="77777777" w:rsidR="00A7723F" w:rsidRDefault="00661C7F">
    <w:pPr>
      <w:pBdr>
        <w:top w:val="single" w:sz="4" w:space="0" w:color="C8D8EE"/>
      </w:pBdr>
      <w:jc w:val="center"/>
    </w:pPr>
    <w:r>
      <w:rPr>
        <w:rFonts w:ascii="Calibri" w:eastAsia="Calibri" w:hAnsi="Calibri" w:cs="Calibri"/>
        <w:color w:val="B4B2A9"/>
        <w:sz w:val="16"/>
        <w:szCs w:val="16"/>
      </w:rPr>
      <w:t xml:space="preserve">Page </w:t>
    </w:r>
    <w:r>
      <w:rPr>
        <w:rFonts w:ascii="Calibri" w:eastAsia="Calibri" w:hAnsi="Calibri" w:cs="Calibri"/>
        <w:color w:val="B4B2A9"/>
        <w:sz w:val="16"/>
        <w:szCs w:val="16"/>
      </w:rPr>
      <w:fldChar w:fldCharType="begin"/>
    </w:r>
    <w:r>
      <w:rPr>
        <w:rFonts w:ascii="Calibri" w:eastAsia="Calibri" w:hAnsi="Calibri" w:cs="Calibri"/>
        <w:color w:val="B4B2A9"/>
        <w:sz w:val="16"/>
        <w:szCs w:val="16"/>
      </w:rPr>
      <w:instrText>PAGE</w:instrText>
    </w:r>
    <w:r>
      <w:rPr>
        <w:rFonts w:ascii="Calibri" w:eastAsia="Calibri" w:hAnsi="Calibri" w:cs="Calibri"/>
        <w:color w:val="B4B2A9"/>
        <w:sz w:val="16"/>
        <w:szCs w:val="16"/>
      </w:rPr>
      <w:fldChar w:fldCharType="separate"/>
    </w:r>
    <w:r w:rsidR="00225079">
      <w:rPr>
        <w:rFonts w:ascii="Calibri" w:eastAsia="Calibri" w:hAnsi="Calibri" w:cs="Calibri"/>
        <w:noProof/>
        <w:color w:val="B4B2A9"/>
        <w:sz w:val="16"/>
        <w:szCs w:val="16"/>
      </w:rPr>
      <w:t>1</w:t>
    </w:r>
    <w:r>
      <w:rPr>
        <w:rFonts w:ascii="Calibri" w:eastAsia="Calibri" w:hAnsi="Calibri" w:cs="Calibri"/>
        <w:color w:val="B4B2A9"/>
        <w:sz w:val="16"/>
        <w:szCs w:val="16"/>
      </w:rPr>
      <w:fldChar w:fldCharType="end"/>
    </w:r>
    <w:r>
      <w:rPr>
        <w:rFonts w:ascii="Calibri" w:eastAsia="Calibri" w:hAnsi="Calibri" w:cs="Calibri"/>
        <w:color w:val="B4B2A9"/>
        <w:sz w:val="16"/>
        <w:szCs w:val="16"/>
      </w:rPr>
      <w:t xml:space="preserve"> of </w:t>
    </w:r>
    <w:r>
      <w:rPr>
        <w:rFonts w:ascii="Calibri" w:eastAsia="Calibri" w:hAnsi="Calibri" w:cs="Calibri"/>
        <w:color w:val="B4B2A9"/>
        <w:sz w:val="16"/>
        <w:szCs w:val="16"/>
      </w:rPr>
      <w:fldChar w:fldCharType="begin"/>
    </w:r>
    <w:r>
      <w:rPr>
        <w:rFonts w:ascii="Calibri" w:eastAsia="Calibri" w:hAnsi="Calibri" w:cs="Calibri"/>
        <w:color w:val="B4B2A9"/>
        <w:sz w:val="16"/>
        <w:szCs w:val="16"/>
      </w:rPr>
      <w:instrText>NUMPAGES</w:instrText>
    </w:r>
    <w:r>
      <w:rPr>
        <w:rFonts w:ascii="Calibri" w:eastAsia="Calibri" w:hAnsi="Calibri" w:cs="Calibri"/>
        <w:color w:val="B4B2A9"/>
        <w:sz w:val="16"/>
        <w:szCs w:val="16"/>
      </w:rPr>
      <w:fldChar w:fldCharType="separate"/>
    </w:r>
    <w:r w:rsidR="00225079">
      <w:rPr>
        <w:rFonts w:ascii="Calibri" w:eastAsia="Calibri" w:hAnsi="Calibri" w:cs="Calibri"/>
        <w:noProof/>
        <w:color w:val="B4B2A9"/>
        <w:sz w:val="16"/>
        <w:szCs w:val="16"/>
      </w:rPr>
      <w:t>2</w:t>
    </w:r>
    <w:r>
      <w:rPr>
        <w:rFonts w:ascii="Calibri" w:eastAsia="Calibri" w:hAnsi="Calibri" w:cs="Calibri"/>
        <w:color w:val="B4B2A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96ED" w14:textId="77777777" w:rsidR="00661C7F" w:rsidRDefault="00661C7F">
      <w:r>
        <w:separator/>
      </w:r>
    </w:p>
  </w:footnote>
  <w:footnote w:type="continuationSeparator" w:id="0">
    <w:p w14:paraId="77BA2F95" w14:textId="77777777" w:rsidR="00661C7F" w:rsidRDefault="00661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C5BD" w14:textId="77777777" w:rsidR="00A7723F" w:rsidRDefault="00661C7F">
    <w:pPr>
      <w:pBdr>
        <w:bottom w:val="single" w:sz="4" w:space="0" w:color="C8D8EE"/>
      </w:pBdr>
    </w:pPr>
    <w:r>
      <w:rPr>
        <w:rFonts w:ascii="Calibri" w:eastAsia="Calibri" w:hAnsi="Calibri" w:cs="Calibri"/>
        <w:color w:val="B4B2A9"/>
        <w:sz w:val="16"/>
        <w:szCs w:val="16"/>
      </w:rPr>
      <w:t xml:space="preserve">Conversational Assessment </w:t>
    </w:r>
    <w:proofErr w:type="gramStart"/>
    <w:r>
      <w:rPr>
        <w:rFonts w:ascii="Calibri" w:eastAsia="Calibri" w:hAnsi="Calibri" w:cs="Calibri"/>
        <w:color w:val="B4B2A9"/>
        <w:sz w:val="16"/>
        <w:szCs w:val="16"/>
      </w:rPr>
      <w:t>Platform  ·</w:t>
    </w:r>
    <w:proofErr w:type="gramEnd"/>
    <w:r>
      <w:rPr>
        <w:rFonts w:ascii="Calibri" w:eastAsia="Calibri" w:hAnsi="Calibri" w:cs="Calibri"/>
        <w:color w:val="B4B2A9"/>
        <w:sz w:val="16"/>
        <w:szCs w:val="16"/>
      </w:rPr>
      <w:t xml:space="preserve">  User Stories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05871"/>
    <w:multiLevelType w:val="hybridMultilevel"/>
    <w:tmpl w:val="3ACC1F18"/>
    <w:lvl w:ilvl="0" w:tplc="29728556">
      <w:start w:val="1"/>
      <w:numFmt w:val="bullet"/>
      <w:lvlText w:val="•"/>
      <w:lvlJc w:val="left"/>
      <w:pPr>
        <w:ind w:left="360" w:hanging="180"/>
      </w:pPr>
      <w:rPr>
        <w:rFonts w:ascii="Symbol" w:eastAsia="Symbol" w:hAnsi="Symbol" w:cs="Symbol"/>
        <w:sz w:val="20"/>
        <w:szCs w:val="20"/>
      </w:rPr>
    </w:lvl>
    <w:lvl w:ilvl="1" w:tplc="9424CBD6">
      <w:numFmt w:val="decimal"/>
      <w:lvlText w:val=""/>
      <w:lvlJc w:val="left"/>
    </w:lvl>
    <w:lvl w:ilvl="2" w:tplc="5ABC710E">
      <w:numFmt w:val="decimal"/>
      <w:lvlText w:val=""/>
      <w:lvlJc w:val="left"/>
    </w:lvl>
    <w:lvl w:ilvl="3" w:tplc="85AC8722">
      <w:numFmt w:val="decimal"/>
      <w:lvlText w:val=""/>
      <w:lvlJc w:val="left"/>
    </w:lvl>
    <w:lvl w:ilvl="4" w:tplc="9588EE92">
      <w:numFmt w:val="decimal"/>
      <w:lvlText w:val=""/>
      <w:lvlJc w:val="left"/>
    </w:lvl>
    <w:lvl w:ilvl="5" w:tplc="12D4B298">
      <w:numFmt w:val="decimal"/>
      <w:lvlText w:val=""/>
      <w:lvlJc w:val="left"/>
    </w:lvl>
    <w:lvl w:ilvl="6" w:tplc="0F84AA9A">
      <w:numFmt w:val="decimal"/>
      <w:lvlText w:val=""/>
      <w:lvlJc w:val="left"/>
    </w:lvl>
    <w:lvl w:ilvl="7" w:tplc="4CC6B5AA">
      <w:numFmt w:val="decimal"/>
      <w:lvlText w:val=""/>
      <w:lvlJc w:val="left"/>
    </w:lvl>
    <w:lvl w:ilvl="8" w:tplc="D994A7AC">
      <w:numFmt w:val="decimal"/>
      <w:lvlText w:val=""/>
      <w:lvlJc w:val="left"/>
    </w:lvl>
  </w:abstractNum>
  <w:abstractNum w:abstractNumId="1" w15:restartNumberingAfterBreak="0">
    <w:nsid w:val="42847C00"/>
    <w:multiLevelType w:val="hybridMultilevel"/>
    <w:tmpl w:val="D806D66E"/>
    <w:lvl w:ilvl="0" w:tplc="EEEC7D72">
      <w:start w:val="1"/>
      <w:numFmt w:val="bullet"/>
      <w:lvlText w:val="●"/>
      <w:lvlJc w:val="left"/>
      <w:pPr>
        <w:ind w:left="720" w:hanging="360"/>
      </w:pPr>
    </w:lvl>
    <w:lvl w:ilvl="1" w:tplc="DEBEAC28">
      <w:start w:val="1"/>
      <w:numFmt w:val="bullet"/>
      <w:lvlText w:val="○"/>
      <w:lvlJc w:val="left"/>
      <w:pPr>
        <w:ind w:left="1440" w:hanging="360"/>
      </w:pPr>
    </w:lvl>
    <w:lvl w:ilvl="2" w:tplc="F5B24B0E">
      <w:start w:val="1"/>
      <w:numFmt w:val="bullet"/>
      <w:lvlText w:val="■"/>
      <w:lvlJc w:val="left"/>
      <w:pPr>
        <w:ind w:left="2160" w:hanging="360"/>
      </w:pPr>
    </w:lvl>
    <w:lvl w:ilvl="3" w:tplc="B3D44F6A">
      <w:start w:val="1"/>
      <w:numFmt w:val="bullet"/>
      <w:lvlText w:val="●"/>
      <w:lvlJc w:val="left"/>
      <w:pPr>
        <w:ind w:left="2880" w:hanging="360"/>
      </w:pPr>
    </w:lvl>
    <w:lvl w:ilvl="4" w:tplc="F4261828">
      <w:start w:val="1"/>
      <w:numFmt w:val="bullet"/>
      <w:lvlText w:val="○"/>
      <w:lvlJc w:val="left"/>
      <w:pPr>
        <w:ind w:left="3600" w:hanging="360"/>
      </w:pPr>
    </w:lvl>
    <w:lvl w:ilvl="5" w:tplc="14625208">
      <w:start w:val="1"/>
      <w:numFmt w:val="bullet"/>
      <w:lvlText w:val="■"/>
      <w:lvlJc w:val="left"/>
      <w:pPr>
        <w:ind w:left="4320" w:hanging="360"/>
      </w:pPr>
    </w:lvl>
    <w:lvl w:ilvl="6" w:tplc="738EA096">
      <w:start w:val="1"/>
      <w:numFmt w:val="bullet"/>
      <w:lvlText w:val="●"/>
      <w:lvlJc w:val="left"/>
      <w:pPr>
        <w:ind w:left="5040" w:hanging="360"/>
      </w:pPr>
    </w:lvl>
    <w:lvl w:ilvl="7" w:tplc="26B070F0">
      <w:start w:val="1"/>
      <w:numFmt w:val="bullet"/>
      <w:lvlText w:val="●"/>
      <w:lvlJc w:val="left"/>
      <w:pPr>
        <w:ind w:left="5760" w:hanging="360"/>
      </w:pPr>
    </w:lvl>
    <w:lvl w:ilvl="8" w:tplc="452E67D6">
      <w:start w:val="1"/>
      <w:numFmt w:val="bullet"/>
      <w:lvlText w:val="●"/>
      <w:lvlJc w:val="left"/>
      <w:pPr>
        <w:ind w:left="6480" w:hanging="360"/>
      </w:pPr>
    </w:lvl>
  </w:abstractNum>
  <w:num w:numId="1" w16cid:durableId="997609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23F"/>
    <w:rsid w:val="00225079"/>
    <w:rsid w:val="00661C7F"/>
    <w:rsid w:val="00A7723F"/>
    <w:rsid w:val="00FE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1596"/>
  <w15:docId w15:val="{1E85ADEA-A695-4B8A-8217-F9D505FF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567a06-cb65-4314-9a6d-e8549165e9ab}" enabled="1" method="Standard" siteId="{96b947f8-b97d-4e5e-aeef-1a880b49c25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3505</Words>
  <Characters>19980</Characters>
  <Application>Microsoft Office Word</Application>
  <DocSecurity>0</DocSecurity>
  <Lines>166</Lines>
  <Paragraphs>46</Paragraphs>
  <ScaleCrop>false</ScaleCrop>
  <Company/>
  <LinksUpToDate>false</LinksUpToDate>
  <CharactersWithSpaces>23439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Kent Sandoe</cp:lastModifiedBy>
  <cp:revision>2</cp:revision>
  <dcterms:created xsi:type="dcterms:W3CDTF">2026-09-18T01:46:00Z</dcterms:created>
  <dcterms:modified xsi:type="dcterms:W3CDTF">2026-09-18T01:46:00Z</dcterms:modified>
</cp:coreProperties>
</file>