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4" w:name="mailforge-user-guide"/>
    <w:p>
      <w:pPr>
        <w:pStyle w:val="Heading1"/>
      </w:pPr>
      <w:r>
        <w:t xml:space="preserve">MailForge — User Guide</w:t>
      </w:r>
    </w:p>
    <w:p>
      <w:pPr>
        <w:pStyle w:val="FirstParagraph"/>
      </w:pPr>
      <w:r>
        <w:t xml:space="preserve">Complete guide to using the MailForge email delivery platform.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getting-started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w:anchor="dashboard">
        <w:r>
          <w:rPr>
            <w:rStyle w:val="Hyperlink"/>
          </w:rPr>
          <w:t xml:space="preserve">Dashboard</w:t>
        </w:r>
      </w:hyperlink>
    </w:p>
    <w:p>
      <w:pPr>
        <w:pStyle w:val="Compact"/>
        <w:numPr>
          <w:ilvl w:val="0"/>
          <w:numId w:val="1001"/>
        </w:numPr>
      </w:pPr>
      <w:hyperlink w:anchor="contacts">
        <w:r>
          <w:rPr>
            <w:rStyle w:val="Hyperlink"/>
          </w:rPr>
          <w:t xml:space="preserve">Contacts</w:t>
        </w:r>
      </w:hyperlink>
    </w:p>
    <w:p>
      <w:pPr>
        <w:pStyle w:val="Compact"/>
        <w:numPr>
          <w:ilvl w:val="0"/>
          <w:numId w:val="1001"/>
        </w:numPr>
      </w:pPr>
      <w:hyperlink w:anchor="lists">
        <w:r>
          <w:rPr>
            <w:rStyle w:val="Hyperlink"/>
          </w:rPr>
          <w:t xml:space="preserve">Lists</w:t>
        </w:r>
      </w:hyperlink>
    </w:p>
    <w:p>
      <w:pPr>
        <w:pStyle w:val="Compact"/>
        <w:numPr>
          <w:ilvl w:val="0"/>
          <w:numId w:val="1001"/>
        </w:numPr>
      </w:pPr>
      <w:hyperlink w:anchor="importing-contacts">
        <w:r>
          <w:rPr>
            <w:rStyle w:val="Hyperlink"/>
          </w:rPr>
          <w:t xml:space="preserve">Importing Contacts</w:t>
        </w:r>
      </w:hyperlink>
    </w:p>
    <w:p>
      <w:pPr>
        <w:pStyle w:val="Compact"/>
        <w:numPr>
          <w:ilvl w:val="0"/>
          <w:numId w:val="1001"/>
        </w:numPr>
      </w:pPr>
      <w:hyperlink w:anchor="senders">
        <w:r>
          <w:rPr>
            <w:rStyle w:val="Hyperlink"/>
          </w:rPr>
          <w:t xml:space="preserve">Senders (SMTP Accounts)</w:t>
        </w:r>
      </w:hyperlink>
    </w:p>
    <w:p>
      <w:pPr>
        <w:pStyle w:val="Compact"/>
        <w:numPr>
          <w:ilvl w:val="0"/>
          <w:numId w:val="1001"/>
        </w:numPr>
      </w:pPr>
      <w:hyperlink w:anchor="templates">
        <w:r>
          <w:rPr>
            <w:rStyle w:val="Hyperlink"/>
          </w:rPr>
          <w:t xml:space="preserve">Email Templates</w:t>
        </w:r>
      </w:hyperlink>
    </w:p>
    <w:p>
      <w:pPr>
        <w:pStyle w:val="Compact"/>
        <w:numPr>
          <w:ilvl w:val="0"/>
          <w:numId w:val="1001"/>
        </w:numPr>
      </w:pPr>
      <w:hyperlink w:anchor="campaigns">
        <w:r>
          <w:rPr>
            <w:rStyle w:val="Hyperlink"/>
          </w:rPr>
          <w:t xml:space="preserve">Campaigns</w:t>
        </w:r>
      </w:hyperlink>
    </w:p>
    <w:p>
      <w:pPr>
        <w:pStyle w:val="Compact"/>
        <w:numPr>
          <w:ilvl w:val="0"/>
          <w:numId w:val="1001"/>
        </w:numPr>
      </w:pPr>
      <w:hyperlink w:anchor="warmup">
        <w:r>
          <w:rPr>
            <w:rStyle w:val="Hyperlink"/>
          </w:rPr>
          <w:t xml:space="preserve">Warmup</w:t>
        </w:r>
      </w:hyperlink>
    </w:p>
    <w:p>
      <w:pPr>
        <w:pStyle w:val="Compact"/>
        <w:numPr>
          <w:ilvl w:val="0"/>
          <w:numId w:val="1001"/>
        </w:numPr>
      </w:pPr>
      <w:hyperlink w:anchor="deliverability">
        <w:r>
          <w:rPr>
            <w:rStyle w:val="Hyperlink"/>
          </w:rPr>
          <w:t xml:space="preserve">Deliverability</w:t>
        </w:r>
      </w:hyperlink>
    </w:p>
    <w:p>
      <w:pPr>
        <w:pStyle w:val="Compact"/>
        <w:numPr>
          <w:ilvl w:val="0"/>
          <w:numId w:val="1001"/>
        </w:numPr>
      </w:pPr>
      <w:hyperlink w:anchor="suppressions">
        <w:r>
          <w:rPr>
            <w:rStyle w:val="Hyperlink"/>
          </w:rPr>
          <w:t xml:space="preserve">Suppressions</w:t>
        </w:r>
      </w:hyperlink>
    </w:p>
    <w:p>
      <w:pPr>
        <w:pStyle w:val="Compact"/>
        <w:numPr>
          <w:ilvl w:val="0"/>
          <w:numId w:val="1001"/>
        </w:numPr>
      </w:pPr>
      <w:hyperlink w:anchor="reports">
        <w:r>
          <w:rPr>
            <w:rStyle w:val="Hyperlink"/>
          </w:rPr>
          <w:t xml:space="preserve">Reports</w:t>
        </w:r>
      </w:hyperlink>
    </w:p>
    <w:p>
      <w:pPr>
        <w:pStyle w:val="Compact"/>
        <w:numPr>
          <w:ilvl w:val="0"/>
          <w:numId w:val="1001"/>
        </w:numPr>
      </w:pPr>
      <w:hyperlink w:anchor="settings">
        <w:r>
          <w:rPr>
            <w:rStyle w:val="Hyperlink"/>
          </w:rPr>
          <w:t xml:space="preserve">Settings</w:t>
        </w:r>
      </w:hyperlink>
    </w:p>
    <w:p>
      <w:pPr>
        <w:pStyle w:val="Compact"/>
        <w:numPr>
          <w:ilvl w:val="0"/>
          <w:numId w:val="1001"/>
        </w:numPr>
      </w:pPr>
      <w:hyperlink w:anchor="webmail">
        <w:r>
          <w:rPr>
            <w:rStyle w:val="Hyperlink"/>
          </w:rPr>
          <w:t xml:space="preserve">Webmail</w:t>
        </w:r>
      </w:hyperlink>
    </w:p>
    <w:p>
      <w:pPr>
        <w:pStyle w:val="Compact"/>
        <w:numPr>
          <w:ilvl w:val="0"/>
          <w:numId w:val="1001"/>
        </w:numPr>
      </w:pPr>
      <w:hyperlink w:anchor="tips">
        <w:r>
          <w:rPr>
            <w:rStyle w:val="Hyperlink"/>
          </w:rPr>
          <w:t xml:space="preserve">Tips &amp; Best Practices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getting-started"/>
    <w:p>
      <w:pPr>
        <w:pStyle w:val="Heading2"/>
      </w:pPr>
      <w:r>
        <w:t xml:space="preserve">1. Getting Started</w:t>
      </w:r>
      <w:r>
        <w:t xml:space="preserve"> </w:t>
      </w:r>
    </w:p>
    <w:p>
      <w:pPr>
        <w:pStyle w:val="FirstParagraph"/>
      </w:pPr>
      <w:r>
        <w:t xml:space="preserve">After logging in you will see the main dashboard. The left sidebar gives access to all sections. Start with this sequence: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 a Sender</w:t>
      </w:r>
      <w:r>
        <w:t xml:space="preserve"> </w:t>
      </w:r>
      <w:r>
        <w:t xml:space="preserve">— configure your SMTP account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Import Contacts</w:t>
      </w:r>
      <w:r>
        <w:t xml:space="preserve"> </w:t>
      </w:r>
      <w:r>
        <w:t xml:space="preserve">— upload your contact list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a List</w:t>
      </w:r>
      <w:r>
        <w:t xml:space="preserve"> </w:t>
      </w:r>
      <w:r>
        <w:t xml:space="preserve">— group contacts for targeting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a Campaign</w:t>
      </w:r>
      <w:r>
        <w:t xml:space="preserve"> </w:t>
      </w:r>
      <w:r>
        <w:t xml:space="preserve">— compose and send your email</w:t>
      </w:r>
    </w:p>
    <w:p>
      <w:r>
        <w:pict>
          <v:rect style="width:0;height:1.5pt" o:hralign="center" o:hrstd="t" o:hr="t"/>
        </w:pict>
      </w:r>
    </w:p>
    <w:bookmarkEnd w:id="10"/>
    <w:bookmarkStart w:id="11" w:name="dashboard"/>
    <w:p>
      <w:pPr>
        <w:pStyle w:val="Heading2"/>
      </w:pPr>
      <w:r>
        <w:t xml:space="preserve">2. Dashboard</w:t>
      </w:r>
      <w:r>
        <w:t xml:space="preserve"> </w:t>
      </w:r>
    </w:p>
    <w:p>
      <w:pPr>
        <w:pStyle w:val="FirstParagraph"/>
      </w:pPr>
      <w:r>
        <w:t xml:space="preserve">The dashboard shows a real-time overview of your email operations.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Meaning |</w:t>
      </w:r>
      <w:r>
        <w:t xml:space="preserve"> </w:t>
      </w:r>
      <w:r>
        <w:t xml:space="preserve">|—|—|</w:t>
      </w:r>
      <w:r>
        <w:t xml:space="preserve"> </w:t>
      </w:r>
      <w:r>
        <w:t xml:space="preserve">| Total Contacts | All contacts in the database |</w:t>
      </w:r>
      <w:r>
        <w:t xml:space="preserve"> </w:t>
      </w:r>
      <w:r>
        <w:t xml:space="preserve">| Subscribed | Active contacts who can receive email |</w:t>
      </w:r>
      <w:r>
        <w:t xml:space="preserve"> </w:t>
      </w:r>
      <w:r>
        <w:t xml:space="preserve">| Bounced | Contacts whose email address is unreachable |</w:t>
      </w:r>
      <w:r>
        <w:t xml:space="preserve"> </w:t>
      </w:r>
      <w:r>
        <w:t xml:space="preserve">| Unsubscribed | Contacts who opted out |</w:t>
      </w:r>
      <w:r>
        <w:t xml:space="preserve"> </w:t>
      </w:r>
      <w:r>
        <w:t xml:space="preserve">| Suppressed | Globally blocked addresses |</w:t>
      </w:r>
      <w:r>
        <w:t xml:space="preserve"> </w:t>
      </w:r>
      <w:r>
        <w:t xml:space="preserve">| Total Campaigns | Number of campaigns created |</w:t>
      </w:r>
      <w:r>
        <w:t xml:space="preserve"> </w:t>
      </w:r>
      <w:r>
        <w:t xml:space="preserve">| Sent Today | Emails dispatched in the last 24 hours |</w:t>
      </w:r>
      <w:r>
        <w:t xml:space="preserve"> </w:t>
      </w:r>
      <w:r>
        <w:t xml:space="preserve">| Avg Open Rate | Average open rate across all campaigns |</w:t>
      </w:r>
    </w:p>
    <w:p>
      <w:pPr>
        <w:pStyle w:val="BodyText"/>
      </w:pPr>
      <w:r>
        <w:rPr>
          <w:b/>
          <w:bCs/>
        </w:rPr>
        <w:t xml:space="preserve">Charts: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 Activity (30 Days)</w:t>
      </w:r>
      <w:r>
        <w:t xml:space="preserve"> </w:t>
      </w:r>
      <w:r>
        <w:t xml:space="preserve">— area chart showing sends, opens, clicks, and bounces per day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Contact Status</w:t>
      </w:r>
      <w:r>
        <w:t xml:space="preserve"> </w:t>
      </w:r>
      <w:r>
        <w:t xml:space="preserve">— pie chart showing the breakdown of contact statuses</w:t>
      </w:r>
    </w:p>
    <w:p>
      <w:pPr>
        <w:pStyle w:val="BodyText"/>
      </w:pPr>
      <w:r>
        <w:rPr>
          <w:b/>
          <w:bCs/>
        </w:rPr>
        <w:t xml:space="preserve">Recommendations panel</w:t>
      </w:r>
      <w:r>
        <w:t xml:space="preserve"> </w:t>
      </w:r>
      <w:r>
        <w:t xml:space="preserve">— if there are active warnings (high bounce rate, missing DNS records, etc.) they appear here in orange.</w:t>
      </w:r>
    </w:p>
    <w:p>
      <w:r>
        <w:pict>
          <v:rect style="width:0;height:1.5pt" o:hralign="center" o:hrstd="t" o:hr="t"/>
        </w:pict>
      </w:r>
    </w:p>
    <w:bookmarkEnd w:id="11"/>
    <w:bookmarkStart w:id="18" w:name="contacts"/>
    <w:p>
      <w:pPr>
        <w:pStyle w:val="Heading2"/>
      </w:pPr>
      <w:r>
        <w:t xml:space="preserve">3. Contacts</w:t>
      </w:r>
      <w:r>
        <w:t xml:space="preserve"> </w:t>
      </w:r>
    </w:p>
    <w:p>
      <w:pPr>
        <w:pStyle w:val="FirstParagraph"/>
      </w:pPr>
      <w:r>
        <w:t xml:space="preserve">Contacts are the individual email addresses in your database.</w:t>
      </w:r>
    </w:p>
    <w:bookmarkStart w:id="12" w:name="viewing-contacts"/>
    <w:p>
      <w:pPr>
        <w:pStyle w:val="Heading3"/>
      </w:pPr>
      <w:r>
        <w:t xml:space="preserve">Viewing contacts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/>
          <w:bCs/>
        </w:rPr>
        <w:t xml:space="preserve">Contacts</w:t>
      </w:r>
      <w:r>
        <w:t xml:space="preserve"> </w:t>
      </w:r>
      <w:r>
        <w:t xml:space="preserve">in the sidebar. Use the search box and filters to find specific contacts by email, name, status, or tags.</w:t>
      </w:r>
    </w:p>
    <w:bookmarkEnd w:id="12"/>
    <w:bookmarkStart w:id="13" w:name="contact-statuses"/>
    <w:p>
      <w:pPr>
        <w:pStyle w:val="Heading3"/>
      </w:pPr>
      <w:r>
        <w:t xml:space="preserve">Contact statuses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SUBSCRIBED</w:t>
            </w:r>
          </w:p>
        </w:tc>
        <w:tc>
          <w:tcPr/>
          <w:p>
            <w:pPr>
              <w:pStyle w:val="Compact"/>
            </w:pPr>
            <w:r>
              <w:t xml:space="preserve">Can receive emails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UNSUBSCRIBED</w:t>
            </w:r>
          </w:p>
        </w:tc>
        <w:tc>
          <w:tcPr/>
          <w:p>
            <w:pPr>
              <w:pStyle w:val="Compact"/>
            </w:pPr>
            <w:r>
              <w:t xml:space="preserve">Opted out — will not receive emails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BOUNCED</w:t>
            </w:r>
          </w:p>
        </w:tc>
        <w:tc>
          <w:tcPr/>
          <w:p>
            <w:pPr>
              <w:pStyle w:val="Compact"/>
            </w:pPr>
            <w:r>
              <w:t xml:space="preserve">Invalid address — automatically skipped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COMPLAINED</w:t>
            </w:r>
          </w:p>
        </w:tc>
        <w:tc>
          <w:tcPr/>
          <w:p>
            <w:pPr>
              <w:pStyle w:val="Compact"/>
            </w:pPr>
            <w:r>
              <w:t xml:space="preserve">Reported as spam — automatically skipped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SUPPRESSED</w:t>
            </w:r>
          </w:p>
        </w:tc>
        <w:tc>
          <w:tcPr/>
          <w:p>
            <w:pPr>
              <w:pStyle w:val="Compact"/>
            </w:pPr>
            <w:r>
              <w:t xml:space="preserve">Globally blocked</w:t>
            </w:r>
          </w:p>
        </w:tc>
      </w:tr>
    </w:tbl>
    <w:bookmarkEnd w:id="13"/>
    <w:bookmarkStart w:id="14" w:name="engagement-score-0100"/>
    <w:p>
      <w:pPr>
        <w:pStyle w:val="Heading3"/>
      </w:pPr>
      <w:r>
        <w:t xml:space="preserve">Engagement score (0–100)</w:t>
      </w:r>
    </w:p>
    <w:p>
      <w:pPr>
        <w:pStyle w:val="FirstParagraph"/>
      </w:pPr>
      <w:r>
        <w:t xml:space="preserve">Shows how often a contact opens and clicks emails. High score = good engagement. Low score = candidate for re-engagement or list cleaning.</w:t>
      </w:r>
    </w:p>
    <w:bookmarkEnd w:id="14"/>
    <w:bookmarkStart w:id="15" w:name="risk-score-0100"/>
    <w:p>
      <w:pPr>
        <w:pStyle w:val="Heading3"/>
      </w:pPr>
      <w:r>
        <w:t xml:space="preserve">Risk score (0–100)</w:t>
      </w:r>
    </w:p>
    <w:p>
      <w:pPr>
        <w:pStyle w:val="FirstParagraph"/>
      </w:pPr>
      <w:r>
        <w:t xml:space="preserve">Higher risk score means the address looks suspicious (role-based address like info@, disposable domain, etc.). High-risk contacts are sent but flagged.</w:t>
      </w:r>
    </w:p>
    <w:bookmarkEnd w:id="15"/>
    <w:bookmarkStart w:id="16" w:name="contact-detail-page"/>
    <w:p>
      <w:pPr>
        <w:pStyle w:val="Heading3"/>
      </w:pPr>
      <w:r>
        <w:t xml:space="preserve">Contact detail page</w:t>
      </w:r>
    </w:p>
    <w:p>
      <w:pPr>
        <w:pStyle w:val="FirstParagraph"/>
      </w:pPr>
      <w:r>
        <w:t xml:space="preserve">Click any contact to see:</w:t>
      </w:r>
      <w:r>
        <w:t xml:space="preserve"> </w:t>
      </w:r>
      <w:r>
        <w:t xml:space="preserve">- Full profile and custom fields</w:t>
      </w:r>
      <w:r>
        <w:t xml:space="preserve"> </w:t>
      </w:r>
      <w:r>
        <w:t xml:space="preserve">- Event timeline (sent, opened, clicked, unsubscribed)</w:t>
      </w:r>
      <w:r>
        <w:t xml:space="preserve"> </w:t>
      </w:r>
      <w:r>
        <w:t xml:space="preserve">- Tags and list memberships</w:t>
      </w:r>
      <w:r>
        <w:t xml:space="preserve"> </w:t>
      </w:r>
      <w:r>
        <w:t xml:space="preserve">- Notes</w:t>
      </w:r>
    </w:p>
    <w:bookmarkEnd w:id="16"/>
    <w:bookmarkStart w:id="17" w:name="adding-contacts-manually"/>
    <w:p>
      <w:pPr>
        <w:pStyle w:val="Heading3"/>
      </w:pPr>
      <w:r>
        <w:t xml:space="preserve">Adding contacts manually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+ New Contact</w:t>
      </w:r>
      <w:r>
        <w:t xml:space="preserve"> </w:t>
      </w:r>
      <w:r>
        <w:t xml:space="preserve">and fill in the form. Email is the only required field.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lists"/>
    <w:p>
      <w:pPr>
        <w:pStyle w:val="Heading2"/>
      </w:pPr>
      <w:r>
        <w:t xml:space="preserve">4. Lists</w:t>
      </w:r>
      <w:r>
        <w:t xml:space="preserve"> </w:t>
      </w:r>
    </w:p>
    <w:p>
      <w:pPr>
        <w:pStyle w:val="FirstParagraph"/>
      </w:pPr>
      <w:r>
        <w:t xml:space="preserve">Lists group contacts for targeted sending. A contact can belong to multiple lists.</w:t>
      </w:r>
    </w:p>
    <w:bookmarkStart w:id="19" w:name="creating-a-list"/>
    <w:p>
      <w:pPr>
        <w:pStyle w:val="Heading3"/>
      </w:pPr>
      <w:r>
        <w:t xml:space="preserve">Creating a list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+ New List</w:t>
      </w:r>
      <w:r>
        <w:t xml:space="preserve">. Enter a name and optional description.</w:t>
      </w:r>
    </w:p>
    <w:bookmarkEnd w:id="19"/>
    <w:bookmarkStart w:id="20" w:name="managing-members"/>
    <w:p>
      <w:pPr>
        <w:pStyle w:val="Heading3"/>
      </w:pPr>
      <w:r>
        <w:t xml:space="preserve">Managing members</w:t>
      </w:r>
    </w:p>
    <w:p>
      <w:pPr>
        <w:pStyle w:val="FirstParagraph"/>
      </w:pPr>
      <w:r>
        <w:t xml:space="preserve">Open any list and: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 contacts</w:t>
      </w:r>
      <w:r>
        <w:t xml:space="preserve"> </w:t>
      </w:r>
      <w:r>
        <w:t xml:space="preserve">— search and add existing contacts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Remove contacts</w:t>
      </w:r>
      <w:r>
        <w:t xml:space="preserve"> </w:t>
      </w:r>
      <w:r>
        <w:t xml:space="preserve">— select and remove from the list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Contact Count</w:t>
      </w:r>
      <w:r>
        <w:t xml:space="preserve"> </w:t>
      </w:r>
      <w:r>
        <w:t xml:space="preserve">updates automatically</w:t>
      </w:r>
    </w:p>
    <w:bookmarkEnd w:id="20"/>
    <w:bookmarkStart w:id="21" w:name="using-lists-in-campaigns"/>
    <w:p>
      <w:pPr>
        <w:pStyle w:val="Heading3"/>
      </w:pPr>
      <w:r>
        <w:t xml:space="preserve">Using lists in campaigns</w:t>
      </w:r>
    </w:p>
    <w:p>
      <w:pPr>
        <w:pStyle w:val="FirstParagraph"/>
      </w:pPr>
      <w:r>
        <w:t xml:space="preserve">When creating a campaign (step 3 — Recipients), select one or more lists. All subscribed contacts from the selected lists will receive the campaign (duplicates are automatically deduplicated).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importing-contacts"/>
    <w:p>
      <w:pPr>
        <w:pStyle w:val="Heading2"/>
      </w:pPr>
      <w:r>
        <w:t xml:space="preserve">5. Importing Contacts</w:t>
      </w:r>
      <w:r>
        <w:t xml:space="preserve"> </w:t>
      </w:r>
    </w:p>
    <w:p>
      <w:pPr>
        <w:pStyle w:val="FirstParagraph"/>
      </w:pPr>
      <w:r>
        <w:t xml:space="preserve">Import contacts in bulk from a file.</w:t>
      </w:r>
    </w:p>
    <w:bookmarkStart w:id="23" w:name="supported-file-formats"/>
    <w:p>
      <w:pPr>
        <w:pStyle w:val="Heading3"/>
      </w:pPr>
      <w:r>
        <w:t xml:space="preserve">Supported file formats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.csv</w:t>
            </w:r>
          </w:p>
        </w:tc>
        <w:tc>
          <w:tcPr/>
          <w:p>
            <w:pPr>
              <w:pStyle w:val="Compact"/>
            </w:pPr>
            <w:r>
              <w:t xml:space="preserve">Most common. UTF-8 encoding recommended.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.xlsx</w:t>
            </w:r>
          </w:p>
        </w:tc>
        <w:tc>
          <w:tcPr/>
          <w:p>
            <w:pPr>
              <w:pStyle w:val="Compact"/>
            </w:pPr>
            <w:r>
              <w:t xml:space="preserve">Reads the first sheet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.json</w:t>
            </w:r>
          </w:p>
        </w:tc>
        <w:tc>
          <w:tcPr/>
          <w:p>
            <w:pPr>
              <w:pStyle w:val="Compact"/>
            </w:pPr>
            <w:r>
              <w:t xml:space="preserve">Array of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.txt</w:t>
            </w:r>
          </w:p>
        </w:tc>
        <w:tc>
          <w:tcPr/>
          <w:p>
            <w:pPr>
              <w:pStyle w:val="Compact"/>
            </w:pPr>
            <w:r>
              <w:t xml:space="preserve">One email per line</w:t>
            </w:r>
          </w:p>
        </w:tc>
      </w:tr>
    </w:tbl>
    <w:bookmarkEnd w:id="23"/>
    <w:bookmarkStart w:id="24" w:name="column-names"/>
    <w:p>
      <w:pPr>
        <w:pStyle w:val="Heading3"/>
      </w:pPr>
      <w:r>
        <w:t xml:space="preserve">Column names</w:t>
      </w:r>
    </w:p>
    <w:p>
      <w:pPr>
        <w:pStyle w:val="FirstParagraph"/>
      </w:pPr>
      <w:r>
        <w:t xml:space="preserve">The system automatically detects these column names (case-insensitive):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Accepted names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email, e-mail, mail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firstName</w:t>
            </w:r>
          </w:p>
        </w:tc>
        <w:tc>
          <w:tcPr/>
          <w:p>
            <w:pPr>
              <w:pStyle w:val="Compact"/>
            </w:pPr>
            <w:r>
              <w:t xml:space="preserve">firstName, first_name, name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lastName</w:t>
            </w:r>
          </w:p>
        </w:tc>
        <w:tc>
          <w:tcPr/>
          <w:p>
            <w:pPr>
              <w:pStyle w:val="Compact"/>
            </w:pPr>
            <w:r>
              <w:t xml:space="preserve">lastName, last_name, surname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phone, tel, telephone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company, org, organization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Any extra columns are saved as custom fields.</w:t>
      </w:r>
    </w:p>
    <w:bookmarkEnd w:id="24"/>
    <w:bookmarkStart w:id="25" w:name="import-options"/>
    <w:p>
      <w:pPr>
        <w:pStyle w:val="Heading3"/>
      </w:pPr>
      <w:r>
        <w:t xml:space="preserve">Import options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 to list</w:t>
      </w:r>
      <w:r>
        <w:t xml:space="preserve"> </w:t>
      </w:r>
      <w:r>
        <w:t xml:space="preserve">— optionally add all imported contacts to a specific list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Duplicate handling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Skip</w:t>
      </w:r>
      <w:r>
        <w:t xml:space="preserve"> </w:t>
      </w:r>
      <w:r>
        <w:t xml:space="preserve">— if an email already exists, keep the existing record unchanged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Update</w:t>
      </w:r>
      <w:r>
        <w:t xml:space="preserve"> </w:t>
      </w:r>
      <w:r>
        <w:t xml:space="preserve">— if an email already exists, overwrite it with the new data</w:t>
      </w:r>
    </w:p>
    <w:bookmarkEnd w:id="25"/>
    <w:bookmarkStart w:id="26" w:name="checking-import-results"/>
    <w:p>
      <w:pPr>
        <w:pStyle w:val="Heading3"/>
      </w:pPr>
      <w:r>
        <w:t xml:space="preserve">Checking import results</w:t>
      </w:r>
    </w:p>
    <w:p>
      <w:pPr>
        <w:pStyle w:val="FirstParagraph"/>
      </w:pPr>
      <w:r>
        <w:t xml:space="preserve">After uploading, you are redirected to the import detail page showing:</w:t>
      </w:r>
      <w:r>
        <w:t xml:space="preserve"> </w:t>
      </w:r>
      <w:r>
        <w:t xml:space="preserve">- Progress bar with % complete</w:t>
      </w:r>
      <w:r>
        <w:t xml:space="preserve"> </w:t>
      </w:r>
      <w:r>
        <w:t xml:space="preserve">- Number of rows imported successfully</w:t>
      </w:r>
      <w:r>
        <w:t xml:space="preserve"> </w:t>
      </w:r>
      <w:r>
        <w:t xml:space="preserve">- Number of errors with the reason for each failure</w:t>
      </w:r>
    </w:p>
    <w:p>
      <w:pPr>
        <w:pStyle w:val="BodyText"/>
      </w:pPr>
      <w:r>
        <w:t xml:space="preserve">The import page auto-refreshes while processing is in progress.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senders-smtp-accounts"/>
    <w:p>
      <w:pPr>
        <w:pStyle w:val="Heading2"/>
      </w:pPr>
      <w:r>
        <w:t xml:space="preserve">6. Senders (SMTP Accounts)</w:t>
      </w:r>
      <w:r>
        <w:t xml:space="preserve"> </w:t>
      </w:r>
    </w:p>
    <w:p>
      <w:pPr>
        <w:pStyle w:val="FirstParagraph"/>
      </w:pPr>
      <w:r>
        <w:t xml:space="preserve">Senders are SMTP server credentials used to actually deliver email.</w:t>
      </w:r>
    </w:p>
    <w:bookmarkStart w:id="28" w:name="adding-a-sender"/>
    <w:p>
      <w:pPr>
        <w:pStyle w:val="Heading3"/>
      </w:pPr>
      <w:r>
        <w:t xml:space="preserve">Adding a sender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/>
          <w:bCs/>
        </w:rPr>
        <w:t xml:space="preserve">Senders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+ New Sender</w:t>
      </w:r>
      <w:r>
        <w:t xml:space="preserve"> </w:t>
      </w:r>
      <w:r>
        <w:t xml:space="preserve">and fill in: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Internal label (e.g. </w:t>
            </w:r>
            <w:r>
              <w:t xml:space="preserve">“Main newsletter account”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 Name</w:t>
            </w:r>
          </w:p>
        </w:tc>
        <w:tc>
          <w:tcPr/>
          <w:p>
            <w:pPr>
              <w:pStyle w:val="Compact"/>
            </w:pPr>
            <w:r>
              <w:t xml:space="preserve">Displayed as the sender name in the inbox (e.g. </w:t>
            </w:r>
            <w:r>
              <w:t xml:space="preserve">“Acme Team”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 Email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“From:”</w:t>
            </w:r>
            <w:r>
              <w:t xml:space="preserve"> </w:t>
            </w:r>
            <w:r>
              <w:t xml:space="preserve">address (e.g. hello@yourdomain.com)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Reply-To</w:t>
            </w:r>
          </w:p>
        </w:tc>
        <w:tc>
          <w:tcPr/>
          <w:p>
            <w:pPr>
              <w:pStyle w:val="Compact"/>
            </w:pPr>
            <w:r>
              <w:t xml:space="preserve">Optional. Address where replies go.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 Host</w:t>
            </w:r>
          </w:p>
        </w:tc>
        <w:tc>
          <w:tcPr/>
          <w:p>
            <w:pPr>
              <w:pStyle w:val="Compact"/>
            </w:pPr>
            <w:r>
              <w:t xml:space="preserve">Your mail server hostname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 Port</w:t>
            </w:r>
          </w:p>
        </w:tc>
        <w:tc>
          <w:tcPr/>
          <w:p>
            <w:pPr>
              <w:pStyle w:val="Compact"/>
            </w:pPr>
            <w:r>
              <w:t xml:space="preserve">Usually 587 (STARTTLS) or 465 (TLS) or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NONE / TLS / STARTTLS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SMTP login username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SMTP password (stored encrypted)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Limit</w:t>
            </w:r>
          </w:p>
        </w:tc>
        <w:tc>
          <w:tcPr/>
          <w:p>
            <w:pPr>
              <w:pStyle w:val="Compact"/>
            </w:pPr>
            <w:r>
              <w:t xml:space="preserve">Max emails per day from this sender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Hourly Limit</w:t>
            </w:r>
          </w:p>
        </w:tc>
        <w:tc>
          <w:tcPr/>
          <w:p>
            <w:pPr>
              <w:pStyle w:val="Compact"/>
            </w:pPr>
            <w:r>
              <w:t xml:space="preserve">Max emails per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Per-minute Limit</w:t>
            </w:r>
          </w:p>
        </w:tc>
        <w:tc>
          <w:tcPr/>
          <w:p>
            <w:pPr>
              <w:pStyle w:val="Compact"/>
            </w:pPr>
            <w:r>
              <w:t xml:space="preserve">Max emails per minute</w:t>
            </w:r>
          </w:p>
        </w:tc>
      </w:tr>
    </w:tbl>
    <w:bookmarkEnd w:id="28"/>
    <w:bookmarkStart w:id="29" w:name="testing-the-connection"/>
    <w:p>
      <w:pPr>
        <w:pStyle w:val="Heading3"/>
      </w:pPr>
      <w:r>
        <w:t xml:space="preserve">Testing the connection</w:t>
      </w:r>
    </w:p>
    <w:p>
      <w:pPr>
        <w:pStyle w:val="FirstParagraph"/>
      </w:pPr>
      <w:r>
        <w:t xml:space="preserve">After saving, click</w:t>
      </w:r>
      <w:r>
        <w:t xml:space="preserve"> </w:t>
      </w:r>
      <w:r>
        <w:rPr>
          <w:b/>
          <w:bCs/>
        </w:rPr>
        <w:t xml:space="preserve">Test Connection</w:t>
      </w:r>
      <w:r>
        <w:t xml:space="preserve">. This sends a test email to the sender’s own address and verifies the SMTP connection.</w:t>
      </w:r>
    </w:p>
    <w:bookmarkEnd w:id="29"/>
    <w:bookmarkStart w:id="30" w:name="health-score-0100"/>
    <w:p>
      <w:pPr>
        <w:pStyle w:val="Heading3"/>
      </w:pPr>
      <w:r>
        <w:t xml:space="preserve">Health score (0–100)</w:t>
      </w:r>
    </w:p>
    <w:p>
      <w:pPr>
        <w:pStyle w:val="FirstParagraph"/>
      </w:pPr>
      <w:r>
        <w:t xml:space="preserve">Calculated from the last 7 days of sending activity:</w:t>
      </w:r>
      <w:r>
        <w:t xml:space="preserve"> </w:t>
      </w:r>
      <w:r>
        <w:t xml:space="preserve">- 100 = perfect (no bounces, no complaints, good open rate)</w:t>
      </w:r>
      <w:r>
        <w:t xml:space="preserve"> </w:t>
      </w:r>
      <w:r>
        <w:t xml:space="preserve">- Deductions for: high bounce rate, complaints, low open rate, SMTP errors</w:t>
      </w:r>
    </w:p>
    <w:bookmarkEnd w:id="30"/>
    <w:bookmarkStart w:id="31" w:name="sender-statuses"/>
    <w:p>
      <w:pPr>
        <w:pStyle w:val="Heading3"/>
      </w:pPr>
      <w:r>
        <w:t xml:space="preserve">Sender statuses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Working normally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PAUSED</w:t>
            </w:r>
          </w:p>
        </w:tc>
        <w:tc>
          <w:tcPr/>
          <w:p>
            <w:pPr>
              <w:pStyle w:val="Compact"/>
            </w:pPr>
            <w:r>
              <w:t xml:space="preserve">Temporarily paused (e.g. during warmup)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Last SMTP connection failed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email-templates"/>
    <w:p>
      <w:pPr>
        <w:pStyle w:val="Heading2"/>
      </w:pPr>
      <w:r>
        <w:t xml:space="preserve">7. Email Templates</w:t>
      </w:r>
      <w:r>
        <w:t xml:space="preserve"> </w:t>
      </w:r>
    </w:p>
    <w:p>
      <w:pPr>
        <w:pStyle w:val="FirstParagraph"/>
      </w:pPr>
      <w:r>
        <w:t xml:space="preserve">Templates are reusable HTML email designs.</w:t>
      </w:r>
    </w:p>
    <w:bookmarkStart w:id="33" w:name="creating-a-template"/>
    <w:p>
      <w:pPr>
        <w:pStyle w:val="Heading3"/>
      </w:pPr>
      <w:r>
        <w:t xml:space="preserve">Creating a template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/>
          <w:bCs/>
        </w:rPr>
        <w:t xml:space="preserve">Templates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+ New Template</w:t>
      </w:r>
      <w:r>
        <w:t xml:space="preserve">. Enter a name, category, and paste your HTML.</w:t>
      </w:r>
    </w:p>
    <w:bookmarkEnd w:id="33"/>
    <w:bookmarkStart w:id="34" w:name="variables"/>
    <w:p>
      <w:pPr>
        <w:pStyle w:val="Heading3"/>
      </w:pPr>
      <w:r>
        <w:t xml:space="preserve">Variables</w:t>
      </w:r>
    </w:p>
    <w:p>
      <w:pPr>
        <w:pStyle w:val="FirstParagraph"/>
      </w:pPr>
      <w:r>
        <w:t xml:space="preserve">Use these placeholders in template HTML — they are replaced with real values when sending: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Replaced with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{{firstName}}</w:t>
            </w:r>
          </w:p>
        </w:tc>
        <w:tc>
          <w:tcPr/>
          <w:p>
            <w:pPr>
              <w:pStyle w:val="Compact"/>
            </w:pPr>
            <w:r>
              <w:t xml:space="preserve">Contact’s first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{{lastName}}</w:t>
            </w:r>
          </w:p>
        </w:tc>
        <w:tc>
          <w:tcPr/>
          <w:p>
            <w:pPr>
              <w:pStyle w:val="Compact"/>
            </w:pPr>
            <w:r>
              <w:t xml:space="preserve">Contact’s last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{{email}}</w:t>
            </w:r>
          </w:p>
        </w:tc>
        <w:tc>
          <w:tcPr/>
          <w:p>
            <w:pPr>
              <w:pStyle w:val="Compact"/>
            </w:pPr>
            <w:r>
              <w:t xml:space="preserve">Contact’s email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{{unsubscribeUrl}}</w:t>
            </w:r>
          </w:p>
        </w:tc>
        <w:tc>
          <w:tcPr/>
          <w:p>
            <w:pPr>
              <w:pStyle w:val="Compact"/>
            </w:pPr>
            <w:r>
              <w:t xml:space="preserve">Unique unsubscribe link for this contact</w:t>
            </w:r>
          </w:p>
        </w:tc>
      </w:tr>
    </w:tbl>
    <w:p>
      <w:pPr>
        <w:pStyle w:val="BodyText"/>
      </w:pPr>
      <w:r>
        <w:rPr>
          <w:b/>
          <w:bCs/>
        </w:rPr>
        <w:t xml:space="preserve">Always include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{{unsubscribeUrl}}</w:t>
      </w:r>
      <w:r>
        <w:t xml:space="preserve"> </w:t>
      </w:r>
      <w:r>
        <w:t xml:space="preserve">— it is required by email law (CAN-SPAM, GDPR).</w:t>
      </w:r>
    </w:p>
    <w:bookmarkEnd w:id="34"/>
    <w:bookmarkStart w:id="35" w:name="using-templates-in-campaigns"/>
    <w:p>
      <w:pPr>
        <w:pStyle w:val="Heading3"/>
      </w:pPr>
      <w:r>
        <w:t xml:space="preserve">Using templates in campaigns</w:t>
      </w:r>
    </w:p>
    <w:p>
      <w:pPr>
        <w:pStyle w:val="FirstParagraph"/>
      </w:pPr>
      <w:r>
        <w:t xml:space="preserve">In the Campaign Builder (step 3 — Content), use the</w:t>
      </w:r>
      <w:r>
        <w:t xml:space="preserve"> </w:t>
      </w:r>
      <w:r>
        <w:rPr>
          <w:b/>
          <w:bCs/>
        </w:rPr>
        <w:t xml:space="preserve">Load from template</w:t>
      </w:r>
      <w:r>
        <w:t xml:space="preserve"> </w:t>
      </w:r>
      <w:r>
        <w:t xml:space="preserve">dropdown to insert a saved template into the editor.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campaigns"/>
    <w:p>
      <w:pPr>
        <w:pStyle w:val="Heading2"/>
      </w:pPr>
      <w:r>
        <w:t xml:space="preserve">8. Campaigns</w:t>
      </w:r>
      <w:r>
        <w:t xml:space="preserve"> </w:t>
      </w:r>
    </w:p>
    <w:p>
      <w:pPr>
        <w:pStyle w:val="FirstParagraph"/>
      </w:pPr>
      <w:r>
        <w:t xml:space="preserve">A campaign is an email sent to one or more contact lists.</w:t>
      </w:r>
    </w:p>
    <w:bookmarkStart w:id="37" w:name="campaign-builder-step-by-step"/>
    <w:p>
      <w:pPr>
        <w:pStyle w:val="Heading3"/>
      </w:pPr>
      <w:r>
        <w:t xml:space="preserve">Campaign Builder — step by step</w:t>
      </w:r>
    </w:p>
    <w:p>
      <w:pPr>
        <w:pStyle w:val="FirstParagraph"/>
      </w:pPr>
      <w:r>
        <w:rPr>
          <w:b/>
          <w:bCs/>
        </w:rPr>
        <w:t xml:space="preserve">Step 1 — Basics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Campaign Name</w:t>
      </w:r>
      <w:r>
        <w:t xml:space="preserve"> </w:t>
      </w:r>
      <w:r>
        <w:t xml:space="preserve">— internal label, not seen by recipients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Subject Line</w:t>
      </w:r>
      <w:r>
        <w:t xml:space="preserve"> </w:t>
      </w:r>
      <w:r>
        <w:t xml:space="preserve">— what recipients see in their inbox. Aim for 40–60 characters. Avoid ALL CAPS and excessive punctuation.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Preheader</w:t>
      </w:r>
      <w:r>
        <w:t xml:space="preserve"> </w:t>
      </w:r>
      <w:r>
        <w:t xml:space="preserve">— preview text shown after the subject in most email clients. Aim for 80–100 characters.</w:t>
      </w:r>
    </w:p>
    <w:p>
      <w:pPr>
        <w:pStyle w:val="BodyText"/>
      </w:pPr>
      <w:r>
        <w:rPr>
          <w:b/>
          <w:bCs/>
        </w:rPr>
        <w:t xml:space="preserve">Step 2 — Sender</w:t>
      </w:r>
      <w:r>
        <w:t xml:space="preserve"> </w:t>
      </w:r>
      <w:r>
        <w:t xml:space="preserve">- Select which SMTP account to send from. Only ACTIVE senders are recommended.</w:t>
      </w:r>
    </w:p>
    <w:p>
      <w:pPr>
        <w:pStyle w:val="BodyText"/>
      </w:pPr>
      <w:r>
        <w:rPr>
          <w:b/>
          <w:bCs/>
        </w:rPr>
        <w:t xml:space="preserve">Step 3 — Recipients</w:t>
      </w:r>
      <w:r>
        <w:t xml:space="preserve"> </w:t>
      </w:r>
      <w:r>
        <w:t xml:space="preserve">- Select one or more contact lists. The total contact count is shown.</w:t>
      </w:r>
      <w:r>
        <w:t xml:space="preserve"> </w:t>
      </w:r>
      <w:r>
        <w:t xml:space="preserve">- Unsubscribed, bounced, complained, and suppressed contacts are automatically excluded at send time.</w:t>
      </w:r>
    </w:p>
    <w:p>
      <w:pPr>
        <w:pStyle w:val="BodyText"/>
      </w:pPr>
      <w:r>
        <w:rPr>
          <w:b/>
          <w:bCs/>
        </w:rPr>
        <w:t xml:space="preserve">Step 4 — Content</w:t>
      </w:r>
      <w:r>
        <w:t xml:space="preserve"> </w:t>
      </w:r>
      <w:r>
        <w:t xml:space="preserve">- Paste or write your HTML email.</w:t>
      </w:r>
      <w:r>
        <w:t xml:space="preserve"> </w:t>
      </w:r>
      <w:r>
        <w:t xml:space="preserve">- Use</w:t>
      </w:r>
      <w:r>
        <w:t xml:space="preserve"> </w:t>
      </w:r>
      <w:r>
        <w:rPr>
          <w:b/>
          <w:bCs/>
        </w:rPr>
        <w:t xml:space="preserve">+ Insert starter email template</w:t>
      </w:r>
      <w:r>
        <w:t xml:space="preserve"> </w:t>
      </w:r>
      <w:r>
        <w:t xml:space="preserve">to get a professionally structured starting point.</w:t>
      </w:r>
      <w:r>
        <w:t xml:space="preserve"> </w:t>
      </w:r>
      <w:r>
        <w:t xml:space="preserve">- Click variable buttons (</w:t>
      </w:r>
      <w:r>
        <w:rPr>
          <w:rStyle w:val="VerbatimChar"/>
        </w:rPr>
        <w:t xml:space="preserve">{{firstName}}</w:t>
      </w:r>
      <w:r>
        <w:t xml:space="preserve">, etc.) to insert them at the cursor.</w:t>
      </w:r>
      <w:r>
        <w:t xml:space="preserve"> </w:t>
      </w:r>
      <w:r>
        <w:t xml:space="preserve">- Switch to</w:t>
      </w:r>
      <w:r>
        <w:t xml:space="preserve"> </w:t>
      </w:r>
      <w:r>
        <w:rPr>
          <w:b/>
          <w:bCs/>
        </w:rPr>
        <w:t xml:space="preserve">Preview</w:t>
      </w:r>
      <w:r>
        <w:t xml:space="preserve"> </w:t>
      </w:r>
      <w:r>
        <w:t xml:space="preserve">tab to see a rendered preview of the email.</w:t>
      </w:r>
      <w:r>
        <w:t xml:space="preserve"> </w:t>
      </w:r>
      <w:r>
        <w:t xml:space="preserve">- Optionally add a plain text version (shown to email clients that can’t render HTML).</w:t>
      </w:r>
    </w:p>
    <w:p>
      <w:pPr>
        <w:pStyle w:val="BodyText"/>
      </w:pPr>
      <w:r>
        <w:rPr>
          <w:b/>
          <w:bCs/>
        </w:rPr>
        <w:t xml:space="preserve">Step 5 — Settings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Send Rate</w:t>
      </w:r>
      <w:r>
        <w:t xml:space="preserve"> </w:t>
      </w:r>
      <w:r>
        <w:t xml:space="preserve">— emails per minute. Lower = safer. Recommended: 30–60/min.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Track Opens</w:t>
      </w:r>
      <w:r>
        <w:t xml:space="preserve"> </w:t>
      </w:r>
      <w:r>
        <w:t xml:space="preserve">— embed invisible 1×1 pixel to detect opens.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Track Clicks</w:t>
      </w:r>
      <w:r>
        <w:t xml:space="preserve"> </w:t>
      </w:r>
      <w:r>
        <w:t xml:space="preserve">— wrap links to count clicks before redirecting.</w:t>
      </w:r>
    </w:p>
    <w:p>
      <w:pPr>
        <w:pStyle w:val="BodyText"/>
      </w:pPr>
      <w:r>
        <w:rPr>
          <w:b/>
          <w:bCs/>
        </w:rPr>
        <w:t xml:space="preserve">Step 6 — Review</w:t>
      </w:r>
      <w:r>
        <w:t xml:space="preserve"> </w:t>
      </w:r>
      <w:r>
        <w:t xml:space="preserve">- Summary of all settings.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Pre-send Checklist</w:t>
      </w:r>
      <w:r>
        <w:t xml:space="preserve"> </w:t>
      </w:r>
      <w:r>
        <w:t xml:space="preserve">— the system checks for common issues:</w:t>
      </w:r>
      <w:r>
        <w:t xml:space="preserve"> </w:t>
      </w:r>
      <w:r>
        <w:t xml:space="preserve">- Unsubscribe link present</w:t>
      </w:r>
      <w:r>
        <w:t xml:space="preserve"> </w:t>
      </w:r>
      <w:r>
        <w:t xml:space="preserve">- Subject line set</w:t>
      </w:r>
      <w:r>
        <w:t xml:space="preserve"> </w:t>
      </w:r>
      <w:r>
        <w:t xml:space="preserve">- Sender selected</w:t>
      </w:r>
      <w:r>
        <w:t xml:space="preserve"> </w:t>
      </w:r>
      <w:r>
        <w:t xml:space="preserve">- Lists selected</w:t>
      </w:r>
    </w:p>
    <w:bookmarkEnd w:id="37"/>
    <w:bookmarkStart w:id="38" w:name="dispatching-a-campaign"/>
    <w:p>
      <w:pPr>
        <w:pStyle w:val="Heading3"/>
      </w:pPr>
      <w:r>
        <w:t xml:space="preserve">Dispatching a campaign</w:t>
      </w:r>
    </w:p>
    <w:p>
      <w:pPr>
        <w:pStyle w:val="FirstParagraph"/>
      </w:pPr>
      <w:r>
        <w:t xml:space="preserve">After saving a campaign (status = DRAFT), open it and click</w:t>
      </w:r>
      <w:r>
        <w:t xml:space="preserve"> </w:t>
      </w:r>
      <w:r>
        <w:rPr>
          <w:b/>
          <w:bCs/>
        </w:rPr>
        <w:t xml:space="preserve">Dispatch</w:t>
      </w:r>
      <w:r>
        <w:t xml:space="preserve">. The system:</w:t>
      </w:r>
      <w:r>
        <w:t xml:space="preserve"> </w:t>
      </w:r>
      <w:r>
        <w:t xml:space="preserve">1. Resolves all eligible recipients from the selected lists</w:t>
      </w:r>
      <w:r>
        <w:t xml:space="preserve"> </w:t>
      </w:r>
      <w:r>
        <w:t xml:space="preserve">2. Filters out unsubscribed, bounced, complained contacts</w:t>
      </w:r>
      <w:r>
        <w:t xml:space="preserve"> </w:t>
      </w:r>
      <w:r>
        <w:t xml:space="preserve">3. Queues all emails in the background with rate limiting</w:t>
      </w:r>
      <w:r>
        <w:t xml:space="preserve"> </w:t>
      </w:r>
      <w:r>
        <w:t xml:space="preserve">4. Updates the campaign status to SENDING → SENT</w:t>
      </w:r>
    </w:p>
    <w:bookmarkEnd w:id="38"/>
    <w:bookmarkStart w:id="39" w:name="campaign-statuses"/>
    <w:p>
      <w:pPr>
        <w:pStyle w:val="Heading3"/>
      </w:pPr>
      <w:r>
        <w:t xml:space="preserve">Campaign statuses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Created but not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t xml:space="preserve">Scheduled for future sending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SENDING</w:t>
            </w:r>
          </w:p>
        </w:tc>
        <w:tc>
          <w:tcPr/>
          <w:p>
            <w:pPr>
              <w:pStyle w:val="Compact"/>
            </w:pPr>
            <w:r>
              <w:t xml:space="preserve">Currently being dispatched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</w:t>
            </w:r>
          </w:p>
        </w:tc>
        <w:tc>
          <w:tcPr/>
          <w:p>
            <w:pPr>
              <w:pStyle w:val="Compact"/>
            </w:pPr>
            <w:r>
              <w:t xml:space="preserve">All emails have been dispatched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PAUSED</w:t>
            </w:r>
          </w:p>
        </w:tc>
        <w:tc>
          <w:tcPr/>
          <w:p>
            <w:pPr>
              <w:pStyle w:val="Compact"/>
            </w:pPr>
            <w:r>
              <w:t xml:space="preserve">Sending paused manually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Cancelled before completion</w:t>
            </w:r>
          </w:p>
        </w:tc>
      </w:tr>
    </w:tbl>
    <w:bookmarkEnd w:id="39"/>
    <w:bookmarkStart w:id="40" w:name="campaign-statistics"/>
    <w:p>
      <w:pPr>
        <w:pStyle w:val="Heading3"/>
      </w:pPr>
      <w:r>
        <w:t xml:space="preserve">Campaign statistics</w:t>
      </w:r>
    </w:p>
    <w:p>
      <w:pPr>
        <w:pStyle w:val="FirstParagraph"/>
      </w:pPr>
      <w:r>
        <w:t xml:space="preserve">Open any campaign to see: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Funnel</w:t>
      </w:r>
      <w:r>
        <w:t xml:space="preserve">: Sent → Delivered → Opened → Clicked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Rates</w:t>
      </w:r>
      <w:r>
        <w:t xml:space="preserve">: Open rate, click rate, bounce rate, unsubscribe 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Event table</w:t>
      </w:r>
      <w:r>
        <w:t xml:space="preserve">: Individual events per contact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warmup"/>
    <w:p>
      <w:pPr>
        <w:pStyle w:val="Heading2"/>
      </w:pPr>
      <w:r>
        <w:t xml:space="preserve">9. Warmup</w:t>
      </w:r>
      <w:r>
        <w:t xml:space="preserve"> </w:t>
      </w:r>
    </w:p>
    <w:p>
      <w:pPr>
        <w:pStyle w:val="FirstParagraph"/>
      </w:pPr>
      <w:r>
        <w:t xml:space="preserve">Email warmup gradually increases the sending volume from a new IP or domain to build a good sender reputation.</w:t>
      </w:r>
    </w:p>
    <w:bookmarkStart w:id="42" w:name="how-it-works"/>
    <w:p>
      <w:pPr>
        <w:pStyle w:val="Heading3"/>
      </w:pPr>
      <w:r>
        <w:t xml:space="preserve">How it works</w:t>
      </w:r>
    </w:p>
    <w:p>
      <w:pPr>
        <w:pStyle w:val="Compact"/>
        <w:numPr>
          <w:ilvl w:val="0"/>
          <w:numId w:val="1005"/>
        </w:numPr>
      </w:pPr>
      <w:r>
        <w:t xml:space="preserve">Each sender has a</w:t>
      </w:r>
      <w:r>
        <w:t xml:space="preserve"> </w:t>
      </w:r>
      <w:r>
        <w:rPr>
          <w:b/>
          <w:bCs/>
        </w:rPr>
        <w:t xml:space="preserve">warmup stage</w:t>
      </w:r>
      <w:r>
        <w:t xml:space="preserve"> </w:t>
      </w:r>
      <w:r>
        <w:t xml:space="preserve">(0, 1, 2, …)</w:t>
      </w:r>
    </w:p>
    <w:p>
      <w:pPr>
        <w:pStyle w:val="Compact"/>
        <w:numPr>
          <w:ilvl w:val="0"/>
          <w:numId w:val="1005"/>
        </w:numPr>
      </w:pPr>
      <w:r>
        <w:t xml:space="preserve">Each day, if engagement metrics are healthy, the stage advances and the daily limit increases</w:t>
      </w:r>
    </w:p>
    <w:p>
      <w:pPr>
        <w:pStyle w:val="Compact"/>
        <w:numPr>
          <w:ilvl w:val="0"/>
          <w:numId w:val="1005"/>
        </w:numPr>
      </w:pPr>
      <w:r>
        <w:t xml:space="preserve">If bounce or complaint rates are too high, warmup is paused automatically</w:t>
      </w:r>
    </w:p>
    <w:bookmarkEnd w:id="42"/>
    <w:bookmarkStart w:id="43" w:name="configuring-warmup-rules"/>
    <w:p>
      <w:pPr>
        <w:pStyle w:val="Heading3"/>
      </w:pPr>
      <w:r>
        <w:t xml:space="preserve">Configuring warmup rules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/>
          <w:bCs/>
        </w:rPr>
        <w:t xml:space="preserve">Warmup</w:t>
      </w:r>
      <w:r>
        <w:t xml:space="preserve"> </w:t>
      </w:r>
      <w:r>
        <w:t xml:space="preserve">and click the settings icon next to a sender to set: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Daily Volume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Emails/day to start with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Increase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Volume increase per successful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Daily Limit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Volume 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Open Rate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Minimum open rate to advance 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Bounce Rate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Maximum bounce rate to stay 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Complaint Rate</w:t>
            </w:r>
          </w:p>
        </w:tc>
        <w:tc>
          <w:tcPr/>
          <w:p>
            <w:pPr>
              <w:pStyle w:val="Compact"/>
            </w:pPr>
            <w:r>
              <w:t xml:space="preserve">0.1%</w:t>
            </w:r>
          </w:p>
        </w:tc>
        <w:tc>
          <w:tcPr/>
          <w:p>
            <w:pPr>
              <w:pStyle w:val="Compact"/>
            </w:pPr>
            <w:r>
              <w:t xml:space="preserve">Maximum complaint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Auto-pause on critical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Auto-pause sender if limits are exceeded</w:t>
            </w:r>
          </w:p>
        </w:tc>
      </w:tr>
    </w:tbl>
    <w:bookmarkEnd w:id="43"/>
    <w:bookmarkStart w:id="44" w:name="warmup-progress-chart"/>
    <w:p>
      <w:pPr>
        <w:pStyle w:val="Heading3"/>
      </w:pPr>
      <w:r>
        <w:t xml:space="preserve">Warmup progress chart</w:t>
      </w:r>
    </w:p>
    <w:p>
      <w:pPr>
        <w:pStyle w:val="FirstParagraph"/>
      </w:pPr>
      <w:r>
        <w:t xml:space="preserve">Shows daily send volume vs. target volume over time. A healthy warmup ramps up smoothly.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deliverability"/>
    <w:p>
      <w:pPr>
        <w:pStyle w:val="Heading2"/>
      </w:pPr>
      <w:r>
        <w:t xml:space="preserve">10. Deliverability</w:t>
      </w:r>
      <w:r>
        <w:t xml:space="preserve"> </w:t>
      </w:r>
    </w:p>
    <w:p>
      <w:pPr>
        <w:pStyle w:val="FirstParagraph"/>
      </w:pPr>
      <w:r>
        <w:t xml:space="preserve">Deliverability checks verify the DNS and SMTP configuration for your sending domains.</w:t>
      </w:r>
    </w:p>
    <w:bookmarkStart w:id="46" w:name="dns-checks"/>
    <w:p>
      <w:pPr>
        <w:pStyle w:val="Heading3"/>
      </w:pPr>
      <w:r>
        <w:t xml:space="preserve">DNS checks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What it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SPF</w:t>
            </w:r>
          </w:p>
        </w:tc>
        <w:tc>
          <w:tcPr/>
          <w:p>
            <w:pPr>
              <w:pStyle w:val="Compact"/>
            </w:pPr>
            <w:r>
              <w:t xml:space="preserve">TXT record</w:t>
            </w:r>
            <w:r>
              <w:t xml:space="preserve"> </w:t>
            </w:r>
            <w:r>
              <w:rPr>
                <w:rStyle w:val="VerbatimChar"/>
              </w:rPr>
              <w:t xml:space="preserve">v=spf1 …</w:t>
            </w:r>
            <w:r>
              <w:t xml:space="preserve"> </w:t>
            </w:r>
            <w:r>
              <w:t xml:space="preserve">authorizes your server to send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DKIM</w:t>
            </w:r>
          </w:p>
        </w:tc>
        <w:tc>
          <w:tcPr/>
          <w:p>
            <w:pPr>
              <w:pStyle w:val="Compact"/>
            </w:pPr>
            <w:r>
              <w:t xml:space="preserve">TXT record with public key for signing emails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DMARC</w:t>
            </w:r>
          </w:p>
        </w:tc>
        <w:tc>
          <w:tcPr/>
          <w:p>
            <w:pPr>
              <w:pStyle w:val="Compact"/>
            </w:pPr>
            <w:r>
              <w:t xml:space="preserve">TXT record</w:t>
            </w:r>
            <w:r>
              <w:t xml:space="preserve"> </w:t>
            </w:r>
            <w:r>
              <w:rPr>
                <w:rStyle w:val="VerbatimChar"/>
              </w:rPr>
              <w:t xml:space="preserve">v=DMARC1 …</w:t>
            </w:r>
            <w:r>
              <w:t xml:space="preserve"> </w:t>
            </w:r>
            <w:r>
              <w:t xml:space="preserve">policy for failed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</w:t>
            </w:r>
          </w:p>
        </w:tc>
        <w:tc>
          <w:tcPr/>
          <w:p>
            <w:pPr>
              <w:pStyle w:val="Compact"/>
            </w:pPr>
            <w:r>
              <w:t xml:space="preserve">Mail exchanger records exist for the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rDNS</w:t>
            </w:r>
          </w:p>
        </w:tc>
        <w:tc>
          <w:tcPr/>
          <w:p>
            <w:pPr>
              <w:pStyle w:val="Compact"/>
            </w:pPr>
            <w:r>
              <w:t xml:space="preserve">Reverse DNS (PTR) of the sending IP matches the hostname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Blacklist</w:t>
            </w:r>
          </w:p>
        </w:tc>
        <w:tc>
          <w:tcPr/>
          <w:p>
            <w:pPr>
              <w:pStyle w:val="Compact"/>
            </w:pPr>
            <w:r>
              <w:t xml:space="preserve">IP is not on common email blacklists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</w:t>
            </w:r>
          </w:p>
        </w:tc>
        <w:tc>
          <w:tcPr/>
          <w:p>
            <w:pPr>
              <w:pStyle w:val="Compact"/>
            </w:pPr>
            <w:r>
              <w:t xml:space="preserve">Can connect and authenticate to the SMTP server</w:t>
            </w:r>
          </w:p>
        </w:tc>
      </w:tr>
    </w:tbl>
    <w:bookmarkEnd w:id="46"/>
    <w:bookmarkStart w:id="47" w:name="running-checks"/>
    <w:p>
      <w:pPr>
        <w:pStyle w:val="Heading3"/>
      </w:pPr>
      <w:r>
        <w:t xml:space="preserve">Running checks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Deliverability</w:t>
      </w:r>
      <w:r>
        <w:t xml:space="preserve">, select a sender, and click</w:t>
      </w:r>
      <w:r>
        <w:t xml:space="preserve"> </w:t>
      </w:r>
      <w:r>
        <w:rPr>
          <w:b/>
          <w:bCs/>
        </w:rPr>
        <w:t xml:space="preserve">Run Checks</w:t>
      </w:r>
      <w:r>
        <w:t xml:space="preserve">. Results show PASS / FAIL / WARNING for each check with a recommended fix.</w:t>
      </w:r>
    </w:p>
    <w:bookmarkEnd w:id="47"/>
    <w:bookmarkStart w:id="48" w:name="common-issues-and-fixes"/>
    <w:p>
      <w:pPr>
        <w:pStyle w:val="Heading3"/>
      </w:pPr>
      <w:r>
        <w:t xml:space="preserve">Common issues and fixes</w:t>
      </w:r>
    </w:p>
    <w:p>
      <w:pPr>
        <w:pStyle w:val="FirstParagraph"/>
      </w:pPr>
      <w:r>
        <w:rPr>
          <w:b/>
          <w:bCs/>
        </w:rPr>
        <w:t xml:space="preserve">SPF FAIL</w:t>
      </w:r>
      <w:r>
        <w:t xml:space="preserve"> </w:t>
      </w:r>
      <w:r>
        <w:t xml:space="preserve">— Add a TXT record to your DNS:</w:t>
      </w:r>
    </w:p>
    <w:p>
      <w:pPr>
        <w:pStyle w:val="SourceCode"/>
      </w:pPr>
      <w:r>
        <w:rPr>
          <w:rStyle w:val="VerbatimChar"/>
        </w:rPr>
        <w:t xml:space="preserve">v=spf1 ip4:YOUR_SERVER_IP ~all</w:t>
      </w:r>
    </w:p>
    <w:p>
      <w:pPr>
        <w:pStyle w:val="FirstParagraph"/>
      </w:pPr>
      <w:r>
        <w:rPr>
          <w:b/>
          <w:bCs/>
        </w:rPr>
        <w:t xml:space="preserve">DKIM FAIL</w:t>
      </w:r>
      <w:r>
        <w:t xml:space="preserve"> </w:t>
      </w:r>
      <w:r>
        <w:t xml:space="preserve">— Generate a DKIM key pair and add the public key as a TXT record. Configure OpenDKIM on your mail server.</w:t>
      </w:r>
    </w:p>
    <w:p>
      <w:pPr>
        <w:pStyle w:val="BodyText"/>
      </w:pPr>
      <w:r>
        <w:rPr>
          <w:b/>
          <w:bCs/>
        </w:rPr>
        <w:t xml:space="preserve">DMARC FAIL</w:t>
      </w:r>
      <w:r>
        <w:t xml:space="preserve"> </w:t>
      </w:r>
      <w:r>
        <w:t xml:space="preserve">— Add a TXT record to your DNS:</w:t>
      </w:r>
    </w:p>
    <w:p>
      <w:pPr>
        <w:pStyle w:val="SourceCode"/>
      </w:pPr>
      <w:r>
        <w:rPr>
          <w:rStyle w:val="VerbatimChar"/>
        </w:rPr>
        <w:t xml:space="preserve">_dmarc.yourdomain.com  TXT  "v=DMARC1; p=none; rua=mailto:you@yourdomain.com"</w:t>
      </w:r>
    </w:p>
    <w:p>
      <w:pPr>
        <w:pStyle w:val="FirstParagraph"/>
      </w:pPr>
      <w:r>
        <w:rPr>
          <w:b/>
          <w:bCs/>
        </w:rPr>
        <w:t xml:space="preserve">rDNS FAIL</w:t>
      </w:r>
      <w:r>
        <w:t xml:space="preserve"> </w:t>
      </w:r>
      <w:r>
        <w:t xml:space="preserve">— Set the PTR record for your server’s IP to match your mail hostname. Done in your hosting provider’s panel.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suppressions"/>
    <w:p>
      <w:pPr>
        <w:pStyle w:val="Heading2"/>
      </w:pPr>
      <w:r>
        <w:t xml:space="preserve">11. Suppressions</w:t>
      </w:r>
      <w:r>
        <w:t xml:space="preserve"> </w:t>
      </w:r>
    </w:p>
    <w:p>
      <w:pPr>
        <w:pStyle w:val="FirstParagraph"/>
      </w:pPr>
      <w:r>
        <w:t xml:space="preserve">The suppression list is a global blocklist of email addresses that will never receive email regardless of campaign or list membership.</w:t>
      </w:r>
    </w:p>
    <w:bookmarkStart w:id="50" w:name="addresses-are-auto-suppressed-when"/>
    <w:p>
      <w:pPr>
        <w:pStyle w:val="Heading3"/>
      </w:pPr>
      <w:r>
        <w:t xml:space="preserve">Addresses are auto-suppressed when:</w:t>
      </w:r>
    </w:p>
    <w:p>
      <w:pPr>
        <w:pStyle w:val="Compact"/>
        <w:numPr>
          <w:ilvl w:val="0"/>
          <w:numId w:val="1006"/>
        </w:numPr>
      </w:pPr>
      <w:r>
        <w:t xml:space="preserve">A hard bounce occurs (invalid address)</w:t>
      </w:r>
    </w:p>
    <w:p>
      <w:pPr>
        <w:pStyle w:val="Compact"/>
        <w:numPr>
          <w:ilvl w:val="0"/>
          <w:numId w:val="1006"/>
        </w:numPr>
      </w:pPr>
      <w:r>
        <w:t xml:space="preserve">A spam complaint is received</w:t>
      </w:r>
    </w:p>
    <w:bookmarkEnd w:id="50"/>
    <w:bookmarkStart w:id="51" w:name="manual-suppression"/>
    <w:p>
      <w:pPr>
        <w:pStyle w:val="Heading3"/>
      </w:pPr>
      <w:r>
        <w:t xml:space="preserve">Manual suppression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/>
          <w:bCs/>
        </w:rPr>
        <w:t xml:space="preserve">Suppressions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+ Add</w:t>
      </w:r>
      <w:r>
        <w:t xml:space="preserve"> </w:t>
      </w:r>
      <w:r>
        <w:t xml:space="preserve">and enter an email address with an optional note. Use this to honor manual opt-out requests or block known invalid addresses.</w:t>
      </w:r>
    </w:p>
    <w:bookmarkEnd w:id="51"/>
    <w:bookmarkStart w:id="52" w:name="checking-if-an-address-is-suppressed"/>
    <w:p>
      <w:pPr>
        <w:pStyle w:val="Heading3"/>
      </w:pPr>
      <w:r>
        <w:t xml:space="preserve">Checking if an address is suppressed</w:t>
      </w:r>
    </w:p>
    <w:p>
      <w:pPr>
        <w:pStyle w:val="FirstParagraph"/>
      </w:pPr>
      <w:r>
        <w:t xml:space="preserve">Use the search box or the</w:t>
      </w:r>
      <w:r>
        <w:t xml:space="preserve"> </w:t>
      </w:r>
      <w:r>
        <w:rPr>
          <w:b/>
          <w:bCs/>
        </w:rPr>
        <w:t xml:space="preserve">Check Email</w:t>
      </w:r>
      <w:r>
        <w:t xml:space="preserve"> </w:t>
      </w:r>
      <w:r>
        <w:t xml:space="preserve">feature. A suppressed address will not receive any campaigns.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reports"/>
    <w:p>
      <w:pPr>
        <w:pStyle w:val="Heading2"/>
      </w:pPr>
      <w:r>
        <w:t xml:space="preserve">12. Reports</w:t>
      </w:r>
      <w:r>
        <w:t xml:space="preserve"> </w:t>
      </w:r>
    </w:p>
    <w:p>
      <w:pPr>
        <w:pStyle w:val="FirstParagraph"/>
      </w:pPr>
      <w:r>
        <w:t xml:space="preserve">The Reports section provides aggregated analytics across all campaigns and senders.</w:t>
      </w:r>
    </w:p>
    <w:bookmarkStart w:id="54" w:name="available-reports"/>
    <w:p>
      <w:pPr>
        <w:pStyle w:val="Heading3"/>
      </w:pPr>
      <w:r>
        <w:t xml:space="preserve">Available reports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Campaign comparison</w:t>
      </w:r>
      <w:r>
        <w:t xml:space="preserve"> </w:t>
      </w:r>
      <w:r>
        <w:t xml:space="preserve">— side-by-side metrics for multiple campaigns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Sender comparison</w:t>
      </w:r>
      <w:r>
        <w:t xml:space="preserve"> </w:t>
      </w:r>
      <w:r>
        <w:t xml:space="preserve">— health scores and send volumes per sender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Contact engagement</w:t>
      </w:r>
      <w:r>
        <w:t xml:space="preserve"> </w:t>
      </w:r>
      <w:r>
        <w:t xml:space="preserve">— contacts sorted by engagement score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settings"/>
    <w:p>
      <w:pPr>
        <w:pStyle w:val="Heading2"/>
      </w:pPr>
      <w:r>
        <w:t xml:space="preserve">13. Settings</w:t>
      </w:r>
      <w:r>
        <w:t xml:space="preserve"> 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to configure system-wide defaults.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Application name, URL, support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Sending</w:t>
            </w:r>
          </w:p>
        </w:tc>
        <w:tc>
          <w:tcPr/>
          <w:p>
            <w:pPr>
              <w:pStyle w:val="Compact"/>
            </w:pPr>
            <w:r>
              <w:t xml:space="preserve">Default sender name and email, global daily send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Warmup</w:t>
            </w:r>
          </w:p>
        </w:tc>
        <w:tc>
          <w:tcPr/>
          <w:p>
            <w:pPr>
              <w:pStyle w:val="Compact"/>
            </w:pPr>
            <w:r>
              <w:t xml:space="preserve">Default initial volume and daily increase percentage</w:t>
            </w:r>
          </w:p>
        </w:tc>
      </w:tr>
    </w:tbl>
    <w:p>
      <w:pPr>
        <w:pStyle w:val="BodyText"/>
      </w:pPr>
      <w:r>
        <w:t xml:space="preserve">After making changes, click</w:t>
      </w:r>
      <w:r>
        <w:t xml:space="preserve"> </w:t>
      </w:r>
      <w:r>
        <w:rPr>
          <w:b/>
          <w:bCs/>
        </w:rPr>
        <w:t xml:space="preserve">Save Settings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Start w:id="57" w:name="webmail"/>
    <w:p>
      <w:pPr>
        <w:pStyle w:val="Heading2"/>
      </w:pPr>
      <w:r>
        <w:t xml:space="preserve">14. Webmail</w:t>
      </w:r>
      <w:r>
        <w:t xml:space="preserve"> </w:t>
      </w:r>
    </w:p>
    <w:p>
      <w:pPr>
        <w:pStyle w:val="FirstParagraph"/>
      </w:pPr>
      <w:r>
        <w:t xml:space="preserve">MailForge includes a built-in webmail client (Roundcube) for checking received email.</w:t>
      </w:r>
    </w:p>
    <w:p>
      <w:pPr>
        <w:pStyle w:val="BodyText"/>
      </w:pPr>
      <w:r>
        <w:rPr>
          <w:b/>
          <w:bCs/>
        </w:rPr>
        <w:t xml:space="preserve">Access:</w:t>
      </w:r>
      <w:r>
        <w:t xml:space="preserve"> </w:t>
      </w:r>
      <w:r>
        <w:rPr>
          <w:rStyle w:val="VerbatimChar"/>
        </w:rPr>
        <w:t xml:space="preserve">https://mail.your-domain.com</w:t>
      </w:r>
    </w:p>
    <w:p>
      <w:pPr>
        <w:pStyle w:val="BodyText"/>
      </w:pPr>
      <w:r>
        <w:rPr>
          <w:b/>
          <w:bCs/>
        </w:rPr>
        <w:t xml:space="preserve">Login:</w:t>
      </w:r>
      <w:r>
        <w:t xml:space="preserve"> </w:t>
      </w:r>
      <w:r>
        <w:t xml:space="preserve">Use the full email address as username (e.g. </w:t>
      </w:r>
      <w:r>
        <w:rPr>
          <w:rStyle w:val="VerbatimChar"/>
        </w:rPr>
        <w:t xml:space="preserve">hello@your-domain.com</w:t>
      </w:r>
      <w:r>
        <w:t xml:space="preserve">) and the email account password.</w:t>
      </w:r>
    </w:p>
    <w:p>
      <w:pPr>
        <w:pStyle w:val="BodyText"/>
      </w:pPr>
      <w:r>
        <w:t xml:space="preserve">The webmail client connects to the Dovecot IMAP server running on the same host.</w:t>
      </w:r>
    </w:p>
    <w:p>
      <w:r>
        <w:pict>
          <v:rect style="width:0;height:1.5pt" o:hralign="center" o:hrstd="t" o:hr="t"/>
        </w:pict>
      </w:r>
    </w:p>
    <w:bookmarkEnd w:id="57"/>
    <w:bookmarkStart w:id="63" w:name="tips-best-practices"/>
    <w:p>
      <w:pPr>
        <w:pStyle w:val="Heading2"/>
      </w:pPr>
      <w:r>
        <w:t xml:space="preserve">15. Tips &amp; Best Practices</w:t>
      </w:r>
      <w:r>
        <w:t xml:space="preserve"> </w:t>
      </w:r>
    </w:p>
    <w:bookmarkStart w:id="58" w:name="deliverability-1"/>
    <w:p>
      <w:pPr>
        <w:pStyle w:val="Heading3"/>
      </w:pPr>
      <w:r>
        <w:t xml:space="preserve">Deliverability</w:t>
      </w:r>
    </w:p>
    <w:p>
      <w:pPr>
        <w:pStyle w:val="Compact"/>
        <w:numPr>
          <w:ilvl w:val="0"/>
          <w:numId w:val="1008"/>
        </w:numPr>
      </w:pPr>
      <w:r>
        <w:t xml:space="preserve">Always set up SPF, DKIM, and DMARC before sending</w:t>
      </w:r>
    </w:p>
    <w:p>
      <w:pPr>
        <w:pStyle w:val="Compact"/>
        <w:numPr>
          <w:ilvl w:val="0"/>
          <w:numId w:val="1008"/>
        </w:numPr>
      </w:pPr>
      <w:r>
        <w:t xml:space="preserve">Set the PTR (rDNS) record for your sending IP to match your mail hostname</w:t>
      </w:r>
    </w:p>
    <w:p>
      <w:pPr>
        <w:pStyle w:val="Compact"/>
        <w:numPr>
          <w:ilvl w:val="0"/>
          <w:numId w:val="1008"/>
        </w:numPr>
      </w:pPr>
      <w:r>
        <w:t xml:space="preserve">Warm up new IPs gradually — never send large volumes from a fresh IP</w:t>
      </w:r>
    </w:p>
    <w:p>
      <w:pPr>
        <w:pStyle w:val="Compact"/>
        <w:numPr>
          <w:ilvl w:val="0"/>
          <w:numId w:val="1008"/>
        </w:numPr>
      </w:pPr>
      <w:r>
        <w:t xml:space="preserve">Monitor bounce rates: &gt;2% is concerning, &gt;5% is dangerous</w:t>
      </w:r>
    </w:p>
    <w:bookmarkEnd w:id="58"/>
    <w:bookmarkStart w:id="59" w:name="list-hygiene"/>
    <w:p>
      <w:pPr>
        <w:pStyle w:val="Heading3"/>
      </w:pPr>
      <w:r>
        <w:t xml:space="preserve">List hygiene</w:t>
      </w:r>
    </w:p>
    <w:p>
      <w:pPr>
        <w:pStyle w:val="Compact"/>
        <w:numPr>
          <w:ilvl w:val="0"/>
          <w:numId w:val="1009"/>
        </w:numPr>
      </w:pPr>
      <w:r>
        <w:t xml:space="preserve">Remove hard bounces immediately — they stay in your database but are auto-skipped</w:t>
      </w:r>
    </w:p>
    <w:p>
      <w:pPr>
        <w:pStyle w:val="Compact"/>
        <w:numPr>
          <w:ilvl w:val="0"/>
          <w:numId w:val="1009"/>
        </w:numPr>
      </w:pPr>
      <w:r>
        <w:t xml:space="preserve">Suppress complainers immediately</w:t>
      </w:r>
    </w:p>
    <w:p>
      <w:pPr>
        <w:pStyle w:val="Compact"/>
        <w:numPr>
          <w:ilvl w:val="0"/>
          <w:numId w:val="1009"/>
        </w:numPr>
      </w:pPr>
      <w:r>
        <w:t xml:space="preserve">Re-engage or remove contacts who haven’t opened in 90+ days</w:t>
      </w:r>
    </w:p>
    <w:p>
      <w:pPr>
        <w:pStyle w:val="Compact"/>
        <w:numPr>
          <w:ilvl w:val="0"/>
          <w:numId w:val="1009"/>
        </w:numPr>
      </w:pPr>
      <w:r>
        <w:t xml:space="preserve">Never buy email lists — use only opt-in contacts</w:t>
      </w:r>
    </w:p>
    <w:bookmarkEnd w:id="59"/>
    <w:bookmarkStart w:id="60" w:name="content"/>
    <w:p>
      <w:pPr>
        <w:pStyle w:val="Heading3"/>
      </w:pPr>
      <w:r>
        <w:t xml:space="preserve">Content</w:t>
      </w:r>
    </w:p>
    <w:p>
      <w:pPr>
        <w:pStyle w:val="Compact"/>
        <w:numPr>
          <w:ilvl w:val="0"/>
          <w:numId w:val="1010"/>
        </w:numPr>
      </w:pPr>
      <w:r>
        <w:t xml:space="preserve">Always include</w:t>
      </w:r>
      <w:r>
        <w:t xml:space="preserve"> </w:t>
      </w:r>
      <w:r>
        <w:rPr>
          <w:rStyle w:val="VerbatimChar"/>
        </w:rPr>
        <w:t xml:space="preserve">{{unsubscribeUrl}}</w:t>
      </w:r>
      <w:r>
        <w:t xml:space="preserve"> </w:t>
      </w:r>
      <w:r>
        <w:t xml:space="preserve">— it is required by law</w:t>
      </w:r>
    </w:p>
    <w:p>
      <w:pPr>
        <w:pStyle w:val="Compact"/>
        <w:numPr>
          <w:ilvl w:val="0"/>
          <w:numId w:val="1010"/>
        </w:numPr>
      </w:pPr>
      <w:r>
        <w:t xml:space="preserve">Keep subject lines under 60 characters</w:t>
      </w:r>
    </w:p>
    <w:p>
      <w:pPr>
        <w:pStyle w:val="Compact"/>
        <w:numPr>
          <w:ilvl w:val="0"/>
          <w:numId w:val="1010"/>
        </w:numPr>
      </w:pPr>
      <w:r>
        <w:t xml:space="preserve">Avoid spam trigger words: FREE, URGENT, WINNER, ACT NOW, !!!, $$$</w:t>
      </w:r>
    </w:p>
    <w:p>
      <w:pPr>
        <w:pStyle w:val="Compact"/>
        <w:numPr>
          <w:ilvl w:val="0"/>
          <w:numId w:val="1010"/>
        </w:numPr>
      </w:pPr>
      <w:r>
        <w:t xml:space="preserve">Test your email in multiple clients (Gmail, Outlook, Apple Mail) before sending</w:t>
      </w:r>
    </w:p>
    <w:p>
      <w:pPr>
        <w:pStyle w:val="Compact"/>
        <w:numPr>
          <w:ilvl w:val="0"/>
          <w:numId w:val="1010"/>
        </w:numPr>
      </w:pPr>
      <w:r>
        <w:t xml:space="preserve">Optimize for mobile — over 60% of emails are opened on phones</w:t>
      </w:r>
    </w:p>
    <w:bookmarkEnd w:id="60"/>
    <w:bookmarkStart w:id="61" w:name="sending-volume"/>
    <w:p>
      <w:pPr>
        <w:pStyle w:val="Heading3"/>
      </w:pPr>
      <w:r>
        <w:t xml:space="preserve">Sending volume</w:t>
      </w:r>
    </w:p>
    <w:p>
      <w:pPr>
        <w:pStyle w:val="Compact"/>
        <w:numPr>
          <w:ilvl w:val="0"/>
          <w:numId w:val="1011"/>
        </w:numPr>
      </w:pPr>
      <w:r>
        <w:t xml:space="preserve">Start with small batches (100–500) to new lists</w:t>
      </w:r>
    </w:p>
    <w:p>
      <w:pPr>
        <w:pStyle w:val="Compact"/>
        <w:numPr>
          <w:ilvl w:val="0"/>
          <w:numId w:val="1011"/>
        </w:numPr>
      </w:pPr>
      <w:r>
        <w:t xml:space="preserve">Use throttling (30–60 emails/minute) to avoid server blacklisting</w:t>
      </w:r>
    </w:p>
    <w:p>
      <w:pPr>
        <w:pStyle w:val="Compact"/>
        <w:numPr>
          <w:ilvl w:val="0"/>
          <w:numId w:val="1011"/>
        </w:numPr>
      </w:pPr>
      <w:r>
        <w:t xml:space="preserve">Schedule large campaigns at off-peak hours (10:00–11:00 AM recipient’s local time)</w:t>
      </w:r>
    </w:p>
    <w:bookmarkEnd w:id="61"/>
    <w:bookmarkStart w:id="62" w:name="monitoring"/>
    <w:p>
      <w:pPr>
        <w:pStyle w:val="Heading3"/>
      </w:pPr>
      <w:r>
        <w:t xml:space="preserve">Monitoring</w:t>
      </w:r>
    </w:p>
    <w:p>
      <w:pPr>
        <w:pStyle w:val="Compact"/>
        <w:numPr>
          <w:ilvl w:val="0"/>
          <w:numId w:val="1012"/>
        </w:numPr>
      </w:pPr>
      <w:r>
        <w:t xml:space="preserve">Check the Dashboard daily for anomalies</w:t>
      </w:r>
    </w:p>
    <w:p>
      <w:pPr>
        <w:pStyle w:val="Compact"/>
        <w:numPr>
          <w:ilvl w:val="0"/>
          <w:numId w:val="1012"/>
        </w:numPr>
      </w:pPr>
      <w:r>
        <w:t xml:space="preserve">Investigate any spike in bounces or complaints immediately</w:t>
      </w:r>
    </w:p>
    <w:p>
      <w:pPr>
        <w:pStyle w:val="Compact"/>
        <w:numPr>
          <w:ilvl w:val="0"/>
          <w:numId w:val="1012"/>
        </w:numPr>
      </w:pPr>
      <w:r>
        <w:t xml:space="preserve">Check Deliverability checks monthly, especially after server changes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MailForge — Self-hosted email delivery platform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2026-05-23T19:29:23Z</dcterms:created>
  <dcterms:modified xsi:type="dcterms:W3CDTF">2026-05-23T19:29:23Z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