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B1DF2" w14:textId="77777777" w:rsidR="00633CF2" w:rsidRDefault="004554CB">
      <w:pPr>
        <w:jc w:val="center"/>
      </w:pPr>
      <w:r>
        <w:rPr>
          <w:b/>
          <w:sz w:val="30"/>
        </w:rPr>
        <w:t>DSA06 – Data Handling and Visualization</w:t>
      </w:r>
      <w:r>
        <w:rPr>
          <w:b/>
          <w:sz w:val="30"/>
        </w:rPr>
        <w:br/>
        <w:t>Activity 5: Normality Detection using Q-Q Plots</w:t>
      </w:r>
    </w:p>
    <w:p w14:paraId="0B289FB7" w14:textId="77777777" w:rsidR="00633CF2" w:rsidRDefault="004554CB">
      <w:pPr>
        <w:jc w:val="center"/>
        <w:rPr>
          <w:b/>
        </w:rPr>
      </w:pPr>
      <w:r>
        <w:rPr>
          <w:b/>
        </w:rPr>
        <w:t>R.No: 33     Reg. No: 192424010     Name: SASI REKHA K</w:t>
      </w:r>
    </w:p>
    <w:p w14:paraId="0A11880E" w14:textId="77777777" w:rsidR="004554CB" w:rsidRDefault="004554CB">
      <w:pPr>
        <w:jc w:val="center"/>
      </w:pPr>
    </w:p>
    <w:p w14:paraId="4D0015B0" w14:textId="40C8C062" w:rsidR="00633CF2" w:rsidRDefault="00F25B7D">
      <w:r>
        <w:rPr>
          <w:noProof/>
        </w:rPr>
        <w:drawing>
          <wp:inline distT="0" distB="0" distL="0" distR="0" wp14:anchorId="13C1540A" wp14:editId="53EFB2E4">
            <wp:extent cx="6766560" cy="7024485"/>
            <wp:effectExtent l="0" t="0" r="0" b="5080"/>
            <wp:docPr id="157899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5"/>
                    <a:stretch/>
                  </pic:blipFill>
                  <pic:spPr bwMode="auto">
                    <a:xfrm>
                      <a:off x="0" y="0"/>
                      <a:ext cx="6766560" cy="70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CD250" w14:textId="77777777" w:rsidR="00633CF2" w:rsidRDefault="004554CB">
      <w:r>
        <w:br w:type="page"/>
      </w:r>
    </w:p>
    <w:p w14:paraId="792D0493" w14:textId="77777777" w:rsidR="00633CF2" w:rsidRDefault="004554CB">
      <w:pPr>
        <w:pStyle w:val="Heading1"/>
      </w:pPr>
      <w:r>
        <w:lastRenderedPageBreak/>
        <w:t>Part A – Answers in Table Format</w:t>
      </w:r>
    </w:p>
    <w:p w14:paraId="4F158079" w14:textId="77777777" w:rsidR="00633CF2" w:rsidRDefault="004554CB">
      <w:r>
        <w:t xml:space="preserve">Each Q-Q </w:t>
      </w:r>
      <w:r>
        <w:t>plot is compared with the reference line. Points close to the line suggest approximate normality; systematic curves or isolated points far from the line suggest non-normality.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88"/>
        <w:gridCol w:w="2288"/>
        <w:gridCol w:w="2288"/>
        <w:gridCol w:w="3710"/>
      </w:tblGrid>
      <w:tr w:rsidR="00633CF2" w:rsidRPr="00C55E4A" w14:paraId="1B56346C" w14:textId="77777777" w:rsidTr="00C55E4A">
        <w:trPr>
          <w:trHeight w:val="187"/>
          <w:jc w:val="center"/>
        </w:trPr>
        <w:tc>
          <w:tcPr>
            <w:tcW w:w="2288" w:type="dxa"/>
            <w:shd w:val="clear" w:color="auto" w:fill="D9EAF7"/>
            <w:vAlign w:val="center"/>
          </w:tcPr>
          <w:p w14:paraId="06EE9294" w14:textId="77777777" w:rsidR="00633CF2" w:rsidRPr="00C55E4A" w:rsidRDefault="004554CB">
            <w:pPr>
              <w:rPr>
                <w:sz w:val="18"/>
                <w:szCs w:val="18"/>
              </w:rPr>
            </w:pPr>
            <w:r w:rsidRPr="00C55E4A">
              <w:rPr>
                <w:b/>
                <w:sz w:val="18"/>
                <w:szCs w:val="18"/>
              </w:rPr>
              <w:t>Chart</w:t>
            </w:r>
          </w:p>
        </w:tc>
        <w:tc>
          <w:tcPr>
            <w:tcW w:w="2288" w:type="dxa"/>
            <w:shd w:val="clear" w:color="auto" w:fill="D9EAF7"/>
            <w:vAlign w:val="center"/>
          </w:tcPr>
          <w:p w14:paraId="0979EB78" w14:textId="77777777" w:rsidR="00633CF2" w:rsidRPr="00C55E4A" w:rsidRDefault="004554CB">
            <w:pPr>
              <w:rPr>
                <w:sz w:val="18"/>
                <w:szCs w:val="18"/>
              </w:rPr>
            </w:pPr>
            <w:r w:rsidRPr="00C55E4A">
              <w:rPr>
                <w:b/>
                <w:sz w:val="18"/>
                <w:szCs w:val="18"/>
              </w:rPr>
              <w:t>Normal? (Yes/No)</w:t>
            </w:r>
          </w:p>
        </w:tc>
        <w:tc>
          <w:tcPr>
            <w:tcW w:w="2288" w:type="dxa"/>
            <w:shd w:val="clear" w:color="auto" w:fill="D9EAF7"/>
            <w:vAlign w:val="center"/>
          </w:tcPr>
          <w:p w14:paraId="254B1ACF" w14:textId="77777777" w:rsidR="00633CF2" w:rsidRPr="00C55E4A" w:rsidRDefault="004554CB">
            <w:pPr>
              <w:rPr>
                <w:sz w:val="18"/>
                <w:szCs w:val="18"/>
              </w:rPr>
            </w:pPr>
            <w:r w:rsidRPr="00C55E4A">
              <w:rPr>
                <w:b/>
                <w:sz w:val="18"/>
                <w:szCs w:val="18"/>
              </w:rPr>
              <w:t>Shape</w:t>
            </w:r>
          </w:p>
        </w:tc>
        <w:tc>
          <w:tcPr>
            <w:tcW w:w="3710" w:type="dxa"/>
            <w:shd w:val="clear" w:color="auto" w:fill="D9EAF7"/>
            <w:vAlign w:val="center"/>
          </w:tcPr>
          <w:p w14:paraId="4D50443A" w14:textId="77777777" w:rsidR="00633CF2" w:rsidRPr="00C55E4A" w:rsidRDefault="004554CB">
            <w:pPr>
              <w:rPr>
                <w:sz w:val="18"/>
                <w:szCs w:val="18"/>
              </w:rPr>
            </w:pPr>
            <w:r w:rsidRPr="00C55E4A">
              <w:rPr>
                <w:b/>
                <w:sz w:val="18"/>
                <w:szCs w:val="18"/>
              </w:rPr>
              <w:t>Evidence in the Plot</w:t>
            </w:r>
          </w:p>
        </w:tc>
      </w:tr>
      <w:tr w:rsidR="00633CF2" w:rsidRPr="00C55E4A" w14:paraId="55D8B7CF" w14:textId="77777777" w:rsidTr="00C55E4A">
        <w:trPr>
          <w:trHeight w:val="348"/>
          <w:jc w:val="center"/>
        </w:trPr>
        <w:tc>
          <w:tcPr>
            <w:tcW w:w="2288" w:type="dxa"/>
            <w:vAlign w:val="center"/>
          </w:tcPr>
          <w:p w14:paraId="5525D46C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Chart 1</w:t>
            </w:r>
            <w:r w:rsidRPr="00C55E4A">
              <w:rPr>
                <w:sz w:val="18"/>
                <w:szCs w:val="18"/>
              </w:rPr>
              <w:br/>
              <w:t>Typing speed</w:t>
            </w:r>
            <w:r w:rsidRPr="00C55E4A">
              <w:rPr>
                <w:sz w:val="18"/>
                <w:szCs w:val="18"/>
              </w:rPr>
              <w:br/>
              <w:t>(n = 120)</w:t>
            </w:r>
          </w:p>
        </w:tc>
        <w:tc>
          <w:tcPr>
            <w:tcW w:w="2288" w:type="dxa"/>
            <w:vAlign w:val="center"/>
          </w:tcPr>
          <w:p w14:paraId="27530E20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Yes</w:t>
            </w:r>
            <w:r w:rsidRPr="00C55E4A">
              <w:rPr>
                <w:sz w:val="18"/>
                <w:szCs w:val="18"/>
              </w:rPr>
              <w:br/>
              <w:t>(approximately)</w:t>
            </w:r>
          </w:p>
        </w:tc>
        <w:tc>
          <w:tcPr>
            <w:tcW w:w="2288" w:type="dxa"/>
            <w:vAlign w:val="center"/>
          </w:tcPr>
          <w:p w14:paraId="3851A1C4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Normal</w:t>
            </w:r>
          </w:p>
        </w:tc>
        <w:tc>
          <w:tcPr>
            <w:tcW w:w="3710" w:type="dxa"/>
            <w:vAlign w:val="center"/>
          </w:tcPr>
          <w:p w14:paraId="2EB7A243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Most points lie close to the reference line. Only small differences appear near the lower and upper ends, so the data are approximately normally distributed.</w:t>
            </w:r>
          </w:p>
        </w:tc>
      </w:tr>
      <w:tr w:rsidR="00633CF2" w:rsidRPr="00C55E4A" w14:paraId="6A007669" w14:textId="77777777" w:rsidTr="00C55E4A">
        <w:trPr>
          <w:trHeight w:val="358"/>
          <w:jc w:val="center"/>
        </w:trPr>
        <w:tc>
          <w:tcPr>
            <w:tcW w:w="2288" w:type="dxa"/>
            <w:vAlign w:val="center"/>
          </w:tcPr>
          <w:p w14:paraId="7610675F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Chart 2</w:t>
            </w:r>
            <w:r w:rsidRPr="00C55E4A">
              <w:rPr>
                <w:sz w:val="18"/>
                <w:szCs w:val="18"/>
              </w:rPr>
              <w:br/>
              <w:t>Plant height</w:t>
            </w:r>
            <w:r w:rsidRPr="00C55E4A">
              <w:rPr>
                <w:sz w:val="18"/>
                <w:szCs w:val="18"/>
              </w:rPr>
              <w:br/>
              <w:t>(n = 100)</w:t>
            </w:r>
          </w:p>
        </w:tc>
        <w:tc>
          <w:tcPr>
            <w:tcW w:w="2288" w:type="dxa"/>
            <w:vAlign w:val="center"/>
          </w:tcPr>
          <w:p w14:paraId="6E5AAC48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No</w:t>
            </w:r>
          </w:p>
        </w:tc>
        <w:tc>
          <w:tcPr>
            <w:tcW w:w="2288" w:type="dxa"/>
            <w:vAlign w:val="center"/>
          </w:tcPr>
          <w:p w14:paraId="27904144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Normal with outlier(s)</w:t>
            </w:r>
          </w:p>
        </w:tc>
        <w:tc>
          <w:tcPr>
            <w:tcW w:w="3710" w:type="dxa"/>
            <w:vAlign w:val="center"/>
          </w:tcPr>
          <w:p w14:paraId="642491F6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 xml:space="preserve">Most </w:t>
            </w:r>
            <w:r w:rsidRPr="00C55E4A">
              <w:rPr>
                <w:sz w:val="18"/>
                <w:szCs w:val="18"/>
              </w:rPr>
              <w:t>points follow the reference line, but two points at the upper end are far above it. These unusually large values indicate possible high-end outliers.</w:t>
            </w:r>
          </w:p>
        </w:tc>
      </w:tr>
      <w:tr w:rsidR="00633CF2" w:rsidRPr="00C55E4A" w14:paraId="1367287D" w14:textId="77777777" w:rsidTr="00C55E4A">
        <w:trPr>
          <w:trHeight w:val="348"/>
          <w:jc w:val="center"/>
        </w:trPr>
        <w:tc>
          <w:tcPr>
            <w:tcW w:w="2288" w:type="dxa"/>
            <w:vAlign w:val="center"/>
          </w:tcPr>
          <w:p w14:paraId="2ECB9780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Chart 3</w:t>
            </w:r>
            <w:r w:rsidRPr="00C55E4A">
              <w:rPr>
                <w:sz w:val="18"/>
                <w:szCs w:val="18"/>
              </w:rPr>
              <w:br/>
              <w:t>Daily study time</w:t>
            </w:r>
            <w:r w:rsidRPr="00C55E4A">
              <w:rPr>
                <w:sz w:val="18"/>
                <w:szCs w:val="18"/>
              </w:rPr>
              <w:br/>
              <w:t>(n = 40)</w:t>
            </w:r>
          </w:p>
        </w:tc>
        <w:tc>
          <w:tcPr>
            <w:tcW w:w="2288" w:type="dxa"/>
            <w:vAlign w:val="center"/>
          </w:tcPr>
          <w:p w14:paraId="537FDEEB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No</w:t>
            </w:r>
          </w:p>
        </w:tc>
        <w:tc>
          <w:tcPr>
            <w:tcW w:w="2288" w:type="dxa"/>
            <w:vAlign w:val="center"/>
          </w:tcPr>
          <w:p w14:paraId="6B97B9E8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Left-skewed</w:t>
            </w:r>
          </w:p>
        </w:tc>
        <w:tc>
          <w:tcPr>
            <w:tcW w:w="3710" w:type="dxa"/>
            <w:vAlign w:val="center"/>
          </w:tcPr>
          <w:p w14:paraId="36C3DFA2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The points show a systematic bend away from the reference line, and the upper quantiles flatten. This pattern suggests a negatively skewed distribution.</w:t>
            </w:r>
          </w:p>
        </w:tc>
      </w:tr>
      <w:tr w:rsidR="00633CF2" w:rsidRPr="00C55E4A" w14:paraId="4D331FC5" w14:textId="77777777" w:rsidTr="00C55E4A">
        <w:trPr>
          <w:trHeight w:val="358"/>
          <w:jc w:val="center"/>
        </w:trPr>
        <w:tc>
          <w:tcPr>
            <w:tcW w:w="2288" w:type="dxa"/>
            <w:vAlign w:val="center"/>
          </w:tcPr>
          <w:p w14:paraId="778906B1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Chart 4</w:t>
            </w:r>
            <w:r w:rsidRPr="00C55E4A">
              <w:rPr>
                <w:sz w:val="18"/>
                <w:szCs w:val="18"/>
              </w:rPr>
              <w:br/>
              <w:t>Plant height</w:t>
            </w:r>
            <w:r w:rsidRPr="00C55E4A">
              <w:rPr>
                <w:sz w:val="18"/>
                <w:szCs w:val="18"/>
              </w:rPr>
              <w:br/>
              <w:t>(n = 120)</w:t>
            </w:r>
          </w:p>
        </w:tc>
        <w:tc>
          <w:tcPr>
            <w:tcW w:w="2288" w:type="dxa"/>
            <w:vAlign w:val="center"/>
          </w:tcPr>
          <w:p w14:paraId="5ED2B8D9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No</w:t>
            </w:r>
          </w:p>
        </w:tc>
        <w:tc>
          <w:tcPr>
            <w:tcW w:w="2288" w:type="dxa"/>
            <w:vAlign w:val="center"/>
          </w:tcPr>
          <w:p w14:paraId="550A431C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Right-skewed</w:t>
            </w:r>
          </w:p>
        </w:tc>
        <w:tc>
          <w:tcPr>
            <w:tcW w:w="3710" w:type="dxa"/>
            <w:vAlign w:val="center"/>
          </w:tcPr>
          <w:p w14:paraId="05BD60B1" w14:textId="77777777" w:rsidR="00633CF2" w:rsidRPr="00C55E4A" w:rsidRDefault="004554CB">
            <w:pPr>
              <w:spacing w:after="40"/>
              <w:rPr>
                <w:sz w:val="18"/>
                <w:szCs w:val="18"/>
              </w:rPr>
            </w:pPr>
            <w:r w:rsidRPr="00C55E4A">
              <w:rPr>
                <w:sz w:val="18"/>
                <w:szCs w:val="18"/>
              </w:rPr>
              <w:t>The points curve upward above the reference line in the upper quantiles, with several large values. This suggests a longer right tail.</w:t>
            </w:r>
          </w:p>
        </w:tc>
      </w:tr>
    </w:tbl>
    <w:p w14:paraId="3D56AE9F" w14:textId="77777777" w:rsidR="00633CF2" w:rsidRDefault="004554CB">
      <w:pPr>
        <w:pStyle w:val="Heading1"/>
      </w:pPr>
      <w:r>
        <w:t>Part B – Answers</w:t>
      </w:r>
    </w:p>
    <w:p w14:paraId="4175CC60" w14:textId="77777777" w:rsidR="00633CF2" w:rsidRDefault="004554CB">
      <w:pPr>
        <w:pStyle w:val="Heading2"/>
      </w:pPr>
      <w:r>
        <w:t>B1. Choose two charts that depart from normality. Name the departure and suggest a remedy.</w:t>
      </w:r>
    </w:p>
    <w:p w14:paraId="5F2E44B5" w14:textId="77777777" w:rsidR="00633CF2" w:rsidRDefault="004554CB">
      <w:r>
        <w:t>1. Chart 2 – Normal with outlier(s): Two points at the upper end are far above the reference line, while most of the other points follow it. First, check whether these values are data-entry or measurement errors. If the values are genuine, do not remove them without justification; consider robust statistical methods or report an analysis with and without the outliers.</w:t>
      </w:r>
    </w:p>
    <w:p w14:paraId="0D0EB8B0" w14:textId="77777777" w:rsidR="00633CF2" w:rsidRDefault="004554CB">
      <w:r>
        <w:t>2. Chart 4 – Right-skewed: The upper quantiles bend above the reference line, showing a longer right tail. If the measurements are positive, try a log transformation and then draw the Q-Q plot again. If the data remain skewed, consider robust or non-parametric methods instead of relying only on mean-and-standard-deviation methods.</w:t>
      </w:r>
    </w:p>
    <w:p w14:paraId="08CFDEC1" w14:textId="77777777" w:rsidR="00633CF2" w:rsidRDefault="004554CB">
      <w:pPr>
        <w:pStyle w:val="Heading2"/>
      </w:pPr>
      <w:r>
        <w:t>B2. Fill in the blanks to draw a Q-Q plot with its reference line in R.</w:t>
      </w:r>
    </w:p>
    <w:p w14:paraId="29A1490A" w14:textId="77777777" w:rsidR="00633CF2" w:rsidRDefault="004554CB">
      <w:r>
        <w:rPr>
          <w:b/>
        </w:rPr>
        <w:t>Completed code:</w:t>
      </w:r>
    </w:p>
    <w:p w14:paraId="2B7BBD94" w14:textId="77777777" w:rsidR="00633CF2" w:rsidRDefault="004554CB">
      <w:r>
        <w:rPr>
          <w:rFonts w:ascii="Consolas" w:hAnsi="Consolas"/>
        </w:rPr>
        <w:t>ggplot(df, aes(sample = value)) +</w:t>
      </w:r>
      <w:r>
        <w:rPr>
          <w:rFonts w:ascii="Consolas" w:hAnsi="Consolas"/>
        </w:rPr>
        <w:br/>
        <w:t xml:space="preserve">    stat_qq() +</w:t>
      </w:r>
      <w:r>
        <w:rPr>
          <w:rFonts w:ascii="Consolas" w:hAnsi="Consolas"/>
        </w:rPr>
        <w:br/>
        <w:t xml:space="preserve">    stat_qq_line()</w:t>
      </w:r>
    </w:p>
    <w:p w14:paraId="4524B267" w14:textId="77777777" w:rsidR="00633CF2" w:rsidRDefault="004554CB">
      <w:r>
        <w:t xml:space="preserve">Explanation: </w:t>
      </w:r>
      <w:r>
        <w:t>stat_qq() plots the sample quantiles against theoretical normal quantiles. stat_qq_line() adds the reference line, which helps assess whether the sample is approximately normal.</w:t>
      </w:r>
    </w:p>
    <w:p w14:paraId="2BDCF8E1" w14:textId="77777777" w:rsidR="00633CF2" w:rsidRDefault="004554CB">
      <w:pPr>
        <w:pStyle w:val="Heading1"/>
      </w:pPr>
      <w:r>
        <w:t>Conclusion</w:t>
      </w:r>
    </w:p>
    <w:p w14:paraId="574492F3" w14:textId="77777777" w:rsidR="00633CF2" w:rsidRDefault="004554CB">
      <w:r>
        <w:t>Chart 1 is approximately normal. Charts 2, 3, and 4 show departures from normality: possible outliers in Chart 2, left-skewness in Chart 3, and right-skewness in Chart 4.</w:t>
      </w:r>
    </w:p>
    <w:sectPr w:rsidR="00633CF2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688663">
    <w:abstractNumId w:val="8"/>
  </w:num>
  <w:num w:numId="2" w16cid:durableId="1331180588">
    <w:abstractNumId w:val="6"/>
  </w:num>
  <w:num w:numId="3" w16cid:durableId="1126660737">
    <w:abstractNumId w:val="5"/>
  </w:num>
  <w:num w:numId="4" w16cid:durableId="1319770324">
    <w:abstractNumId w:val="4"/>
  </w:num>
  <w:num w:numId="5" w16cid:durableId="1228997518">
    <w:abstractNumId w:val="7"/>
  </w:num>
  <w:num w:numId="6" w16cid:durableId="1384937688">
    <w:abstractNumId w:val="3"/>
  </w:num>
  <w:num w:numId="7" w16cid:durableId="393160626">
    <w:abstractNumId w:val="2"/>
  </w:num>
  <w:num w:numId="8" w16cid:durableId="287514343">
    <w:abstractNumId w:val="1"/>
  </w:num>
  <w:num w:numId="9" w16cid:durableId="156626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4CB"/>
    <w:rsid w:val="00633CF2"/>
    <w:rsid w:val="00AA1D8D"/>
    <w:rsid w:val="00AE2258"/>
    <w:rsid w:val="00B47730"/>
    <w:rsid w:val="00C55E4A"/>
    <w:rsid w:val="00CB0664"/>
    <w:rsid w:val="00F25B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A2BABD-1AA0-4EB1-8B8E-2EA6F06A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Madhumeena K</cp:lastModifiedBy>
  <cp:revision>5</cp:revision>
  <dcterms:created xsi:type="dcterms:W3CDTF">2013-12-23T23:15:00Z</dcterms:created>
  <dcterms:modified xsi:type="dcterms:W3CDTF">2026-10-13T08:29:00Z</dcterms:modified>
  <cp:category/>
</cp:coreProperties>
</file>