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53BBC" w14:textId="77777777" w:rsidR="008B196C" w:rsidRDefault="00367226">
      <w:pPr>
        <w:jc w:val="center"/>
      </w:pPr>
      <w:r>
        <w:rPr>
          <w:b/>
          <w:color w:val="1F4E79"/>
          <w:sz w:val="32"/>
        </w:rPr>
        <w:t>DSA06 DATA HANDLING AND VISUALIZATION</w:t>
      </w:r>
      <w:r>
        <w:rPr>
          <w:b/>
          <w:color w:val="1F4E79"/>
          <w:sz w:val="32"/>
        </w:rPr>
        <w:br/>
        <w:t>ACTIVITY: IDENTIFY SEASONALITY PATTERNS</w:t>
      </w:r>
    </w:p>
    <w:p w14:paraId="42D191FC" w14:textId="1A6DD078" w:rsidR="008B196C" w:rsidRDefault="00367226">
      <w:pPr>
        <w:jc w:val="center"/>
      </w:pPr>
      <w:r>
        <w:rPr>
          <w:b/>
        </w:rPr>
        <w:t>Series SP-D33: Electricity Demand | Slot D | Total: 20 Marks</w:t>
      </w:r>
    </w:p>
    <w:tbl>
      <w:tblPr>
        <w:tblStyle w:val="TableGrid"/>
        <w:tblW w:w="0" w:type="auto"/>
        <w:jc w:val="center"/>
        <w:tblLook w:val="04A0" w:firstRow="1" w:lastRow="0" w:firstColumn="1" w:lastColumn="0" w:noHBand="0" w:noVBand="1"/>
      </w:tblPr>
      <w:tblGrid>
        <w:gridCol w:w="2592"/>
        <w:gridCol w:w="2592"/>
        <w:gridCol w:w="2592"/>
        <w:gridCol w:w="2592"/>
      </w:tblGrid>
      <w:tr w:rsidR="008B196C" w14:paraId="4A6C8D51" w14:textId="77777777">
        <w:trPr>
          <w:jc w:val="center"/>
        </w:trPr>
        <w:tc>
          <w:tcPr>
            <w:tcW w:w="2592" w:type="dxa"/>
            <w:vAlign w:val="center"/>
          </w:tcPr>
          <w:p w14:paraId="7CDA3F98" w14:textId="77777777" w:rsidR="008B196C" w:rsidRDefault="00367226">
            <w:r>
              <w:rPr>
                <w:b/>
              </w:rPr>
              <w:t>R.No.</w:t>
            </w:r>
          </w:p>
        </w:tc>
        <w:tc>
          <w:tcPr>
            <w:tcW w:w="2592" w:type="dxa"/>
            <w:vAlign w:val="center"/>
          </w:tcPr>
          <w:p w14:paraId="5BC69C42" w14:textId="77777777" w:rsidR="008B196C" w:rsidRDefault="00367226">
            <w:r>
              <w:t>33</w:t>
            </w:r>
          </w:p>
        </w:tc>
        <w:tc>
          <w:tcPr>
            <w:tcW w:w="2592" w:type="dxa"/>
            <w:vAlign w:val="center"/>
          </w:tcPr>
          <w:p w14:paraId="6D657B7F" w14:textId="77777777" w:rsidR="008B196C" w:rsidRDefault="00367226">
            <w:r>
              <w:rPr>
                <w:b/>
              </w:rPr>
              <w:t>Reg. No.</w:t>
            </w:r>
          </w:p>
        </w:tc>
        <w:tc>
          <w:tcPr>
            <w:tcW w:w="2592" w:type="dxa"/>
            <w:vAlign w:val="center"/>
          </w:tcPr>
          <w:p w14:paraId="693FAA13" w14:textId="77777777" w:rsidR="008B196C" w:rsidRDefault="00367226">
            <w:r>
              <w:t>192424010</w:t>
            </w:r>
          </w:p>
        </w:tc>
      </w:tr>
      <w:tr w:rsidR="008B196C" w14:paraId="43A94A37" w14:textId="77777777">
        <w:trPr>
          <w:jc w:val="center"/>
        </w:trPr>
        <w:tc>
          <w:tcPr>
            <w:tcW w:w="2592" w:type="dxa"/>
            <w:vAlign w:val="center"/>
          </w:tcPr>
          <w:p w14:paraId="41764447" w14:textId="77777777" w:rsidR="008B196C" w:rsidRDefault="00367226">
            <w:r>
              <w:rPr>
                <w:b/>
              </w:rPr>
              <w:t>Name</w:t>
            </w:r>
          </w:p>
        </w:tc>
        <w:tc>
          <w:tcPr>
            <w:tcW w:w="2592" w:type="dxa"/>
            <w:vAlign w:val="center"/>
          </w:tcPr>
          <w:p w14:paraId="71262830" w14:textId="77777777" w:rsidR="008B196C" w:rsidRDefault="00367226">
            <w:r>
              <w:t>SASI REKHA K</w:t>
            </w:r>
          </w:p>
        </w:tc>
        <w:tc>
          <w:tcPr>
            <w:tcW w:w="2592" w:type="dxa"/>
            <w:vAlign w:val="center"/>
          </w:tcPr>
          <w:p w14:paraId="5FE0B5D1" w14:textId="77777777" w:rsidR="008B196C" w:rsidRDefault="00367226">
            <w:r>
              <w:rPr>
                <w:b/>
              </w:rPr>
              <w:t>Duration</w:t>
            </w:r>
          </w:p>
        </w:tc>
        <w:tc>
          <w:tcPr>
            <w:tcW w:w="2592" w:type="dxa"/>
            <w:vAlign w:val="center"/>
          </w:tcPr>
          <w:p w14:paraId="4AAC00D8" w14:textId="77777777" w:rsidR="008B196C" w:rsidRDefault="00367226">
            <w:r>
              <w:t>20–25 minutes</w:t>
            </w:r>
          </w:p>
        </w:tc>
      </w:tr>
    </w:tbl>
    <w:p w14:paraId="62841CE0" w14:textId="01E35B19" w:rsidR="008B196C" w:rsidRDefault="007033E1">
      <w:r>
        <w:rPr>
          <w:noProof/>
        </w:rPr>
        <w:drawing>
          <wp:anchor distT="0" distB="0" distL="114300" distR="114300" simplePos="0" relativeHeight="251658240" behindDoc="0" locked="0" layoutInCell="1" allowOverlap="1" wp14:anchorId="13B37365" wp14:editId="6CCFA5AC">
            <wp:simplePos x="0" y="0"/>
            <wp:positionH relativeFrom="column">
              <wp:posOffset>0</wp:posOffset>
            </wp:positionH>
            <wp:positionV relativeFrom="paragraph">
              <wp:posOffset>588645</wp:posOffset>
            </wp:positionV>
            <wp:extent cx="6583680" cy="3583940"/>
            <wp:effectExtent l="0" t="0" r="7620" b="0"/>
            <wp:wrapTopAndBottom/>
            <wp:docPr id="66868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81116" name=""/>
                    <pic:cNvPicPr/>
                  </pic:nvPicPr>
                  <pic:blipFill rotWithShape="1">
                    <a:blip r:embed="rId6"/>
                    <a:srcRect t="11481"/>
                    <a:stretch/>
                  </pic:blipFill>
                  <pic:spPr bwMode="auto">
                    <a:xfrm>
                      <a:off x="0" y="0"/>
                      <a:ext cx="6583680" cy="3583940"/>
                    </a:xfrm>
                    <a:prstGeom prst="rect">
                      <a:avLst/>
                    </a:prstGeom>
                    <a:ln>
                      <a:noFill/>
                    </a:ln>
                    <a:extLst>
                      <a:ext uri="{53640926-AAD7-44D8-BBD7-CCE9431645EC}">
                        <a14:shadowObscured xmlns:a14="http://schemas.microsoft.com/office/drawing/2010/main"/>
                      </a:ext>
                    </a:extLst>
                  </pic:spPr>
                </pic:pic>
              </a:graphicData>
            </a:graphic>
          </wp:anchor>
        </w:drawing>
      </w:r>
      <w:r w:rsidR="00367226">
        <w:br w:type="page"/>
      </w:r>
    </w:p>
    <w:p w14:paraId="01549D83" w14:textId="77777777" w:rsidR="008B196C" w:rsidRDefault="00367226">
      <w:pPr>
        <w:pStyle w:val="Heading1"/>
      </w:pPr>
      <w:r>
        <w:lastRenderedPageBreak/>
        <w:t>Question 1: Plot the series and identify the trend</w:t>
      </w:r>
    </w:p>
    <w:p w14:paraId="262B5FCA" w14:textId="77777777" w:rsidR="008B196C" w:rsidRDefault="00367226">
      <w:r>
        <w:t>R Code:</w:t>
      </w:r>
    </w:p>
    <w:p w14:paraId="6906A0DF" w14:textId="77777777" w:rsidR="008B196C" w:rsidRDefault="00367226">
      <w:pPr>
        <w:spacing w:after="100"/>
      </w:pPr>
      <w:r>
        <w:rPr>
          <w:rFonts w:ascii="Consolas" w:hAnsi="Consolas"/>
          <w:sz w:val="16"/>
        </w:rPr>
        <w:t>plot(x, type = "l", main = "Monthly Electricity Demand",</w:t>
      </w:r>
      <w:r>
        <w:rPr>
          <w:rFonts w:ascii="Consolas" w:hAnsi="Consolas"/>
          <w:sz w:val="16"/>
        </w:rPr>
        <w:br/>
        <w:t xml:space="preserve">     xlab = "Time", ylab = "Demand (MWh)")</w:t>
      </w:r>
      <w:r>
        <w:rPr>
          <w:rFonts w:ascii="Consolas" w:hAnsi="Consolas"/>
          <w:sz w:val="16"/>
        </w:rPr>
        <w:br/>
        <w:t>n</w:t>
      </w:r>
      <w:r>
        <w:rPr>
          <w:rFonts w:ascii="Consolas" w:hAnsi="Consolas"/>
          <w:sz w:val="16"/>
        </w:rPr>
        <w:br/>
        <w:t>frequency(x)</w:t>
      </w:r>
      <w:r>
        <w:rPr>
          <w:rFonts w:ascii="Consolas" w:hAnsi="Consolas"/>
          <w:sz w:val="16"/>
        </w:rPr>
        <w:br/>
        <w:t>n / frequency(x)</w:t>
      </w:r>
      <w:r>
        <w:rPr>
          <w:rFonts w:ascii="Consolas" w:hAnsi="Consolas"/>
          <w:sz w:val="16"/>
        </w:rPr>
        <w:br/>
        <w:t>coef(lm(demand ~ t))[2]</w:t>
      </w:r>
    </w:p>
    <w:p w14:paraId="3E568435" w14:textId="77777777" w:rsidR="008B196C" w:rsidRDefault="00367226">
      <w:r>
        <w:rPr>
          <w:b/>
        </w:rPr>
        <w:t xml:space="preserve">Answer: </w:t>
      </w:r>
      <w:r>
        <w:t>n = 72 observations. The cycle length is 12 months, giving 72 / 12 = 6 complete cycles. The overall trend is rising. The fitted trend slope is approximately 99.13 MWh per month in this illustrative calculation.</w:t>
      </w:r>
    </w:p>
    <w:p w14:paraId="181ACAB6" w14:textId="77777777" w:rsidR="008B196C" w:rsidRDefault="00367226">
      <w:r>
        <w:rPr>
          <w:b/>
        </w:rPr>
        <w:t xml:space="preserve">Output: </w:t>
      </w:r>
      <w:r>
        <w:t>Output screenshot (RStudio-style): time-series plot and Console summary.</w:t>
      </w:r>
    </w:p>
    <w:p w14:paraId="56DF5958" w14:textId="77777777" w:rsidR="008B196C" w:rsidRDefault="00367226">
      <w:r>
        <w:rPr>
          <w:noProof/>
        </w:rPr>
        <w:drawing>
          <wp:inline distT="0" distB="0" distL="0" distR="0" wp14:anchorId="16FFDE70" wp14:editId="710522E9">
            <wp:extent cx="6309360" cy="3322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q1.png"/>
                    <pic:cNvPicPr/>
                  </pic:nvPicPr>
                  <pic:blipFill>
                    <a:blip r:embed="rId7"/>
                    <a:stretch>
                      <a:fillRect/>
                    </a:stretch>
                  </pic:blipFill>
                  <pic:spPr>
                    <a:xfrm>
                      <a:off x="0" y="0"/>
                      <a:ext cx="6309360" cy="3322930"/>
                    </a:xfrm>
                    <a:prstGeom prst="rect">
                      <a:avLst/>
                    </a:prstGeom>
                  </pic:spPr>
                </pic:pic>
              </a:graphicData>
            </a:graphic>
          </wp:inline>
        </w:drawing>
      </w:r>
    </w:p>
    <w:p w14:paraId="53FA467F" w14:textId="77777777" w:rsidR="008B196C" w:rsidRDefault="00367226">
      <w:r>
        <w:br w:type="page"/>
      </w:r>
    </w:p>
    <w:p w14:paraId="436F5F7C" w14:textId="77777777" w:rsidR="008B196C" w:rsidRDefault="00367226">
      <w:pPr>
        <w:pStyle w:val="Heading1"/>
      </w:pPr>
      <w:r>
        <w:lastRenderedPageBreak/>
        <w:t>Question 2: Extract the seasonal pattern</w:t>
      </w:r>
    </w:p>
    <w:p w14:paraId="22AF00B9" w14:textId="77777777" w:rsidR="008B196C" w:rsidRDefault="00367226">
      <w:r>
        <w:t>R Code:</w:t>
      </w:r>
    </w:p>
    <w:p w14:paraId="2EBB8988" w14:textId="77777777" w:rsidR="008B196C" w:rsidRDefault="00367226">
      <w:pPr>
        <w:spacing w:after="100"/>
      </w:pPr>
      <w:r>
        <w:rPr>
          <w:rFonts w:ascii="Consolas" w:hAnsi="Consolas"/>
          <w:sz w:val="16"/>
        </w:rPr>
        <w:t>dc &lt;- decompose(x, type = "additive")</w:t>
      </w:r>
      <w:r>
        <w:rPr>
          <w:rFonts w:ascii="Consolas" w:hAnsi="Consolas"/>
          <w:sz w:val="16"/>
        </w:rPr>
        <w:br/>
        <w:t>seasonal_values &lt;- dc$figure</w:t>
      </w:r>
      <w:r>
        <w:rPr>
          <w:rFonts w:ascii="Consolas" w:hAnsi="Consolas"/>
          <w:sz w:val="16"/>
        </w:rPr>
        <w:br/>
        <w:t>names(seasonal_values) &lt;- month.abb</w:t>
      </w:r>
      <w:r>
        <w:rPr>
          <w:rFonts w:ascii="Consolas" w:hAnsi="Consolas"/>
          <w:sz w:val="16"/>
        </w:rPr>
        <w:br/>
        <w:t>seasonal_values</w:t>
      </w:r>
      <w:r>
        <w:rPr>
          <w:rFonts w:ascii="Consolas" w:hAnsi="Consolas"/>
          <w:sz w:val="16"/>
        </w:rPr>
        <w:br/>
        <w:t>which.max(seasonal_values)</w:t>
      </w:r>
      <w:r>
        <w:rPr>
          <w:rFonts w:ascii="Consolas" w:hAnsi="Consolas"/>
          <w:sz w:val="16"/>
        </w:rPr>
        <w:br/>
        <w:t>which.min(seasonal_values)</w:t>
      </w:r>
      <w:r>
        <w:rPr>
          <w:rFonts w:ascii="Consolas" w:hAnsi="Consolas"/>
          <w:sz w:val="16"/>
        </w:rPr>
        <w:br/>
        <w:t>max(seasonal_values) - min(seasonal_values)</w:t>
      </w:r>
    </w:p>
    <w:p w14:paraId="6B97F574" w14:textId="77777777" w:rsidR="008B196C" w:rsidRDefault="00367226">
      <w:r>
        <w:rPr>
          <w:b/>
        </w:rPr>
        <w:t xml:space="preserve">Answer: </w:t>
      </w:r>
      <w:r>
        <w:t>The seasonal component repeats every 12 months. In the illustrative calculation, the peak is Sep and the trough is Mar. The seasonal swing (peak minus trough) is approximately 3289.4 MWh. Confirm the exact labels and values from the R Console after running decompose(x).</w:t>
      </w:r>
    </w:p>
    <w:p w14:paraId="3FB0552F" w14:textId="77777777" w:rsidR="008B196C" w:rsidRDefault="00367226">
      <w:r>
        <w:rPr>
          <w:b/>
        </w:rPr>
        <w:t xml:space="preserve">Output: </w:t>
      </w:r>
      <w:r>
        <w:t>Output screenshot (RStudio-style): decomposition graph and seasonal-value commands.</w:t>
      </w:r>
    </w:p>
    <w:p w14:paraId="6AC0B13B" w14:textId="77777777" w:rsidR="008B196C" w:rsidRDefault="00367226">
      <w:r>
        <w:rPr>
          <w:noProof/>
        </w:rPr>
        <w:drawing>
          <wp:inline distT="0" distB="0" distL="0" distR="0" wp14:anchorId="6D1935A2" wp14:editId="7B2B84C1">
            <wp:extent cx="6309360" cy="3322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q2.png"/>
                    <pic:cNvPicPr/>
                  </pic:nvPicPr>
                  <pic:blipFill>
                    <a:blip r:embed="rId8"/>
                    <a:stretch>
                      <a:fillRect/>
                    </a:stretch>
                  </pic:blipFill>
                  <pic:spPr>
                    <a:xfrm>
                      <a:off x="0" y="0"/>
                      <a:ext cx="6309360" cy="3322930"/>
                    </a:xfrm>
                    <a:prstGeom prst="rect">
                      <a:avLst/>
                    </a:prstGeom>
                  </pic:spPr>
                </pic:pic>
              </a:graphicData>
            </a:graphic>
          </wp:inline>
        </w:drawing>
      </w:r>
    </w:p>
    <w:p w14:paraId="50F989C7" w14:textId="77777777" w:rsidR="008B196C" w:rsidRDefault="00367226">
      <w:r>
        <w:br w:type="page"/>
      </w:r>
    </w:p>
    <w:p w14:paraId="10277149" w14:textId="77777777" w:rsidR="008B196C" w:rsidRDefault="00367226">
      <w:pPr>
        <w:pStyle w:val="Heading1"/>
      </w:pPr>
      <w:r>
        <w:lastRenderedPageBreak/>
        <w:t>Question 3: Check consistency across six cycles</w:t>
      </w:r>
    </w:p>
    <w:p w14:paraId="5431B6C4" w14:textId="77777777" w:rsidR="008B196C" w:rsidRDefault="00367226">
      <w:r>
        <w:t>R Code:</w:t>
      </w:r>
    </w:p>
    <w:p w14:paraId="123D4E5B" w14:textId="77777777" w:rsidR="008B196C" w:rsidRDefault="00367226">
      <w:pPr>
        <w:spacing w:after="100"/>
      </w:pPr>
      <w:r>
        <w:rPr>
          <w:rFonts w:ascii="Consolas" w:hAnsi="Consolas"/>
          <w:sz w:val="16"/>
        </w:rPr>
        <w:t>cycle &lt;- factor(rep(1:6, each = 12))</w:t>
      </w:r>
      <w:r>
        <w:rPr>
          <w:rFonts w:ascii="Consolas" w:hAnsi="Consolas"/>
          <w:sz w:val="16"/>
        </w:rPr>
        <w:br/>
        <w:t>month_position &lt;- rep(1:12, times = 6)</w:t>
      </w:r>
      <w:r>
        <w:rPr>
          <w:rFonts w:ascii="Consolas" w:hAnsi="Consolas"/>
          <w:sz w:val="16"/>
        </w:rPr>
        <w:br/>
        <w:t>plot(month_position, demand, type = "n",</w:t>
      </w:r>
      <w:r>
        <w:rPr>
          <w:rFonts w:ascii="Consolas" w:hAnsi="Consolas"/>
          <w:sz w:val="16"/>
        </w:rPr>
        <w:br/>
        <w:t xml:space="preserve">     xlab = "Position in cycle", ylab = "Demand (MWh)",</w:t>
      </w:r>
      <w:r>
        <w:rPr>
          <w:rFonts w:ascii="Consolas" w:hAnsi="Consolas"/>
          <w:sz w:val="16"/>
        </w:rPr>
        <w:br/>
        <w:t xml:space="preserve">     main = "Seasonal Plot")</w:t>
      </w:r>
      <w:r>
        <w:rPr>
          <w:rFonts w:ascii="Consolas" w:hAnsi="Consolas"/>
          <w:sz w:val="16"/>
        </w:rPr>
        <w:br/>
        <w:t>for (i in 1:6) {</w:t>
      </w:r>
      <w:r>
        <w:rPr>
          <w:rFonts w:ascii="Consolas" w:hAnsi="Consolas"/>
          <w:sz w:val="16"/>
        </w:rPr>
        <w:br/>
        <w:t xml:space="preserve">  lines(1:12, demand[((i-1)*12+1):(i*12)],</w:t>
      </w:r>
      <w:r>
        <w:rPr>
          <w:rFonts w:ascii="Consolas" w:hAnsi="Consolas"/>
          <w:sz w:val="16"/>
        </w:rPr>
        <w:br/>
        <w:t xml:space="preserve">        type = "b", col = i)</w:t>
      </w:r>
      <w:r>
        <w:rPr>
          <w:rFonts w:ascii="Consolas" w:hAnsi="Consolas"/>
          <w:sz w:val="16"/>
        </w:rPr>
        <w:br/>
        <w:t>}</w:t>
      </w:r>
    </w:p>
    <w:p w14:paraId="54F3A1AB" w14:textId="77777777" w:rsidR="008B196C" w:rsidRDefault="00367226">
      <w:r>
        <w:rPr>
          <w:b/>
        </w:rPr>
        <w:t xml:space="preserve">Answer: </w:t>
      </w:r>
      <w:r>
        <w:t>The six lines should show similar rises and falls at the same cycle positions. Peaks should occur at approximately the same month position and troughs should also align. Minor differences are expected because random noise is added to the series. This indicates a reasonably consistent 12-month seasonal pattern.</w:t>
      </w:r>
    </w:p>
    <w:p w14:paraId="218E0832" w14:textId="77777777" w:rsidR="008B196C" w:rsidRDefault="00367226">
      <w:r>
        <w:rPr>
          <w:b/>
        </w:rPr>
        <w:t xml:space="preserve">Output: </w:t>
      </w:r>
      <w:r>
        <w:t>Output screenshot (RStudio-style): seasonal plot with six cycle lines.</w:t>
      </w:r>
    </w:p>
    <w:p w14:paraId="60DD2F4B" w14:textId="77777777" w:rsidR="008B196C" w:rsidRDefault="00367226">
      <w:r>
        <w:rPr>
          <w:noProof/>
        </w:rPr>
        <w:drawing>
          <wp:inline distT="0" distB="0" distL="0" distR="0" wp14:anchorId="4F90D886" wp14:editId="02CF62A0">
            <wp:extent cx="6309360" cy="3322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q3.png"/>
                    <pic:cNvPicPr/>
                  </pic:nvPicPr>
                  <pic:blipFill>
                    <a:blip r:embed="rId9"/>
                    <a:stretch>
                      <a:fillRect/>
                    </a:stretch>
                  </pic:blipFill>
                  <pic:spPr>
                    <a:xfrm>
                      <a:off x="0" y="0"/>
                      <a:ext cx="6309360" cy="3322930"/>
                    </a:xfrm>
                    <a:prstGeom prst="rect">
                      <a:avLst/>
                    </a:prstGeom>
                  </pic:spPr>
                </pic:pic>
              </a:graphicData>
            </a:graphic>
          </wp:inline>
        </w:drawing>
      </w:r>
    </w:p>
    <w:p w14:paraId="01D96668" w14:textId="77777777" w:rsidR="008B196C" w:rsidRDefault="00367226">
      <w:pPr>
        <w:pStyle w:val="Heading1"/>
      </w:pPr>
      <w:r>
        <w:t>Question 4: Confirm seasonality using autocorrelation</w:t>
      </w:r>
    </w:p>
    <w:p w14:paraId="0C3A5B4E" w14:textId="77777777" w:rsidR="008B196C" w:rsidRDefault="00367226">
      <w:r>
        <w:t>R Code:</w:t>
      </w:r>
    </w:p>
    <w:p w14:paraId="35CD89AB" w14:textId="77777777" w:rsidR="008B196C" w:rsidRDefault="00367226">
      <w:pPr>
        <w:spacing w:after="100"/>
      </w:pPr>
      <w:r>
        <w:rPr>
          <w:rFonts w:ascii="Consolas" w:hAnsi="Consolas"/>
          <w:sz w:val="16"/>
        </w:rPr>
        <w:t>d &lt;- resid(lm(demand ~ t))</w:t>
      </w:r>
      <w:r>
        <w:rPr>
          <w:rFonts w:ascii="Consolas" w:hAnsi="Consolas"/>
          <w:sz w:val="16"/>
        </w:rPr>
        <w:br/>
        <w:t>a &lt;- acf(d, lag.max = 12, plot = FALSE)</w:t>
      </w:r>
      <w:r>
        <w:rPr>
          <w:rFonts w:ascii="Consolas" w:hAnsi="Consolas"/>
          <w:sz w:val="16"/>
        </w:rPr>
        <w:br/>
        <w:t>c(lag6 = a$acf[7], lag12 = a$acf[13])</w:t>
      </w:r>
      <w:r>
        <w:rPr>
          <w:rFonts w:ascii="Consolas" w:hAnsi="Consolas"/>
          <w:sz w:val="16"/>
        </w:rPr>
        <w:br/>
        <w:t>2 / sqrt(n)</w:t>
      </w:r>
      <w:r>
        <w:rPr>
          <w:rFonts w:ascii="Consolas" w:hAnsi="Consolas"/>
          <w:sz w:val="16"/>
        </w:rPr>
        <w:br/>
        <w:t>acf(d, lag.max = 12, main = "ACF of Detrended Demand")</w:t>
      </w:r>
    </w:p>
    <w:p w14:paraId="292736C9" w14:textId="77777777" w:rsidR="008B196C" w:rsidRDefault="00367226">
      <w:r>
        <w:rPr>
          <w:b/>
        </w:rPr>
        <w:t xml:space="preserve">Answer: </w:t>
      </w:r>
      <w:r>
        <w:t>The approximate significance bounds are ±2/sqrt(72) = ±0.236. A negative ACF near lag 6 and a positive ACF near lag 12 support a 12-month seasonal pattern: lag 6 is half a cycle apart, while lag 12 is one complete cycle apart. Compare the actual R values with the bounds to determine which are statistically notable.</w:t>
      </w:r>
    </w:p>
    <w:p w14:paraId="606D871F" w14:textId="77777777" w:rsidR="008B196C" w:rsidRDefault="00367226">
      <w:r>
        <w:rPr>
          <w:b/>
        </w:rPr>
        <w:t xml:space="preserve">Output: </w:t>
      </w:r>
      <w:r>
        <w:t>Output screenshot (RStudio-style): ACF plot and lag calculations.</w:t>
      </w:r>
    </w:p>
    <w:p w14:paraId="64E5A2C0" w14:textId="77777777" w:rsidR="008B196C" w:rsidRDefault="00367226">
      <w:r>
        <w:rPr>
          <w:noProof/>
        </w:rPr>
        <w:lastRenderedPageBreak/>
        <w:drawing>
          <wp:inline distT="0" distB="0" distL="0" distR="0" wp14:anchorId="690754B6" wp14:editId="5949B9FC">
            <wp:extent cx="6309360" cy="3322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q4.png"/>
                    <pic:cNvPicPr/>
                  </pic:nvPicPr>
                  <pic:blipFill>
                    <a:blip r:embed="rId10"/>
                    <a:stretch>
                      <a:fillRect/>
                    </a:stretch>
                  </pic:blipFill>
                  <pic:spPr>
                    <a:xfrm>
                      <a:off x="0" y="0"/>
                      <a:ext cx="6309360" cy="3322930"/>
                    </a:xfrm>
                    <a:prstGeom prst="rect">
                      <a:avLst/>
                    </a:prstGeom>
                  </pic:spPr>
                </pic:pic>
              </a:graphicData>
            </a:graphic>
          </wp:inline>
        </w:drawing>
      </w:r>
    </w:p>
    <w:p w14:paraId="58A18E91" w14:textId="66F213B1" w:rsidR="008B196C" w:rsidRDefault="00367226">
      <w:r>
        <w:rPr>
          <w:i/>
          <w:color w:val="784646"/>
          <w:sz w:val="16"/>
        </w:rPr>
        <w:t>.</w:t>
      </w:r>
    </w:p>
    <w:p w14:paraId="6B0E50D1" w14:textId="35FBE8CA" w:rsidR="008B196C" w:rsidRPr="00367226" w:rsidRDefault="00367226" w:rsidP="00367226">
      <w:pPr>
        <w:rPr>
          <w:b/>
          <w:bCs/>
        </w:rPr>
      </w:pPr>
      <w:r w:rsidRPr="00367226">
        <w:rPr>
          <w:b/>
          <w:bCs/>
        </w:rPr>
        <w:t>Question 5: Decide additive or multiplicative seasonality</w:t>
      </w:r>
    </w:p>
    <w:p w14:paraId="1F3F4C54" w14:textId="77777777" w:rsidR="008B196C" w:rsidRDefault="00367226">
      <w:r>
        <w:t>R</w:t>
      </w:r>
      <w:r>
        <w:t xml:space="preserve"> Code:</w:t>
      </w:r>
    </w:p>
    <w:p w14:paraId="5A5FE34B" w14:textId="77777777" w:rsidR="008B196C" w:rsidRDefault="00367226">
      <w:pPr>
        <w:spacing w:after="100"/>
      </w:pPr>
      <w:r>
        <w:rPr>
          <w:rFonts w:ascii="Consolas" w:hAnsi="Consolas"/>
          <w:sz w:val="16"/>
        </w:rPr>
        <w:t>cycle_ranges &lt;- sapply(0:5, function(i) {</w:t>
      </w:r>
      <w:r>
        <w:rPr>
          <w:rFonts w:ascii="Consolas" w:hAnsi="Consolas"/>
          <w:sz w:val="16"/>
        </w:rPr>
        <w:br/>
        <w:t xml:space="preserve">  z &lt;- demand[(i*12+1):((i+1)*12)]</w:t>
      </w:r>
      <w:r>
        <w:rPr>
          <w:rFonts w:ascii="Consolas" w:hAnsi="Consolas"/>
          <w:sz w:val="16"/>
        </w:rPr>
        <w:br/>
        <w:t xml:space="preserve">  max(z) - min(z)</w:t>
      </w:r>
      <w:r>
        <w:rPr>
          <w:rFonts w:ascii="Consolas" w:hAnsi="Consolas"/>
          <w:sz w:val="16"/>
        </w:rPr>
        <w:br/>
        <w:t>})</w:t>
      </w:r>
      <w:r>
        <w:rPr>
          <w:rFonts w:ascii="Consolas" w:hAnsi="Consolas"/>
          <w:sz w:val="16"/>
        </w:rPr>
        <w:br/>
        <w:t>cycle_ranges</w:t>
      </w:r>
      <w:r>
        <w:rPr>
          <w:rFonts w:ascii="Consolas" w:hAnsi="Consolas"/>
          <w:sz w:val="16"/>
        </w:rPr>
        <w:br/>
      </w:r>
      <w:r>
        <w:rPr>
          <w:rFonts w:ascii="Consolas" w:hAnsi="Consolas"/>
          <w:sz w:val="16"/>
        </w:rPr>
        <w:t>cycle_ranges[6] / cycle_ranges[1]</w:t>
      </w:r>
      <w:r>
        <w:rPr>
          <w:rFonts w:ascii="Consolas" w:hAnsi="Consolas"/>
          <w:sz w:val="16"/>
        </w:rPr>
        <w:br/>
        <w:t>seasonal_values &lt;- decompose(x, type = "additive")$figure</w:t>
      </w:r>
      <w:r>
        <w:rPr>
          <w:rFonts w:ascii="Consolas" w:hAnsi="Consolas"/>
          <w:sz w:val="16"/>
        </w:rPr>
        <w:br/>
        <w:t>adjusted &lt;- demand - rep(seasonal_values, times = 6)</w:t>
      </w:r>
      <w:r>
        <w:rPr>
          <w:rFonts w:ascii="Consolas" w:hAnsi="Consolas"/>
          <w:sz w:val="16"/>
        </w:rPr>
        <w:br/>
        <w:t>coef(lm(adjusted ~ t))[2]</w:t>
      </w:r>
    </w:p>
    <w:p w14:paraId="2B9F979A" w14:textId="77777777" w:rsidR="008B196C" w:rsidRDefault="00367226">
      <w:r>
        <w:rPr>
          <w:b/>
        </w:rPr>
        <w:t xml:space="preserve">Answer: </w:t>
      </w:r>
      <w:r>
        <w:t>First-cycle range = 2746.0 MWh; last-cycle range = 4861.0 MWh; last/first ratio = 1.77 in the illustrative calculation. Because the seasonal swings tend to increase with the level of demand and the ratio is greater than 1, a multiplicative seasonal model is more suitable. The adjusted-series trend slope is approximately 91.91 MWh per month in the illustrative calculation.</w:t>
      </w:r>
    </w:p>
    <w:p w14:paraId="2487C33E" w14:textId="77777777" w:rsidR="008B196C" w:rsidRDefault="00367226">
      <w:r>
        <w:rPr>
          <w:b/>
        </w:rPr>
        <w:t xml:space="preserve">Output: </w:t>
      </w:r>
      <w:r>
        <w:t>Output screenshot (RStudio-style): cycle ranges, ratio and adjusted slope.</w:t>
      </w:r>
    </w:p>
    <w:p w14:paraId="0759E244" w14:textId="77777777" w:rsidR="008B196C" w:rsidRDefault="00367226">
      <w:r>
        <w:rPr>
          <w:noProof/>
        </w:rPr>
        <w:lastRenderedPageBreak/>
        <w:drawing>
          <wp:inline distT="0" distB="0" distL="0" distR="0" wp14:anchorId="7C70F0A7" wp14:editId="13CD3D64">
            <wp:extent cx="6309360" cy="3322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q5.png"/>
                    <pic:cNvPicPr/>
                  </pic:nvPicPr>
                  <pic:blipFill>
                    <a:blip r:embed="rId11"/>
                    <a:stretch>
                      <a:fillRect/>
                    </a:stretch>
                  </pic:blipFill>
                  <pic:spPr>
                    <a:xfrm>
                      <a:off x="0" y="0"/>
                      <a:ext cx="6309360" cy="3322930"/>
                    </a:xfrm>
                    <a:prstGeom prst="rect">
                      <a:avLst/>
                    </a:prstGeom>
                  </pic:spPr>
                </pic:pic>
              </a:graphicData>
            </a:graphic>
          </wp:inline>
        </w:drawing>
      </w:r>
    </w:p>
    <w:p w14:paraId="173F74D3" w14:textId="14A19C8F" w:rsidR="008B196C" w:rsidRDefault="008B196C" w:rsidP="007033E1">
      <w:pPr>
        <w:pStyle w:val="ListBullet"/>
        <w:numPr>
          <w:ilvl w:val="0"/>
          <w:numId w:val="0"/>
        </w:numPr>
        <w:ind w:left="360"/>
      </w:pPr>
    </w:p>
    <w:sectPr w:rsidR="008B196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865298">
    <w:abstractNumId w:val="8"/>
  </w:num>
  <w:num w:numId="2" w16cid:durableId="985400315">
    <w:abstractNumId w:val="6"/>
  </w:num>
  <w:num w:numId="3" w16cid:durableId="1433358434">
    <w:abstractNumId w:val="5"/>
  </w:num>
  <w:num w:numId="4" w16cid:durableId="400182458">
    <w:abstractNumId w:val="4"/>
  </w:num>
  <w:num w:numId="5" w16cid:durableId="1154445773">
    <w:abstractNumId w:val="7"/>
  </w:num>
  <w:num w:numId="6" w16cid:durableId="194924130">
    <w:abstractNumId w:val="3"/>
  </w:num>
  <w:num w:numId="7" w16cid:durableId="2102068271">
    <w:abstractNumId w:val="2"/>
  </w:num>
  <w:num w:numId="8" w16cid:durableId="52779603">
    <w:abstractNumId w:val="1"/>
  </w:num>
  <w:num w:numId="9" w16cid:durableId="145420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226"/>
    <w:rsid w:val="007033E1"/>
    <w:rsid w:val="008B19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428E9B-8F33-46A7-BC55-4A529BDF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Madhumeena K</cp:lastModifiedBy>
  <cp:revision>3</cp:revision>
  <dcterms:created xsi:type="dcterms:W3CDTF">2013-12-23T23:15:00Z</dcterms:created>
  <dcterms:modified xsi:type="dcterms:W3CDTF">2026-10-22T03:45:00Z</dcterms:modified>
  <cp:category/>
</cp:coreProperties>
</file>