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64F4" w14:textId="77777777" w:rsidR="00E56009" w:rsidRPr="00A348B8" w:rsidRDefault="00E56009" w:rsidP="00E56009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348B8">
        <w:rPr>
          <w:rFonts w:asciiTheme="minorHAnsi" w:hAnsiTheme="minorHAnsi" w:cstheme="minorHAnsi"/>
          <w:b/>
          <w:bCs/>
          <w:sz w:val="28"/>
          <w:szCs w:val="28"/>
        </w:rPr>
        <w:t>Satya Pradeep Kodeboina</w:t>
      </w:r>
    </w:p>
    <w:p w14:paraId="1F68AB27" w14:textId="77777777" w:rsidR="00E56009" w:rsidRDefault="00E56009" w:rsidP="00E56009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Boston, MA </w:t>
      </w:r>
      <w:r w:rsidRPr="008528AF">
        <w:rPr>
          <w:rFonts w:asciiTheme="minorHAnsi" w:hAnsiTheme="minorHAnsi" w:cstheme="minorHAnsi"/>
          <w:sz w:val="20"/>
          <w:szCs w:val="20"/>
        </w:rPr>
        <w:t>(Open to relocate)</w:t>
      </w:r>
      <w:r w:rsidRPr="00D8773C">
        <w:rPr>
          <w:rFonts w:asciiTheme="minorHAnsi" w:hAnsiTheme="minorHAnsi" w:cstheme="minorHAnsi"/>
          <w:b/>
          <w:bCs/>
          <w:sz w:val="20"/>
          <w:szCs w:val="20"/>
        </w:rPr>
        <w:t xml:space="preserve"> | </w:t>
      </w:r>
      <w:hyperlink r:id="rId5" w:history="1">
        <w:r w:rsidRPr="00D8773C">
          <w:rPr>
            <w:rStyle w:val="Hyperlink"/>
            <w:rFonts w:asciiTheme="minorHAnsi" w:eastAsiaTheme="majorEastAsia" w:hAnsiTheme="minorHAnsi" w:cstheme="minorHAnsi"/>
            <w:b/>
            <w:bCs/>
            <w:sz w:val="20"/>
            <w:szCs w:val="20"/>
          </w:rPr>
          <w:t>kodeboinapradeep@gmail.com</w:t>
        </w:r>
      </w:hyperlink>
      <w:r w:rsidRPr="00D8773C">
        <w:rPr>
          <w:rFonts w:asciiTheme="minorHAnsi" w:hAnsiTheme="minorHAnsi" w:cstheme="minorHAnsi"/>
          <w:b/>
          <w:bCs/>
          <w:sz w:val="20"/>
          <w:szCs w:val="20"/>
        </w:rPr>
        <w:t xml:space="preserve"> | +1 (857)-869-0932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| </w:t>
      </w:r>
      <w:hyperlink r:id="rId6" w:history="1">
        <w:r w:rsidRPr="0075333F">
          <w:rPr>
            <w:rStyle w:val="Hyperlink"/>
            <w:rFonts w:asciiTheme="minorHAnsi" w:eastAsiaTheme="majorEastAsia" w:hAnsiTheme="minorHAnsi" w:cstheme="minorHAnsi"/>
            <w:b/>
            <w:bCs/>
            <w:sz w:val="20"/>
            <w:szCs w:val="20"/>
          </w:rPr>
          <w:t>Portfolio</w:t>
        </w:r>
      </w:hyperlink>
      <w:r w:rsidRPr="00D8773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0D7AA7BA" w14:textId="77777777" w:rsidR="00E56009" w:rsidRPr="00365F9C" w:rsidRDefault="00E56009" w:rsidP="00E56009">
      <w:pPr>
        <w:pBdr>
          <w:bottom w:val="single" w:sz="4" w:space="1" w:color="auto"/>
        </w:pBdr>
        <w:rPr>
          <w:rStyle w:val="IntenseEmphasis"/>
          <w:rFonts w:asciiTheme="minorHAnsi" w:eastAsiaTheme="majorEastAsia" w:hAnsiTheme="minorHAnsi" w:cstheme="minorHAnsi"/>
          <w:b/>
          <w:bCs/>
          <w:color w:val="0070C0"/>
          <w:sz w:val="20"/>
          <w:szCs w:val="20"/>
        </w:rPr>
      </w:pPr>
      <w:r w:rsidRPr="00365F9C">
        <w:rPr>
          <w:rFonts w:asciiTheme="minorHAnsi" w:hAnsiTheme="minorHAnsi" w:cstheme="minorHAnsi"/>
          <w:b/>
          <w:bCs/>
          <w:color w:val="0070C0"/>
          <w:sz w:val="18"/>
          <w:szCs w:val="18"/>
        </w:rPr>
        <w:t>SUMMARY</w:t>
      </w:r>
    </w:p>
    <w:p w14:paraId="358132A8" w14:textId="491D4F82" w:rsidR="00E56009" w:rsidRPr="00972E58" w:rsidRDefault="00E56009" w:rsidP="00E56009">
      <w:pPr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Business Intelligence Data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 xml:space="preserve"> Analyst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E56009">
        <w:rPr>
          <w:rFonts w:asciiTheme="minorHAnsi" w:hAnsiTheme="minorHAnsi" w:cstheme="minorHAnsi"/>
          <w:sz w:val="18"/>
          <w:szCs w:val="18"/>
        </w:rPr>
        <w:t>&amp;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Data Product Owner</w:t>
      </w:r>
      <w:r w:rsidRPr="00972E58">
        <w:rPr>
          <w:rFonts w:asciiTheme="minorHAnsi" w:hAnsiTheme="minorHAnsi" w:cstheme="minorHAnsi"/>
          <w:sz w:val="18"/>
          <w:szCs w:val="18"/>
        </w:rPr>
        <w:t xml:space="preserve"> with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7 years</w:t>
      </w:r>
      <w:r w:rsidRPr="00972E58">
        <w:rPr>
          <w:rFonts w:asciiTheme="minorHAnsi" w:hAnsiTheme="minorHAnsi" w:cstheme="minorHAnsi"/>
          <w:sz w:val="18"/>
          <w:szCs w:val="18"/>
        </w:rPr>
        <w:t xml:space="preserve"> of experience translating complex datasets into actionable insights using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Power BI, SQL, Python</w:t>
      </w:r>
      <w:r w:rsidRPr="00972E58">
        <w:rPr>
          <w:rFonts w:asciiTheme="minorHAnsi" w:hAnsiTheme="minorHAnsi" w:cstheme="minorHAnsi"/>
          <w:sz w:val="18"/>
          <w:szCs w:val="18"/>
        </w:rPr>
        <w:t xml:space="preserve">, and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R</w:t>
      </w:r>
      <w:r w:rsidRPr="00972E58">
        <w:rPr>
          <w:rFonts w:asciiTheme="minorHAnsi" w:hAnsiTheme="minorHAnsi" w:cstheme="minorHAnsi"/>
          <w:sz w:val="18"/>
          <w:szCs w:val="18"/>
        </w:rPr>
        <w:t xml:space="preserve">. Proven expertise in building interactive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dashboards</w:t>
      </w:r>
      <w:r w:rsidRPr="00972E58">
        <w:rPr>
          <w:rFonts w:asciiTheme="minorHAnsi" w:hAnsiTheme="minorHAnsi" w:cstheme="minorHAnsi"/>
          <w:sz w:val="18"/>
          <w:szCs w:val="18"/>
        </w:rPr>
        <w:t xml:space="preserve">, performing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statistical</w:t>
      </w:r>
      <w:r w:rsidRPr="00972E58">
        <w:rPr>
          <w:rFonts w:asciiTheme="minorHAnsi" w:hAnsiTheme="minorHAnsi" w:cstheme="minorHAnsi"/>
          <w:sz w:val="18"/>
          <w:szCs w:val="18"/>
        </w:rPr>
        <w:t xml:space="preserve">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analysis</w:t>
      </w:r>
      <w:r w:rsidRPr="00972E58">
        <w:rPr>
          <w:rFonts w:asciiTheme="minorHAnsi" w:hAnsiTheme="minorHAnsi" w:cstheme="minorHAnsi"/>
          <w:sz w:val="18"/>
          <w:szCs w:val="18"/>
        </w:rPr>
        <w:t xml:space="preserve">, and driving stakeholder decision-making across quality and compliance domains. Adept in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QMS-driven</w:t>
      </w:r>
      <w:r w:rsidRPr="00972E58">
        <w:rPr>
          <w:rFonts w:asciiTheme="minorHAnsi" w:hAnsiTheme="minorHAnsi" w:cstheme="minorHAnsi"/>
          <w:sz w:val="18"/>
          <w:szCs w:val="18"/>
        </w:rPr>
        <w:t xml:space="preserve"> environments, </w:t>
      </w:r>
      <w:r w:rsidRPr="00972E58">
        <w:rPr>
          <w:rFonts w:asciiTheme="minorHAnsi" w:hAnsiTheme="minorHAnsi" w:cstheme="minorHAnsi"/>
          <w:b/>
          <w:bCs/>
          <w:sz w:val="18"/>
          <w:szCs w:val="18"/>
        </w:rPr>
        <w:t>data governance</w:t>
      </w:r>
      <w:r w:rsidRPr="00972E58">
        <w:rPr>
          <w:rFonts w:asciiTheme="minorHAnsi" w:hAnsiTheme="minorHAnsi" w:cstheme="minorHAnsi"/>
          <w:sz w:val="18"/>
          <w:szCs w:val="18"/>
        </w:rPr>
        <w:t xml:space="preserve"> (Collibra, Informatica), and secure handling of sensitive operational data.</w:t>
      </w:r>
      <w:r w:rsidR="0089301B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388137B1" w14:textId="77777777" w:rsidR="00E56009" w:rsidRPr="00D8773C" w:rsidRDefault="00E56009" w:rsidP="00E56009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504240EA" w14:textId="77777777" w:rsidR="00E56009" w:rsidRPr="00365F9C" w:rsidRDefault="00E56009" w:rsidP="00E56009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70C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5F9C">
        <w:rPr>
          <w:rFonts w:asciiTheme="minorHAnsi" w:hAnsiTheme="minorHAnsi" w:cstheme="minorHAnsi"/>
          <w:b/>
          <w:bCs/>
          <w:color w:val="0070C0"/>
          <w:sz w:val="18"/>
          <w:szCs w:val="18"/>
        </w:rPr>
        <w:t>EDUCATION</w:t>
      </w:r>
    </w:p>
    <w:p w14:paraId="18C13304" w14:textId="77777777" w:rsidR="00E56009" w:rsidRPr="00D8773C" w:rsidRDefault="00E56009" w:rsidP="00E56009">
      <w:pPr>
        <w:rPr>
          <w:rFonts w:asciiTheme="minorHAnsi" w:hAnsiTheme="minorHAnsi" w:cstheme="minorHAnsi"/>
          <w:b/>
          <w:bCs/>
          <w:sz w:val="18"/>
          <w:szCs w:val="18"/>
        </w:rPr>
      </w:pPr>
      <w:r w:rsidRPr="00D8773C">
        <w:rPr>
          <w:rFonts w:asciiTheme="minorHAnsi" w:hAnsiTheme="minorHAnsi" w:cstheme="minorHAnsi"/>
          <w:sz w:val="18"/>
          <w:szCs w:val="18"/>
        </w:rPr>
        <w:t xml:space="preserve">Master of Science, 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>Data</w:t>
      </w:r>
      <w:r w:rsidRPr="00D8773C">
        <w:rPr>
          <w:rFonts w:asciiTheme="minorHAnsi" w:hAnsiTheme="minorHAnsi" w:cstheme="minorHAnsi"/>
          <w:sz w:val="18"/>
          <w:szCs w:val="18"/>
        </w:rPr>
        <w:t xml:space="preserve"> 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>Analytics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972E58">
        <w:rPr>
          <w:rFonts w:asciiTheme="minorHAnsi" w:hAnsiTheme="minorHAnsi" w:cstheme="minorHAnsi"/>
          <w:sz w:val="18"/>
          <w:szCs w:val="18"/>
        </w:rPr>
        <w:t>(Machine Learning &amp; Artificial Intelligence)</w:t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  <w:t xml:space="preserve">              </w:t>
      </w:r>
      <w:r w:rsidRPr="004D2934">
        <w:rPr>
          <w:rFonts w:asciiTheme="minorHAnsi" w:hAnsiTheme="minorHAnsi" w:cstheme="minorHAnsi"/>
          <w:b/>
          <w:bCs/>
          <w:sz w:val="18"/>
          <w:szCs w:val="18"/>
        </w:rPr>
        <w:t>Sep 2021 -</w:t>
      </w:r>
      <w:r>
        <w:rPr>
          <w:rFonts w:asciiTheme="minorHAnsi" w:hAnsiTheme="minorHAnsi" w:cstheme="minorHAnsi"/>
          <w:sz w:val="18"/>
          <w:szCs w:val="18"/>
        </w:rPr>
        <w:t xml:space="preserve"> 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>May 2023</w:t>
      </w:r>
    </w:p>
    <w:p w14:paraId="46CEEA68" w14:textId="77777777" w:rsidR="00E56009" w:rsidRPr="00D8773C" w:rsidRDefault="00E56009" w:rsidP="00E56009">
      <w:pPr>
        <w:rPr>
          <w:rFonts w:asciiTheme="minorHAnsi" w:hAnsiTheme="minorHAnsi" w:cstheme="minorHAnsi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sz w:val="18"/>
          <w:szCs w:val="18"/>
        </w:rPr>
        <w:t>Northeastern University</w:t>
      </w:r>
      <w:r w:rsidRPr="00D8773C">
        <w:rPr>
          <w:rFonts w:asciiTheme="minorHAnsi" w:hAnsiTheme="minorHAnsi" w:cstheme="minorHAnsi"/>
          <w:sz w:val="18"/>
          <w:szCs w:val="18"/>
        </w:rPr>
        <w:t>, Boston, MA</w:t>
      </w:r>
      <w:r>
        <w:rPr>
          <w:rFonts w:asciiTheme="minorHAnsi" w:hAnsiTheme="minorHAnsi" w:cstheme="minorHAnsi"/>
          <w:sz w:val="18"/>
          <w:szCs w:val="18"/>
        </w:rPr>
        <w:t xml:space="preserve">, 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>GPA: 3.</w:t>
      </w:r>
      <w:r>
        <w:rPr>
          <w:rFonts w:asciiTheme="minorHAnsi" w:hAnsiTheme="minorHAnsi" w:cstheme="minorHAnsi"/>
          <w:b/>
          <w:bCs/>
          <w:sz w:val="18"/>
          <w:szCs w:val="18"/>
        </w:rPr>
        <w:t>8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>/4</w:t>
      </w:r>
    </w:p>
    <w:p w14:paraId="0B037C57" w14:textId="77777777" w:rsidR="00E56009" w:rsidRPr="00D8773C" w:rsidRDefault="00E56009" w:rsidP="00E56009">
      <w:pPr>
        <w:rPr>
          <w:rFonts w:asciiTheme="minorHAnsi" w:hAnsiTheme="minorHAnsi" w:cstheme="minorHAnsi"/>
          <w:i/>
          <w:iCs/>
          <w:sz w:val="18"/>
          <w:szCs w:val="18"/>
        </w:rPr>
      </w:pPr>
      <w:r w:rsidRPr="00D8773C">
        <w:rPr>
          <w:rFonts w:asciiTheme="minorHAnsi" w:hAnsiTheme="minorHAnsi" w:cstheme="minorHAnsi"/>
          <w:i/>
          <w:iCs/>
          <w:sz w:val="18"/>
          <w:szCs w:val="18"/>
        </w:rPr>
        <w:t>Courses: Probability and Statistics, Predictive Analytics, Database Management systems, Data Mining applications, Machine Learning</w:t>
      </w:r>
      <w:r>
        <w:rPr>
          <w:rFonts w:asciiTheme="minorHAnsi" w:hAnsiTheme="minorHAnsi" w:cstheme="minorHAnsi"/>
          <w:i/>
          <w:iCs/>
          <w:sz w:val="18"/>
          <w:szCs w:val="18"/>
        </w:rPr>
        <w:t>, Visualizations</w:t>
      </w:r>
    </w:p>
    <w:p w14:paraId="1FC5BFF1" w14:textId="77777777" w:rsidR="00E56009" w:rsidRPr="00D8773C" w:rsidRDefault="00E56009" w:rsidP="00E56009">
      <w:pPr>
        <w:rPr>
          <w:rFonts w:asciiTheme="minorHAnsi" w:hAnsiTheme="minorHAnsi" w:cstheme="minorHAnsi"/>
          <w:sz w:val="10"/>
          <w:szCs w:val="10"/>
        </w:rPr>
      </w:pPr>
    </w:p>
    <w:p w14:paraId="00614C15" w14:textId="77777777" w:rsidR="00E56009" w:rsidRPr="00365F9C" w:rsidRDefault="00E56009" w:rsidP="00E56009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70C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5F9C">
        <w:rPr>
          <w:rFonts w:asciiTheme="minorHAnsi" w:hAnsiTheme="minorHAnsi" w:cstheme="minorHAnsi"/>
          <w:b/>
          <w:bCs/>
          <w:color w:val="0070C0"/>
          <w:sz w:val="18"/>
          <w:szCs w:val="18"/>
        </w:rPr>
        <w:t>SKILLS &amp; CERTIFICATIONS</w:t>
      </w:r>
    </w:p>
    <w:p w14:paraId="2FB078B4" w14:textId="77777777" w:rsidR="00E56009" w:rsidRPr="00D8773C" w:rsidRDefault="00E56009" w:rsidP="00E5600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color w:val="000000"/>
          <w:sz w:val="18"/>
          <w:szCs w:val="18"/>
        </w:rPr>
        <w:t>Data Analysis: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 MySQL, SQL, Python (Pandas, NumPy, Matplotlib, </w:t>
      </w:r>
      <w:proofErr w:type="spellStart"/>
      <w:r w:rsidRPr="00D8773C">
        <w:rPr>
          <w:rFonts w:asciiTheme="minorHAnsi" w:hAnsiTheme="minorHAnsi" w:cstheme="minorHAnsi"/>
          <w:color w:val="000000"/>
          <w:sz w:val="18"/>
          <w:szCs w:val="18"/>
        </w:rPr>
        <w:t>Sklearn</w:t>
      </w:r>
      <w:proofErr w:type="spellEnd"/>
      <w:r w:rsidRPr="00D8773C">
        <w:rPr>
          <w:rFonts w:asciiTheme="minorHAnsi" w:hAnsiTheme="minorHAnsi" w:cstheme="minorHAnsi"/>
          <w:color w:val="000000"/>
          <w:sz w:val="18"/>
          <w:szCs w:val="18"/>
        </w:rPr>
        <w:t>), R (</w:t>
      </w:r>
      <w:proofErr w:type="spellStart"/>
      <w:r w:rsidRPr="00D8773C">
        <w:rPr>
          <w:rFonts w:asciiTheme="minorHAnsi" w:hAnsiTheme="minorHAnsi" w:cstheme="minorHAnsi"/>
          <w:color w:val="000000"/>
          <w:sz w:val="18"/>
          <w:szCs w:val="18"/>
        </w:rPr>
        <w:t>dplyr</w:t>
      </w:r>
      <w:proofErr w:type="spellEnd"/>
      <w:r w:rsidRPr="00D8773C">
        <w:rPr>
          <w:rFonts w:asciiTheme="minorHAnsi" w:hAnsiTheme="minorHAnsi" w:cstheme="minorHAnsi"/>
          <w:color w:val="000000"/>
          <w:sz w:val="18"/>
          <w:szCs w:val="18"/>
        </w:rPr>
        <w:t>, ggplot2,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proofErr w:type="spellStart"/>
      <w:r w:rsidRPr="00D8773C">
        <w:rPr>
          <w:rFonts w:asciiTheme="minorHAnsi" w:hAnsiTheme="minorHAnsi" w:cstheme="minorHAnsi"/>
          <w:color w:val="000000"/>
          <w:sz w:val="18"/>
          <w:szCs w:val="18"/>
        </w:rPr>
        <w:t>tidyr</w:t>
      </w:r>
      <w:proofErr w:type="spellEnd"/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), 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SAS, 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>Advance Excel (Pivot, VBA, Macros)</w:t>
      </w:r>
    </w:p>
    <w:p w14:paraId="20135847" w14:textId="77777777" w:rsidR="00E56009" w:rsidRPr="00D8773C" w:rsidRDefault="00E56009" w:rsidP="00E5600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color w:val="000000"/>
          <w:sz w:val="18"/>
          <w:szCs w:val="18"/>
        </w:rPr>
        <w:t>Business Intelligence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: Tableau, Power BI, AWS, </w:t>
      </w:r>
      <w:proofErr w:type="spellStart"/>
      <w:r w:rsidRPr="00D8773C">
        <w:rPr>
          <w:rFonts w:asciiTheme="minorHAnsi" w:hAnsiTheme="minorHAnsi" w:cstheme="minorHAnsi"/>
          <w:color w:val="000000"/>
          <w:sz w:val="18"/>
          <w:szCs w:val="18"/>
        </w:rPr>
        <w:t>QuickSight</w:t>
      </w:r>
      <w:proofErr w:type="spellEnd"/>
      <w:r w:rsidRPr="00D8773C">
        <w:rPr>
          <w:rFonts w:asciiTheme="minorHAnsi" w:hAnsiTheme="minorHAnsi" w:cstheme="minorHAnsi"/>
          <w:color w:val="000000"/>
          <w:sz w:val="18"/>
          <w:szCs w:val="18"/>
        </w:rPr>
        <w:t>, </w:t>
      </w:r>
      <w:r w:rsidRPr="0019399B">
        <w:rPr>
          <w:rFonts w:asciiTheme="minorHAnsi" w:hAnsiTheme="minorHAnsi" w:cstheme="minorHAnsi"/>
          <w:color w:val="000000"/>
          <w:sz w:val="18"/>
          <w:szCs w:val="18"/>
        </w:rPr>
        <w:t>Snowflake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>, Jira</w:t>
      </w:r>
      <w:r>
        <w:rPr>
          <w:rFonts w:asciiTheme="minorHAnsi" w:hAnsiTheme="minorHAnsi" w:cstheme="minorHAnsi"/>
          <w:color w:val="000000"/>
          <w:sz w:val="18"/>
          <w:szCs w:val="18"/>
        </w:rPr>
        <w:t>,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 Salesforce Analytics, Google Analytics (Tera Desk)</w:t>
      </w:r>
    </w:p>
    <w:p w14:paraId="212E5737" w14:textId="77777777" w:rsidR="00E56009" w:rsidRDefault="00E56009" w:rsidP="00E5600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color w:val="000000"/>
          <w:sz w:val="18"/>
          <w:szCs w:val="18"/>
        </w:rPr>
        <w:t>Data Mining: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Informatica, Collibra, 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>ETL scripting</w:t>
      </w:r>
      <w:r w:rsidRPr="0019399B">
        <w:rPr>
          <w:rFonts w:asciiTheme="minorHAnsi" w:hAnsiTheme="minorHAnsi" w:cstheme="minorHAnsi"/>
          <w:color w:val="000000"/>
          <w:sz w:val="18"/>
          <w:szCs w:val="18"/>
        </w:rPr>
        <w:t>, Exploratory Data Analysis (EDA)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, Data Preprocessing, </w:t>
      </w:r>
      <w:r w:rsidRPr="0019399B">
        <w:rPr>
          <w:rFonts w:asciiTheme="minorHAnsi" w:hAnsiTheme="minorHAnsi" w:cstheme="minorHAnsi"/>
          <w:color w:val="000000"/>
          <w:sz w:val="18"/>
          <w:szCs w:val="18"/>
        </w:rPr>
        <w:t>Data Modeling,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 AWS (S3, EC2, Redshift)</w:t>
      </w:r>
    </w:p>
    <w:p w14:paraId="09D48E09" w14:textId="77777777" w:rsidR="00E56009" w:rsidRPr="00D8773C" w:rsidRDefault="00E56009" w:rsidP="00E5600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972E58">
        <w:rPr>
          <w:rFonts w:asciiTheme="minorHAnsi" w:hAnsiTheme="minorHAnsi" w:cstheme="minorHAnsi"/>
          <w:b/>
          <w:bCs/>
          <w:color w:val="000000"/>
          <w:sz w:val="18"/>
          <w:szCs w:val="18"/>
        </w:rPr>
        <w:t>Governance &amp; Compliance:</w:t>
      </w:r>
      <w:r w:rsidRPr="00972E58">
        <w:rPr>
          <w:rFonts w:asciiTheme="minorHAnsi" w:hAnsiTheme="minorHAnsi" w:cstheme="minorHAnsi"/>
          <w:color w:val="000000"/>
          <w:sz w:val="18"/>
          <w:szCs w:val="18"/>
        </w:rPr>
        <w:t xml:space="preserve"> QMS Reporting, Data Governance, Corporate IT Policy Compliance, Secure Data Handling</w:t>
      </w:r>
    </w:p>
    <w:p w14:paraId="3A599376" w14:textId="77777777" w:rsidR="00E56009" w:rsidRPr="00D8773C" w:rsidRDefault="00E56009" w:rsidP="00E5600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color w:val="000000"/>
          <w:sz w:val="18"/>
          <w:szCs w:val="18"/>
        </w:rPr>
        <w:t>Machine Learning: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 Predictive Analysis, Random Forest, Logistic Regression, K-NN, SVM, Monte Carlo Simulation, Decision Trees</w:t>
      </w:r>
    </w:p>
    <w:p w14:paraId="197AE572" w14:textId="123E5936" w:rsidR="00E56009" w:rsidRPr="00D8773C" w:rsidRDefault="00E56009" w:rsidP="00E56009">
      <w:pPr>
        <w:rPr>
          <w:rFonts w:asciiTheme="minorHAnsi" w:hAnsiTheme="minorHAnsi" w:cstheme="minorHAnsi"/>
          <w:color w:val="000000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color w:val="000000"/>
          <w:sz w:val="18"/>
          <w:szCs w:val="18"/>
        </w:rPr>
        <w:t>Certifications: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hyperlink r:id="rId7" w:history="1">
        <w:r w:rsidRPr="0075333F">
          <w:rPr>
            <w:rStyle w:val="Hyperlink"/>
            <w:rFonts w:asciiTheme="minorHAnsi" w:eastAsiaTheme="majorEastAsia" w:hAnsiTheme="minorHAnsi" w:cstheme="minorHAnsi"/>
            <w:sz w:val="18"/>
            <w:szCs w:val="18"/>
          </w:rPr>
          <w:t>Microsoft Power BI Data Analyst (PL-300)</w:t>
        </w:r>
      </w:hyperlink>
      <w:r w:rsidRPr="00972E58">
        <w:rPr>
          <w:rFonts w:asciiTheme="minorHAnsi" w:hAnsiTheme="minorHAnsi" w:cstheme="minorHAnsi"/>
          <w:color w:val="000000"/>
          <w:sz w:val="18"/>
          <w:szCs w:val="18"/>
        </w:rPr>
        <w:t xml:space="preserve">, </w:t>
      </w:r>
      <w:hyperlink r:id="rId8" w:history="1">
        <w:r w:rsidRPr="0089301B">
          <w:rPr>
            <w:rStyle w:val="Hyperlink"/>
            <w:rFonts w:asciiTheme="minorHAnsi" w:hAnsiTheme="minorHAnsi" w:cstheme="minorHAnsi"/>
            <w:sz w:val="18"/>
            <w:szCs w:val="18"/>
          </w:rPr>
          <w:t>Tableau Data Analyst</w:t>
        </w:r>
      </w:hyperlink>
      <w:r w:rsidRPr="00972E58">
        <w:rPr>
          <w:rFonts w:asciiTheme="minorHAnsi" w:hAnsiTheme="minorHAnsi" w:cstheme="minorHAnsi"/>
          <w:color w:val="000000"/>
          <w:sz w:val="18"/>
          <w:szCs w:val="18"/>
        </w:rPr>
        <w:t>, AWS for Data Analytics</w:t>
      </w:r>
      <w:r w:rsidRPr="00D8773C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1AC0F625" w14:textId="77777777" w:rsidR="00E56009" w:rsidRPr="00D8773C" w:rsidRDefault="00E56009" w:rsidP="00E56009">
      <w:pPr>
        <w:rPr>
          <w:rFonts w:asciiTheme="minorHAnsi" w:hAnsiTheme="minorHAnsi" w:cstheme="minorHAnsi"/>
          <w:sz w:val="10"/>
          <w:szCs w:val="10"/>
        </w:rPr>
      </w:pPr>
    </w:p>
    <w:p w14:paraId="77AFB7F7" w14:textId="77777777" w:rsidR="00E56009" w:rsidRPr="00365F9C" w:rsidRDefault="00E56009" w:rsidP="00E56009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70C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5F9C">
        <w:rPr>
          <w:rFonts w:asciiTheme="minorHAnsi" w:hAnsiTheme="minorHAnsi" w:cstheme="minorHAnsi"/>
          <w:b/>
          <w:bCs/>
          <w:color w:val="0070C0"/>
          <w:sz w:val="18"/>
          <w:szCs w:val="18"/>
        </w:rPr>
        <w:t>WORK EXPERIENCE</w:t>
      </w:r>
    </w:p>
    <w:p w14:paraId="2B31665C" w14:textId="3D95D7B8" w:rsidR="00E56009" w:rsidRPr="00D13449" w:rsidRDefault="00E56009" w:rsidP="00E56009">
      <w:p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B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I 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Data Analyst | Nationwide Insurance | 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>Columbus, OH</w:t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</w:t>
      </w:r>
      <w:r w:rsidRPr="00D13449">
        <w:rPr>
          <w:rFonts w:asciiTheme="minorHAnsi" w:hAnsiTheme="minorHAnsi" w:cstheme="minorHAnsi"/>
          <w:b/>
          <w:bCs/>
          <w:sz w:val="18"/>
          <w:szCs w:val="18"/>
        </w:rPr>
        <w:t xml:space="preserve">Jul 2023 – </w:t>
      </w:r>
      <w:r>
        <w:rPr>
          <w:rFonts w:asciiTheme="minorHAnsi" w:hAnsiTheme="minorHAnsi" w:cstheme="minorHAnsi"/>
          <w:b/>
          <w:bCs/>
          <w:sz w:val="18"/>
          <w:szCs w:val="18"/>
        </w:rPr>
        <w:t>Oct 2025</w:t>
      </w:r>
    </w:p>
    <w:p w14:paraId="213092FE" w14:textId="7C592752" w:rsidR="00E56009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D549C">
        <w:rPr>
          <w:rFonts w:ascii="Calibri" w:hAnsi="Calibri" w:cs="Calibri"/>
          <w:color w:val="000000"/>
          <w:sz w:val="18"/>
          <w:szCs w:val="18"/>
        </w:rPr>
        <w:t xml:space="preserve">Designed and deployed real-time interactive dashboards in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Power BI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and </w:t>
      </w:r>
      <w:proofErr w:type="spellStart"/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QuickSight</w:t>
      </w:r>
      <w:proofErr w:type="spellEnd"/>
      <w:r w:rsidRPr="006D549C">
        <w:rPr>
          <w:rFonts w:ascii="Calibri" w:hAnsi="Calibri" w:cs="Calibri"/>
          <w:color w:val="000000"/>
          <w:sz w:val="18"/>
          <w:szCs w:val="18"/>
        </w:rPr>
        <w:t xml:space="preserve"> to visualize fraud patterns, supporting executive quality reviews and enabling early anomaly detection. Integrated </w:t>
      </w:r>
      <w:r w:rsidR="00382B94">
        <w:rPr>
          <w:rFonts w:ascii="Calibri" w:hAnsi="Calibri" w:cs="Calibri"/>
          <w:color w:val="000000"/>
          <w:sz w:val="18"/>
          <w:szCs w:val="18"/>
        </w:rPr>
        <w:t xml:space="preserve">Medical claims </w:t>
      </w:r>
      <w:r w:rsidRPr="006D549C">
        <w:rPr>
          <w:rFonts w:ascii="Calibri" w:hAnsi="Calibri" w:cs="Calibri"/>
          <w:color w:val="000000"/>
          <w:sz w:val="18"/>
          <w:szCs w:val="18"/>
        </w:rPr>
        <w:t>data from Snowflake and ensured usability across stakeholder groups</w:t>
      </w:r>
    </w:p>
    <w:p w14:paraId="5F83DD42" w14:textId="77777777" w:rsidR="00E56009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D549C">
        <w:rPr>
          <w:rFonts w:ascii="Calibri" w:hAnsi="Calibri" w:cs="Calibri"/>
          <w:color w:val="000000"/>
          <w:sz w:val="18"/>
          <w:szCs w:val="18"/>
        </w:rPr>
        <w:t xml:space="preserve">Optimized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Power BI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dashboards for performance and cross-device usability by streamlining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DAX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measures, reducing load times by 35%, and enhancing user navigation for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QA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leadership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reviews.</w:t>
      </w:r>
    </w:p>
    <w:p w14:paraId="60CC15A6" w14:textId="77777777" w:rsidR="00E56009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D549C">
        <w:rPr>
          <w:rFonts w:ascii="Calibri" w:hAnsi="Calibri" w:cs="Calibri"/>
          <w:color w:val="000000"/>
          <w:sz w:val="18"/>
          <w:szCs w:val="18"/>
        </w:rPr>
        <w:t xml:space="preserve">Aligned dashboard development with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QMS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reporting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protocols and corporate IT compliance policies, ensuring secure handling of sensitive operational data and adherence to audit-readiness standards.</w:t>
      </w:r>
    </w:p>
    <w:p w14:paraId="106777FF" w14:textId="77777777" w:rsidR="00E56009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D549C">
        <w:rPr>
          <w:rFonts w:ascii="Calibri" w:hAnsi="Calibri" w:cs="Calibri"/>
          <w:color w:val="000000"/>
          <w:sz w:val="18"/>
          <w:szCs w:val="18"/>
        </w:rPr>
        <w:t xml:space="preserve">Collaborated with quality assurance, compliance, and operations teams to gather requirements and build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B</w:t>
      </w:r>
      <w:r>
        <w:rPr>
          <w:rFonts w:ascii="Calibri" w:hAnsi="Calibri" w:cs="Calibri"/>
          <w:b/>
          <w:bCs/>
          <w:color w:val="000000"/>
          <w:sz w:val="18"/>
          <w:szCs w:val="18"/>
        </w:rPr>
        <w:t xml:space="preserve">usiness </w:t>
      </w:r>
      <w:r w:rsidRPr="006D549C">
        <w:rPr>
          <w:rFonts w:ascii="Calibri" w:hAnsi="Calibri" w:cs="Calibri"/>
          <w:b/>
          <w:bCs/>
          <w:color w:val="000000"/>
          <w:sz w:val="18"/>
          <w:szCs w:val="18"/>
        </w:rPr>
        <w:t>I</w:t>
      </w:r>
      <w:r>
        <w:rPr>
          <w:rFonts w:ascii="Calibri" w:hAnsi="Calibri" w:cs="Calibri"/>
          <w:b/>
          <w:bCs/>
          <w:color w:val="000000"/>
          <w:sz w:val="18"/>
          <w:szCs w:val="18"/>
        </w:rPr>
        <w:t>ntelligence</w:t>
      </w:r>
      <w:r w:rsidRPr="006D549C">
        <w:rPr>
          <w:rFonts w:ascii="Calibri" w:hAnsi="Calibri" w:cs="Calibri"/>
          <w:color w:val="000000"/>
          <w:sz w:val="18"/>
          <w:szCs w:val="18"/>
        </w:rPr>
        <w:t xml:space="preserve"> solutions that translated quality trends into actionable insights, enabling strategic decision-making at the VP level.</w:t>
      </w:r>
    </w:p>
    <w:p w14:paraId="6C731A52" w14:textId="77777777" w:rsidR="00E56009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972E58">
        <w:rPr>
          <w:rFonts w:ascii="Calibri" w:hAnsi="Calibri" w:cs="Calibri"/>
          <w:color w:val="000000"/>
          <w:sz w:val="18"/>
          <w:szCs w:val="18"/>
        </w:rPr>
        <w:t xml:space="preserve">Built automated reports using </w:t>
      </w:r>
      <w:r>
        <w:rPr>
          <w:rFonts w:ascii="Calibri" w:hAnsi="Calibri" w:cs="Calibri"/>
          <w:b/>
          <w:bCs/>
          <w:color w:val="000000"/>
          <w:sz w:val="18"/>
          <w:szCs w:val="18"/>
        </w:rPr>
        <w:t>Power BI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workflows and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Excel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VBA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to process quality assurance and fraud trend data in alignment with QMS protocols; delivered insights to Operations teams, improving retention by 10%. </w:t>
      </w:r>
    </w:p>
    <w:p w14:paraId="16C5ADD5" w14:textId="77777777" w:rsidR="00E56009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 xml:space="preserve">Designed and implemented </w:t>
      </w:r>
      <w:r w:rsidRPr="00681488">
        <w:rPr>
          <w:rFonts w:ascii="Calibri" w:hAnsi="Calibri" w:cs="Calibri"/>
          <w:b/>
          <w:bCs/>
          <w:color w:val="000000"/>
          <w:sz w:val="18"/>
          <w:szCs w:val="18"/>
        </w:rPr>
        <w:t>fraud detection algorithms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using </w:t>
      </w:r>
      <w:r w:rsidRPr="00681488">
        <w:rPr>
          <w:rFonts w:ascii="Calibri" w:hAnsi="Calibri" w:cs="Calibri"/>
          <w:b/>
          <w:bCs/>
          <w:color w:val="000000"/>
          <w:sz w:val="18"/>
          <w:szCs w:val="18"/>
        </w:rPr>
        <w:t>SQL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681488">
        <w:rPr>
          <w:rFonts w:ascii="Calibri" w:hAnsi="Calibri" w:cs="Calibri"/>
          <w:b/>
          <w:bCs/>
          <w:color w:val="000000"/>
          <w:sz w:val="18"/>
          <w:szCs w:val="18"/>
        </w:rPr>
        <w:t>Snowflake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for anomaly detection; applied classification models in </w:t>
      </w:r>
      <w:r w:rsidRPr="00681488">
        <w:rPr>
          <w:rFonts w:ascii="Calibri" w:hAnsi="Calibri" w:cs="Calibri"/>
          <w:b/>
          <w:bCs/>
          <w:color w:val="000000"/>
          <w:sz w:val="18"/>
          <w:szCs w:val="18"/>
        </w:rPr>
        <w:t>Python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681488">
        <w:rPr>
          <w:rFonts w:ascii="Calibri" w:hAnsi="Calibri" w:cs="Calibri"/>
          <w:b/>
          <w:bCs/>
          <w:color w:val="000000"/>
          <w:sz w:val="18"/>
          <w:szCs w:val="18"/>
        </w:rPr>
        <w:t>(Scikit-learn)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to flag transactional outliers, improving fraud detection rate by 30% and saving $30K quarterly</w:t>
      </w:r>
      <w:r w:rsidRPr="00972E58">
        <w:rPr>
          <w:rFonts w:ascii="Calibri" w:hAnsi="Calibri" w:cs="Calibri"/>
          <w:color w:val="000000"/>
          <w:sz w:val="18"/>
          <w:szCs w:val="18"/>
        </w:rPr>
        <w:t>.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</w:t>
      </w:r>
    </w:p>
    <w:p w14:paraId="38AA8963" w14:textId="77777777" w:rsidR="00E56009" w:rsidRPr="007335E1" w:rsidRDefault="00E56009" w:rsidP="00E5600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 xml:space="preserve">Designed and conducted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A/B tests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on fraud mitigation strategies; applied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t-tests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chi-square tests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in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Python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to assess statistical significance and validate stakeholder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hypotheses</w:t>
      </w:r>
      <w:r w:rsidRPr="00681488">
        <w:rPr>
          <w:rFonts w:ascii="Calibri" w:hAnsi="Calibri" w:cs="Calibri"/>
          <w:color w:val="000000"/>
          <w:sz w:val="18"/>
          <w:szCs w:val="18"/>
        </w:rPr>
        <w:t>, enabling data-backed operational changes.</w:t>
      </w:r>
    </w:p>
    <w:p w14:paraId="01657FF9" w14:textId="77777777" w:rsidR="00E56009" w:rsidRDefault="00E56009" w:rsidP="00E56009">
      <w:p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Senior Data Analyst | Amazon | India</w:t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D13449">
        <w:rPr>
          <w:rFonts w:asciiTheme="minorHAnsi" w:hAnsiTheme="minorHAnsi" w:cstheme="minorHAnsi"/>
          <w:b/>
          <w:bCs/>
          <w:sz w:val="18"/>
          <w:szCs w:val="18"/>
        </w:rPr>
        <w:t>Dec 2019 – Jul 2021</w:t>
      </w:r>
    </w:p>
    <w:p w14:paraId="2DEB213D" w14:textId="77777777" w:rsidR="00E56009" w:rsidRPr="00B4698F" w:rsidRDefault="00E56009" w:rsidP="00E5600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18"/>
          <w:szCs w:val="18"/>
        </w:rPr>
      </w:pPr>
      <w:r w:rsidRPr="00B4698F">
        <w:rPr>
          <w:rFonts w:ascii="Calibri" w:hAnsi="Calibri" w:cs="Calibri"/>
          <w:color w:val="000000"/>
          <w:sz w:val="18"/>
          <w:szCs w:val="18"/>
        </w:rPr>
        <w:t xml:space="preserve">Built interactive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Power BI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dashboards using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DAX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and custom visuals to track SLA compliance, inventory turnover, backlog trends, and route-level performance; enabled leadership to proactively address delivery risks and material shortages. </w:t>
      </w:r>
    </w:p>
    <w:p w14:paraId="3066FA54" w14:textId="77777777" w:rsidR="00E56009" w:rsidRPr="00972E58" w:rsidRDefault="00E56009" w:rsidP="00E5600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18"/>
          <w:szCs w:val="18"/>
        </w:rPr>
      </w:pPr>
      <w:r w:rsidRPr="00972E58">
        <w:rPr>
          <w:rFonts w:ascii="Calibri" w:hAnsi="Calibri" w:cs="Calibri"/>
          <w:color w:val="000000"/>
          <w:sz w:val="18"/>
          <w:szCs w:val="18"/>
        </w:rPr>
        <w:t xml:space="preserve">Partnered with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Data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Engineering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to define metadata and data lineage for compliance tracking using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Collibra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, supporting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QMS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data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972E58">
        <w:rPr>
          <w:rFonts w:ascii="Calibri" w:hAnsi="Calibri" w:cs="Calibri"/>
          <w:b/>
          <w:bCs/>
          <w:color w:val="000000"/>
          <w:sz w:val="18"/>
          <w:szCs w:val="18"/>
        </w:rPr>
        <w:t>traceability</w:t>
      </w:r>
      <w:r w:rsidRPr="00972E58">
        <w:rPr>
          <w:rFonts w:ascii="Calibri" w:hAnsi="Calibri" w:cs="Calibri"/>
          <w:color w:val="000000"/>
          <w:sz w:val="18"/>
          <w:szCs w:val="18"/>
        </w:rPr>
        <w:t xml:space="preserve"> and regulatory reporting requirements</w:t>
      </w:r>
    </w:p>
    <w:p w14:paraId="799E2D56" w14:textId="77777777" w:rsidR="00E56009" w:rsidRPr="00972E58" w:rsidRDefault="00E56009" w:rsidP="00E5600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18"/>
          <w:szCs w:val="18"/>
        </w:rPr>
      </w:pPr>
      <w:r w:rsidRPr="00B4698F">
        <w:rPr>
          <w:rFonts w:ascii="Calibri" w:hAnsi="Calibri" w:cs="Calibri"/>
          <w:color w:val="000000"/>
          <w:sz w:val="18"/>
          <w:szCs w:val="18"/>
        </w:rPr>
        <w:t xml:space="preserve">Conducted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root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cause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analysis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of delayed replenishments and outlier delivery routes using clustering and spatial joins in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Python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ArcGIS</w:t>
      </w:r>
      <w:r w:rsidRPr="00B4698F">
        <w:rPr>
          <w:rFonts w:ascii="Calibri" w:hAnsi="Calibri" w:cs="Calibri"/>
          <w:color w:val="000000"/>
          <w:sz w:val="18"/>
          <w:szCs w:val="18"/>
        </w:rPr>
        <w:t>, supporting strategic planning for inventory positioning and transition timing</w:t>
      </w:r>
    </w:p>
    <w:p w14:paraId="443E2302" w14:textId="77777777" w:rsidR="00E56009" w:rsidRPr="00B4698F" w:rsidRDefault="00E56009" w:rsidP="00E5600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18"/>
          <w:szCs w:val="18"/>
        </w:rPr>
      </w:pPr>
      <w:r w:rsidRPr="00B4698F">
        <w:rPr>
          <w:rFonts w:ascii="Calibri" w:hAnsi="Calibri" w:cs="Calibri"/>
          <w:color w:val="000000"/>
          <w:sz w:val="18"/>
          <w:szCs w:val="18"/>
        </w:rPr>
        <w:t xml:space="preserve">Developed automated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QA/QC pipelines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for both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inventory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transportation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datasets using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Python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(Pandas) and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R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(</w:t>
      </w:r>
      <w:proofErr w:type="spellStart"/>
      <w:r w:rsidRPr="00B4698F">
        <w:rPr>
          <w:rFonts w:ascii="Calibri" w:hAnsi="Calibri" w:cs="Calibri"/>
          <w:color w:val="000000"/>
          <w:sz w:val="18"/>
          <w:szCs w:val="18"/>
        </w:rPr>
        <w:t>dplyr</w:t>
      </w:r>
      <w:proofErr w:type="spellEnd"/>
      <w:r w:rsidRPr="00B4698F">
        <w:rPr>
          <w:rFonts w:ascii="Calibri" w:hAnsi="Calibri" w:cs="Calibri"/>
          <w:color w:val="000000"/>
          <w:sz w:val="18"/>
          <w:szCs w:val="18"/>
        </w:rPr>
        <w:t xml:space="preserve">), integrating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Esri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ArcGIS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,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Informatica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, and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Collibra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governance rules to improve data accuracy by 18% and reduce supply chain disruptions. </w:t>
      </w:r>
    </w:p>
    <w:p w14:paraId="1ED1CF08" w14:textId="77777777" w:rsidR="00E56009" w:rsidRPr="00B4698F" w:rsidRDefault="00E56009" w:rsidP="00E5600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18"/>
          <w:szCs w:val="18"/>
        </w:rPr>
      </w:pPr>
      <w:r w:rsidRPr="00B4698F">
        <w:rPr>
          <w:rFonts w:ascii="Calibri" w:hAnsi="Calibri" w:cs="Calibri"/>
          <w:color w:val="000000"/>
          <w:sz w:val="18"/>
          <w:szCs w:val="18"/>
        </w:rPr>
        <w:t xml:space="preserve">Queried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inventory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spatial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data using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SQL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window functions and built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Excel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(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VBA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) models to identify inefficiencies in material flow and route planning; visualized KPIs such as stock availability,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fuel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efficiency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, and delivery accuracy in </w:t>
      </w:r>
      <w:r w:rsidRPr="00B4698F">
        <w:rPr>
          <w:rFonts w:ascii="Calibri" w:hAnsi="Calibri" w:cs="Calibri"/>
          <w:b/>
          <w:bCs/>
          <w:color w:val="000000"/>
          <w:sz w:val="18"/>
          <w:szCs w:val="18"/>
        </w:rPr>
        <w:t>Power BI</w:t>
      </w:r>
      <w:r w:rsidRPr="00B4698F">
        <w:rPr>
          <w:rFonts w:ascii="Calibri" w:hAnsi="Calibri" w:cs="Calibri"/>
          <w:color w:val="000000"/>
          <w:sz w:val="18"/>
          <w:szCs w:val="18"/>
        </w:rPr>
        <w:t xml:space="preserve">, leading to $80K in annual cost savings. </w:t>
      </w:r>
    </w:p>
    <w:p w14:paraId="72002E6F" w14:textId="77777777" w:rsidR="00E56009" w:rsidRPr="00D8773C" w:rsidRDefault="00E56009" w:rsidP="00E56009">
      <w:pPr>
        <w:jc w:val="both"/>
        <w:rPr>
          <w:rFonts w:asciiTheme="minorHAnsi" w:hAnsiTheme="minorHAnsi" w:cstheme="minorHAnsi"/>
          <w:sz w:val="18"/>
          <w:szCs w:val="18"/>
        </w:rPr>
      </w:pPr>
      <w:r w:rsidRPr="00D8773C">
        <w:rPr>
          <w:rFonts w:asciiTheme="minorHAnsi" w:hAnsiTheme="minorHAnsi" w:cstheme="minorHAnsi"/>
          <w:b/>
          <w:bCs/>
          <w:sz w:val="18"/>
          <w:szCs w:val="18"/>
        </w:rPr>
        <w:t>Data Analyst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| Amazon | India</w:t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</w:t>
      </w:r>
      <w:r w:rsidRPr="00D13449">
        <w:rPr>
          <w:rFonts w:asciiTheme="minorHAnsi" w:hAnsiTheme="minorHAnsi" w:cstheme="minorHAnsi"/>
          <w:b/>
          <w:bCs/>
          <w:sz w:val="18"/>
          <w:szCs w:val="18"/>
        </w:rPr>
        <w:t>Nov 2017 – Nov 2019</w:t>
      </w:r>
    </w:p>
    <w:p w14:paraId="0C0251F0" w14:textId="77777777" w:rsidR="00E56009" w:rsidRDefault="00E56009" w:rsidP="00E5600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 xml:space="preserve">Consolidated and cleaned customer operations data using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SQL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Python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(Pandas, NumPy); performed exploratory data analysis (EDA) to improve data completeness and accuracy by 15%, integrating validation rules via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Informatica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Collibra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. </w:t>
      </w:r>
    </w:p>
    <w:p w14:paraId="500E102B" w14:textId="77777777" w:rsidR="00E56009" w:rsidRDefault="00E56009" w:rsidP="00E5600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 xml:space="preserve">Developed and deployed “Fixit!” logic in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Hubble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ETL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tools to monitor scan hygiene in zone picking &amp; packing; reduced scan errors by 20% and saved over 200 man-hours weekly across multiple fulfillment centers. </w:t>
      </w:r>
    </w:p>
    <w:p w14:paraId="468F335D" w14:textId="77777777" w:rsidR="00E56009" w:rsidRDefault="00E56009" w:rsidP="00E5600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 xml:space="preserve">Created interactive dashboards to visualize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KPIs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such as delivery efficiency, customer satisfaction, and process adherence using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Jira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,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Excel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, and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Salesforce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Analytics; led to a 10% improvement in stakeholder satisfaction and 18% faster project delivery. </w:t>
      </w:r>
    </w:p>
    <w:p w14:paraId="7EB24648" w14:textId="77777777" w:rsidR="00E56009" w:rsidRDefault="00E56009" w:rsidP="00E5600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 xml:space="preserve">Administered the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Social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Media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Escalations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project, analyzing over 400 customer issues related to Returns, Delivery, and Quality using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Salesforce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Analytics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and </w:t>
      </w:r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AWS</w:t>
      </w:r>
      <w:r w:rsidRPr="00681488">
        <w:rPr>
          <w:rFonts w:ascii="Calibri" w:hAnsi="Calibri" w:cs="Calibri"/>
          <w:color w:val="000000"/>
          <w:sz w:val="18"/>
          <w:szCs w:val="18"/>
        </w:rPr>
        <w:t xml:space="preserve"> </w:t>
      </w:r>
      <w:proofErr w:type="spellStart"/>
      <w:r w:rsidRPr="008A2BC7">
        <w:rPr>
          <w:rFonts w:ascii="Calibri" w:hAnsi="Calibri" w:cs="Calibri"/>
          <w:b/>
          <w:bCs/>
          <w:color w:val="000000"/>
          <w:sz w:val="18"/>
          <w:szCs w:val="18"/>
        </w:rPr>
        <w:t>QuickSight</w:t>
      </w:r>
      <w:proofErr w:type="spellEnd"/>
      <w:r w:rsidRPr="00681488">
        <w:rPr>
          <w:rFonts w:ascii="Calibri" w:hAnsi="Calibri" w:cs="Calibri"/>
          <w:color w:val="000000"/>
          <w:sz w:val="18"/>
          <w:szCs w:val="18"/>
        </w:rPr>
        <w:t xml:space="preserve">; reduced average response time by 15% and improved customer retention. </w:t>
      </w:r>
    </w:p>
    <w:p w14:paraId="183F2DA6" w14:textId="77777777" w:rsidR="00E56009" w:rsidRPr="0006629E" w:rsidRDefault="00E56009" w:rsidP="00E56009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81488">
        <w:rPr>
          <w:rFonts w:ascii="Calibri" w:hAnsi="Calibri" w:cs="Calibri"/>
          <w:color w:val="000000"/>
          <w:sz w:val="18"/>
          <w:szCs w:val="18"/>
        </w:rPr>
        <w:t>Partnered with cross-functional teams to define data requirements, develop user stories, and prioritize backlog tasks; translated business needs into technical solutions to support regional ops teams.</w:t>
      </w:r>
    </w:p>
    <w:p w14:paraId="4AC6E596" w14:textId="77777777" w:rsidR="00E56009" w:rsidRPr="00D8773C" w:rsidRDefault="00E56009" w:rsidP="00E56009">
      <w:pPr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Data</w:t>
      </w:r>
      <w:r w:rsidRPr="00D8773C">
        <w:rPr>
          <w:rFonts w:asciiTheme="minorHAnsi" w:hAnsiTheme="minorHAnsi" w:cstheme="minorHAnsi"/>
          <w:b/>
          <w:bCs/>
          <w:sz w:val="18"/>
          <w:szCs w:val="18"/>
        </w:rPr>
        <w:t xml:space="preserve"> Analyst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| Orange Leaf | India</w:t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</w:r>
      <w:r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</w:t>
      </w:r>
      <w:r w:rsidRPr="00D13449">
        <w:rPr>
          <w:rFonts w:asciiTheme="minorHAnsi" w:hAnsiTheme="minorHAnsi" w:cstheme="minorHAnsi"/>
          <w:b/>
          <w:bCs/>
          <w:sz w:val="18"/>
          <w:szCs w:val="18"/>
        </w:rPr>
        <w:t>Jul 2016 – Oct 2017</w:t>
      </w:r>
    </w:p>
    <w:p w14:paraId="4B6292BE" w14:textId="77777777" w:rsidR="00E56009" w:rsidRDefault="00E56009" w:rsidP="00E5600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Visualized KPIs including web traffic, unique visitors, and email click-through rate using </w:t>
      </w:r>
      <w:r w:rsidRPr="004904EE">
        <w:rPr>
          <w:rFonts w:ascii="Calibri" w:hAnsi="Calibri" w:cs="Calibri"/>
          <w:b/>
          <w:bCs/>
          <w:color w:val="000000"/>
          <w:sz w:val="18"/>
          <w:szCs w:val="18"/>
        </w:rPr>
        <w:t>Google Analytics</w:t>
      </w:r>
      <w:r>
        <w:rPr>
          <w:rFonts w:ascii="Calibri" w:hAnsi="Calibri" w:cs="Calibri"/>
          <w:color w:val="000000"/>
          <w:sz w:val="18"/>
          <w:szCs w:val="18"/>
        </w:rPr>
        <w:t>, optimizing digital marketing strategies using SEO and email marketing increasing online donations by INR 20,000 monthly </w:t>
      </w:r>
    </w:p>
    <w:p w14:paraId="3B287367" w14:textId="6D1AD22A" w:rsidR="00620945" w:rsidRPr="0089301B" w:rsidRDefault="00E56009" w:rsidP="0089301B">
      <w:pPr>
        <w:pStyle w:val="ListParagraph"/>
        <w:numPr>
          <w:ilvl w:val="0"/>
          <w:numId w:val="3"/>
        </w:numPr>
        <w:jc w:val="both"/>
        <w:rPr>
          <w:rFonts w:cstheme="minorHAnsi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Utilized social media analytics tools </w:t>
      </w:r>
      <w:r>
        <w:rPr>
          <w:rFonts w:ascii="Calibri" w:hAnsi="Calibri" w:cs="Calibri"/>
          <w:b/>
          <w:bCs/>
          <w:color w:val="000000"/>
          <w:sz w:val="18"/>
          <w:szCs w:val="18"/>
        </w:rPr>
        <w:t>Hootsuite and Buffer</w:t>
      </w:r>
      <w:r>
        <w:rPr>
          <w:rFonts w:ascii="Calibri" w:hAnsi="Calibri" w:cs="Calibri"/>
          <w:color w:val="000000"/>
          <w:sz w:val="18"/>
          <w:szCs w:val="18"/>
        </w:rPr>
        <w:t xml:space="preserve"> to monitor and report campaign performance, comparing insights like skip rate and completion rate, using strategic marketing to understand suitable length of ads improving engagement rates by 26%.</w:t>
      </w:r>
    </w:p>
    <w:sectPr w:rsidR="00620945" w:rsidRPr="0089301B" w:rsidSect="00E560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94242"/>
    <w:multiLevelType w:val="hybridMultilevel"/>
    <w:tmpl w:val="38D00D12"/>
    <w:lvl w:ilvl="0" w:tplc="935220C4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449BA"/>
    <w:multiLevelType w:val="hybridMultilevel"/>
    <w:tmpl w:val="40CEA56E"/>
    <w:lvl w:ilvl="0" w:tplc="935220C4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3987"/>
    <w:multiLevelType w:val="hybridMultilevel"/>
    <w:tmpl w:val="4DE85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BD3A3F"/>
    <w:multiLevelType w:val="hybridMultilevel"/>
    <w:tmpl w:val="4C026614"/>
    <w:lvl w:ilvl="0" w:tplc="935220C4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8251348">
    <w:abstractNumId w:val="3"/>
  </w:num>
  <w:num w:numId="2" w16cid:durableId="72050562">
    <w:abstractNumId w:val="1"/>
  </w:num>
  <w:num w:numId="3" w16cid:durableId="2111930250">
    <w:abstractNumId w:val="0"/>
  </w:num>
  <w:num w:numId="4" w16cid:durableId="956105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09"/>
    <w:rsid w:val="001F3627"/>
    <w:rsid w:val="00382B94"/>
    <w:rsid w:val="005200B5"/>
    <w:rsid w:val="005E573E"/>
    <w:rsid w:val="00620945"/>
    <w:rsid w:val="006A7650"/>
    <w:rsid w:val="0089301B"/>
    <w:rsid w:val="00A21B88"/>
    <w:rsid w:val="00B2407C"/>
    <w:rsid w:val="00E56009"/>
    <w:rsid w:val="00F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F6EC1"/>
  <w15:chartTrackingRefBased/>
  <w15:docId w15:val="{EF6F83BA-AF13-6246-B8E7-7678EEE3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00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0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600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893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ertificate/UC-9a26a576-2d5e-46bb-892d-57bdebd0532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users/pradeepkodeboina/credentials/220e938e6a96a9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satyapradeep.github.io/" TargetMode="External"/><Relationship Id="rId5" Type="http://schemas.openxmlformats.org/officeDocument/2006/relationships/hyperlink" Target="mailto:kodeboinapradeep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kodeboinapradeep@gmail.com</dc:creator>
  <cp:keywords/>
  <dc:description/>
  <cp:lastModifiedBy>kodeboinapradeep@gmail.com</cp:lastModifiedBy>
  <cp:revision>4</cp:revision>
  <dcterms:created xsi:type="dcterms:W3CDTF">2025-10-07T22:17:00Z</dcterms:created>
  <dcterms:modified xsi:type="dcterms:W3CDTF">2025-10-07T22:25:00Z</dcterms:modified>
</cp:coreProperties>
</file>