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04A4" w14:textId="77777777" w:rsidR="00C64916" w:rsidRDefault="00000000">
      <w:pPr>
        <w:spacing w:after="200" w:line="276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Exploratory Data Analysis (EDA) Summary </w:t>
      </w:r>
      <w:r>
        <w:rPr>
          <w:rFonts w:ascii="Cambria" w:eastAsia="Cambria" w:hAnsi="Cambria" w:cs="Cambria"/>
          <w:sz w:val="22"/>
        </w:rPr>
        <w:br/>
      </w:r>
      <w:r>
        <w:rPr>
          <w:rFonts w:ascii="Arial" w:eastAsia="Arial" w:hAnsi="Arial" w:cs="Arial"/>
          <w:b/>
          <w:sz w:val="32"/>
        </w:rPr>
        <w:t>Report Template</w:t>
      </w:r>
    </w:p>
    <w:p w14:paraId="722F0980" w14:textId="77777777" w:rsidR="00C64916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Cambria" w:eastAsia="Cambria" w:hAnsi="Cambria" w:cs="Cambria"/>
          <w:sz w:val="22"/>
        </w:rPr>
        <w:br/>
      </w:r>
    </w:p>
    <w:p w14:paraId="39690C9D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1. Introduction</w:t>
      </w:r>
    </w:p>
    <w:p w14:paraId="0E15BFA6" w14:textId="77777777" w:rsidR="00AE41C0" w:rsidRPr="00AE41C0" w:rsidRDefault="00AE41C0" w:rsidP="0079203A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This document presents an exploratory analysis of </w:t>
      </w:r>
      <w:proofErr w:type="spellStart"/>
      <w:r w:rsidRPr="00AE41C0">
        <w:rPr>
          <w:rFonts w:ascii="Arial" w:eastAsia="Arial" w:hAnsi="Arial" w:cs="Arial"/>
        </w:rPr>
        <w:t>Geldium’s</w:t>
      </w:r>
      <w:proofErr w:type="spellEnd"/>
      <w:r w:rsidRPr="00AE41C0">
        <w:rPr>
          <w:rFonts w:ascii="Arial" w:eastAsia="Arial" w:hAnsi="Arial" w:cs="Arial"/>
        </w:rPr>
        <w:t xml:space="preserve"> dataset, aimed at evaluating data integrity, uncovering valuable insights, and identifying factors that contribute to the risk of credit default. The primary objective is to prepare the data for accurate predictive </w:t>
      </w:r>
      <w:proofErr w:type="spellStart"/>
      <w:r w:rsidRPr="00AE41C0">
        <w:rPr>
          <w:rFonts w:ascii="Arial" w:eastAsia="Arial" w:hAnsi="Arial" w:cs="Arial"/>
        </w:rPr>
        <w:t>modeling</w:t>
      </w:r>
      <w:proofErr w:type="spellEnd"/>
      <w:r w:rsidRPr="00AE41C0">
        <w:rPr>
          <w:rFonts w:ascii="Arial" w:eastAsia="Arial" w:hAnsi="Arial" w:cs="Arial"/>
        </w:rPr>
        <w:t xml:space="preserve"> and risk evaluation.</w:t>
      </w:r>
    </w:p>
    <w:p w14:paraId="73660A42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2. Dataset Summary</w:t>
      </w:r>
    </w:p>
    <w:p w14:paraId="2CA486B4" w14:textId="77777777" w:rsidR="00AE41C0" w:rsidRPr="00AE41C0" w:rsidRDefault="00AE41C0" w:rsidP="0079203A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The dataset includes 500 customer records from </w:t>
      </w:r>
      <w:proofErr w:type="spellStart"/>
      <w:r w:rsidRPr="00AE41C0">
        <w:rPr>
          <w:rFonts w:ascii="Arial" w:eastAsia="Arial" w:hAnsi="Arial" w:cs="Arial"/>
        </w:rPr>
        <w:t>Geldium</w:t>
      </w:r>
      <w:proofErr w:type="spellEnd"/>
      <w:r w:rsidRPr="00AE41C0">
        <w:rPr>
          <w:rFonts w:ascii="Arial" w:eastAsia="Arial" w:hAnsi="Arial" w:cs="Arial"/>
        </w:rPr>
        <w:t xml:space="preserve">, each containing essential features related to credit delinquency. It comprises both numerical and categorical data, such as earnings, credit usage, number of missed </w:t>
      </w:r>
      <w:proofErr w:type="spellStart"/>
      <w:r w:rsidRPr="00AE41C0">
        <w:rPr>
          <w:rFonts w:ascii="Arial" w:eastAsia="Arial" w:hAnsi="Arial" w:cs="Arial"/>
        </w:rPr>
        <w:t>installments</w:t>
      </w:r>
      <w:proofErr w:type="spellEnd"/>
      <w:r w:rsidRPr="00AE41C0">
        <w:rPr>
          <w:rFonts w:ascii="Arial" w:eastAsia="Arial" w:hAnsi="Arial" w:cs="Arial"/>
        </w:rPr>
        <w:t>, and the ratio of debt to income.</w:t>
      </w:r>
    </w:p>
    <w:p w14:paraId="3ED083A1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Important details:</w:t>
      </w:r>
    </w:p>
    <w:p w14:paraId="605681F7" w14:textId="77777777" w:rsidR="00AE41C0" w:rsidRPr="00AE41C0" w:rsidRDefault="00AE41C0" w:rsidP="00F14907">
      <w:pPr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Total entries: 500</w:t>
      </w:r>
    </w:p>
    <w:p w14:paraId="71C4CFB2" w14:textId="77777777" w:rsidR="00AE41C0" w:rsidRPr="00AE41C0" w:rsidRDefault="00AE41C0" w:rsidP="00F14907">
      <w:pPr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Major attributes: Age, Income, Credit Score, Credit Utilization, Missed Payments, Debt-to-Income Ratio</w:t>
      </w:r>
    </w:p>
    <w:p w14:paraId="2660E03E" w14:textId="77777777" w:rsidR="00AE41C0" w:rsidRPr="00AE41C0" w:rsidRDefault="00AE41C0" w:rsidP="00F14907">
      <w:pPr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types:</w:t>
      </w:r>
    </w:p>
    <w:p w14:paraId="6D8778AC" w14:textId="1E4A279E" w:rsidR="00AE41C0" w:rsidRPr="00AE41C0" w:rsidRDefault="00AE41C0" w:rsidP="00F14907">
      <w:pPr>
        <w:numPr>
          <w:ilvl w:val="1"/>
          <w:numId w:val="7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Categorical: Employment Status, Credit Card Type</w:t>
      </w:r>
      <w:r w:rsidR="0079203A">
        <w:rPr>
          <w:rFonts w:ascii="Arial" w:eastAsia="Arial" w:hAnsi="Arial" w:cs="Arial"/>
        </w:rPr>
        <w:t>, Location, Months</w:t>
      </w:r>
    </w:p>
    <w:p w14:paraId="012D49A3" w14:textId="77777777" w:rsidR="00AE41C0" w:rsidRPr="00AE41C0" w:rsidRDefault="00AE41C0" w:rsidP="00F14907">
      <w:pPr>
        <w:numPr>
          <w:ilvl w:val="1"/>
          <w:numId w:val="7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Numerical: Income, Loan Balance</w:t>
      </w:r>
    </w:p>
    <w:p w14:paraId="416E9C1A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3. Missing Data Evaluation</w:t>
      </w:r>
    </w:p>
    <w:p w14:paraId="4B675987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There are missing entries in crucial variables, especially in the income and loan balance fields. If left untreated, these gaps could distort model accuracy.</w:t>
      </w:r>
    </w:p>
    <w:p w14:paraId="56E26B4E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Observations:</w:t>
      </w:r>
    </w:p>
    <w:p w14:paraId="473B7251" w14:textId="77777777" w:rsidR="00AE41C0" w:rsidRPr="00AE41C0" w:rsidRDefault="00AE41C0" w:rsidP="00F14907">
      <w:pPr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Fields with missing data:</w:t>
      </w:r>
    </w:p>
    <w:p w14:paraId="4E9D653E" w14:textId="4D9FFC87" w:rsidR="00AE41C0" w:rsidRDefault="00AE41C0" w:rsidP="00F14907">
      <w:pPr>
        <w:numPr>
          <w:ilvl w:val="1"/>
          <w:numId w:val="8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Income: </w:t>
      </w:r>
      <w:r w:rsidR="0079203A">
        <w:rPr>
          <w:rFonts w:ascii="Arial" w:eastAsia="Arial" w:hAnsi="Arial" w:cs="Arial"/>
        </w:rPr>
        <w:t>39</w:t>
      </w:r>
      <w:r w:rsidRPr="00AE41C0">
        <w:rPr>
          <w:rFonts w:ascii="Arial" w:eastAsia="Arial" w:hAnsi="Arial" w:cs="Arial"/>
        </w:rPr>
        <w:t xml:space="preserve"> </w:t>
      </w:r>
    </w:p>
    <w:p w14:paraId="5363F535" w14:textId="1D1C8A99" w:rsidR="0079203A" w:rsidRPr="00AE41C0" w:rsidRDefault="0079203A" w:rsidP="00F14907">
      <w:pPr>
        <w:numPr>
          <w:ilvl w:val="1"/>
          <w:numId w:val="8"/>
        </w:num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 w:rsidRPr="0079203A">
        <w:rPr>
          <w:rFonts w:ascii="Arial" w:eastAsia="Arial" w:hAnsi="Arial" w:cs="Arial"/>
        </w:rPr>
        <w:t>Credit_Score</w:t>
      </w:r>
      <w:proofErr w:type="spellEnd"/>
      <w:r>
        <w:rPr>
          <w:rFonts w:ascii="Arial" w:eastAsia="Arial" w:hAnsi="Arial" w:cs="Arial"/>
        </w:rPr>
        <w:t xml:space="preserve">: </w:t>
      </w:r>
      <w:r w:rsidRPr="0079203A">
        <w:rPr>
          <w:rFonts w:ascii="Arial" w:eastAsia="Arial" w:hAnsi="Arial" w:cs="Arial"/>
        </w:rPr>
        <w:t>2</w:t>
      </w:r>
    </w:p>
    <w:p w14:paraId="0741D0DF" w14:textId="3AC1F862" w:rsidR="00AE41C0" w:rsidRPr="00AE41C0" w:rsidRDefault="00AE41C0" w:rsidP="00F14907">
      <w:pPr>
        <w:numPr>
          <w:ilvl w:val="1"/>
          <w:numId w:val="8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Loan Balance: </w:t>
      </w:r>
      <w:r w:rsidR="0079203A">
        <w:rPr>
          <w:rFonts w:ascii="Arial" w:eastAsia="Arial" w:hAnsi="Arial" w:cs="Arial"/>
        </w:rPr>
        <w:t>29</w:t>
      </w:r>
      <w:r w:rsidRPr="00AE41C0">
        <w:rPr>
          <w:rFonts w:ascii="Arial" w:eastAsia="Arial" w:hAnsi="Arial" w:cs="Arial"/>
        </w:rPr>
        <w:t xml:space="preserve"> </w:t>
      </w:r>
    </w:p>
    <w:p w14:paraId="02F6AA38" w14:textId="77777777" w:rsidR="00AE41C0" w:rsidRPr="00AE41C0" w:rsidRDefault="00AE41C0" w:rsidP="00F14907">
      <w:pPr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Planned solutions:</w:t>
      </w:r>
    </w:p>
    <w:p w14:paraId="4BECEA74" w14:textId="23DBC6DA" w:rsidR="00AE41C0" w:rsidRPr="00AE41C0" w:rsidRDefault="00AE41C0" w:rsidP="00F14907">
      <w:pPr>
        <w:numPr>
          <w:ilvl w:val="1"/>
          <w:numId w:val="8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lastRenderedPageBreak/>
        <w:t>Use</w:t>
      </w:r>
      <w:r w:rsidR="00F14907">
        <w:rPr>
          <w:rFonts w:ascii="Arial" w:eastAsia="Arial" w:hAnsi="Arial" w:cs="Arial"/>
        </w:rPr>
        <w:t>d</w:t>
      </w:r>
      <w:r w:rsidRPr="00AE41C0">
        <w:rPr>
          <w:rFonts w:ascii="Arial" w:eastAsia="Arial" w:hAnsi="Arial" w:cs="Arial"/>
        </w:rPr>
        <w:t xml:space="preserve"> the median to fill missing numeric values</w:t>
      </w:r>
    </w:p>
    <w:p w14:paraId="0E59877D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4. Key Insights and Risk Factors</w:t>
      </w:r>
    </w:p>
    <w:p w14:paraId="1BAF9204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The analysis indicates a strong link between high credit utilization and delinquency, as well as a clear risk associated with frequent missed payments.</w:t>
      </w:r>
    </w:p>
    <w:p w14:paraId="3981617F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Important insights:</w:t>
      </w:r>
    </w:p>
    <w:p w14:paraId="338607E6" w14:textId="77777777" w:rsidR="00AE41C0" w:rsidRPr="00AE41C0" w:rsidRDefault="00AE41C0" w:rsidP="00F14907">
      <w:pPr>
        <w:numPr>
          <w:ilvl w:val="0"/>
          <w:numId w:val="9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Customers using more than 50% of their credit limit tend to be at greater risk.</w:t>
      </w:r>
    </w:p>
    <w:p w14:paraId="37E9D653" w14:textId="77777777" w:rsidR="00AE41C0" w:rsidRPr="00AE41C0" w:rsidRDefault="00AE41C0" w:rsidP="00F14907">
      <w:pPr>
        <w:numPr>
          <w:ilvl w:val="0"/>
          <w:numId w:val="9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Individuals with 3 or more missed payments within six months show a higher likelihood of defaulting.</w:t>
      </w:r>
    </w:p>
    <w:p w14:paraId="20D00AD7" w14:textId="77777777" w:rsidR="00AE41C0" w:rsidRPr="00AE41C0" w:rsidRDefault="00AE41C0" w:rsidP="00F14907">
      <w:pPr>
        <w:numPr>
          <w:ilvl w:val="0"/>
          <w:numId w:val="9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Some inconsistencies were observed: high-income customers with low credit scores warrant further examination.</w:t>
      </w:r>
    </w:p>
    <w:p w14:paraId="683CA807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5. Role of AI &amp; GenAI</w:t>
      </w:r>
    </w:p>
    <w:p w14:paraId="7A071125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Generative AI tools supported the identification of trends, detection of missing values, and examination of risk elements. These AI-based conclusions were compared against established financial risk metrics for validation.</w:t>
      </w:r>
    </w:p>
    <w:p w14:paraId="7C29BB43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Sample AI queries:</w:t>
      </w:r>
    </w:p>
    <w:p w14:paraId="6801FF3C" w14:textId="77777777" w:rsidR="00AE41C0" w:rsidRPr="00AE41C0" w:rsidRDefault="00AE41C0" w:rsidP="00F14907">
      <w:pPr>
        <w:numPr>
          <w:ilvl w:val="0"/>
          <w:numId w:val="10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"Summarize data trends and highlight missing values."</w:t>
      </w:r>
    </w:p>
    <w:p w14:paraId="2FA9916A" w14:textId="77777777" w:rsidR="00AE41C0" w:rsidRPr="00AE41C0" w:rsidRDefault="00AE41C0" w:rsidP="00F14907">
      <w:pPr>
        <w:numPr>
          <w:ilvl w:val="0"/>
          <w:numId w:val="10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"Assess risk of default based on credit usage and payment </w:t>
      </w:r>
      <w:proofErr w:type="spellStart"/>
      <w:r w:rsidRPr="00AE41C0">
        <w:rPr>
          <w:rFonts w:ascii="Arial" w:eastAsia="Arial" w:hAnsi="Arial" w:cs="Arial"/>
        </w:rPr>
        <w:t>behavior</w:t>
      </w:r>
      <w:proofErr w:type="spellEnd"/>
      <w:r w:rsidRPr="00AE41C0">
        <w:rPr>
          <w:rFonts w:ascii="Arial" w:eastAsia="Arial" w:hAnsi="Arial" w:cs="Arial"/>
        </w:rPr>
        <w:t>."</w:t>
      </w:r>
    </w:p>
    <w:p w14:paraId="173C6993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6. Conclusion &amp; Future Actions</w:t>
      </w:r>
    </w:p>
    <w:p w14:paraId="03AAEC9F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This EDA uncovered meaningful insights into </w:t>
      </w:r>
      <w:proofErr w:type="spellStart"/>
      <w:r w:rsidRPr="00AE41C0">
        <w:rPr>
          <w:rFonts w:ascii="Arial" w:eastAsia="Arial" w:hAnsi="Arial" w:cs="Arial"/>
        </w:rPr>
        <w:t>Geldium’s</w:t>
      </w:r>
      <w:proofErr w:type="spellEnd"/>
      <w:r w:rsidRPr="00AE41C0">
        <w:rPr>
          <w:rFonts w:ascii="Arial" w:eastAsia="Arial" w:hAnsi="Arial" w:cs="Arial"/>
        </w:rPr>
        <w:t xml:space="preserve"> dataset, highlighting missing entries, </w:t>
      </w:r>
      <w:proofErr w:type="spellStart"/>
      <w:r w:rsidRPr="00AE41C0">
        <w:rPr>
          <w:rFonts w:ascii="Arial" w:eastAsia="Arial" w:hAnsi="Arial" w:cs="Arial"/>
        </w:rPr>
        <w:t>behavioral</w:t>
      </w:r>
      <w:proofErr w:type="spellEnd"/>
      <w:r w:rsidRPr="00AE41C0">
        <w:rPr>
          <w:rFonts w:ascii="Arial" w:eastAsia="Arial" w:hAnsi="Arial" w:cs="Arial"/>
        </w:rPr>
        <w:t xml:space="preserve"> patterns tied to credit risk, and some outlier cases worth deeper analysis.</w:t>
      </w:r>
    </w:p>
    <w:p w14:paraId="4F44366D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Takeaways:</w:t>
      </w:r>
    </w:p>
    <w:p w14:paraId="06E8C2F3" w14:textId="77777777" w:rsidR="00AE41C0" w:rsidRPr="00AE41C0" w:rsidRDefault="00AE41C0" w:rsidP="00F14907">
      <w:pPr>
        <w:numPr>
          <w:ilvl w:val="0"/>
          <w:numId w:val="11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gaps: Missing income and loan data could influence outcomes.</w:t>
      </w:r>
    </w:p>
    <w:p w14:paraId="2A8BA577" w14:textId="77777777" w:rsidR="00AE41C0" w:rsidRPr="00AE41C0" w:rsidRDefault="00AE41C0" w:rsidP="00F14907">
      <w:pPr>
        <w:numPr>
          <w:ilvl w:val="0"/>
          <w:numId w:val="11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Delinquency indicators: High credit usage and repeated missed payments are strong predictors.</w:t>
      </w:r>
    </w:p>
    <w:p w14:paraId="4A57A11E" w14:textId="77777777" w:rsidR="00AE41C0" w:rsidRPr="00AE41C0" w:rsidRDefault="00AE41C0" w:rsidP="00F14907">
      <w:pPr>
        <w:numPr>
          <w:ilvl w:val="0"/>
          <w:numId w:val="11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anomalies: Cases of high income but low credit scores need clarification.</w:t>
      </w:r>
    </w:p>
    <w:p w14:paraId="1ECCE267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Recommendations:</w:t>
      </w:r>
    </w:p>
    <w:p w14:paraId="35164F7A" w14:textId="77777777" w:rsidR="00AE41C0" w:rsidRPr="00AE41C0" w:rsidRDefault="00AE41C0" w:rsidP="00F14907">
      <w:pPr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Choose suitable imputation techniques for missing income and loan values to minimize bias.</w:t>
      </w:r>
    </w:p>
    <w:p w14:paraId="33F3CECB" w14:textId="77777777" w:rsidR="00AE41C0" w:rsidRPr="00AE41C0" w:rsidRDefault="00AE41C0" w:rsidP="00F14907">
      <w:pPr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Confirm if key risk factors remain consistent across various customer groups.</w:t>
      </w:r>
    </w:p>
    <w:p w14:paraId="2B510290" w14:textId="77777777" w:rsidR="00AE41C0" w:rsidRPr="00AE41C0" w:rsidRDefault="00AE41C0" w:rsidP="00F14907">
      <w:pPr>
        <w:numPr>
          <w:ilvl w:val="0"/>
          <w:numId w:val="12"/>
        </w:num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lastRenderedPageBreak/>
        <w:t>Investigate irregular data entries to ensure accuracy and detect potential financial instability.</w:t>
      </w:r>
    </w:p>
    <w:p w14:paraId="5DDC065B" w14:textId="77777777" w:rsidR="00AE41C0" w:rsidRPr="00AE41C0" w:rsidRDefault="00AE41C0" w:rsidP="00F14907">
      <w:pPr>
        <w:spacing w:after="200" w:line="276" w:lineRule="auto"/>
        <w:jc w:val="both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These efforts will aid </w:t>
      </w:r>
      <w:proofErr w:type="spellStart"/>
      <w:r w:rsidRPr="00AE41C0">
        <w:rPr>
          <w:rFonts w:ascii="Arial" w:eastAsia="Arial" w:hAnsi="Arial" w:cs="Arial"/>
        </w:rPr>
        <w:t>Geldium</w:t>
      </w:r>
      <w:proofErr w:type="spellEnd"/>
      <w:r w:rsidRPr="00AE41C0">
        <w:rPr>
          <w:rFonts w:ascii="Arial" w:eastAsia="Arial" w:hAnsi="Arial" w:cs="Arial"/>
        </w:rPr>
        <w:t xml:space="preserve"> in refining its risk analysis processes and enhance data reliability for further </w:t>
      </w:r>
      <w:proofErr w:type="spellStart"/>
      <w:r w:rsidRPr="00AE41C0">
        <w:rPr>
          <w:rFonts w:ascii="Arial" w:eastAsia="Arial" w:hAnsi="Arial" w:cs="Arial"/>
        </w:rPr>
        <w:t>modeling</w:t>
      </w:r>
      <w:proofErr w:type="spellEnd"/>
      <w:r w:rsidRPr="00AE41C0">
        <w:rPr>
          <w:rFonts w:ascii="Arial" w:eastAsia="Arial" w:hAnsi="Arial" w:cs="Arial"/>
        </w:rPr>
        <w:t>.</w:t>
      </w:r>
    </w:p>
    <w:p w14:paraId="78C4CC40" w14:textId="77777777" w:rsidR="00C64916" w:rsidRPr="00AE41C0" w:rsidRDefault="00C64916" w:rsidP="00F14907">
      <w:pPr>
        <w:spacing w:after="200" w:line="276" w:lineRule="auto"/>
        <w:jc w:val="both"/>
        <w:rPr>
          <w:rFonts w:ascii="Arial" w:eastAsia="Arial" w:hAnsi="Arial" w:cs="Arial"/>
        </w:rPr>
      </w:pPr>
    </w:p>
    <w:sectPr w:rsidR="00C64916" w:rsidRPr="00AE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AB4"/>
    <w:multiLevelType w:val="multilevel"/>
    <w:tmpl w:val="EAE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6040"/>
    <w:multiLevelType w:val="multilevel"/>
    <w:tmpl w:val="7A8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162C8"/>
    <w:multiLevelType w:val="multilevel"/>
    <w:tmpl w:val="D2F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45710"/>
    <w:multiLevelType w:val="multilevel"/>
    <w:tmpl w:val="712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7791A"/>
    <w:multiLevelType w:val="multilevel"/>
    <w:tmpl w:val="34F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D2EC8"/>
    <w:multiLevelType w:val="multilevel"/>
    <w:tmpl w:val="E4E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468DD"/>
    <w:multiLevelType w:val="multilevel"/>
    <w:tmpl w:val="7C7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72E2B"/>
    <w:multiLevelType w:val="multilevel"/>
    <w:tmpl w:val="D84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E5220"/>
    <w:multiLevelType w:val="multilevel"/>
    <w:tmpl w:val="D814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758B"/>
    <w:multiLevelType w:val="multilevel"/>
    <w:tmpl w:val="62C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022AF"/>
    <w:multiLevelType w:val="multilevel"/>
    <w:tmpl w:val="87E0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E0768"/>
    <w:multiLevelType w:val="multilevel"/>
    <w:tmpl w:val="99D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527756">
    <w:abstractNumId w:val="11"/>
  </w:num>
  <w:num w:numId="2" w16cid:durableId="299001208">
    <w:abstractNumId w:val="0"/>
  </w:num>
  <w:num w:numId="3" w16cid:durableId="147065589">
    <w:abstractNumId w:val="10"/>
  </w:num>
  <w:num w:numId="4" w16cid:durableId="1199663660">
    <w:abstractNumId w:val="8"/>
  </w:num>
  <w:num w:numId="5" w16cid:durableId="738747726">
    <w:abstractNumId w:val="7"/>
  </w:num>
  <w:num w:numId="6" w16cid:durableId="1593857543">
    <w:abstractNumId w:val="2"/>
  </w:num>
  <w:num w:numId="7" w16cid:durableId="1854609550">
    <w:abstractNumId w:val="4"/>
  </w:num>
  <w:num w:numId="8" w16cid:durableId="989478287">
    <w:abstractNumId w:val="3"/>
  </w:num>
  <w:num w:numId="9" w16cid:durableId="1350915581">
    <w:abstractNumId w:val="5"/>
  </w:num>
  <w:num w:numId="10" w16cid:durableId="1057968543">
    <w:abstractNumId w:val="1"/>
  </w:num>
  <w:num w:numId="11" w16cid:durableId="2043093453">
    <w:abstractNumId w:val="9"/>
  </w:num>
  <w:num w:numId="12" w16cid:durableId="1021661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916"/>
    <w:rsid w:val="00137B19"/>
    <w:rsid w:val="0079203A"/>
    <w:rsid w:val="007A66CB"/>
    <w:rsid w:val="00AE41C0"/>
    <w:rsid w:val="00C64916"/>
    <w:rsid w:val="00F1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2834"/>
  <w15:docId w15:val="{F4D4E057-9A25-4804-9BB2-AC1A2DF6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saverdekar</cp:lastModifiedBy>
  <cp:revision>3</cp:revision>
  <dcterms:created xsi:type="dcterms:W3CDTF">2025-06-20T18:06:00Z</dcterms:created>
  <dcterms:modified xsi:type="dcterms:W3CDTF">2025-10-19T09:56:00Z</dcterms:modified>
</cp:coreProperties>
</file>