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20" w:before="220" w:line="360" w:lineRule="auto"/>
        <w:rPr>
          <w:rFonts w:ascii="Helvetica" w:cs="Helvetica" w:eastAsia="Helvetica" w:hAnsi="Helvetica"/>
          <w:color w:val="666666"/>
          <w:sz w:val="24"/>
          <w:szCs w:val="24"/>
        </w:rPr>
      </w:pPr>
      <w:bookmarkStart w:colFirst="0" w:colLast="0" w:name="_l462qh9k7caq" w:id="0"/>
      <w:bookmarkEnd w:id="0"/>
      <w:r w:rsidDel="00000000" w:rsidR="00000000" w:rsidRPr="00000000">
        <w:rPr>
          <w:rFonts w:ascii="Helvetica" w:cs="Helvetica" w:eastAsia="Helvetica" w:hAnsi="Helvetica"/>
          <w:color w:val="666666"/>
          <w:sz w:val="24"/>
          <w:szCs w:val="24"/>
          <w:rtl w:val="0"/>
        </w:rPr>
        <w:t xml:space="preserve">Data Analytics Capstone Rubric</w:t>
      </w:r>
    </w:p>
    <w:p w:rsidR="00000000" w:rsidDel="00000000" w:rsidP="00000000" w:rsidRDefault="00000000" w:rsidRPr="00000000" w14:paraId="00000002">
      <w:pPr>
        <w:spacing w:after="180" w:before="180" w:lineRule="auto"/>
        <w:rPr>
          <w:rFonts w:ascii="Helvetica" w:cs="Helvetica" w:eastAsia="Helvetica" w:hAnsi="Helvetica"/>
          <w:color w:val="273540"/>
          <w:sz w:val="24"/>
          <w:szCs w:val="24"/>
        </w:rPr>
      </w:pPr>
      <w:r w:rsidDel="00000000" w:rsidR="00000000" w:rsidRPr="00000000">
        <w:rPr>
          <w:rFonts w:ascii="Helvetica" w:cs="Helvetica" w:eastAsia="Helvetica" w:hAnsi="Helvetica"/>
          <w:color w:val="273540"/>
          <w:sz w:val="24"/>
          <w:szCs w:val="24"/>
          <w:rtl w:val="0"/>
        </w:rPr>
        <w:t xml:space="preserve">For this capstone project, you will apply the data analytics theories, methods, and skills you have learned throughout the curriculum to a real-world scenario. You have two pathways for your capstone project: securing a sponsor who provides a genuine data analytics challenge, or selecting an existing dataset with clear real-world applications. Your role will be to transform this input into a data-driven solution that demonstrates your ability to collect, process, analyze data, and produce compelling insights through visualization and presentation.</w:t>
      </w:r>
    </w:p>
    <w:p w:rsidR="00000000" w:rsidDel="00000000" w:rsidP="00000000" w:rsidRDefault="00000000" w:rsidRPr="00000000" w14:paraId="00000003">
      <w:pPr>
        <w:pStyle w:val="Heading2"/>
        <w:keepNext w:val="0"/>
        <w:keepLines w:val="0"/>
        <w:spacing w:after="100" w:before="100" w:line="360" w:lineRule="auto"/>
        <w:rPr>
          <w:rFonts w:ascii="Helvetica" w:cs="Helvetica" w:eastAsia="Helvetica" w:hAnsi="Helvetica"/>
          <w:color w:val="273540"/>
          <w:sz w:val="24"/>
          <w:szCs w:val="24"/>
        </w:rPr>
      </w:pPr>
      <w:bookmarkStart w:colFirst="0" w:colLast="0" w:name="_4hjm5y7m4c63" w:id="1"/>
      <w:bookmarkEnd w:id="1"/>
      <w:r w:rsidDel="00000000" w:rsidR="00000000" w:rsidRPr="00000000">
        <w:rPr>
          <w:rFonts w:ascii="Helvetica" w:cs="Helvetica" w:eastAsia="Helvetica" w:hAnsi="Helvetica"/>
          <w:color w:val="273540"/>
          <w:sz w:val="24"/>
          <w:szCs w:val="24"/>
          <w:rtl w:val="0"/>
        </w:rPr>
        <w:t xml:space="preserve">Requirements</w:t>
      </w:r>
    </w:p>
    <w:p w:rsidR="00000000" w:rsidDel="00000000" w:rsidP="00000000" w:rsidRDefault="00000000" w:rsidRPr="00000000" w14:paraId="00000004">
      <w:pPr>
        <w:spacing w:after="180" w:before="180" w:lineRule="auto"/>
        <w:rPr>
          <w:rFonts w:ascii="Helvetica" w:cs="Helvetica" w:eastAsia="Helvetica" w:hAnsi="Helvetica"/>
          <w:color w:val="273540"/>
          <w:sz w:val="24"/>
          <w:szCs w:val="24"/>
        </w:rPr>
      </w:pPr>
      <w:r w:rsidDel="00000000" w:rsidR="00000000" w:rsidRPr="00000000">
        <w:rPr>
          <w:rFonts w:ascii="Helvetica" w:cs="Helvetica" w:eastAsia="Helvetica" w:hAnsi="Helvetica"/>
          <w:color w:val="273540"/>
          <w:sz w:val="24"/>
          <w:szCs w:val="24"/>
          <w:rtl w:val="0"/>
        </w:rPr>
        <w:t xml:space="preserve">This capstone project consists of three main deliverable components:</w:t>
      </w:r>
    </w:p>
    <w:p w:rsidR="00000000" w:rsidDel="00000000" w:rsidP="00000000" w:rsidRDefault="00000000" w:rsidRPr="00000000" w14:paraId="00000005">
      <w:pPr>
        <w:pStyle w:val="Heading3"/>
        <w:keepNext w:val="0"/>
        <w:keepLines w:val="0"/>
        <w:spacing w:after="100" w:before="100" w:line="360" w:lineRule="auto"/>
        <w:rPr>
          <w:rFonts w:ascii="Helvetica" w:cs="Helvetica" w:eastAsia="Helvetica" w:hAnsi="Helvetica"/>
          <w:color w:val="273540"/>
          <w:sz w:val="24"/>
          <w:szCs w:val="24"/>
        </w:rPr>
      </w:pPr>
      <w:bookmarkStart w:colFirst="0" w:colLast="0" w:name="_x243ltlg3gio" w:id="2"/>
      <w:bookmarkEnd w:id="2"/>
      <w:r w:rsidDel="00000000" w:rsidR="00000000" w:rsidRPr="00000000">
        <w:rPr>
          <w:rFonts w:ascii="Helvetica" w:cs="Helvetica" w:eastAsia="Helvetica" w:hAnsi="Helvetica"/>
          <w:color w:val="273540"/>
          <w:sz w:val="24"/>
          <w:szCs w:val="24"/>
          <w:rtl w:val="0"/>
        </w:rPr>
        <w:t xml:space="preserve">1. The Comprehensive Analytics Report</w:t>
      </w:r>
    </w:p>
    <w:p w:rsidR="00000000" w:rsidDel="00000000" w:rsidP="00000000" w:rsidRDefault="00000000" w:rsidRPr="00000000" w14:paraId="00000006">
      <w:pPr>
        <w:spacing w:after="180" w:before="180" w:lineRule="auto"/>
        <w:rPr>
          <w:rFonts w:ascii="Helvetica" w:cs="Helvetica" w:eastAsia="Helvetica" w:hAnsi="Helvetica"/>
          <w:color w:val="273540"/>
          <w:sz w:val="24"/>
          <w:szCs w:val="24"/>
        </w:rPr>
      </w:pPr>
      <w:r w:rsidDel="00000000" w:rsidR="00000000" w:rsidRPr="00000000">
        <w:rPr>
          <w:rFonts w:ascii="Helvetica" w:cs="Helvetica" w:eastAsia="Helvetica" w:hAnsi="Helvetica"/>
          <w:color w:val="273540"/>
          <w:sz w:val="24"/>
          <w:szCs w:val="24"/>
          <w:rtl w:val="0"/>
        </w:rPr>
        <w:t xml:space="preserve">Create a detailed written report that documents the complete story of your project from start to finish. This report must include:</w:t>
      </w:r>
    </w:p>
    <w:p w:rsidR="00000000" w:rsidDel="00000000" w:rsidP="00000000" w:rsidRDefault="00000000" w:rsidRPr="00000000" w14:paraId="00000007">
      <w:pPr>
        <w:numPr>
          <w:ilvl w:val="0"/>
          <w:numId w:val="1"/>
        </w:numPr>
        <w:spacing w:after="0" w:afterAutospacing="0" w:lineRule="auto"/>
        <w:ind w:left="1100" w:hanging="360"/>
        <w:rPr/>
      </w:pPr>
      <w:r w:rsidDel="00000000" w:rsidR="00000000" w:rsidRPr="00000000">
        <w:rPr>
          <w:rFonts w:ascii="Helvetica" w:cs="Helvetica" w:eastAsia="Helvetica" w:hAnsi="Helvetica"/>
          <w:color w:val="273540"/>
          <w:sz w:val="24"/>
          <w:szCs w:val="24"/>
          <w:rtl w:val="0"/>
        </w:rPr>
        <w:t xml:space="preserve">Introduction of the business challenge, data opportunity, or research question</w:t>
      </w:r>
    </w:p>
    <w:p w:rsidR="00000000" w:rsidDel="00000000" w:rsidP="00000000" w:rsidRDefault="00000000" w:rsidRPr="00000000" w14:paraId="00000008">
      <w:pPr>
        <w:numPr>
          <w:ilvl w:val="0"/>
          <w:numId w:val="1"/>
        </w:numPr>
        <w:spacing w:after="0" w:afterAutospacing="0" w:lineRule="auto"/>
        <w:ind w:left="1100" w:hanging="360"/>
        <w:rPr/>
      </w:pPr>
      <w:r w:rsidDel="00000000" w:rsidR="00000000" w:rsidRPr="00000000">
        <w:rPr>
          <w:rFonts w:ascii="Helvetica" w:cs="Helvetica" w:eastAsia="Helvetica" w:hAnsi="Helvetica"/>
          <w:color w:val="273540"/>
          <w:sz w:val="24"/>
          <w:szCs w:val="24"/>
          <w:rtl w:val="0"/>
        </w:rPr>
        <w:t xml:space="preserve">Explanation of your data collection/selection and preparation approach</w:t>
      </w:r>
    </w:p>
    <w:p w:rsidR="00000000" w:rsidDel="00000000" w:rsidP="00000000" w:rsidRDefault="00000000" w:rsidRPr="00000000" w14:paraId="00000009">
      <w:pPr>
        <w:numPr>
          <w:ilvl w:val="0"/>
          <w:numId w:val="1"/>
        </w:numPr>
        <w:spacing w:after="0" w:afterAutospacing="0" w:lineRule="auto"/>
        <w:ind w:left="1100" w:hanging="360"/>
        <w:rPr/>
      </w:pPr>
      <w:r w:rsidDel="00000000" w:rsidR="00000000" w:rsidRPr="00000000">
        <w:rPr>
          <w:rFonts w:ascii="Helvetica" w:cs="Helvetica" w:eastAsia="Helvetica" w:hAnsi="Helvetica"/>
          <w:color w:val="273540"/>
          <w:sz w:val="24"/>
          <w:szCs w:val="24"/>
          <w:rtl w:val="0"/>
        </w:rPr>
        <w:t xml:space="preserve">Documentation of your analytical process and methodology</w:t>
      </w:r>
    </w:p>
    <w:p w:rsidR="00000000" w:rsidDel="00000000" w:rsidP="00000000" w:rsidRDefault="00000000" w:rsidRPr="00000000" w14:paraId="0000000A">
      <w:pPr>
        <w:numPr>
          <w:ilvl w:val="0"/>
          <w:numId w:val="1"/>
        </w:numPr>
        <w:spacing w:after="0" w:afterAutospacing="0" w:lineRule="auto"/>
        <w:ind w:left="1100" w:hanging="360"/>
        <w:rPr/>
      </w:pPr>
      <w:r w:rsidDel="00000000" w:rsidR="00000000" w:rsidRPr="00000000">
        <w:rPr>
          <w:rFonts w:ascii="Helvetica" w:cs="Helvetica" w:eastAsia="Helvetica" w:hAnsi="Helvetica"/>
          <w:color w:val="273540"/>
          <w:sz w:val="24"/>
          <w:szCs w:val="24"/>
          <w:rtl w:val="0"/>
        </w:rPr>
        <w:t xml:space="preserve">Presentation of key findings and insights</w:t>
      </w:r>
    </w:p>
    <w:p w:rsidR="00000000" w:rsidDel="00000000" w:rsidP="00000000" w:rsidRDefault="00000000" w:rsidRPr="00000000" w14:paraId="0000000B">
      <w:pPr>
        <w:numPr>
          <w:ilvl w:val="0"/>
          <w:numId w:val="1"/>
        </w:numPr>
        <w:spacing w:after="100" w:lineRule="auto"/>
        <w:ind w:left="1100" w:hanging="360"/>
        <w:rPr/>
      </w:pPr>
      <w:r w:rsidDel="00000000" w:rsidR="00000000" w:rsidRPr="00000000">
        <w:rPr>
          <w:rFonts w:ascii="Helvetica" w:cs="Helvetica" w:eastAsia="Helvetica" w:hAnsi="Helvetica"/>
          <w:color w:val="273540"/>
          <w:sz w:val="24"/>
          <w:szCs w:val="24"/>
          <w:rtl w:val="0"/>
        </w:rPr>
        <w:t xml:space="preserve">Discussion of recommendations and potential next steps or real-world applications</w:t>
      </w:r>
    </w:p>
    <w:p w:rsidR="00000000" w:rsidDel="00000000" w:rsidP="00000000" w:rsidRDefault="00000000" w:rsidRPr="00000000" w14:paraId="0000000C">
      <w:pPr>
        <w:spacing w:after="180" w:before="180" w:lineRule="auto"/>
        <w:rPr>
          <w:rFonts w:ascii="Helvetica" w:cs="Helvetica" w:eastAsia="Helvetica" w:hAnsi="Helvetica"/>
          <w:color w:val="273540"/>
          <w:sz w:val="24"/>
          <w:szCs w:val="24"/>
        </w:rPr>
      </w:pPr>
      <w:r w:rsidDel="00000000" w:rsidR="00000000" w:rsidRPr="00000000">
        <w:rPr>
          <w:rFonts w:ascii="Helvetica" w:cs="Helvetica" w:eastAsia="Helvetica" w:hAnsi="Helvetica"/>
          <w:b w:val="1"/>
          <w:bCs w:val="1"/>
          <w:color w:val="273540"/>
          <w:sz w:val="24"/>
          <w:szCs w:val="24"/>
          <w:rtl w:val="0"/>
        </w:rPr>
        <w:t xml:space="preserve">Artifact Inclusion:</w:t>
      </w:r>
      <w:r w:rsidDel="00000000" w:rsidR="00000000" w:rsidRPr="00000000">
        <w:rPr>
          <w:rFonts w:ascii="Helvetica" w:cs="Helvetica" w:eastAsia="Helvetica" w:hAnsi="Helvetica"/>
          <w:color w:val="273540"/>
          <w:sz w:val="24"/>
          <w:szCs w:val="24"/>
          <w:rtl w:val="0"/>
        </w:rPr>
        <w:t xml:space="preserve"> The report must include artifacts of the analytical process such as data collection plans, cleaning documentation, statistical analysis outputs, methodology explanations, and any supporting materials that demonstrate the depth and legitimacy of your work.</w:t>
      </w:r>
    </w:p>
    <w:p w:rsidR="00000000" w:rsidDel="00000000" w:rsidP="00000000" w:rsidRDefault="00000000" w:rsidRPr="00000000" w14:paraId="0000000D">
      <w:pPr>
        <w:pStyle w:val="Heading3"/>
        <w:keepNext w:val="0"/>
        <w:keepLines w:val="0"/>
        <w:spacing w:after="100" w:before="100" w:line="360" w:lineRule="auto"/>
        <w:rPr>
          <w:rFonts w:ascii="Helvetica" w:cs="Helvetica" w:eastAsia="Helvetica" w:hAnsi="Helvetica"/>
          <w:color w:val="273540"/>
          <w:sz w:val="24"/>
          <w:szCs w:val="24"/>
        </w:rPr>
      </w:pPr>
      <w:bookmarkStart w:colFirst="0" w:colLast="0" w:name="_1ajfxfx1vzr" w:id="3"/>
      <w:bookmarkEnd w:id="3"/>
      <w:r w:rsidDel="00000000" w:rsidR="00000000" w:rsidRPr="00000000">
        <w:rPr>
          <w:rFonts w:ascii="Helvetica" w:cs="Helvetica" w:eastAsia="Helvetica" w:hAnsi="Helvetica"/>
          <w:color w:val="273540"/>
          <w:sz w:val="24"/>
          <w:szCs w:val="24"/>
          <w:rtl w:val="0"/>
        </w:rPr>
        <w:t xml:space="preserve">2. The Presentation Slide Deck</w:t>
      </w:r>
    </w:p>
    <w:p w:rsidR="00000000" w:rsidDel="00000000" w:rsidP="00000000" w:rsidRDefault="00000000" w:rsidRPr="00000000" w14:paraId="0000000E">
      <w:pPr>
        <w:spacing w:after="180" w:before="180" w:lineRule="auto"/>
        <w:rPr>
          <w:rFonts w:ascii="Helvetica" w:cs="Helvetica" w:eastAsia="Helvetica" w:hAnsi="Helvetica"/>
          <w:color w:val="273540"/>
          <w:sz w:val="24"/>
          <w:szCs w:val="24"/>
        </w:rPr>
      </w:pPr>
      <w:r w:rsidDel="00000000" w:rsidR="00000000" w:rsidRPr="00000000">
        <w:rPr>
          <w:rFonts w:ascii="Helvetica" w:cs="Helvetica" w:eastAsia="Helvetica" w:hAnsi="Helvetica"/>
          <w:color w:val="273540"/>
          <w:sz w:val="24"/>
          <w:szCs w:val="24"/>
          <w:rtl w:val="0"/>
        </w:rPr>
        <w:t xml:space="preserve">Develop a compelling visual presentation that effectively communicates your project insights to a professional audience. This slide deck must include:</w:t>
      </w:r>
    </w:p>
    <w:p w:rsidR="00000000" w:rsidDel="00000000" w:rsidP="00000000" w:rsidRDefault="00000000" w:rsidRPr="00000000" w14:paraId="0000000F">
      <w:pPr>
        <w:numPr>
          <w:ilvl w:val="0"/>
          <w:numId w:val="2"/>
        </w:numPr>
        <w:spacing w:after="0" w:afterAutospacing="0" w:lineRule="auto"/>
        <w:ind w:left="1100" w:hanging="360"/>
        <w:rPr/>
      </w:pPr>
      <w:r w:rsidDel="00000000" w:rsidR="00000000" w:rsidRPr="00000000">
        <w:rPr>
          <w:rFonts w:ascii="Helvetica" w:cs="Helvetica" w:eastAsia="Helvetica" w:hAnsi="Helvetica"/>
          <w:color w:val="273540"/>
          <w:sz w:val="24"/>
          <w:szCs w:val="24"/>
          <w:rtl w:val="0"/>
        </w:rPr>
        <w:t xml:space="preserve">Clear storytelling that guides the audience through your analytical journey</w:t>
      </w:r>
    </w:p>
    <w:p w:rsidR="00000000" w:rsidDel="00000000" w:rsidP="00000000" w:rsidRDefault="00000000" w:rsidRPr="00000000" w14:paraId="00000010">
      <w:pPr>
        <w:numPr>
          <w:ilvl w:val="0"/>
          <w:numId w:val="2"/>
        </w:numPr>
        <w:spacing w:after="0" w:afterAutospacing="0" w:lineRule="auto"/>
        <w:ind w:left="1100" w:hanging="360"/>
        <w:rPr/>
      </w:pPr>
      <w:r w:rsidDel="00000000" w:rsidR="00000000" w:rsidRPr="00000000">
        <w:rPr>
          <w:rFonts w:ascii="Helvetica" w:cs="Helvetica" w:eastAsia="Helvetica" w:hAnsi="Helvetica"/>
          <w:color w:val="273540"/>
          <w:sz w:val="24"/>
          <w:szCs w:val="24"/>
          <w:rtl w:val="0"/>
        </w:rPr>
        <w:t xml:space="preserve">Professional visual design appropriate for business presentation</w:t>
      </w:r>
    </w:p>
    <w:p w:rsidR="00000000" w:rsidDel="00000000" w:rsidP="00000000" w:rsidRDefault="00000000" w:rsidRPr="00000000" w14:paraId="00000011">
      <w:pPr>
        <w:numPr>
          <w:ilvl w:val="0"/>
          <w:numId w:val="2"/>
        </w:numPr>
        <w:spacing w:after="0" w:afterAutospacing="0" w:lineRule="auto"/>
        <w:ind w:left="1100" w:hanging="360"/>
        <w:rPr/>
      </w:pPr>
      <w:r w:rsidDel="00000000" w:rsidR="00000000" w:rsidRPr="00000000">
        <w:rPr>
          <w:rFonts w:ascii="Helvetica" w:cs="Helvetica" w:eastAsia="Helvetica" w:hAnsi="Helvetica"/>
          <w:b w:val="1"/>
          <w:bCs w:val="1"/>
          <w:color w:val="273540"/>
          <w:sz w:val="24"/>
          <w:szCs w:val="24"/>
          <w:rtl w:val="0"/>
        </w:rPr>
        <w:t xml:space="preserve">Data Visualization Component:</w:t>
      </w:r>
      <w:r w:rsidDel="00000000" w:rsidR="00000000" w:rsidRPr="00000000">
        <w:rPr>
          <w:rFonts w:ascii="Helvetica" w:cs="Helvetica" w:eastAsia="Helvetica" w:hAnsi="Helvetica"/>
          <w:color w:val="273540"/>
          <w:sz w:val="24"/>
          <w:szCs w:val="24"/>
          <w:rtl w:val="0"/>
        </w:rPr>
        <w:t xml:space="preserve"> Present findings using appropriate tools such as Tableau, Python libraries (Matplotlib, Seaborn), or other visualization platforms that effectively communicate insights</w:t>
      </w:r>
    </w:p>
    <w:p w:rsidR="00000000" w:rsidDel="00000000" w:rsidP="00000000" w:rsidRDefault="00000000" w:rsidRPr="00000000" w14:paraId="00000012">
      <w:pPr>
        <w:numPr>
          <w:ilvl w:val="0"/>
          <w:numId w:val="2"/>
        </w:numPr>
        <w:spacing w:after="0" w:afterAutospacing="0" w:lineRule="auto"/>
        <w:ind w:left="1100" w:hanging="360"/>
        <w:rPr/>
      </w:pPr>
      <w:r w:rsidDel="00000000" w:rsidR="00000000" w:rsidRPr="00000000">
        <w:rPr>
          <w:rFonts w:ascii="Helvetica" w:cs="Helvetica" w:eastAsia="Helvetica" w:hAnsi="Helvetica"/>
          <w:color w:val="273540"/>
          <w:sz w:val="24"/>
          <w:szCs w:val="24"/>
          <w:rtl w:val="0"/>
        </w:rPr>
        <w:t xml:space="preserve">Actionable recommendations and next steps</w:t>
      </w:r>
    </w:p>
    <w:p w:rsidR="00000000" w:rsidDel="00000000" w:rsidP="00000000" w:rsidRDefault="00000000" w:rsidRPr="00000000" w14:paraId="00000013">
      <w:pPr>
        <w:numPr>
          <w:ilvl w:val="0"/>
          <w:numId w:val="2"/>
        </w:numPr>
        <w:spacing w:after="100" w:lineRule="auto"/>
        <w:ind w:left="1100" w:hanging="360"/>
        <w:rPr/>
      </w:pPr>
      <w:r w:rsidDel="00000000" w:rsidR="00000000" w:rsidRPr="00000000">
        <w:rPr>
          <w:rFonts w:ascii="Helvetica" w:cs="Helvetica" w:eastAsia="Helvetica" w:hAnsi="Helvetica"/>
          <w:color w:val="273540"/>
          <w:sz w:val="24"/>
          <w:szCs w:val="24"/>
          <w:rtl w:val="0"/>
        </w:rPr>
        <w:t xml:space="preserve">Supporting charts, graphs, and visual elements that enhance understanding</w:t>
      </w:r>
    </w:p>
    <w:p w:rsidR="00000000" w:rsidDel="00000000" w:rsidP="00000000" w:rsidRDefault="00000000" w:rsidRPr="00000000" w14:paraId="00000014">
      <w:pPr>
        <w:pStyle w:val="Heading3"/>
        <w:keepNext w:val="0"/>
        <w:keepLines w:val="0"/>
        <w:spacing w:after="100" w:before="100" w:line="360" w:lineRule="auto"/>
        <w:rPr>
          <w:rFonts w:ascii="Helvetica" w:cs="Helvetica" w:eastAsia="Helvetica" w:hAnsi="Helvetica"/>
          <w:color w:val="273540"/>
          <w:sz w:val="24"/>
          <w:szCs w:val="24"/>
        </w:rPr>
      </w:pPr>
      <w:bookmarkStart w:colFirst="0" w:colLast="0" w:name="_xl6uacvmk57a" w:id="4"/>
      <w:bookmarkEnd w:id="4"/>
      <w:r w:rsidDel="00000000" w:rsidR="00000000" w:rsidRPr="00000000">
        <w:rPr>
          <w:rFonts w:ascii="Helvetica" w:cs="Helvetica" w:eastAsia="Helvetica" w:hAnsi="Helvetica"/>
          <w:color w:val="273540"/>
          <w:sz w:val="24"/>
          <w:szCs w:val="24"/>
          <w:rtl w:val="0"/>
        </w:rPr>
        <w:t xml:space="preserve">3. Delivering the Presentation on Demo Day</w:t>
      </w:r>
    </w:p>
    <w:p w:rsidR="00000000" w:rsidDel="00000000" w:rsidP="00000000" w:rsidRDefault="00000000" w:rsidRPr="00000000" w14:paraId="00000015">
      <w:pPr>
        <w:spacing w:after="180" w:before="180" w:lineRule="auto"/>
        <w:rPr>
          <w:rFonts w:ascii="Helvetica" w:cs="Helvetica" w:eastAsia="Helvetica" w:hAnsi="Helvetica"/>
          <w:color w:val="273540"/>
          <w:sz w:val="24"/>
          <w:szCs w:val="24"/>
        </w:rPr>
      </w:pPr>
      <w:r w:rsidDel="00000000" w:rsidR="00000000" w:rsidRPr="00000000">
        <w:rPr>
          <w:rFonts w:ascii="Helvetica" w:cs="Helvetica" w:eastAsia="Helvetica" w:hAnsi="Helvetica"/>
          <w:b w:val="1"/>
          <w:bCs w:val="1"/>
          <w:color w:val="273540"/>
          <w:sz w:val="24"/>
          <w:szCs w:val="24"/>
          <w:rtl w:val="0"/>
        </w:rPr>
        <w:t xml:space="preserve">Live Presentation Format:</w:t>
      </w:r>
      <w:r w:rsidDel="00000000" w:rsidR="00000000" w:rsidRPr="00000000">
        <w:rPr>
          <w:rFonts w:ascii="Helvetica" w:cs="Helvetica" w:eastAsia="Helvetica" w:hAnsi="Helvetica"/>
          <w:color w:val="273540"/>
          <w:sz w:val="24"/>
          <w:szCs w:val="24"/>
          <w:rtl w:val="0"/>
        </w:rPr>
        <w:t xml:space="preserve"> Present your capstone project live via Zoom during the designated "Demo Day."</w:t>
      </w:r>
    </w:p>
    <w:p w:rsidR="00000000" w:rsidDel="00000000" w:rsidP="00000000" w:rsidRDefault="00000000" w:rsidRPr="00000000" w14:paraId="00000016">
      <w:pPr>
        <w:spacing w:after="180" w:before="180" w:lineRule="auto"/>
        <w:rPr>
          <w:rFonts w:ascii="Helvetica" w:cs="Helvetica" w:eastAsia="Helvetica" w:hAnsi="Helvetica"/>
          <w:color w:val="273540"/>
          <w:sz w:val="24"/>
          <w:szCs w:val="24"/>
        </w:rPr>
      </w:pPr>
      <w:r w:rsidDel="00000000" w:rsidR="00000000" w:rsidRPr="00000000">
        <w:rPr>
          <w:rFonts w:ascii="Helvetica" w:cs="Helvetica" w:eastAsia="Helvetica" w:hAnsi="Helvetica"/>
          <w:b w:val="1"/>
          <w:bCs w:val="1"/>
          <w:color w:val="273540"/>
          <w:sz w:val="24"/>
          <w:szCs w:val="24"/>
          <w:rtl w:val="0"/>
        </w:rPr>
        <w:t xml:space="preserve">Duration:</w:t>
      </w:r>
      <w:r w:rsidDel="00000000" w:rsidR="00000000" w:rsidRPr="00000000">
        <w:rPr>
          <w:rFonts w:ascii="Helvetica" w:cs="Helvetica" w:eastAsia="Helvetica" w:hAnsi="Helvetica"/>
          <w:color w:val="273540"/>
          <w:sz w:val="24"/>
          <w:szCs w:val="24"/>
          <w:rtl w:val="0"/>
        </w:rPr>
        <w:t xml:space="preserve"> At least 10-15 minutes to clearly communicate the business problem, your analytical process, key findings, data visualizations, and actionable recommendations.</w:t>
      </w:r>
    </w:p>
    <w:p w:rsidR="00000000" w:rsidDel="00000000" w:rsidP="00000000" w:rsidRDefault="00000000" w:rsidRPr="00000000" w14:paraId="00000017">
      <w:pPr>
        <w:spacing w:after="180" w:before="180" w:lineRule="auto"/>
        <w:rPr>
          <w:rFonts w:ascii="Helvetica" w:cs="Helvetica" w:eastAsia="Helvetica" w:hAnsi="Helvetica"/>
          <w:color w:val="273540"/>
          <w:sz w:val="24"/>
          <w:szCs w:val="24"/>
        </w:rPr>
      </w:pPr>
      <w:r w:rsidDel="00000000" w:rsidR="00000000" w:rsidRPr="00000000">
        <w:rPr>
          <w:rFonts w:ascii="Helvetica" w:cs="Helvetica" w:eastAsia="Helvetica" w:hAnsi="Helvetica"/>
          <w:b w:val="1"/>
          <w:bCs w:val="1"/>
          <w:color w:val="273540"/>
          <w:sz w:val="24"/>
          <w:szCs w:val="24"/>
          <w:rtl w:val="0"/>
        </w:rPr>
        <w:t xml:space="preserve">Audience Consideration:</w:t>
      </w:r>
      <w:r w:rsidDel="00000000" w:rsidR="00000000" w:rsidRPr="00000000">
        <w:rPr>
          <w:rFonts w:ascii="Helvetica" w:cs="Helvetica" w:eastAsia="Helvetica" w:hAnsi="Helvetica"/>
          <w:color w:val="273540"/>
          <w:sz w:val="24"/>
          <w:szCs w:val="24"/>
          <w:rtl w:val="0"/>
        </w:rPr>
        <w:t xml:space="preserve"> Your audience will include peers, instructors, and invited guests. Assume no prior knowledge of your project—provide sufficient context for anyone to understand the business scope, data challenge or opportunity, analytical approach, and impact of your proposed insights.</w:t>
      </w:r>
    </w:p>
    <w:p w:rsidR="00000000" w:rsidDel="00000000" w:rsidP="00000000" w:rsidRDefault="00000000" w:rsidRPr="00000000" w14:paraId="0000001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w:cs="Helvetica" w:eastAsia="Helvetica" w:hAnsi="Helvetica"/>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w:cs="Helvetica" w:eastAsia="Helvetica" w:hAnsi="Helvetica"/>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