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0" w:right="-720" w:hanging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MINISTERUL EDUCAȚIEI ȘI CERCETĂRII AL REPUBLICII MOLDOVA</w:t>
      </w:r>
    </w:p>
    <w:p>
      <w:pPr>
        <w:pStyle w:val="Normal"/>
        <w:ind w:left="0" w:right="-180" w:hanging="0"/>
        <w:jc w:val="center"/>
        <w:rPr>
          <w:rFonts w:ascii="Times New Roman" w:hAnsi="Times New Roman" w:eastAsia="Calibri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Universitatea Tehnică a Moldovei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RAPORT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sz w:val="28"/>
          <w:szCs w:val="28"/>
        </w:rPr>
        <w:t xml:space="preserve">Lucrare de laborator nr. </w:t>
      </w:r>
      <w:r>
        <w:rPr>
          <w:rFonts w:cs="Times New Roman" w:ascii="Times New Roman" w:hAnsi="Times New Roman"/>
          <w:sz w:val="28"/>
          <w:szCs w:val="28"/>
        </w:rPr>
        <w:t>1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la cursul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„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Sisteme de operare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”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ind w:left="0" w:hanging="0"/>
        <w:jc w:val="center"/>
        <w:rPr/>
      </w:pPr>
      <w:r>
        <w:rPr/>
      </w:r>
    </w:p>
    <w:p>
      <w:pPr>
        <w:pStyle w:val="Normal"/>
        <w:ind w:left="0" w:hanging="0"/>
        <w:jc w:val="center"/>
        <w:rPr/>
      </w:pPr>
      <w:r>
        <w:rPr/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cs="Times New Roman" w:ascii="Times New Roman" w:hAnsi="Times New Roman"/>
          <w:color w:val="000000" w:themeColor="text1"/>
          <w:sz w:val="28"/>
          <w:szCs w:val="28"/>
        </w:rPr>
        <w:t xml:space="preserve">                                   </w:t>
      </w:r>
      <w:r>
        <w:rPr/>
        <w:tab/>
      </w: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  <w:t xml:space="preserve"> </w:t>
        <w:tab/>
        <w:t xml:space="preserve">        St. gr. CR-221FR Serba Cristina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  <w:t xml:space="preserve">A verificat:                                                          </w:t>
        <w:tab/>
      </w: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  <w:t>asist. univ. Kapusteanski Maxim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Chișinău 2025</w:t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0" w:hanging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20"/>
          <w:tab w:val="left" w:pos="1843" w:leader="none"/>
        </w:tabs>
        <w:ind w:left="0" w:firstLine="709"/>
        <w:jc w:val="both"/>
        <w:rPr>
          <w:b/>
          <w:b/>
          <w:lang w:val="ro-MD"/>
        </w:rPr>
      </w:pPr>
      <w:r>
        <w:rPr>
          <w:b/>
          <w:lang w:val="ro-MD"/>
        </w:rPr>
        <w:t>Tema lucrării: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cs="Times New Roman" w:ascii="Times New Roman" w:hAnsi="Times New Roman"/>
          <w:b/>
          <w:sz w:val="24"/>
          <w:szCs w:val="24"/>
          <w:lang w:val="ro-MD"/>
        </w:rPr>
        <w:t>Elaborarea unui mecani</w:t>
      </w:r>
      <w:r>
        <w:rPr>
          <w:rFonts w:cs="Times New Roman" w:ascii="Times New Roman" w:hAnsi="Times New Roman"/>
          <w:b/>
          <w:sz w:val="24"/>
          <w:szCs w:val="24"/>
          <w:lang w:val="ro-MD"/>
        </w:rPr>
        <w:t>s</w:t>
      </w:r>
      <w:r>
        <w:rPr>
          <w:rFonts w:cs="Times New Roman" w:ascii="Times New Roman" w:hAnsi="Times New Roman"/>
          <w:b/>
          <w:sz w:val="24"/>
          <w:szCs w:val="24"/>
          <w:lang w:val="ro-MD"/>
        </w:rPr>
        <w:t>m de planificare a activităţii proceselor.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/>
      </w:r>
    </w:p>
    <w:p>
      <w:pPr>
        <w:pStyle w:val="ListParagraph"/>
        <w:tabs>
          <w:tab w:val="clear" w:pos="720"/>
          <w:tab w:val="left" w:pos="0" w:leader="none"/>
        </w:tabs>
        <w:ind w:left="720" w:firstLine="349"/>
        <w:jc w:val="both"/>
        <w:rPr>
          <w:b/>
          <w:b/>
          <w:lang w:val="ro-MD"/>
        </w:rPr>
      </w:pPr>
      <w:r>
        <w:rPr>
          <w:rStyle w:val="StrongEmphasis"/>
          <w:b/>
          <w:lang w:val="ro-MD"/>
        </w:rPr>
        <w:t>Scopul lucrării: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cs="Times New Roman" w:ascii="Times New Roman" w:hAnsi="Times New Roman"/>
          <w:sz w:val="24"/>
          <w:szCs w:val="24"/>
          <w:lang w:val="ro-MD"/>
        </w:rPr>
        <w:t>Î</w:t>
      </w:r>
      <w:r>
        <w:rPr>
          <w:rFonts w:cs="Times New Roman" w:ascii="Times New Roman" w:hAnsi="Times New Roman"/>
          <w:sz w:val="24"/>
          <w:szCs w:val="24"/>
          <w:lang w:val="ro-MD"/>
        </w:rPr>
        <w:t>nsuşirea modalităţilor de creare a mecanizmelor de planificare;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Style w:val="StrongEmphasis"/>
          <w:rFonts w:cs="Times New Roman" w:ascii="Times New Roman" w:hAnsi="Times New Roman"/>
          <w:b/>
          <w:sz w:val="24"/>
          <w:szCs w:val="24"/>
          <w:lang w:val="ro-MD"/>
        </w:rPr>
        <w:t>Însuşirea modalităţilor de prelucrare a mecanizmului de planificare;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left="0" w:firstLine="709"/>
        <w:contextualSpacing w:val="false"/>
        <w:jc w:val="both"/>
        <w:rPr>
          <w:b/>
          <w:b/>
          <w:lang w:val="ro-MD"/>
        </w:rPr>
      </w:pPr>
      <w:r>
        <w:rPr>
          <w:rStyle w:val="StrongEmphasis"/>
          <w:rFonts w:cs="Times New Roman" w:ascii="Times New Roman" w:hAnsi="Times New Roman"/>
          <w:b/>
          <w:sz w:val="24"/>
          <w:szCs w:val="24"/>
          <w:lang w:val="ro-MD"/>
        </w:rPr>
        <w:t xml:space="preserve">Probleme propuse </w:t>
      </w:r>
      <w:r>
        <w:rPr>
          <w:rStyle w:val="StrongEmphasis"/>
          <w:rFonts w:cs="Times New Roman" w:ascii="Times New Roman" w:hAnsi="Times New Roman"/>
          <w:b/>
          <w:sz w:val="24"/>
          <w:szCs w:val="24"/>
          <w:lang w:val="ro-RO"/>
        </w:rPr>
        <w:t>spre realizare</w:t>
      </w:r>
      <w:r>
        <w:rPr>
          <w:rStyle w:val="StrongEmphasis"/>
          <w:rFonts w:cs="Times New Roman" w:ascii="Times New Roman" w:hAnsi="Times New Roman"/>
          <w:b/>
          <w:sz w:val="24"/>
          <w:szCs w:val="24"/>
          <w:lang w:val="ro-MD"/>
        </w:rPr>
        <w:t>:</w:t>
      </w:r>
    </w:p>
    <w:p>
      <w:pPr>
        <w:pStyle w:val="PlainText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cs="Times New Roman" w:ascii="Times New Roman" w:hAnsi="Times New Roman"/>
          <w:sz w:val="24"/>
          <w:szCs w:val="24"/>
          <w:lang w:val="ro-MD"/>
        </w:rPr>
        <w:t xml:space="preserve">Creaţi o aplicaţie cu unu sau mai multe taimere </w:t>
      </w:r>
      <w:r>
        <w:rPr>
          <w:rFonts w:cs="Times New Roman" w:ascii="Times New Roman" w:hAnsi="Times New Roman"/>
          <w:sz w:val="24"/>
          <w:szCs w:val="24"/>
          <w:lang w:val="en-US"/>
        </w:rPr>
        <w:t>utilizînd clasele Timer și TimerTask în diferite moduri: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Să reacționeze la un anumit interval de timp.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Să reacționeze la un anumit  timp.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Să reacționeze cu o perioadă indicată.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40" w:before="0" w:after="0"/>
        <w:ind w:left="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Emphasis"/>
          <w:rFonts w:cs="Times New Roman" w:ascii="Times New Roman" w:hAnsi="Times New Roman"/>
          <w:b/>
          <w:sz w:val="24"/>
          <w:szCs w:val="24"/>
          <w:lang w:val="ro-MD"/>
        </w:rPr>
        <w:t>Utilizați clasă anonimă.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Emphasis"/>
          <w:rFonts w:cs="Times New Roman" w:ascii="Times New Roman" w:hAnsi="Times New Roman"/>
          <w:b/>
          <w:sz w:val="24"/>
          <w:szCs w:val="24"/>
          <w:lang w:val="ro-MD"/>
        </w:rPr>
        <w:t>Mersul lucrării:</w:t>
      </w:r>
    </w:p>
    <w:tbl>
      <w:tblPr>
        <w:tblW w:w="9635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5"/>
      </w:tblGrid>
      <w:tr>
        <w:trPr/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import java.util.Date;</w:t>
            </w:r>
          </w:p>
          <w:p>
            <w:pPr>
              <w:pStyle w:val="TableContents"/>
              <w:rPr/>
            </w:pPr>
            <w:r>
              <w:rPr/>
              <w:t>import java.util.Timer;</w:t>
            </w:r>
          </w:p>
          <w:p>
            <w:pPr>
              <w:pStyle w:val="TableContents"/>
              <w:rPr/>
            </w:pPr>
            <w:r>
              <w:rPr/>
              <w:t>import java.util.TimerTask;</w:t>
            </w:r>
          </w:p>
          <w:p>
            <w:pPr>
              <w:pStyle w:val="TableContents"/>
              <w:rPr/>
            </w:pPr>
            <w:r>
              <w:rPr/>
              <w:t>import java.util.Calendar;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public class Main </w:t>
            </w:r>
          </w:p>
          <w:p>
            <w:pPr>
              <w:pStyle w:val="TableContents"/>
              <w:rPr/>
            </w:pP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 xml:space="preserve">public static void main(String[] args) 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// Timer care reactioneaza după un anumit interval (2 sec)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Timer timerDelay = new Timer();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 xml:space="preserve">timerDelay.schedule(new TimerTask() 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@Override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 xml:space="preserve">public void run() 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            </w:t>
            </w:r>
            <w:r>
              <w:rPr/>
              <w:t>System.out.println("Task 1: Eecutat după 2 secunde");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}, 2000); // delay în milisecunde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// Timer care reactioneaza la un anumit timp indicat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Calendar calendar = Calendar.getInstance();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calendar.add(Calendar.SECOND, 5); // ruleaza peste 5 secunde de la inceputul executarii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Date timeToRun = calendar.getTime();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Timer timerAtTime = new Timer();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 xml:space="preserve">timerAtTime.schedule(new TimerTask() 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@Override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 xml:space="preserve">public void run() 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            </w:t>
            </w:r>
            <w:r>
              <w:rPr/>
              <w:t>System.out.println("Task 2: Executat la timpul indicat");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}, timeToRun);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// 3. Timer care reactioneaza periodic (la fiecare 3 secunde)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Timer timerPeriodic = new Timer();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 xml:space="preserve">timerPeriodic.scheduleAtFixedRate(new TimerTask() 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@Override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 xml:space="preserve">public void run() 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TableContents"/>
              <w:rPr/>
            </w:pPr>
            <w:r>
              <w:rPr/>
              <w:t xml:space="preserve">                </w:t>
            </w:r>
            <w:r>
              <w:rPr/>
              <w:t>System.out.println("Task 3: Se executa la fiecare 3 secunde");</w:t>
            </w:r>
          </w:p>
          <w:p>
            <w:pPr>
              <w:pStyle w:val="TableContents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}, 0, 3000); // start imediat, perioada 3 secunde</w:t>
            </w:r>
          </w:p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>}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40" w:before="0" w:after="0"/>
        <w:ind w:left="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>
          <w:rStyle w:val="SourceText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"/>
        <w:rPr/>
      </w:pPr>
      <w:r>
        <w:rPr>
          <w:rStyle w:val="SourceText"/>
          <w:rFonts w:cs="Times New Roman" w:ascii="Times New Roman" w:hAnsi="Times New Roman"/>
        </w:rPr>
        <w:t>Concluzii:</w:t>
      </w:r>
    </w:p>
    <w:p>
      <w:pPr>
        <w:pStyle w:val="Normal"/>
        <w:ind w:left="0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În cadrul lucrării am exersat utilizarea mecanismelor de programare bazate pe timp în Java, folosind clasele Timer și TimerTask. Am înțeles modul în care pot fi programate sarcini pentru a se executa o singură dată după un anumit interval, la un moment de timp prestabilit sau la intervale regulate, folosind metodele schedule() și scheduleAtFixedRate().</w:t>
      </w:r>
    </w:p>
    <w:p>
      <w:pPr>
        <w:pStyle w:val="Normal"/>
        <w:ind w:left="0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Am lucrat cu clase anonime, suprascriind metoda run() direct în momentul programării taskului, ceea ce permite definirea rapidă a unor acțiuni care sunt folosite o singură dată fără a crea clase separate. Am analizat diferența dintre execuția bazată pe delay și execuția cu ritm constant, observând cum scheduleAtFixedRate() încearcă să mențină periodicitatea chiar dacă apar întârzieri.</w:t>
      </w:r>
    </w:p>
    <w:p>
      <w:pPr>
        <w:pStyle w:val="Normal"/>
        <w:ind w:left="0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Totodată, am învățat cum și când se oprește un Timer, precum și situațiile în care este necesară oprirea explicită prin metodele cancel() și purge() pentru a preveni rularea nedorită a sarcinilor.</w:t>
      </w:r>
    </w:p>
    <w:p>
      <w:pPr>
        <w:pStyle w:val="Normal"/>
        <w:ind w:left="0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În concluzie, lucrarea a oferit o perspectivă practică asupra programării orientate pe timp în Java, consolidând deprinderile legate de gestionarea sarcinilor asincrone, utilizarea claselor anonime și înțelegerea mecanismelor interne ale Timer-ului, competențe utile pentru dezvoltarea aplicațiilor concurrente și de sistem.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701" w:right="850" w:gutter="0" w:header="709" w:top="1134" w:footer="709" w:bottom="1134"/>
      <w:pgNumType w:start="0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02729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7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225"/>
      <w:gridCol w:w="3225"/>
      <w:gridCol w:w="3225"/>
    </w:tblGrid>
    <w:tr>
      <w:trPr>
        <w:trHeight w:val="300" w:hRule="atLeast"/>
      </w:trPr>
      <w:tc>
        <w:tcPr>
          <w:tcW w:w="3225" w:type="dxa"/>
          <w:tcBorders/>
        </w:tcPr>
        <w:p>
          <w:pPr>
            <w:pStyle w:val="Header"/>
            <w:widowControl w:val="false"/>
            <w:ind w:left="-115" w:hanging="0"/>
            <w:jc w:val="left"/>
            <w:rPr/>
          </w:pPr>
          <w:r>
            <w:rPr/>
          </w:r>
        </w:p>
      </w:tc>
      <w:tc>
        <w:tcPr>
          <w:tcW w:w="3225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225" w:type="dxa"/>
          <w:tcBorders/>
        </w:tcPr>
        <w:p>
          <w:pPr>
            <w:pStyle w:val="Header"/>
            <w:widowControl w:val="false"/>
            <w:ind w:left="709" w:right="-115" w:hanging="0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7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225"/>
      <w:gridCol w:w="3225"/>
      <w:gridCol w:w="3225"/>
    </w:tblGrid>
    <w:tr>
      <w:trPr>
        <w:trHeight w:val="300" w:hRule="atLeast"/>
      </w:trPr>
      <w:tc>
        <w:tcPr>
          <w:tcW w:w="3225" w:type="dxa"/>
          <w:tcBorders/>
        </w:tcPr>
        <w:p>
          <w:pPr>
            <w:pStyle w:val="Header"/>
            <w:widowControl w:val="false"/>
            <w:ind w:left="-115" w:hanging="0"/>
            <w:jc w:val="left"/>
            <w:rPr/>
          </w:pPr>
          <w:r>
            <w:rPr/>
          </w:r>
        </w:p>
      </w:tc>
      <w:tc>
        <w:tcPr>
          <w:tcW w:w="3225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225" w:type="dxa"/>
          <w:tcBorders/>
        </w:tcPr>
        <w:p>
          <w:pPr>
            <w:pStyle w:val="Header"/>
            <w:widowControl w:val="false"/>
            <w:ind w:left="709" w:right="-115" w:hanging="0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7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225"/>
      <w:gridCol w:w="3225"/>
      <w:gridCol w:w="3225"/>
    </w:tblGrid>
    <w:tr>
      <w:trPr>
        <w:trHeight w:val="300" w:hRule="atLeast"/>
      </w:trPr>
      <w:tc>
        <w:tcPr>
          <w:tcW w:w="3225" w:type="dxa"/>
          <w:tcBorders/>
        </w:tcPr>
        <w:p>
          <w:pPr>
            <w:pStyle w:val="Header"/>
            <w:widowControl w:val="false"/>
            <w:ind w:left="-115" w:hanging="0"/>
            <w:jc w:val="left"/>
            <w:rPr/>
          </w:pPr>
          <w:r>
            <w:rPr/>
          </w:r>
        </w:p>
      </w:tc>
      <w:tc>
        <w:tcPr>
          <w:tcW w:w="3225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225" w:type="dxa"/>
          <w:tcBorders/>
        </w:tcPr>
        <w:p>
          <w:pPr>
            <w:pStyle w:val="Header"/>
            <w:widowControl w:val="false"/>
            <w:ind w:left="709" w:right="-115" w:hanging="0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183e"/>
    <w:pPr>
      <w:widowControl/>
      <w:suppressAutoHyphens w:val="true"/>
      <w:bidi w:val="0"/>
      <w:spacing w:lineRule="auto" w:line="360" w:before="0" w:after="0"/>
      <w:ind w:left="709" w:hanging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RO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6183e"/>
    <w:rPr>
      <w:rFonts w:ascii="Times New Roman" w:hAnsi="Times New Roman" w:eastAsia="" w:cs="" w:cstheme="majorBidi" w:eastAsiaTheme="majorEastAsia"/>
      <w:b/>
      <w:color w:val="000000" w:themeColor="text1"/>
      <w:sz w:val="28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3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3e"/>
    <w:rPr/>
  </w:style>
  <w:style w:type="character" w:styleId="Internet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94ba3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StrongEmphasis" w:customStyle="1">
    <w:name w:val="Strong Emphasis"/>
    <w:qFormat/>
    <w:rPr>
      <w:b/>
      <w:bCs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next w:val="Normal"/>
    <w:uiPriority w:val="35"/>
    <w:unhideWhenUsed/>
    <w:qFormat/>
    <w:rsid w:val="00cb52b5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e6183e"/>
    <w:pPr>
      <w:keepNext w:val="false"/>
      <w:keepLines w:val="false"/>
      <w:spacing w:before="0" w:after="0"/>
      <w:outlineLvl w:val="9"/>
    </w:pPr>
    <w:rPr>
      <w:rFonts w:eastAsia="Calibri" w:cs="Times New Roman" w:eastAsiaTheme="minorHAnsi"/>
      <w:b w:val="false"/>
      <w:color w:val="auto"/>
      <w:szCs w:val="22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lear" w:pos="720"/>
        <w:tab w:val="center" w:pos="4844" w:leader="none"/>
        <w:tab w:val="right" w:pos="9689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lear" w:pos="720"/>
        <w:tab w:val="center" w:pos="4844" w:leader="none"/>
        <w:tab w:val="right" w:pos="9689" w:leader="none"/>
      </w:tabs>
      <w:spacing w:lineRule="auto" w:line="240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786206"/>
    <w:pPr>
      <w:tabs>
        <w:tab w:val="clear" w:pos="720"/>
        <w:tab w:val="right" w:pos="9678" w:leader="dot"/>
      </w:tabs>
      <w:spacing w:before="0" w:after="100"/>
    </w:pPr>
    <w:rPr/>
  </w:style>
  <w:style w:type="paragraph" w:styleId="NoSpacing">
    <w:name w:val="No Spacing"/>
    <w:uiPriority w:val="1"/>
    <w:qFormat/>
    <w:rsid w:val="004f4c94"/>
    <w:pPr>
      <w:widowControl/>
      <w:suppressAutoHyphens w:val="true"/>
      <w:bidi w:val="0"/>
      <w:spacing w:before="0" w:after="0"/>
      <w:ind w:left="709" w:hanging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05fb2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820717"/>
    <w:pPr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Application>LibreOffice/7.3.7.2$Linux_X86_64 LibreOffice_project/30$Build-2</Application>
  <AppVersion>15.0000</AppVersion>
  <Pages>5</Pages>
  <Words>449</Words>
  <Characters>2745</Characters>
  <CharactersWithSpaces>3577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2024-01-14T11:47:00Z</dcterms:created>
  <dc:creator>Cristina Sb</dc:creator>
  <dc:description/>
  <dc:language>en-US</dc:language>
  <cp:lastModifiedBy/>
  <dcterms:modified xsi:type="dcterms:W3CDTF">2025-11-10T21:27:33Z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