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D941" w14:textId="15B425F2" w:rsidR="008A02F3" w:rsidRPr="008A02F3" w:rsidRDefault="008A02F3" w:rsidP="008A02F3">
      <w:pPr>
        <w:jc w:val="both"/>
        <w:rPr>
          <w:rFonts w:ascii="Times New Roman" w:hAnsi="Times New Roman" w:cs="Times New Roman"/>
          <w:b/>
          <w:bCs/>
          <w:sz w:val="26"/>
          <w:szCs w:val="26"/>
        </w:rPr>
      </w:pPr>
      <w:r w:rsidRPr="008A02F3">
        <w:rPr>
          <w:rFonts w:ascii="Times New Roman" w:hAnsi="Times New Roman" w:cs="Times New Roman"/>
          <w:b/>
          <w:bCs/>
          <w:sz w:val="26"/>
          <w:szCs w:val="26"/>
        </w:rPr>
        <w:t>Explicați rolul canalelor comunicării nonverbale (menținerea contactului vizual, folosirea</w:t>
      </w:r>
      <w:r w:rsidRPr="008A02F3">
        <w:rPr>
          <w:rFonts w:ascii="Times New Roman" w:hAnsi="Times New Roman" w:cs="Times New Roman"/>
          <w:b/>
          <w:bCs/>
          <w:sz w:val="26"/>
          <w:szCs w:val="26"/>
        </w:rPr>
        <w:t xml:space="preserve"> </w:t>
      </w:r>
      <w:r w:rsidRPr="008A02F3">
        <w:rPr>
          <w:rFonts w:ascii="Times New Roman" w:hAnsi="Times New Roman" w:cs="Times New Roman"/>
          <w:b/>
          <w:bCs/>
          <w:sz w:val="26"/>
          <w:szCs w:val="26"/>
        </w:rPr>
        <w:t>expresiilor faciale, atenția la spațiul personal, grija posturii, tonalitatea) în dezvoltarea</w:t>
      </w:r>
      <w:r w:rsidRPr="008A02F3">
        <w:rPr>
          <w:rFonts w:ascii="Times New Roman" w:hAnsi="Times New Roman" w:cs="Times New Roman"/>
          <w:b/>
          <w:bCs/>
          <w:sz w:val="26"/>
          <w:szCs w:val="26"/>
        </w:rPr>
        <w:t xml:space="preserve"> </w:t>
      </w:r>
      <w:r w:rsidRPr="008A02F3">
        <w:rPr>
          <w:rFonts w:ascii="Times New Roman" w:hAnsi="Times New Roman" w:cs="Times New Roman"/>
          <w:b/>
          <w:bCs/>
          <w:sz w:val="26"/>
          <w:szCs w:val="26"/>
        </w:rPr>
        <w:t>voastră ca personalitate. Oferiți exemple.</w:t>
      </w:r>
    </w:p>
    <w:p w14:paraId="3C4DA7A3" w14:textId="12DBB6F7" w:rsidR="00BB09A7" w:rsidRPr="00BB09A7" w:rsidRDefault="00477B5D" w:rsidP="00BB09A7">
      <w:pPr>
        <w:ind w:firstLine="708"/>
        <w:jc w:val="both"/>
        <w:rPr>
          <w:rFonts w:ascii="Times New Roman" w:hAnsi="Times New Roman" w:cs="Times New Roman"/>
          <w:sz w:val="26"/>
          <w:szCs w:val="26"/>
        </w:rPr>
      </w:pPr>
      <w:r w:rsidRPr="00BB09A7">
        <w:rPr>
          <w:rFonts w:ascii="Times New Roman" w:hAnsi="Times New Roman" w:cs="Times New Roman"/>
          <w:sz w:val="26"/>
          <w:szCs w:val="26"/>
        </w:rPr>
        <w:t>Comunicarea nonverbală este foarte importantă pentru noi ca indivizi</w:t>
      </w:r>
      <w:r w:rsidR="007157B7" w:rsidRPr="00BB09A7">
        <w:rPr>
          <w:rFonts w:ascii="Times New Roman" w:hAnsi="Times New Roman" w:cs="Times New Roman"/>
          <w:sz w:val="26"/>
          <w:szCs w:val="26"/>
        </w:rPr>
        <w:t xml:space="preserve">, fiind și cel mai implicat tip de comunicare implicat în conversațiile față în față. Diverse studii au demonstrat faptul că comunicarea nonverbală </w:t>
      </w:r>
      <w:r w:rsidR="00BB09A7" w:rsidRPr="00BB09A7">
        <w:rPr>
          <w:rFonts w:ascii="Times New Roman" w:hAnsi="Times New Roman" w:cs="Times New Roman"/>
          <w:sz w:val="26"/>
          <w:szCs w:val="26"/>
        </w:rPr>
        <w:t>este implicată în proporție de</w:t>
      </w:r>
      <w:r w:rsidR="007157B7" w:rsidRPr="00BB09A7">
        <w:rPr>
          <w:rFonts w:ascii="Times New Roman" w:hAnsi="Times New Roman" w:cs="Times New Roman"/>
          <w:sz w:val="26"/>
          <w:szCs w:val="26"/>
        </w:rPr>
        <w:t xml:space="preserve"> 93%</w:t>
      </w:r>
      <w:r w:rsidR="00BB09A7" w:rsidRPr="00BB09A7">
        <w:rPr>
          <w:rFonts w:ascii="Times New Roman" w:hAnsi="Times New Roman" w:cs="Times New Roman"/>
          <w:sz w:val="26"/>
          <w:szCs w:val="26"/>
        </w:rPr>
        <w:t xml:space="preserve"> într-o conversație, dintre care 7% reprezintă doar comunicarea verbală</w:t>
      </w:r>
      <w:r w:rsidRPr="00BB09A7">
        <w:rPr>
          <w:rFonts w:ascii="Times New Roman" w:hAnsi="Times New Roman" w:cs="Times New Roman"/>
          <w:sz w:val="26"/>
          <w:szCs w:val="26"/>
        </w:rPr>
        <w:t xml:space="preserve">. </w:t>
      </w:r>
    </w:p>
    <w:p w14:paraId="655BF522" w14:textId="2018D829" w:rsidR="00E42989" w:rsidRDefault="00477B5D" w:rsidP="00BB09A7">
      <w:pPr>
        <w:ind w:firstLine="708"/>
        <w:jc w:val="both"/>
        <w:rPr>
          <w:rFonts w:ascii="Times New Roman" w:hAnsi="Times New Roman" w:cs="Times New Roman"/>
          <w:sz w:val="26"/>
          <w:szCs w:val="26"/>
        </w:rPr>
      </w:pPr>
      <w:r w:rsidRPr="00BB09A7">
        <w:rPr>
          <w:rFonts w:ascii="Times New Roman" w:hAnsi="Times New Roman" w:cs="Times New Roman"/>
          <w:sz w:val="26"/>
          <w:szCs w:val="26"/>
        </w:rPr>
        <w:t xml:space="preserve">Acest tip de comunicare reprezintă felul în care ascultăm, privim, ne mișcăm sau reacționăm, ceea ce la rândul lor comunică persoanei cu care interacționăm dacă </w:t>
      </w:r>
      <w:r w:rsidR="007157B7" w:rsidRPr="00BB09A7">
        <w:rPr>
          <w:rFonts w:ascii="Times New Roman" w:hAnsi="Times New Roman" w:cs="Times New Roman"/>
          <w:sz w:val="26"/>
          <w:szCs w:val="26"/>
        </w:rPr>
        <w:t xml:space="preserve">suntem implicați în conversație, dacă suntem sinceri, și dacă suntem interesați de ceea ce ni se spune. Atunci când semnalele noastre verbale se potrivesc cu ceea ce spunem, sau </w:t>
      </w:r>
      <w:r w:rsidR="00BB09A7" w:rsidRPr="00BB09A7">
        <w:rPr>
          <w:rFonts w:ascii="Times New Roman" w:hAnsi="Times New Roman" w:cs="Times New Roman"/>
          <w:sz w:val="26"/>
          <w:szCs w:val="26"/>
        </w:rPr>
        <w:t>dorim</w:t>
      </w:r>
      <w:r w:rsidR="007157B7" w:rsidRPr="00BB09A7">
        <w:rPr>
          <w:rFonts w:ascii="Times New Roman" w:hAnsi="Times New Roman" w:cs="Times New Roman"/>
          <w:sz w:val="26"/>
          <w:szCs w:val="26"/>
        </w:rPr>
        <w:t xml:space="preserve"> să transmiteam, interacțiunea noastră cu persoana ce le recepționează generează încredere și claritate. Dacă acestea nu corespund, atunci semnalele nonverbale generează tensiune, neîncredere și confuzie.</w:t>
      </w:r>
      <w:r w:rsidR="00BB09A7" w:rsidRPr="00BB09A7">
        <w:rPr>
          <w:rFonts w:ascii="Times New Roman" w:hAnsi="Times New Roman" w:cs="Times New Roman"/>
          <w:sz w:val="26"/>
          <w:szCs w:val="26"/>
        </w:rPr>
        <w:t xml:space="preserve"> </w:t>
      </w:r>
      <w:r w:rsidR="00E42989">
        <w:rPr>
          <w:rFonts w:ascii="Times New Roman" w:hAnsi="Times New Roman" w:cs="Times New Roman"/>
          <w:sz w:val="26"/>
          <w:szCs w:val="26"/>
        </w:rPr>
        <w:t xml:space="preserve">Comunicarea non-verbală are capacitatea de a consolida și dezvolta relațiile existente, sau le poate distruge. O relație poate fi restabilită prin comunicarea nonverbală, deoarece aceasta poate sprijini sau înlocui comunicarea verbală. </w:t>
      </w:r>
    </w:p>
    <w:p w14:paraId="48D55E4B" w14:textId="77777777" w:rsidR="00DE4BEA" w:rsidRDefault="00BB09A7" w:rsidP="00DE4BEA">
      <w:pPr>
        <w:ind w:firstLine="708"/>
        <w:jc w:val="both"/>
        <w:rPr>
          <w:rFonts w:ascii="Times New Roman" w:hAnsi="Times New Roman" w:cs="Times New Roman"/>
          <w:sz w:val="26"/>
          <w:szCs w:val="26"/>
        </w:rPr>
      </w:pPr>
      <w:r w:rsidRPr="00BB09A7">
        <w:rPr>
          <w:rFonts w:ascii="Times New Roman" w:hAnsi="Times New Roman" w:cs="Times New Roman"/>
          <w:sz w:val="26"/>
          <w:szCs w:val="26"/>
        </w:rPr>
        <w:t xml:space="preserve">Este foarte important să </w:t>
      </w:r>
      <w:r w:rsidR="002B56A6">
        <w:rPr>
          <w:rFonts w:ascii="Times New Roman" w:hAnsi="Times New Roman" w:cs="Times New Roman"/>
          <w:sz w:val="26"/>
          <w:szCs w:val="26"/>
        </w:rPr>
        <w:t>cunoaștem</w:t>
      </w:r>
      <w:r w:rsidRPr="00BB09A7">
        <w:rPr>
          <w:rFonts w:ascii="Times New Roman" w:hAnsi="Times New Roman" w:cs="Times New Roman"/>
          <w:sz w:val="26"/>
          <w:szCs w:val="26"/>
        </w:rPr>
        <w:t xml:space="preserve"> cum să</w:t>
      </w:r>
      <w:r w:rsidR="002B56A6">
        <w:rPr>
          <w:rFonts w:ascii="Times New Roman" w:hAnsi="Times New Roman" w:cs="Times New Roman"/>
          <w:sz w:val="26"/>
          <w:szCs w:val="26"/>
        </w:rPr>
        <w:t xml:space="preserve"> folosim comunicarea nonverbală eficient și cum să</w:t>
      </w:r>
      <w:r w:rsidRPr="00BB09A7">
        <w:rPr>
          <w:rFonts w:ascii="Times New Roman" w:hAnsi="Times New Roman" w:cs="Times New Roman"/>
          <w:sz w:val="26"/>
          <w:szCs w:val="26"/>
        </w:rPr>
        <w:t xml:space="preserve"> ne controlăm expresiile faciale, mișcările corpului, tonalitatea vocii, contactul vizual, pentru a </w:t>
      </w:r>
      <w:r>
        <w:rPr>
          <w:rFonts w:ascii="Times New Roman" w:hAnsi="Times New Roman" w:cs="Times New Roman"/>
          <w:sz w:val="26"/>
          <w:szCs w:val="26"/>
        </w:rPr>
        <w:t>deveni experți în comunicare</w:t>
      </w:r>
      <w:r w:rsidRPr="00BB09A7">
        <w:rPr>
          <w:rFonts w:ascii="Times New Roman" w:hAnsi="Times New Roman" w:cs="Times New Roman"/>
          <w:sz w:val="26"/>
          <w:szCs w:val="26"/>
        </w:rPr>
        <w:t>, pentru a fi mai bine înțeleși, și pentru a fi percepuți ca persoane puternice</w:t>
      </w:r>
      <w:r w:rsidR="007157B7" w:rsidRPr="00BB09A7">
        <w:rPr>
          <w:rFonts w:ascii="Times New Roman" w:hAnsi="Times New Roman" w:cs="Times New Roman"/>
          <w:sz w:val="26"/>
          <w:szCs w:val="26"/>
        </w:rPr>
        <w:t xml:space="preserve"> </w:t>
      </w:r>
      <w:r w:rsidRPr="00BB09A7">
        <w:rPr>
          <w:rFonts w:ascii="Times New Roman" w:hAnsi="Times New Roman" w:cs="Times New Roman"/>
          <w:sz w:val="26"/>
          <w:szCs w:val="26"/>
        </w:rPr>
        <w:t>și autentice.</w:t>
      </w:r>
      <w:r w:rsidR="002B56A6">
        <w:rPr>
          <w:rFonts w:ascii="Times New Roman" w:hAnsi="Times New Roman" w:cs="Times New Roman"/>
          <w:sz w:val="26"/>
          <w:szCs w:val="26"/>
        </w:rPr>
        <w:t xml:space="preserve"> </w:t>
      </w:r>
    </w:p>
    <w:p w14:paraId="0CB0FDC9" w14:textId="3EC2B093" w:rsidR="008A02F3" w:rsidRDefault="00DE4BEA" w:rsidP="001A6AB7">
      <w:pPr>
        <w:ind w:firstLine="708"/>
        <w:jc w:val="both"/>
        <w:rPr>
          <w:rFonts w:ascii="Times New Roman" w:hAnsi="Times New Roman" w:cs="Times New Roman"/>
          <w:sz w:val="26"/>
          <w:szCs w:val="26"/>
        </w:rPr>
      </w:pPr>
      <w:r w:rsidRPr="008A02F3">
        <w:rPr>
          <w:rFonts w:ascii="Times New Roman" w:hAnsi="Times New Roman" w:cs="Times New Roman"/>
          <w:b/>
          <w:bCs/>
          <w:sz w:val="26"/>
          <w:szCs w:val="26"/>
        </w:rPr>
        <w:t>Expresia facială</w:t>
      </w:r>
      <w:r>
        <w:rPr>
          <w:rFonts w:ascii="Times New Roman" w:hAnsi="Times New Roman" w:cs="Times New Roman"/>
          <w:sz w:val="26"/>
          <w:szCs w:val="26"/>
        </w:rPr>
        <w:t xml:space="preserve"> este poate cel mai puternic canal de comunicare nonverbală. </w:t>
      </w:r>
      <w:r w:rsidR="00477B5D" w:rsidRPr="00BB09A7">
        <w:rPr>
          <w:rFonts w:ascii="Times New Roman" w:hAnsi="Times New Roman" w:cs="Times New Roman"/>
          <w:sz w:val="26"/>
          <w:szCs w:val="26"/>
        </w:rPr>
        <w:t>De exemplu, a</w:t>
      </w:r>
      <w:r w:rsidR="00477B5D" w:rsidRPr="00BB09A7">
        <w:rPr>
          <w:rFonts w:ascii="Times New Roman" w:hAnsi="Times New Roman" w:cs="Times New Roman"/>
          <w:sz w:val="26"/>
          <w:szCs w:val="26"/>
        </w:rPr>
        <w:t xml:space="preserve">bilitatea de a exprima emoții pozitive a fost legată de bunăstarea psihologică și, prin urmare, reprezintă probabil unul dintre </w:t>
      </w:r>
      <w:r w:rsidR="00477B5D" w:rsidRPr="00BB09A7">
        <w:rPr>
          <w:rFonts w:ascii="Times New Roman" w:hAnsi="Times New Roman" w:cs="Times New Roman"/>
          <w:sz w:val="26"/>
          <w:szCs w:val="26"/>
        </w:rPr>
        <w:t>cele mai elementare privind abilitățile nonverbale</w:t>
      </w:r>
      <w:r w:rsidR="00477B5D" w:rsidRPr="00BB09A7">
        <w:rPr>
          <w:rFonts w:ascii="Times New Roman" w:hAnsi="Times New Roman" w:cs="Times New Roman"/>
          <w:sz w:val="26"/>
          <w:szCs w:val="26"/>
        </w:rPr>
        <w:t>.</w:t>
      </w:r>
      <w:r w:rsidR="00E42989">
        <w:rPr>
          <w:rFonts w:ascii="Times New Roman" w:hAnsi="Times New Roman" w:cs="Times New Roman"/>
          <w:sz w:val="26"/>
          <w:szCs w:val="26"/>
        </w:rPr>
        <w:t xml:space="preserve"> Emoțiile pozitive pot fi exprimate prin indici faciali pozitiv cum ar fi zâmbetul, și indici vocali, precum rezonanța vocii sau râsul relaxat.</w:t>
      </w:r>
      <w:r w:rsidR="00477B5D" w:rsidRPr="00BB09A7">
        <w:rPr>
          <w:rFonts w:ascii="Times New Roman" w:hAnsi="Times New Roman" w:cs="Times New Roman"/>
          <w:sz w:val="26"/>
          <w:szCs w:val="26"/>
        </w:rPr>
        <w:t xml:space="preserve"> Cercetările sugerează</w:t>
      </w:r>
      <w:r w:rsidR="00477B5D" w:rsidRPr="00BB09A7">
        <w:rPr>
          <w:rFonts w:ascii="Times New Roman" w:hAnsi="Times New Roman" w:cs="Times New Roman"/>
          <w:sz w:val="26"/>
          <w:szCs w:val="26"/>
        </w:rPr>
        <w:t xml:space="preserve"> că </w:t>
      </w:r>
      <w:r w:rsidR="00477B5D" w:rsidRPr="00BB09A7">
        <w:rPr>
          <w:rFonts w:ascii="Times New Roman" w:hAnsi="Times New Roman" w:cs="Times New Roman"/>
          <w:sz w:val="26"/>
          <w:szCs w:val="26"/>
        </w:rPr>
        <w:t xml:space="preserve">fericirea funcționează comunicativ </w:t>
      </w:r>
      <w:r w:rsidR="00477B5D" w:rsidRPr="00BB09A7">
        <w:rPr>
          <w:rFonts w:ascii="Times New Roman" w:hAnsi="Times New Roman" w:cs="Times New Roman"/>
          <w:sz w:val="26"/>
          <w:szCs w:val="26"/>
        </w:rPr>
        <w:t>în</w:t>
      </w:r>
      <w:r w:rsidR="00477B5D" w:rsidRPr="00BB09A7">
        <w:rPr>
          <w:rFonts w:ascii="Times New Roman" w:hAnsi="Times New Roman" w:cs="Times New Roman"/>
          <w:sz w:val="26"/>
          <w:szCs w:val="26"/>
        </w:rPr>
        <w:t xml:space="preserve"> a</w:t>
      </w:r>
      <w:r w:rsidR="00477B5D" w:rsidRPr="00BB09A7">
        <w:rPr>
          <w:rFonts w:ascii="Times New Roman" w:hAnsi="Times New Roman" w:cs="Times New Roman"/>
          <w:sz w:val="26"/>
          <w:szCs w:val="26"/>
        </w:rPr>
        <w:t xml:space="preserve"> c</w:t>
      </w:r>
      <w:r w:rsidR="00477B5D" w:rsidRPr="00BB09A7">
        <w:rPr>
          <w:rFonts w:ascii="Times New Roman" w:hAnsi="Times New Roman" w:cs="Times New Roman"/>
          <w:sz w:val="26"/>
          <w:szCs w:val="26"/>
        </w:rPr>
        <w:t xml:space="preserve">onsolida </w:t>
      </w:r>
      <w:r w:rsidR="00477B5D" w:rsidRPr="00BB09A7">
        <w:rPr>
          <w:rFonts w:ascii="Times New Roman" w:hAnsi="Times New Roman" w:cs="Times New Roman"/>
          <w:sz w:val="26"/>
          <w:szCs w:val="26"/>
        </w:rPr>
        <w:t>o experiență</w:t>
      </w:r>
      <w:r w:rsidR="00477B5D" w:rsidRPr="00BB09A7">
        <w:rPr>
          <w:rFonts w:ascii="Times New Roman" w:hAnsi="Times New Roman" w:cs="Times New Roman"/>
          <w:sz w:val="26"/>
          <w:szCs w:val="26"/>
        </w:rPr>
        <w:t xml:space="preserve"> plăcut</w:t>
      </w:r>
      <w:r w:rsidR="00477B5D" w:rsidRPr="00BB09A7">
        <w:rPr>
          <w:rFonts w:ascii="Times New Roman" w:hAnsi="Times New Roman" w:cs="Times New Roman"/>
          <w:sz w:val="26"/>
          <w:szCs w:val="26"/>
        </w:rPr>
        <w:t>ă</w:t>
      </w:r>
      <w:r w:rsidR="00477B5D" w:rsidRPr="00BB09A7">
        <w:rPr>
          <w:rFonts w:ascii="Times New Roman" w:hAnsi="Times New Roman" w:cs="Times New Roman"/>
          <w:sz w:val="26"/>
          <w:szCs w:val="26"/>
        </w:rPr>
        <w:t xml:space="preserve"> pentru indivizii implicați în interacțiun</w:t>
      </w:r>
      <w:r w:rsidR="00477B5D" w:rsidRPr="00BB09A7">
        <w:rPr>
          <w:rFonts w:ascii="Times New Roman" w:hAnsi="Times New Roman" w:cs="Times New Roman"/>
          <w:sz w:val="26"/>
          <w:szCs w:val="26"/>
        </w:rPr>
        <w:t>ea</w:t>
      </w:r>
      <w:r w:rsidR="00477B5D" w:rsidRPr="00BB09A7">
        <w:rPr>
          <w:rFonts w:ascii="Times New Roman" w:hAnsi="Times New Roman" w:cs="Times New Roman"/>
          <w:sz w:val="26"/>
          <w:szCs w:val="26"/>
        </w:rPr>
        <w:t xml:space="preserve"> în care această emoție este exprimată. Mai mult, există dovezi că indivizii care emană fericire sunt priviți de către colegii lor ca fiind mai atractivi și mai populari decât indivizii care par a fi mai puțin fericiți.</w:t>
      </w:r>
      <w:r>
        <w:rPr>
          <w:rFonts w:ascii="Times New Roman" w:hAnsi="Times New Roman" w:cs="Times New Roman"/>
          <w:sz w:val="26"/>
          <w:szCs w:val="26"/>
        </w:rPr>
        <w:t xml:space="preserve"> Zâmbetul este foarte important în comunicare. </w:t>
      </w:r>
      <w:r w:rsidR="008A02F3" w:rsidRPr="008A02F3">
        <w:rPr>
          <w:rFonts w:ascii="Times New Roman" w:hAnsi="Times New Roman" w:cs="Times New Roman"/>
          <w:sz w:val="26"/>
          <w:szCs w:val="26"/>
        </w:rPr>
        <w:t>Este un gest foarte complex, capabil s</w:t>
      </w:r>
      <w:r w:rsidR="008A02F3">
        <w:rPr>
          <w:rFonts w:ascii="Times New Roman" w:hAnsi="Times New Roman" w:cs="Times New Roman"/>
          <w:sz w:val="26"/>
          <w:szCs w:val="26"/>
        </w:rPr>
        <w:t>ă</w:t>
      </w:r>
      <w:r w:rsidR="008A02F3" w:rsidRPr="008A02F3">
        <w:rPr>
          <w:rFonts w:ascii="Times New Roman" w:hAnsi="Times New Roman" w:cs="Times New Roman"/>
          <w:sz w:val="26"/>
          <w:szCs w:val="26"/>
        </w:rPr>
        <w:t xml:space="preserve"> exprime o gam</w:t>
      </w:r>
      <w:r w:rsidR="008A02F3">
        <w:rPr>
          <w:rFonts w:ascii="Times New Roman" w:hAnsi="Times New Roman" w:cs="Times New Roman"/>
          <w:sz w:val="26"/>
          <w:szCs w:val="26"/>
        </w:rPr>
        <w:t>ă</w:t>
      </w:r>
      <w:r w:rsidR="008A02F3" w:rsidRPr="008A02F3">
        <w:rPr>
          <w:rFonts w:ascii="Times New Roman" w:hAnsi="Times New Roman" w:cs="Times New Roman"/>
          <w:sz w:val="26"/>
          <w:szCs w:val="26"/>
        </w:rPr>
        <w:t xml:space="preserve"> larg</w:t>
      </w:r>
      <w:r w:rsidR="008A02F3">
        <w:rPr>
          <w:rFonts w:ascii="Times New Roman" w:hAnsi="Times New Roman" w:cs="Times New Roman"/>
          <w:sz w:val="26"/>
          <w:szCs w:val="26"/>
        </w:rPr>
        <w:t>ă</w:t>
      </w:r>
      <w:r w:rsidR="008A02F3" w:rsidRPr="008A02F3">
        <w:rPr>
          <w:rFonts w:ascii="Times New Roman" w:hAnsi="Times New Roman" w:cs="Times New Roman"/>
          <w:sz w:val="26"/>
          <w:szCs w:val="26"/>
        </w:rPr>
        <w:t xml:space="preserve"> de st</w:t>
      </w:r>
      <w:r w:rsidR="008A02F3">
        <w:rPr>
          <w:rFonts w:ascii="Times New Roman" w:hAnsi="Times New Roman" w:cs="Times New Roman"/>
          <w:sz w:val="26"/>
          <w:szCs w:val="26"/>
        </w:rPr>
        <w:t>ă</w:t>
      </w:r>
      <w:r w:rsidR="008A02F3" w:rsidRPr="008A02F3">
        <w:rPr>
          <w:rFonts w:ascii="Times New Roman" w:hAnsi="Times New Roman" w:cs="Times New Roman"/>
          <w:sz w:val="26"/>
          <w:szCs w:val="26"/>
        </w:rPr>
        <w:t>ri, de la pl</w:t>
      </w:r>
      <w:r w:rsidR="008A02F3">
        <w:rPr>
          <w:rFonts w:ascii="Times New Roman" w:hAnsi="Times New Roman" w:cs="Times New Roman"/>
          <w:sz w:val="26"/>
          <w:szCs w:val="26"/>
        </w:rPr>
        <w:t>ă</w:t>
      </w:r>
      <w:r w:rsidR="008A02F3" w:rsidRPr="008A02F3">
        <w:rPr>
          <w:rFonts w:ascii="Times New Roman" w:hAnsi="Times New Roman" w:cs="Times New Roman"/>
          <w:sz w:val="26"/>
          <w:szCs w:val="26"/>
        </w:rPr>
        <w:t>cere, bucurie, satisfac</w:t>
      </w:r>
      <w:r w:rsidR="008A02F3">
        <w:rPr>
          <w:rFonts w:ascii="Times New Roman" w:hAnsi="Times New Roman" w:cs="Times New Roman"/>
          <w:sz w:val="26"/>
          <w:szCs w:val="26"/>
        </w:rPr>
        <w:t>ț</w:t>
      </w:r>
      <w:r w:rsidR="008A02F3" w:rsidRPr="008A02F3">
        <w:rPr>
          <w:rFonts w:ascii="Times New Roman" w:hAnsi="Times New Roman" w:cs="Times New Roman"/>
          <w:sz w:val="26"/>
          <w:szCs w:val="26"/>
        </w:rPr>
        <w:t xml:space="preserve">ie, </w:t>
      </w:r>
      <w:r w:rsidR="008A02F3">
        <w:rPr>
          <w:rFonts w:ascii="Times New Roman" w:hAnsi="Times New Roman" w:cs="Times New Roman"/>
          <w:sz w:val="26"/>
          <w:szCs w:val="26"/>
        </w:rPr>
        <w:t>până la</w:t>
      </w:r>
      <w:r w:rsidR="008A02F3" w:rsidRPr="008A02F3">
        <w:rPr>
          <w:rFonts w:ascii="Times New Roman" w:hAnsi="Times New Roman" w:cs="Times New Roman"/>
          <w:sz w:val="26"/>
          <w:szCs w:val="26"/>
        </w:rPr>
        <w:t xml:space="preserve"> cinism sau jen</w:t>
      </w:r>
      <w:r w:rsidR="008A02F3">
        <w:rPr>
          <w:rFonts w:ascii="Times New Roman" w:hAnsi="Times New Roman" w:cs="Times New Roman"/>
          <w:sz w:val="26"/>
          <w:szCs w:val="26"/>
        </w:rPr>
        <w:t>ă</w:t>
      </w:r>
      <w:r w:rsidR="008A02F3" w:rsidRPr="008A02F3">
        <w:rPr>
          <w:rFonts w:ascii="Times New Roman" w:hAnsi="Times New Roman" w:cs="Times New Roman"/>
          <w:sz w:val="26"/>
          <w:szCs w:val="26"/>
        </w:rPr>
        <w:t>.</w:t>
      </w:r>
      <w:r w:rsidR="008A02F3">
        <w:rPr>
          <w:rFonts w:ascii="Times New Roman" w:hAnsi="Times New Roman" w:cs="Times New Roman"/>
          <w:sz w:val="26"/>
          <w:szCs w:val="26"/>
        </w:rPr>
        <w:t xml:space="preserve"> </w:t>
      </w:r>
      <w:r>
        <w:rPr>
          <w:rFonts w:ascii="Times New Roman" w:hAnsi="Times New Roman" w:cs="Times New Roman"/>
          <w:sz w:val="26"/>
          <w:szCs w:val="26"/>
        </w:rPr>
        <w:t xml:space="preserve">Diferența dintre un zâmbet sincer și un zâmbet fals este că zâmbetul sincer durează, de regulă, doar câteva secunde, pe când zâmbetul fals durează fie foarte puțin timp, fie prea mult. </w:t>
      </w:r>
      <w:r w:rsidR="008A02F3" w:rsidRPr="008A02F3">
        <w:rPr>
          <w:rFonts w:ascii="Times New Roman" w:hAnsi="Times New Roman" w:cs="Times New Roman"/>
          <w:sz w:val="26"/>
          <w:szCs w:val="26"/>
        </w:rPr>
        <w:t xml:space="preserve">Cutele </w:t>
      </w:r>
      <w:r w:rsidR="008A02F3">
        <w:rPr>
          <w:rFonts w:ascii="Times New Roman" w:hAnsi="Times New Roman" w:cs="Times New Roman"/>
          <w:sz w:val="26"/>
          <w:szCs w:val="26"/>
        </w:rPr>
        <w:t>î</w:t>
      </w:r>
      <w:r w:rsidR="008A02F3" w:rsidRPr="008A02F3">
        <w:rPr>
          <w:rFonts w:ascii="Times New Roman" w:hAnsi="Times New Roman" w:cs="Times New Roman"/>
          <w:sz w:val="26"/>
          <w:szCs w:val="26"/>
        </w:rPr>
        <w:t>ncre</w:t>
      </w:r>
      <w:r w:rsidR="008A02F3">
        <w:rPr>
          <w:rFonts w:ascii="Times New Roman" w:hAnsi="Times New Roman" w:cs="Times New Roman"/>
          <w:sz w:val="26"/>
          <w:szCs w:val="26"/>
        </w:rPr>
        <w:t>ț</w:t>
      </w:r>
      <w:r w:rsidR="008A02F3" w:rsidRPr="008A02F3">
        <w:rPr>
          <w:rFonts w:ascii="Times New Roman" w:hAnsi="Times New Roman" w:cs="Times New Roman"/>
          <w:sz w:val="26"/>
          <w:szCs w:val="26"/>
        </w:rPr>
        <w:t xml:space="preserve">ite </w:t>
      </w:r>
      <w:r w:rsidR="008A02F3">
        <w:rPr>
          <w:rFonts w:ascii="Times New Roman" w:hAnsi="Times New Roman" w:cs="Times New Roman"/>
          <w:sz w:val="26"/>
          <w:szCs w:val="26"/>
        </w:rPr>
        <w:t>exprimă</w:t>
      </w:r>
      <w:r w:rsidR="008A02F3" w:rsidRPr="008A02F3">
        <w:rPr>
          <w:rFonts w:ascii="Times New Roman" w:hAnsi="Times New Roman" w:cs="Times New Roman"/>
          <w:sz w:val="26"/>
          <w:szCs w:val="26"/>
        </w:rPr>
        <w:t xml:space="preserve"> panic</w:t>
      </w:r>
      <w:r w:rsidR="008A02F3">
        <w:rPr>
          <w:rFonts w:ascii="Times New Roman" w:hAnsi="Times New Roman" w:cs="Times New Roman"/>
          <w:sz w:val="26"/>
          <w:szCs w:val="26"/>
        </w:rPr>
        <w:t>ă</w:t>
      </w:r>
      <w:r w:rsidR="008A02F3" w:rsidRPr="008A02F3">
        <w:rPr>
          <w:rFonts w:ascii="Times New Roman" w:hAnsi="Times New Roman" w:cs="Times New Roman"/>
          <w:sz w:val="26"/>
          <w:szCs w:val="26"/>
        </w:rPr>
        <w:t xml:space="preserve"> </w:t>
      </w:r>
      <w:r w:rsidR="008A02F3">
        <w:rPr>
          <w:rFonts w:ascii="Times New Roman" w:hAnsi="Times New Roman" w:cs="Times New Roman"/>
          <w:sz w:val="26"/>
          <w:szCs w:val="26"/>
        </w:rPr>
        <w:t>î</w:t>
      </w:r>
      <w:r w:rsidR="008A02F3" w:rsidRPr="008A02F3">
        <w:rPr>
          <w:rFonts w:ascii="Times New Roman" w:hAnsi="Times New Roman" w:cs="Times New Roman"/>
          <w:sz w:val="26"/>
          <w:szCs w:val="26"/>
        </w:rPr>
        <w:t>n g</w:t>
      </w:r>
      <w:r w:rsidR="008A02F3">
        <w:rPr>
          <w:rFonts w:ascii="Times New Roman" w:hAnsi="Times New Roman" w:cs="Times New Roman"/>
          <w:sz w:val="26"/>
          <w:szCs w:val="26"/>
        </w:rPr>
        <w:t>â</w:t>
      </w:r>
      <w:r w:rsidR="008A02F3" w:rsidRPr="008A02F3">
        <w:rPr>
          <w:rFonts w:ascii="Times New Roman" w:hAnsi="Times New Roman" w:cs="Times New Roman"/>
          <w:sz w:val="26"/>
          <w:szCs w:val="26"/>
        </w:rPr>
        <w:t>ndire, dificult</w:t>
      </w:r>
      <w:r w:rsidR="008A02F3">
        <w:rPr>
          <w:rFonts w:ascii="Times New Roman" w:hAnsi="Times New Roman" w:cs="Times New Roman"/>
          <w:sz w:val="26"/>
          <w:szCs w:val="26"/>
        </w:rPr>
        <w:t>ăț</w:t>
      </w:r>
      <w:r w:rsidR="008A02F3" w:rsidRPr="008A02F3">
        <w:rPr>
          <w:rFonts w:ascii="Times New Roman" w:hAnsi="Times New Roman" w:cs="Times New Roman"/>
          <w:sz w:val="26"/>
          <w:szCs w:val="26"/>
        </w:rPr>
        <w:t xml:space="preserve">i </w:t>
      </w:r>
      <w:r w:rsidR="008A02F3">
        <w:rPr>
          <w:rFonts w:ascii="Times New Roman" w:hAnsi="Times New Roman" w:cs="Times New Roman"/>
          <w:sz w:val="26"/>
          <w:szCs w:val="26"/>
        </w:rPr>
        <w:t>î</w:t>
      </w:r>
      <w:r w:rsidR="008A02F3" w:rsidRPr="008A02F3">
        <w:rPr>
          <w:rFonts w:ascii="Times New Roman" w:hAnsi="Times New Roman" w:cs="Times New Roman"/>
          <w:sz w:val="26"/>
          <w:szCs w:val="26"/>
        </w:rPr>
        <w:t>n prelucrarea informa</w:t>
      </w:r>
      <w:r w:rsidR="008A02F3">
        <w:rPr>
          <w:rFonts w:ascii="Times New Roman" w:hAnsi="Times New Roman" w:cs="Times New Roman"/>
          <w:sz w:val="26"/>
          <w:szCs w:val="26"/>
        </w:rPr>
        <w:t>ț</w:t>
      </w:r>
      <w:r w:rsidR="008A02F3" w:rsidRPr="008A02F3">
        <w:rPr>
          <w:rFonts w:ascii="Times New Roman" w:hAnsi="Times New Roman" w:cs="Times New Roman"/>
          <w:sz w:val="26"/>
          <w:szCs w:val="26"/>
        </w:rPr>
        <w:t>iilor.</w:t>
      </w:r>
      <w:r w:rsidR="008A02F3" w:rsidRPr="008A02F3">
        <w:rPr>
          <w:rFonts w:ascii="Times New Roman" w:hAnsi="Times New Roman" w:cs="Times New Roman"/>
          <w:sz w:val="26"/>
          <w:szCs w:val="26"/>
        </w:rPr>
        <w:t xml:space="preserve"> </w:t>
      </w:r>
      <w:r w:rsidR="008A02F3" w:rsidRPr="00E42989">
        <w:rPr>
          <w:rFonts w:ascii="Times New Roman" w:hAnsi="Times New Roman" w:cs="Times New Roman"/>
          <w:sz w:val="26"/>
          <w:szCs w:val="26"/>
        </w:rPr>
        <w:t xml:space="preserve">Contactul vizual este încă un alt indiciu nonverbal important care poate fi folosit atât pozitiv, cât și negativ la locul de muncă. </w:t>
      </w:r>
      <w:r w:rsidR="008A02F3">
        <w:rPr>
          <w:rFonts w:ascii="Times New Roman" w:hAnsi="Times New Roman" w:cs="Times New Roman"/>
          <w:sz w:val="26"/>
          <w:szCs w:val="26"/>
        </w:rPr>
        <w:t>De regulă,</w:t>
      </w:r>
      <w:r w:rsidR="008A02F3" w:rsidRPr="00E42989">
        <w:rPr>
          <w:rFonts w:ascii="Times New Roman" w:hAnsi="Times New Roman" w:cs="Times New Roman"/>
          <w:sz w:val="26"/>
          <w:szCs w:val="26"/>
        </w:rPr>
        <w:t xml:space="preserve"> contactul vizual transmite sinceritate</w:t>
      </w:r>
      <w:r w:rsidR="008A02F3">
        <w:rPr>
          <w:rFonts w:ascii="Times New Roman" w:hAnsi="Times New Roman" w:cs="Times New Roman"/>
          <w:sz w:val="26"/>
          <w:szCs w:val="26"/>
        </w:rPr>
        <w:t xml:space="preserve"> și reprezintă</w:t>
      </w:r>
      <w:r w:rsidR="008A02F3" w:rsidRPr="00E42989">
        <w:rPr>
          <w:rFonts w:ascii="Times New Roman" w:hAnsi="Times New Roman" w:cs="Times New Roman"/>
          <w:sz w:val="26"/>
          <w:szCs w:val="26"/>
        </w:rPr>
        <w:t xml:space="preserve"> adesea o invitație la comunicare deschisă </w:t>
      </w:r>
      <w:r w:rsidR="008A02F3">
        <w:rPr>
          <w:rFonts w:ascii="Times New Roman" w:hAnsi="Times New Roman" w:cs="Times New Roman"/>
          <w:sz w:val="26"/>
          <w:szCs w:val="26"/>
        </w:rPr>
        <w:t>sau</w:t>
      </w:r>
      <w:r w:rsidR="008A02F3" w:rsidRPr="00E42989">
        <w:rPr>
          <w:rFonts w:ascii="Times New Roman" w:hAnsi="Times New Roman" w:cs="Times New Roman"/>
          <w:sz w:val="26"/>
          <w:szCs w:val="26"/>
        </w:rPr>
        <w:t xml:space="preserve"> </w:t>
      </w:r>
      <w:r w:rsidR="008A02F3">
        <w:rPr>
          <w:rFonts w:ascii="Times New Roman" w:hAnsi="Times New Roman" w:cs="Times New Roman"/>
          <w:sz w:val="26"/>
          <w:szCs w:val="26"/>
        </w:rPr>
        <w:t>transmite</w:t>
      </w:r>
      <w:r w:rsidR="008A02F3" w:rsidRPr="00E42989">
        <w:rPr>
          <w:rFonts w:ascii="Times New Roman" w:hAnsi="Times New Roman" w:cs="Times New Roman"/>
          <w:sz w:val="26"/>
          <w:szCs w:val="26"/>
        </w:rPr>
        <w:t xml:space="preserve"> nevoia de feedback. </w:t>
      </w:r>
      <w:r w:rsidR="001A6AB7" w:rsidRPr="001A6AB7">
        <w:rPr>
          <w:rFonts w:ascii="Times New Roman" w:hAnsi="Times New Roman" w:cs="Times New Roman"/>
          <w:sz w:val="26"/>
          <w:szCs w:val="26"/>
        </w:rPr>
        <w:t>S-a constatat că în timpul unei conversaţii, dacă nu există contact vizual, emitentul are senzaţia că</w:t>
      </w:r>
      <w:r w:rsidR="001A6AB7">
        <w:rPr>
          <w:rFonts w:ascii="Times New Roman" w:hAnsi="Times New Roman" w:cs="Times New Roman"/>
          <w:sz w:val="26"/>
          <w:szCs w:val="26"/>
        </w:rPr>
        <w:t xml:space="preserve"> </w:t>
      </w:r>
      <w:r w:rsidR="001A6AB7" w:rsidRPr="001A6AB7">
        <w:rPr>
          <w:rFonts w:ascii="Times New Roman" w:hAnsi="Times New Roman" w:cs="Times New Roman"/>
          <w:sz w:val="26"/>
          <w:szCs w:val="26"/>
        </w:rPr>
        <w:t xml:space="preserve">destinatarul nu este atent la mesajul său. </w:t>
      </w:r>
      <w:r w:rsidR="001A6AB7">
        <w:rPr>
          <w:rFonts w:ascii="Times New Roman" w:hAnsi="Times New Roman" w:cs="Times New Roman"/>
          <w:sz w:val="26"/>
          <w:szCs w:val="26"/>
        </w:rPr>
        <w:t>Iar p</w:t>
      </w:r>
      <w:r w:rsidR="001A6AB7" w:rsidRPr="001A6AB7">
        <w:rPr>
          <w:rFonts w:ascii="Times New Roman" w:hAnsi="Times New Roman" w:cs="Times New Roman"/>
          <w:sz w:val="26"/>
          <w:szCs w:val="26"/>
        </w:rPr>
        <w:t>ersoanele care au nevoie de aprobare stabilesc un contact vizual</w:t>
      </w:r>
      <w:r w:rsidR="001A6AB7">
        <w:rPr>
          <w:rFonts w:ascii="Times New Roman" w:hAnsi="Times New Roman" w:cs="Times New Roman"/>
          <w:sz w:val="26"/>
          <w:szCs w:val="26"/>
        </w:rPr>
        <w:t xml:space="preserve"> </w:t>
      </w:r>
      <w:r w:rsidR="001A6AB7" w:rsidRPr="001A6AB7">
        <w:rPr>
          <w:rFonts w:ascii="Times New Roman" w:hAnsi="Times New Roman" w:cs="Times New Roman"/>
          <w:sz w:val="26"/>
          <w:szCs w:val="26"/>
        </w:rPr>
        <w:t>mai prelungit decât altele</w:t>
      </w:r>
      <w:r w:rsidR="001A6AB7">
        <w:rPr>
          <w:rFonts w:ascii="Times New Roman" w:hAnsi="Times New Roman" w:cs="Times New Roman"/>
          <w:sz w:val="26"/>
          <w:szCs w:val="26"/>
        </w:rPr>
        <w:t xml:space="preserve">. </w:t>
      </w:r>
      <w:r w:rsidR="008A02F3" w:rsidRPr="00E42989">
        <w:rPr>
          <w:rFonts w:ascii="Times New Roman" w:hAnsi="Times New Roman" w:cs="Times New Roman"/>
          <w:sz w:val="26"/>
          <w:szCs w:val="26"/>
        </w:rPr>
        <w:t xml:space="preserve">În schimb, evitarea </w:t>
      </w:r>
      <w:r w:rsidR="008A02F3" w:rsidRPr="00E42989">
        <w:rPr>
          <w:rFonts w:ascii="Times New Roman" w:hAnsi="Times New Roman" w:cs="Times New Roman"/>
          <w:sz w:val="26"/>
          <w:szCs w:val="26"/>
        </w:rPr>
        <w:lastRenderedPageBreak/>
        <w:t xml:space="preserve">contactului vizual semnalează neîncredere, suspiciune sau lipsă de interes; în mod similar, contactul vizual prelungit sau privirea </w:t>
      </w:r>
      <w:r w:rsidR="008A02F3">
        <w:rPr>
          <w:rFonts w:ascii="Times New Roman" w:hAnsi="Times New Roman" w:cs="Times New Roman"/>
          <w:sz w:val="26"/>
          <w:szCs w:val="26"/>
        </w:rPr>
        <w:t>intensă transmite</w:t>
      </w:r>
      <w:r w:rsidR="008A02F3" w:rsidRPr="00E42989">
        <w:rPr>
          <w:rFonts w:ascii="Times New Roman" w:hAnsi="Times New Roman" w:cs="Times New Roman"/>
          <w:sz w:val="26"/>
          <w:szCs w:val="26"/>
        </w:rPr>
        <w:t xml:space="preserve"> agresivitate sau flirt.</w:t>
      </w:r>
    </w:p>
    <w:p w14:paraId="582E0CBB" w14:textId="0492ED4C" w:rsidR="00C25F93" w:rsidRDefault="008A02F3" w:rsidP="00B2058F">
      <w:pPr>
        <w:ind w:firstLine="708"/>
        <w:jc w:val="both"/>
        <w:rPr>
          <w:rFonts w:ascii="Times New Roman" w:hAnsi="Times New Roman" w:cs="Times New Roman"/>
          <w:sz w:val="26"/>
          <w:szCs w:val="26"/>
        </w:rPr>
      </w:pPr>
      <w:r w:rsidRPr="00C25F93">
        <w:rPr>
          <w:rFonts w:ascii="Times New Roman" w:hAnsi="Times New Roman" w:cs="Times New Roman"/>
          <w:b/>
          <w:bCs/>
          <w:sz w:val="26"/>
          <w:szCs w:val="26"/>
        </w:rPr>
        <w:t>Mișcarea corpului</w:t>
      </w:r>
      <w:r>
        <w:rPr>
          <w:rFonts w:ascii="Times New Roman" w:hAnsi="Times New Roman" w:cs="Times New Roman"/>
          <w:sz w:val="26"/>
          <w:szCs w:val="26"/>
        </w:rPr>
        <w:t xml:space="preserve"> participă și ea la comunicarea nonverbală. De exemplu, pentru a părea mulțumit, sau pentru a arăta superioritatea, ridicăm capul sus și menținem umerii drept. Într-o discuție, aplecarea spre interlocuitor transmite interes față de ce se discută și atenție.</w:t>
      </w:r>
      <w:r w:rsidR="00A57068" w:rsidRPr="00A57068">
        <w:t xml:space="preserve"> </w:t>
      </w:r>
      <w:r w:rsidR="00A57068" w:rsidRPr="00A57068">
        <w:rPr>
          <w:rFonts w:ascii="Times New Roman" w:hAnsi="Times New Roman" w:cs="Times New Roman"/>
          <w:sz w:val="26"/>
          <w:szCs w:val="26"/>
        </w:rPr>
        <w:t>Poziţia relaxată, înclinat</w:t>
      </w:r>
      <w:r w:rsidR="00A57068">
        <w:rPr>
          <w:rFonts w:ascii="Times New Roman" w:hAnsi="Times New Roman" w:cs="Times New Roman"/>
          <w:sz w:val="26"/>
          <w:szCs w:val="26"/>
        </w:rPr>
        <w:t xml:space="preserve"> </w:t>
      </w:r>
      <w:r w:rsidR="00A57068" w:rsidRPr="00A57068">
        <w:rPr>
          <w:rFonts w:ascii="Times New Roman" w:hAnsi="Times New Roman" w:cs="Times New Roman"/>
          <w:sz w:val="26"/>
          <w:szCs w:val="26"/>
        </w:rPr>
        <w:t>pe scaun, poate indica plictiseală sau autoîncredere excesivă</w:t>
      </w:r>
      <w:r w:rsidR="00A57068">
        <w:rPr>
          <w:rFonts w:ascii="Times New Roman" w:hAnsi="Times New Roman" w:cs="Times New Roman"/>
          <w:sz w:val="26"/>
          <w:szCs w:val="26"/>
        </w:rPr>
        <w:t xml:space="preserve">, transmite faptul că deține un </w:t>
      </w:r>
      <w:r w:rsidR="00A57068" w:rsidRPr="00A57068">
        <w:rPr>
          <w:rFonts w:ascii="Times New Roman" w:hAnsi="Times New Roman" w:cs="Times New Roman"/>
          <w:sz w:val="26"/>
          <w:szCs w:val="26"/>
        </w:rPr>
        <w:t>statut superior interlocutorului</w:t>
      </w:r>
      <w:r w:rsidR="00A57068">
        <w:rPr>
          <w:rFonts w:ascii="Times New Roman" w:hAnsi="Times New Roman" w:cs="Times New Roman"/>
          <w:sz w:val="26"/>
          <w:szCs w:val="26"/>
        </w:rPr>
        <w:t>.</w:t>
      </w:r>
      <w:r>
        <w:rPr>
          <w:rFonts w:ascii="Times New Roman" w:hAnsi="Times New Roman" w:cs="Times New Roman"/>
          <w:sz w:val="26"/>
          <w:szCs w:val="26"/>
        </w:rPr>
        <w:t xml:space="preserve"> </w:t>
      </w:r>
      <w:r w:rsidR="00E42989" w:rsidRPr="00E42989">
        <w:rPr>
          <w:rFonts w:ascii="Times New Roman" w:hAnsi="Times New Roman" w:cs="Times New Roman"/>
          <w:sz w:val="26"/>
          <w:szCs w:val="26"/>
        </w:rPr>
        <w:t xml:space="preserve">Din punct de vedere profesional, o </w:t>
      </w:r>
      <w:r w:rsidR="00E42989" w:rsidRPr="00C25F93">
        <w:rPr>
          <w:rFonts w:ascii="Times New Roman" w:hAnsi="Times New Roman" w:cs="Times New Roman"/>
          <w:b/>
          <w:bCs/>
          <w:sz w:val="26"/>
          <w:szCs w:val="26"/>
        </w:rPr>
        <w:t>strângere de mână</w:t>
      </w:r>
      <w:r w:rsidR="00E42989" w:rsidRPr="00E42989">
        <w:rPr>
          <w:rFonts w:ascii="Times New Roman" w:hAnsi="Times New Roman" w:cs="Times New Roman"/>
          <w:sz w:val="26"/>
          <w:szCs w:val="26"/>
        </w:rPr>
        <w:t xml:space="preserve"> poate face o primă impresie puternică, fie că este pozitivă sau negativă</w:t>
      </w:r>
      <w:r w:rsidR="005A2999">
        <w:rPr>
          <w:rFonts w:ascii="Times New Roman" w:hAnsi="Times New Roman" w:cs="Times New Roman"/>
          <w:sz w:val="26"/>
          <w:szCs w:val="26"/>
        </w:rPr>
        <w:t xml:space="preserve">, astfel </w:t>
      </w:r>
      <w:r w:rsidR="00E42989" w:rsidRPr="00E42989">
        <w:rPr>
          <w:rFonts w:ascii="Times New Roman" w:hAnsi="Times New Roman" w:cs="Times New Roman"/>
          <w:sz w:val="26"/>
          <w:szCs w:val="26"/>
        </w:rPr>
        <w:t xml:space="preserve">strângerile de mână ar trebui să fie îmbietoare, puternice, dar nu copleșitoare. </w:t>
      </w:r>
      <w:r w:rsidR="003B0776">
        <w:rPr>
          <w:rFonts w:ascii="Times New Roman" w:hAnsi="Times New Roman" w:cs="Times New Roman"/>
          <w:sz w:val="26"/>
          <w:szCs w:val="26"/>
        </w:rPr>
        <w:t xml:space="preserve">De exemplu, palma întoarsă în sus este utilizată ca un gest de supunere, iar cealaltă persoană nu va simți o presiune în cerere sau nu se va simți amenințat. Palma întoarsă în jos transmite autoritate imediată, totuși modul în care va fi recepționat mesajul depinde de relația dintre cele două părți implicate. Dacă este vorba de o persoană de același rang cu noi, sau un superior, cererea </w:t>
      </w:r>
      <w:r w:rsidR="00C21F9A">
        <w:rPr>
          <w:rFonts w:ascii="Times New Roman" w:hAnsi="Times New Roman" w:cs="Times New Roman"/>
          <w:sz w:val="26"/>
          <w:szCs w:val="26"/>
        </w:rPr>
        <w:t>gestul poate fi refuzat</w:t>
      </w:r>
      <w:r w:rsidR="003B0776">
        <w:rPr>
          <w:rFonts w:ascii="Times New Roman" w:hAnsi="Times New Roman" w:cs="Times New Roman"/>
          <w:sz w:val="26"/>
          <w:szCs w:val="26"/>
        </w:rPr>
        <w:t>, în schimb, dacă este vorba de un subordonant</w:t>
      </w:r>
      <w:r w:rsidR="00C21F9A">
        <w:rPr>
          <w:rFonts w:ascii="Times New Roman" w:hAnsi="Times New Roman" w:cs="Times New Roman"/>
          <w:sz w:val="26"/>
          <w:szCs w:val="26"/>
        </w:rPr>
        <w:t>, gestul este corespunzător. Î</w:t>
      </w:r>
      <w:r w:rsidR="00C21F9A" w:rsidRPr="00C21F9A">
        <w:rPr>
          <w:rFonts w:ascii="Times New Roman" w:hAnsi="Times New Roman" w:cs="Times New Roman"/>
          <w:sz w:val="26"/>
          <w:szCs w:val="26"/>
        </w:rPr>
        <w:t xml:space="preserve">n cazul palmei </w:t>
      </w:r>
      <w:r w:rsidR="00C21F9A">
        <w:rPr>
          <w:rFonts w:ascii="Times New Roman" w:hAnsi="Times New Roman" w:cs="Times New Roman"/>
          <w:sz w:val="26"/>
          <w:szCs w:val="26"/>
        </w:rPr>
        <w:t>î</w:t>
      </w:r>
      <w:r w:rsidR="00C21F9A" w:rsidRPr="00C21F9A">
        <w:rPr>
          <w:rFonts w:ascii="Times New Roman" w:hAnsi="Times New Roman" w:cs="Times New Roman"/>
          <w:sz w:val="26"/>
          <w:szCs w:val="26"/>
        </w:rPr>
        <w:t>nchise, degetul ar</w:t>
      </w:r>
      <w:r w:rsidR="00C21F9A">
        <w:rPr>
          <w:rFonts w:ascii="Times New Roman" w:hAnsi="Times New Roman" w:cs="Times New Roman"/>
          <w:sz w:val="26"/>
          <w:szCs w:val="26"/>
        </w:rPr>
        <w:t>ă</w:t>
      </w:r>
      <w:r w:rsidR="00C21F9A" w:rsidRPr="00C21F9A">
        <w:rPr>
          <w:rFonts w:ascii="Times New Roman" w:hAnsi="Times New Roman" w:cs="Times New Roman"/>
          <w:sz w:val="26"/>
          <w:szCs w:val="26"/>
        </w:rPr>
        <w:t>t</w:t>
      </w:r>
      <w:r w:rsidR="00C21F9A">
        <w:rPr>
          <w:rFonts w:ascii="Times New Roman" w:hAnsi="Times New Roman" w:cs="Times New Roman"/>
          <w:sz w:val="26"/>
          <w:szCs w:val="26"/>
        </w:rPr>
        <w:t>ă</w:t>
      </w:r>
      <w:r w:rsidR="00C21F9A" w:rsidRPr="00C21F9A">
        <w:rPr>
          <w:rFonts w:ascii="Times New Roman" w:hAnsi="Times New Roman" w:cs="Times New Roman"/>
          <w:sz w:val="26"/>
          <w:szCs w:val="26"/>
        </w:rPr>
        <w:t xml:space="preserve">tor </w:t>
      </w:r>
      <w:r w:rsidR="00C21F9A">
        <w:rPr>
          <w:rFonts w:ascii="Times New Roman" w:hAnsi="Times New Roman" w:cs="Times New Roman"/>
          <w:sz w:val="26"/>
          <w:szCs w:val="26"/>
        </w:rPr>
        <w:t>î</w:t>
      </w:r>
      <w:r w:rsidR="00C21F9A" w:rsidRPr="00C21F9A">
        <w:rPr>
          <w:rFonts w:ascii="Times New Roman" w:hAnsi="Times New Roman" w:cs="Times New Roman"/>
          <w:sz w:val="26"/>
          <w:szCs w:val="26"/>
        </w:rPr>
        <w:t>ntins</w:t>
      </w:r>
      <w:r w:rsidR="00C21F9A">
        <w:rPr>
          <w:rFonts w:ascii="Times New Roman" w:hAnsi="Times New Roman" w:cs="Times New Roman"/>
          <w:sz w:val="26"/>
          <w:szCs w:val="26"/>
        </w:rPr>
        <w:t xml:space="preserve">, mesajul transmis e de al amenința </w:t>
      </w:r>
      <w:r w:rsidR="00C21F9A" w:rsidRPr="00C21F9A">
        <w:rPr>
          <w:rFonts w:ascii="Times New Roman" w:hAnsi="Times New Roman" w:cs="Times New Roman"/>
          <w:sz w:val="26"/>
          <w:szCs w:val="26"/>
        </w:rPr>
        <w:t>pe ascult</w:t>
      </w:r>
      <w:r w:rsidR="00C21F9A">
        <w:rPr>
          <w:rFonts w:ascii="Times New Roman" w:hAnsi="Times New Roman" w:cs="Times New Roman"/>
          <w:sz w:val="26"/>
          <w:szCs w:val="26"/>
        </w:rPr>
        <w:t>ă</w:t>
      </w:r>
      <w:r w:rsidR="00C21F9A" w:rsidRPr="00C21F9A">
        <w:rPr>
          <w:rFonts w:ascii="Times New Roman" w:hAnsi="Times New Roman" w:cs="Times New Roman"/>
          <w:sz w:val="26"/>
          <w:szCs w:val="26"/>
        </w:rPr>
        <w:t>tor pentru a-l supune.</w:t>
      </w:r>
      <w:r w:rsidR="00C21F9A">
        <w:rPr>
          <w:rFonts w:ascii="Times New Roman" w:hAnsi="Times New Roman" w:cs="Times New Roman"/>
          <w:sz w:val="26"/>
          <w:szCs w:val="26"/>
        </w:rPr>
        <w:t xml:space="preserve"> </w:t>
      </w:r>
      <w:r w:rsidR="00C21F9A" w:rsidRPr="00C25F93">
        <w:rPr>
          <w:rFonts w:ascii="Times New Roman" w:hAnsi="Times New Roman" w:cs="Times New Roman"/>
          <w:b/>
          <w:bCs/>
          <w:sz w:val="26"/>
          <w:szCs w:val="26"/>
        </w:rPr>
        <w:t>Poziția capului</w:t>
      </w:r>
      <w:r w:rsidR="00C21F9A" w:rsidRPr="00C21F9A">
        <w:rPr>
          <w:rFonts w:ascii="Times New Roman" w:hAnsi="Times New Roman" w:cs="Times New Roman"/>
          <w:sz w:val="26"/>
          <w:szCs w:val="26"/>
        </w:rPr>
        <w:t xml:space="preserve"> este foarte sugestiv</w:t>
      </w:r>
      <w:r w:rsidR="00C21F9A">
        <w:rPr>
          <w:rFonts w:ascii="Times New Roman" w:hAnsi="Times New Roman" w:cs="Times New Roman"/>
          <w:sz w:val="26"/>
          <w:szCs w:val="26"/>
        </w:rPr>
        <w:t>ă</w:t>
      </w:r>
      <w:r w:rsidR="00C21F9A" w:rsidRPr="00C21F9A">
        <w:rPr>
          <w:rFonts w:ascii="Times New Roman" w:hAnsi="Times New Roman" w:cs="Times New Roman"/>
          <w:sz w:val="26"/>
          <w:szCs w:val="26"/>
        </w:rPr>
        <w:t xml:space="preserve">. Capul </w:t>
      </w:r>
      <w:r w:rsidR="00C21F9A">
        <w:rPr>
          <w:rFonts w:ascii="Times New Roman" w:hAnsi="Times New Roman" w:cs="Times New Roman"/>
          <w:sz w:val="26"/>
          <w:szCs w:val="26"/>
        </w:rPr>
        <w:t>î</w:t>
      </w:r>
      <w:r w:rsidR="00C21F9A" w:rsidRPr="00C21F9A">
        <w:rPr>
          <w:rFonts w:ascii="Times New Roman" w:hAnsi="Times New Roman" w:cs="Times New Roman"/>
          <w:sz w:val="26"/>
          <w:szCs w:val="26"/>
        </w:rPr>
        <w:t xml:space="preserve">mpins </w:t>
      </w:r>
      <w:r w:rsidR="00C21F9A">
        <w:rPr>
          <w:rFonts w:ascii="Times New Roman" w:hAnsi="Times New Roman" w:cs="Times New Roman"/>
          <w:sz w:val="26"/>
          <w:szCs w:val="26"/>
        </w:rPr>
        <w:t>î</w:t>
      </w:r>
      <w:r w:rsidR="00C21F9A" w:rsidRPr="00C21F9A">
        <w:rPr>
          <w:rFonts w:ascii="Times New Roman" w:hAnsi="Times New Roman" w:cs="Times New Roman"/>
          <w:sz w:val="26"/>
          <w:szCs w:val="26"/>
        </w:rPr>
        <w:t xml:space="preserve">nainte </w:t>
      </w:r>
      <w:r w:rsidR="00C21F9A">
        <w:rPr>
          <w:rFonts w:ascii="Times New Roman" w:hAnsi="Times New Roman" w:cs="Times New Roman"/>
          <w:sz w:val="26"/>
          <w:szCs w:val="26"/>
        </w:rPr>
        <w:t xml:space="preserve">poate transmite amenințare; înățarea capului și arătarea gâtului transmite mesajul că nu se teme, reprezintă sentimentul propriei valori; capul înclinat lateral spre dreapta înseamnă bunăvoință, ascultare, iar cel spre </w:t>
      </w:r>
      <w:r w:rsidR="00C25F93">
        <w:rPr>
          <w:rFonts w:ascii="Times New Roman" w:hAnsi="Times New Roman" w:cs="Times New Roman"/>
          <w:sz w:val="26"/>
          <w:szCs w:val="26"/>
        </w:rPr>
        <w:t xml:space="preserve">stânga denotă scepticism sau îndoială. </w:t>
      </w:r>
      <w:r w:rsidR="00C25F93" w:rsidRPr="00C25F93">
        <w:rPr>
          <w:rFonts w:ascii="Times New Roman" w:hAnsi="Times New Roman" w:cs="Times New Roman"/>
          <w:b/>
          <w:bCs/>
          <w:sz w:val="26"/>
          <w:szCs w:val="26"/>
        </w:rPr>
        <w:t>Aspectul general</w:t>
      </w:r>
      <w:r w:rsidR="00C25F93">
        <w:rPr>
          <w:rFonts w:ascii="Times New Roman" w:hAnsi="Times New Roman" w:cs="Times New Roman"/>
          <w:sz w:val="26"/>
          <w:szCs w:val="26"/>
        </w:rPr>
        <w:t>. O persoană care arată bine este asociată automat cu o persoană de succes, încrezută în sine</w:t>
      </w:r>
      <w:r w:rsidR="00B2058F">
        <w:rPr>
          <w:rFonts w:ascii="Times New Roman" w:hAnsi="Times New Roman" w:cs="Times New Roman"/>
          <w:sz w:val="26"/>
          <w:szCs w:val="26"/>
        </w:rPr>
        <w:t>, o persoană intelectuală</w:t>
      </w:r>
      <w:r w:rsidR="00C25F93">
        <w:rPr>
          <w:rFonts w:ascii="Times New Roman" w:hAnsi="Times New Roman" w:cs="Times New Roman"/>
          <w:sz w:val="26"/>
          <w:szCs w:val="26"/>
        </w:rPr>
        <w:t>. În afaceri este apreciată îmbrăcămintea simplă, elegantă și de calitate</w:t>
      </w:r>
      <w:r w:rsidR="00B2058F">
        <w:rPr>
          <w:rFonts w:ascii="Times New Roman" w:hAnsi="Times New Roman" w:cs="Times New Roman"/>
          <w:sz w:val="26"/>
          <w:szCs w:val="26"/>
        </w:rPr>
        <w:t>, iar u</w:t>
      </w:r>
      <w:r w:rsidR="00B2058F" w:rsidRPr="00B2058F">
        <w:rPr>
          <w:rFonts w:ascii="Times New Roman" w:hAnsi="Times New Roman" w:cs="Times New Roman"/>
          <w:sz w:val="26"/>
          <w:szCs w:val="26"/>
        </w:rPr>
        <w:t>niformele semnalează că persoana</w:t>
      </w:r>
      <w:r w:rsidR="00B2058F">
        <w:rPr>
          <w:rFonts w:ascii="Times New Roman" w:hAnsi="Times New Roman" w:cs="Times New Roman"/>
          <w:sz w:val="26"/>
          <w:szCs w:val="26"/>
        </w:rPr>
        <w:t xml:space="preserve"> </w:t>
      </w:r>
      <w:r w:rsidR="00B2058F" w:rsidRPr="00B2058F">
        <w:rPr>
          <w:rFonts w:ascii="Times New Roman" w:hAnsi="Times New Roman" w:cs="Times New Roman"/>
          <w:sz w:val="26"/>
          <w:szCs w:val="26"/>
        </w:rPr>
        <w:t>ocupă un anumit rol în societate</w:t>
      </w:r>
      <w:r w:rsidR="00B2058F">
        <w:rPr>
          <w:rFonts w:ascii="Times New Roman" w:hAnsi="Times New Roman" w:cs="Times New Roman"/>
          <w:sz w:val="26"/>
          <w:szCs w:val="26"/>
        </w:rPr>
        <w:t>.</w:t>
      </w:r>
    </w:p>
    <w:p w14:paraId="7AF00E8F" w14:textId="0A413FCE" w:rsidR="00DA7B27" w:rsidRDefault="00DA7B27" w:rsidP="00B2058F">
      <w:pPr>
        <w:ind w:firstLine="708"/>
        <w:jc w:val="both"/>
        <w:rPr>
          <w:rFonts w:ascii="Times New Roman" w:hAnsi="Times New Roman" w:cs="Times New Roman"/>
          <w:sz w:val="26"/>
          <w:szCs w:val="26"/>
        </w:rPr>
      </w:pPr>
      <w:r w:rsidRPr="00A57068">
        <w:rPr>
          <w:rFonts w:ascii="Times New Roman" w:hAnsi="Times New Roman" w:cs="Times New Roman"/>
          <w:b/>
          <w:bCs/>
          <w:sz w:val="26"/>
          <w:szCs w:val="26"/>
        </w:rPr>
        <w:t>Comunicarea tactilă</w:t>
      </w:r>
      <w:r>
        <w:rPr>
          <w:rFonts w:ascii="Times New Roman" w:hAnsi="Times New Roman" w:cs="Times New Roman"/>
          <w:sz w:val="26"/>
          <w:szCs w:val="26"/>
        </w:rPr>
        <w:t xml:space="preserve"> se manifestă prin frecvența atingerii, modul de a da mâna sau de a îmbrățișa și altele. În diferite culturi, aceste tipuri de atingere pot comunica lucruri diferite. De exemplu, la americani, </w:t>
      </w:r>
      <w:r w:rsidR="00B2058F">
        <w:rPr>
          <w:rFonts w:ascii="Times New Roman" w:hAnsi="Times New Roman" w:cs="Times New Roman"/>
          <w:sz w:val="26"/>
          <w:szCs w:val="26"/>
        </w:rPr>
        <w:t>distanța optimă</w:t>
      </w:r>
      <w:r>
        <w:rPr>
          <w:rFonts w:ascii="Times New Roman" w:hAnsi="Times New Roman" w:cs="Times New Roman"/>
          <w:sz w:val="26"/>
          <w:szCs w:val="26"/>
        </w:rPr>
        <w:t xml:space="preserve"> este cuprinsă între 64</w:t>
      </w:r>
      <w:r w:rsidR="00A50282">
        <w:rPr>
          <w:rFonts w:ascii="Times New Roman" w:hAnsi="Times New Roman" w:cs="Times New Roman"/>
          <w:sz w:val="26"/>
          <w:szCs w:val="26"/>
        </w:rPr>
        <w:t xml:space="preserve"> </w:t>
      </w:r>
      <w:r>
        <w:rPr>
          <w:rFonts w:ascii="Times New Roman" w:hAnsi="Times New Roman" w:cs="Times New Roman"/>
          <w:sz w:val="26"/>
          <w:szCs w:val="26"/>
        </w:rPr>
        <w:t>cm și 1</w:t>
      </w:r>
      <w:r w:rsidR="00A50282">
        <w:rPr>
          <w:rFonts w:ascii="Times New Roman" w:hAnsi="Times New Roman" w:cs="Times New Roman"/>
          <w:sz w:val="26"/>
          <w:szCs w:val="26"/>
        </w:rPr>
        <w:t>.2</w:t>
      </w:r>
      <w:r>
        <w:rPr>
          <w:rFonts w:ascii="Times New Roman" w:hAnsi="Times New Roman" w:cs="Times New Roman"/>
          <w:sz w:val="26"/>
          <w:szCs w:val="26"/>
        </w:rPr>
        <w:t>2</w:t>
      </w:r>
      <w:r w:rsidR="00A50282">
        <w:rPr>
          <w:rFonts w:ascii="Times New Roman" w:hAnsi="Times New Roman" w:cs="Times New Roman"/>
          <w:sz w:val="26"/>
          <w:szCs w:val="26"/>
        </w:rPr>
        <w:t xml:space="preserve"> </w:t>
      </w:r>
      <w:r>
        <w:rPr>
          <w:rFonts w:ascii="Times New Roman" w:hAnsi="Times New Roman" w:cs="Times New Roman"/>
          <w:sz w:val="26"/>
          <w:szCs w:val="26"/>
        </w:rPr>
        <w:t>m, pe când la japonezi e de 25</w:t>
      </w:r>
      <w:r w:rsidR="00A50282">
        <w:rPr>
          <w:rFonts w:ascii="Times New Roman" w:hAnsi="Times New Roman" w:cs="Times New Roman"/>
          <w:sz w:val="26"/>
          <w:szCs w:val="26"/>
        </w:rPr>
        <w:t xml:space="preserve"> </w:t>
      </w:r>
      <w:r>
        <w:rPr>
          <w:rFonts w:ascii="Times New Roman" w:hAnsi="Times New Roman" w:cs="Times New Roman"/>
          <w:sz w:val="26"/>
          <w:szCs w:val="26"/>
        </w:rPr>
        <w:t xml:space="preserve">cm. </w:t>
      </w:r>
      <w:r w:rsidR="00A50282">
        <w:rPr>
          <w:rFonts w:ascii="Times New Roman" w:hAnsi="Times New Roman" w:cs="Times New Roman"/>
          <w:sz w:val="26"/>
          <w:szCs w:val="26"/>
        </w:rPr>
        <w:t xml:space="preserve">Zona personală, cuprinsă între 46 cm-1.22 m, este distanța pe care o păstrăm la întâlnirile cu prietenii, ceremonii sociale. Zona socială, cuprinsă între 1.22 m și 3.60 m, este distanța pe care o folosim cu necunoscuții. Zona publică, de peste 3.60 m, este distanța pe care o folosim când ne adresăm unui grup mare de oameni. Totuși, este important de cunoscut că unii oameni pot evita orice atingere. </w:t>
      </w:r>
      <w:r w:rsidR="00A57068" w:rsidRPr="00A57068">
        <w:rPr>
          <w:rFonts w:ascii="Times New Roman" w:hAnsi="Times New Roman" w:cs="Times New Roman"/>
          <w:sz w:val="26"/>
          <w:szCs w:val="26"/>
        </w:rPr>
        <w:t>Atingerea funcţional-profesională – include comportamente ocazionate de îndeplinirea unor sarcini de natură</w:t>
      </w:r>
      <w:r w:rsidR="00A57068">
        <w:rPr>
          <w:rFonts w:ascii="Times New Roman" w:hAnsi="Times New Roman" w:cs="Times New Roman"/>
          <w:sz w:val="26"/>
          <w:szCs w:val="26"/>
        </w:rPr>
        <w:t xml:space="preserve"> </w:t>
      </w:r>
      <w:r w:rsidR="00A57068" w:rsidRPr="00A57068">
        <w:rPr>
          <w:rFonts w:ascii="Times New Roman" w:hAnsi="Times New Roman" w:cs="Times New Roman"/>
          <w:sz w:val="26"/>
          <w:szCs w:val="26"/>
        </w:rPr>
        <w:t>profesională</w:t>
      </w:r>
      <w:r w:rsidR="00A57068">
        <w:rPr>
          <w:rFonts w:ascii="Times New Roman" w:hAnsi="Times New Roman" w:cs="Times New Roman"/>
          <w:sz w:val="26"/>
          <w:szCs w:val="26"/>
        </w:rPr>
        <w:t xml:space="preserve">. </w:t>
      </w:r>
      <w:r w:rsidR="00A57068" w:rsidRPr="00A57068">
        <w:rPr>
          <w:rFonts w:ascii="Times New Roman" w:hAnsi="Times New Roman" w:cs="Times New Roman"/>
          <w:sz w:val="26"/>
          <w:szCs w:val="26"/>
        </w:rPr>
        <w:t>Atingerea social-politicoasă –</w:t>
      </w:r>
      <w:r w:rsidR="00B2058F">
        <w:rPr>
          <w:rFonts w:ascii="Times New Roman" w:hAnsi="Times New Roman" w:cs="Times New Roman"/>
          <w:sz w:val="26"/>
          <w:szCs w:val="26"/>
        </w:rPr>
        <w:t xml:space="preserve"> </w:t>
      </w:r>
      <w:r w:rsidR="00A57068" w:rsidRPr="00A57068">
        <w:rPr>
          <w:rFonts w:ascii="Times New Roman" w:hAnsi="Times New Roman" w:cs="Times New Roman"/>
          <w:sz w:val="26"/>
          <w:szCs w:val="26"/>
        </w:rPr>
        <w:t xml:space="preserve">nu există o anume relaţie între interlocurori, ci există mai mult un sens ritualic, </w:t>
      </w:r>
      <w:r w:rsidR="00B2058F">
        <w:rPr>
          <w:rFonts w:ascii="Times New Roman" w:hAnsi="Times New Roman" w:cs="Times New Roman"/>
          <w:sz w:val="26"/>
          <w:szCs w:val="26"/>
        </w:rPr>
        <w:t xml:space="preserve">de </w:t>
      </w:r>
      <w:r w:rsidR="00A57068" w:rsidRPr="00A57068">
        <w:rPr>
          <w:rFonts w:ascii="Times New Roman" w:hAnsi="Times New Roman" w:cs="Times New Roman"/>
          <w:sz w:val="26"/>
          <w:szCs w:val="26"/>
        </w:rPr>
        <w:t>ex</w:t>
      </w:r>
      <w:r w:rsidR="00B2058F">
        <w:rPr>
          <w:rFonts w:ascii="Times New Roman" w:hAnsi="Times New Roman" w:cs="Times New Roman"/>
          <w:sz w:val="26"/>
          <w:szCs w:val="26"/>
        </w:rPr>
        <w:t>e</w:t>
      </w:r>
      <w:r w:rsidR="00A57068" w:rsidRPr="00A57068">
        <w:rPr>
          <w:rFonts w:ascii="Times New Roman" w:hAnsi="Times New Roman" w:cs="Times New Roman"/>
          <w:sz w:val="26"/>
          <w:szCs w:val="26"/>
        </w:rPr>
        <w:t>mplu</w:t>
      </w:r>
      <w:r w:rsidR="00B2058F">
        <w:rPr>
          <w:rFonts w:ascii="Times New Roman" w:hAnsi="Times New Roman" w:cs="Times New Roman"/>
          <w:sz w:val="26"/>
          <w:szCs w:val="26"/>
        </w:rPr>
        <w:t>,</w:t>
      </w:r>
      <w:r w:rsidR="00A57068" w:rsidRPr="00A57068">
        <w:rPr>
          <w:rFonts w:ascii="Times New Roman" w:hAnsi="Times New Roman" w:cs="Times New Roman"/>
          <w:sz w:val="26"/>
          <w:szCs w:val="26"/>
        </w:rPr>
        <w:t xml:space="preserve"> strângerea de mână</w:t>
      </w:r>
      <w:r w:rsidR="00B2058F">
        <w:rPr>
          <w:rFonts w:ascii="Times New Roman" w:hAnsi="Times New Roman" w:cs="Times New Roman"/>
          <w:sz w:val="26"/>
          <w:szCs w:val="26"/>
        </w:rPr>
        <w:t xml:space="preserve">. </w:t>
      </w:r>
    </w:p>
    <w:p w14:paraId="005B914A" w14:textId="53E181FF" w:rsidR="002B56A6" w:rsidRDefault="002B56A6" w:rsidP="00BB09A7">
      <w:pPr>
        <w:ind w:firstLine="708"/>
        <w:jc w:val="both"/>
        <w:rPr>
          <w:rFonts w:ascii="Times New Roman" w:hAnsi="Times New Roman" w:cs="Times New Roman"/>
          <w:sz w:val="26"/>
          <w:szCs w:val="26"/>
        </w:rPr>
      </w:pPr>
    </w:p>
    <w:p w14:paraId="0D4503BC" w14:textId="3D8DE32B" w:rsidR="002B56A6" w:rsidRDefault="002B56A6" w:rsidP="00BB09A7">
      <w:pPr>
        <w:ind w:firstLine="708"/>
        <w:jc w:val="both"/>
        <w:rPr>
          <w:rFonts w:ascii="Times New Roman" w:hAnsi="Times New Roman" w:cs="Times New Roman"/>
          <w:sz w:val="26"/>
          <w:szCs w:val="26"/>
        </w:rPr>
      </w:pPr>
    </w:p>
    <w:p w14:paraId="0750C34A" w14:textId="77777777" w:rsidR="00B2058F" w:rsidRDefault="00B2058F" w:rsidP="00BB09A7">
      <w:pPr>
        <w:ind w:firstLine="708"/>
        <w:jc w:val="both"/>
        <w:rPr>
          <w:rFonts w:ascii="Times New Roman" w:hAnsi="Times New Roman" w:cs="Times New Roman"/>
          <w:sz w:val="26"/>
          <w:szCs w:val="26"/>
        </w:rPr>
      </w:pPr>
    </w:p>
    <w:sdt>
      <w:sdtPr>
        <w:rPr>
          <w:color w:val="auto"/>
        </w:rPr>
        <w:id w:val="-1445454699"/>
        <w:docPartObj>
          <w:docPartGallery w:val="Bibliographies"/>
          <w:docPartUnique/>
        </w:docPartObj>
      </w:sdtPr>
      <w:sdtEndPr>
        <w:rPr>
          <w:rFonts w:asciiTheme="minorHAnsi" w:eastAsiaTheme="minorHAnsi" w:hAnsiTheme="minorHAnsi" w:cstheme="minorBidi"/>
          <w:sz w:val="22"/>
          <w:szCs w:val="22"/>
        </w:rPr>
      </w:sdtEndPr>
      <w:sdtContent>
        <w:p w14:paraId="58476156" w14:textId="7A34C052" w:rsidR="002B56A6" w:rsidRPr="002B56A6" w:rsidRDefault="002B56A6" w:rsidP="002B56A6">
          <w:pPr>
            <w:pStyle w:val="Heading1"/>
            <w:jc w:val="center"/>
            <w:rPr>
              <w:rFonts w:ascii="Times New Roman" w:hAnsi="Times New Roman" w:cs="Times New Roman"/>
              <w:b/>
              <w:bCs/>
              <w:color w:val="auto"/>
            </w:rPr>
          </w:pPr>
          <w:r w:rsidRPr="002B56A6">
            <w:rPr>
              <w:rFonts w:ascii="Times New Roman" w:hAnsi="Times New Roman" w:cs="Times New Roman"/>
              <w:b/>
              <w:bCs/>
              <w:color w:val="auto"/>
            </w:rPr>
            <w:t>Bibliografie</w:t>
          </w:r>
        </w:p>
        <w:sdt>
          <w:sdtPr>
            <w:rPr>
              <w:rFonts w:ascii="Times New Roman" w:hAnsi="Times New Roman" w:cs="Times New Roman"/>
            </w:rPr>
            <w:id w:val="111145805"/>
            <w:bibliography/>
          </w:sdtPr>
          <w:sdtEndPr>
            <w:rPr>
              <w:rFonts w:asciiTheme="minorHAnsi" w:hAnsiTheme="minorHAnsi" w:cstheme="minorBidi"/>
            </w:rPr>
          </w:sdtEndPr>
          <w:sdtContent>
            <w:p w14:paraId="0DF401A8" w14:textId="77777777" w:rsidR="00B2058F" w:rsidRDefault="002B56A6" w:rsidP="00B2058F">
              <w:pPr>
                <w:pStyle w:val="Bibliography"/>
                <w:ind w:left="720" w:hanging="720"/>
                <w:rPr>
                  <w:noProof/>
                  <w:sz w:val="24"/>
                  <w:szCs w:val="24"/>
                </w:rPr>
              </w:pPr>
              <w:r w:rsidRPr="002B56A6">
                <w:rPr>
                  <w:rFonts w:ascii="Times New Roman" w:hAnsi="Times New Roman" w:cs="Times New Roman"/>
                </w:rPr>
                <w:fldChar w:fldCharType="begin"/>
              </w:r>
              <w:r w:rsidRPr="002B56A6">
                <w:rPr>
                  <w:rFonts w:ascii="Times New Roman" w:hAnsi="Times New Roman" w:cs="Times New Roman"/>
                </w:rPr>
                <w:instrText xml:space="preserve"> BIBLIOGRAPHY </w:instrText>
              </w:r>
              <w:r w:rsidRPr="002B56A6">
                <w:rPr>
                  <w:rFonts w:ascii="Times New Roman" w:hAnsi="Times New Roman" w:cs="Times New Roman"/>
                </w:rPr>
                <w:fldChar w:fldCharType="separate"/>
              </w:r>
              <w:r w:rsidR="00B2058F">
                <w:rPr>
                  <w:noProof/>
                </w:rPr>
                <w:t>Cojocari, M. (2014). Comunicarea nonverbală.</w:t>
              </w:r>
            </w:p>
            <w:p w14:paraId="64F05482" w14:textId="77777777" w:rsidR="00B2058F" w:rsidRDefault="00B2058F" w:rsidP="00B2058F">
              <w:pPr>
                <w:pStyle w:val="Bibliography"/>
                <w:ind w:left="720" w:hanging="720"/>
                <w:rPr>
                  <w:noProof/>
                </w:rPr>
              </w:pPr>
              <w:r>
                <w:rPr>
                  <w:noProof/>
                </w:rPr>
                <w:t xml:space="preserve">Greene, J. O., &amp; Burleson, B. R. (2003). </w:t>
              </w:r>
              <w:r>
                <w:rPr>
                  <w:i/>
                  <w:iCs/>
                  <w:noProof/>
                </w:rPr>
                <w:t>Handbook of communcation and social interaction skills.</w:t>
              </w:r>
              <w:r>
                <w:rPr>
                  <w:noProof/>
                </w:rPr>
                <w:t xml:space="preserve"> Mahwah, New Jersey: Lawrence Erlbaum Associates, Inc.</w:t>
              </w:r>
            </w:p>
            <w:p w14:paraId="72E6EE31" w14:textId="77777777" w:rsidR="00B2058F" w:rsidRDefault="00B2058F" w:rsidP="00B2058F">
              <w:pPr>
                <w:pStyle w:val="Bibliography"/>
                <w:ind w:left="720" w:hanging="720"/>
                <w:rPr>
                  <w:noProof/>
                </w:rPr>
              </w:pPr>
              <w:r>
                <w:rPr>
                  <w:noProof/>
                </w:rPr>
                <w:t xml:space="preserve">Perciun, R. (2021). </w:t>
              </w:r>
              <w:r>
                <w:rPr>
                  <w:i/>
                  <w:iCs/>
                  <w:noProof/>
                </w:rPr>
                <w:t>Comunicarea în afaceri. Suport de curs.</w:t>
              </w:r>
              <w:r>
                <w:rPr>
                  <w:noProof/>
                </w:rPr>
                <w:t xml:space="preserve"> Chișinău: Institutul Național de Cercetări Economice.</w:t>
              </w:r>
            </w:p>
            <w:p w14:paraId="204CCE61" w14:textId="77777777" w:rsidR="00B2058F" w:rsidRDefault="00B2058F" w:rsidP="00B2058F">
              <w:pPr>
                <w:pStyle w:val="Bibliography"/>
                <w:ind w:left="720" w:hanging="720"/>
                <w:rPr>
                  <w:noProof/>
                </w:rPr>
              </w:pPr>
              <w:r>
                <w:rPr>
                  <w:noProof/>
                </w:rPr>
                <w:t xml:space="preserve">Phutela, D. (2015). The importance of non-verbal communication. </w:t>
              </w:r>
              <w:r>
                <w:rPr>
                  <w:i/>
                  <w:iCs/>
                  <w:noProof/>
                </w:rPr>
                <w:t>IUP Journal of Soft Skills</w:t>
              </w:r>
              <w:r>
                <w:rPr>
                  <w:noProof/>
                </w:rPr>
                <w:t>, 43-49.</w:t>
              </w:r>
            </w:p>
            <w:p w14:paraId="456E0120" w14:textId="294BF2B0" w:rsidR="002B56A6" w:rsidRDefault="002B56A6" w:rsidP="00B2058F">
              <w:r w:rsidRPr="002B56A6">
                <w:rPr>
                  <w:rFonts w:ascii="Times New Roman" w:hAnsi="Times New Roman" w:cs="Times New Roman"/>
                  <w:b/>
                  <w:bCs/>
                  <w:noProof/>
                </w:rPr>
                <w:fldChar w:fldCharType="end"/>
              </w:r>
            </w:p>
          </w:sdtContent>
        </w:sdt>
      </w:sdtContent>
    </w:sdt>
    <w:p w14:paraId="064A6E2B" w14:textId="6265A5D4" w:rsidR="002B56A6" w:rsidRDefault="002B56A6"/>
    <w:p w14:paraId="2624D45C" w14:textId="77777777" w:rsidR="002B56A6" w:rsidRPr="00BB09A7" w:rsidRDefault="002B56A6" w:rsidP="00BB09A7">
      <w:pPr>
        <w:ind w:firstLine="708"/>
        <w:jc w:val="both"/>
        <w:rPr>
          <w:rFonts w:ascii="Times New Roman" w:hAnsi="Times New Roman" w:cs="Times New Roman"/>
          <w:sz w:val="26"/>
          <w:szCs w:val="26"/>
        </w:rPr>
      </w:pPr>
    </w:p>
    <w:sectPr w:rsidR="002B56A6" w:rsidRPr="00BB0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5D"/>
    <w:rsid w:val="001A6AB7"/>
    <w:rsid w:val="0021747B"/>
    <w:rsid w:val="002B56A6"/>
    <w:rsid w:val="003B0776"/>
    <w:rsid w:val="00477B5D"/>
    <w:rsid w:val="005A2999"/>
    <w:rsid w:val="007157B7"/>
    <w:rsid w:val="008A02F3"/>
    <w:rsid w:val="009E7887"/>
    <w:rsid w:val="00A50282"/>
    <w:rsid w:val="00A57068"/>
    <w:rsid w:val="00B2058F"/>
    <w:rsid w:val="00BB09A7"/>
    <w:rsid w:val="00C21F9A"/>
    <w:rsid w:val="00C25F93"/>
    <w:rsid w:val="00DA7B27"/>
    <w:rsid w:val="00DE4BEA"/>
    <w:rsid w:val="00E42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F55D"/>
  <w15:chartTrackingRefBased/>
  <w15:docId w15:val="{051992CC-6467-426A-A747-12777EFD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paragraph" w:styleId="Heading1">
    <w:name w:val="heading 1"/>
    <w:basedOn w:val="Normal"/>
    <w:next w:val="Normal"/>
    <w:link w:val="Heading1Char"/>
    <w:uiPriority w:val="9"/>
    <w:qFormat/>
    <w:rsid w:val="002B5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6A6"/>
    <w:rPr>
      <w:rFonts w:asciiTheme="majorHAnsi" w:eastAsiaTheme="majorEastAsia" w:hAnsiTheme="majorHAnsi" w:cstheme="majorBidi"/>
      <w:color w:val="2F5496" w:themeColor="accent1" w:themeShade="BF"/>
      <w:sz w:val="32"/>
      <w:szCs w:val="32"/>
      <w:lang w:val="ro-MD"/>
    </w:rPr>
  </w:style>
  <w:style w:type="paragraph" w:styleId="TOCHeading">
    <w:name w:val="TOC Heading"/>
    <w:basedOn w:val="Heading1"/>
    <w:next w:val="Normal"/>
    <w:uiPriority w:val="39"/>
    <w:unhideWhenUsed/>
    <w:qFormat/>
    <w:rsid w:val="002B56A6"/>
    <w:pPr>
      <w:outlineLvl w:val="9"/>
    </w:pPr>
    <w:rPr>
      <w:lang w:val="en-US"/>
    </w:rPr>
  </w:style>
  <w:style w:type="paragraph" w:styleId="Bibliography">
    <w:name w:val="Bibliography"/>
    <w:basedOn w:val="Normal"/>
    <w:next w:val="Normal"/>
    <w:uiPriority w:val="37"/>
    <w:unhideWhenUsed/>
    <w:rsid w:val="002B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19479">
      <w:bodyDiv w:val="1"/>
      <w:marLeft w:val="0"/>
      <w:marRight w:val="0"/>
      <w:marTop w:val="0"/>
      <w:marBottom w:val="0"/>
      <w:divBdr>
        <w:top w:val="none" w:sz="0" w:space="0" w:color="auto"/>
        <w:left w:val="none" w:sz="0" w:space="0" w:color="auto"/>
        <w:bottom w:val="none" w:sz="0" w:space="0" w:color="auto"/>
        <w:right w:val="none" w:sz="0" w:space="0" w:color="auto"/>
      </w:divBdr>
    </w:div>
    <w:div w:id="263922753">
      <w:bodyDiv w:val="1"/>
      <w:marLeft w:val="0"/>
      <w:marRight w:val="0"/>
      <w:marTop w:val="0"/>
      <w:marBottom w:val="0"/>
      <w:divBdr>
        <w:top w:val="none" w:sz="0" w:space="0" w:color="auto"/>
        <w:left w:val="none" w:sz="0" w:space="0" w:color="auto"/>
        <w:bottom w:val="none" w:sz="0" w:space="0" w:color="auto"/>
        <w:right w:val="none" w:sz="0" w:space="0" w:color="auto"/>
      </w:divBdr>
    </w:div>
    <w:div w:id="552959905">
      <w:bodyDiv w:val="1"/>
      <w:marLeft w:val="0"/>
      <w:marRight w:val="0"/>
      <w:marTop w:val="0"/>
      <w:marBottom w:val="0"/>
      <w:divBdr>
        <w:top w:val="none" w:sz="0" w:space="0" w:color="auto"/>
        <w:left w:val="none" w:sz="0" w:space="0" w:color="auto"/>
        <w:bottom w:val="none" w:sz="0" w:space="0" w:color="auto"/>
        <w:right w:val="none" w:sz="0" w:space="0" w:color="auto"/>
      </w:divBdr>
    </w:div>
    <w:div w:id="674039638">
      <w:bodyDiv w:val="1"/>
      <w:marLeft w:val="0"/>
      <w:marRight w:val="0"/>
      <w:marTop w:val="0"/>
      <w:marBottom w:val="0"/>
      <w:divBdr>
        <w:top w:val="none" w:sz="0" w:space="0" w:color="auto"/>
        <w:left w:val="none" w:sz="0" w:space="0" w:color="auto"/>
        <w:bottom w:val="none" w:sz="0" w:space="0" w:color="auto"/>
        <w:right w:val="none" w:sz="0" w:space="0" w:color="auto"/>
      </w:divBdr>
    </w:div>
    <w:div w:id="844511082">
      <w:bodyDiv w:val="1"/>
      <w:marLeft w:val="0"/>
      <w:marRight w:val="0"/>
      <w:marTop w:val="0"/>
      <w:marBottom w:val="0"/>
      <w:divBdr>
        <w:top w:val="none" w:sz="0" w:space="0" w:color="auto"/>
        <w:left w:val="none" w:sz="0" w:space="0" w:color="auto"/>
        <w:bottom w:val="none" w:sz="0" w:space="0" w:color="auto"/>
        <w:right w:val="none" w:sz="0" w:space="0" w:color="auto"/>
      </w:divBdr>
    </w:div>
    <w:div w:id="980842225">
      <w:bodyDiv w:val="1"/>
      <w:marLeft w:val="0"/>
      <w:marRight w:val="0"/>
      <w:marTop w:val="0"/>
      <w:marBottom w:val="0"/>
      <w:divBdr>
        <w:top w:val="none" w:sz="0" w:space="0" w:color="auto"/>
        <w:left w:val="none" w:sz="0" w:space="0" w:color="auto"/>
        <w:bottom w:val="none" w:sz="0" w:space="0" w:color="auto"/>
        <w:right w:val="none" w:sz="0" w:space="0" w:color="auto"/>
      </w:divBdr>
    </w:div>
    <w:div w:id="194996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Joh03</b:Tag>
    <b:SourceType>Book</b:SourceType>
    <b:Guid>{44263A95-7751-4DEC-9037-64770FF26571}</b:Guid>
    <b:Author>
      <b:Author>
        <b:NameList>
          <b:Person>
            <b:Last>Greene</b:Last>
            <b:First>John</b:First>
            <b:Middle>O.</b:Middle>
          </b:Person>
          <b:Person>
            <b:Last>Burleson</b:Last>
            <b:First>Brant</b:First>
            <b:Middle>R.</b:Middle>
          </b:Person>
        </b:NameList>
      </b:Author>
    </b:Author>
    <b:Title>Handbook of communcation and social interaction skills</b:Title>
    <b:Year>2003</b:Year>
    <b:City>Mahwah, New Jersey</b:City>
    <b:Publisher>Lawrence Erlbaum Associates, Inc.</b:Publisher>
    <b:RefOrder>1</b:RefOrder>
  </b:Source>
  <b:Source>
    <b:Tag>Dee15</b:Tag>
    <b:SourceType>JournalArticle</b:SourceType>
    <b:Guid>{1A563F1F-B04B-43AB-8B07-42BE1FEA84C5}</b:Guid>
    <b:Title>The importance of non-verbal communication</b:Title>
    <b:Year>2015</b:Year>
    <b:Author>
      <b:Author>
        <b:NameList>
          <b:Person>
            <b:Last>Phutela</b:Last>
            <b:First>Deepika</b:First>
          </b:Person>
        </b:NameList>
      </b:Author>
    </b:Author>
    <b:JournalName>IUP Journal of Soft Skills</b:JournalName>
    <b:Pages>43-49</b:Pages>
    <b:RefOrder>2</b:RefOrder>
  </b:Source>
  <b:Source>
    <b:Tag>Per21</b:Tag>
    <b:SourceType>Book</b:SourceType>
    <b:Guid>{2B8C57E5-5AE2-42D9-9360-8FEC88C92DAC}</b:Guid>
    <b:Title>Comunicarea în afaceri. Suport de curs</b:Title>
    <b:Year>2021</b:Year>
    <b:City>Chișinău</b:City>
    <b:Publisher>Institutul Național de Cercetări Economice</b:Publisher>
    <b:Author>
      <b:Author>
        <b:NameList>
          <b:Person>
            <b:Last>Perciun</b:Last>
            <b:First>Rodica</b:First>
          </b:Person>
        </b:NameList>
      </b:Author>
    </b:Author>
    <b:RefOrder>3</b:RefOrder>
  </b:Source>
  <b:Source>
    <b:Tag>Mar14</b:Tag>
    <b:SourceType>JournalArticle</b:SourceType>
    <b:Guid>{607AB293-5DF4-42BA-88C1-D98E610175C8}</b:Guid>
    <b:Title>Comunicarea nonverbală</b:Title>
    <b:Year>2014</b:Year>
    <b:Author>
      <b:Author>
        <b:NameList>
          <b:Person>
            <b:Last>Cojocari</b:Last>
            <b:First>Mariana</b:First>
          </b:Person>
        </b:NameList>
      </b:Author>
    </b:Author>
    <b:RefOrder>4</b:RefOrder>
  </b:Source>
</b:Sources>
</file>

<file path=customXml/itemProps1.xml><?xml version="1.0" encoding="utf-8"?>
<ds:datastoreItem xmlns:ds="http://schemas.openxmlformats.org/officeDocument/2006/customXml" ds:itemID="{BCC801D6-CEC7-4676-BB14-289562E3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Serba</dc:creator>
  <cp:keywords/>
  <dc:description/>
  <cp:lastModifiedBy>Tatiana Serba</cp:lastModifiedBy>
  <cp:revision>3</cp:revision>
  <dcterms:created xsi:type="dcterms:W3CDTF">2023-03-23T19:16:00Z</dcterms:created>
  <dcterms:modified xsi:type="dcterms:W3CDTF">2023-03-23T21:55:00Z</dcterms:modified>
</cp:coreProperties>
</file>