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515F50A4"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7A2A56">
        <w:rPr>
          <w:rFonts w:ascii="Times New Roman" w:hAnsi="Times New Roman" w:cs="Times New Roman"/>
          <w:noProof/>
          <w:sz w:val="28"/>
          <w:szCs w:val="28"/>
        </w:rPr>
        <w:t>1</w:t>
      </w:r>
    </w:p>
    <w:p w14:paraId="231E67B8" w14:textId="44C18A05" w:rsidR="00E6183E" w:rsidRDefault="1BFAF7C7" w:rsidP="00396CC5">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577A18">
        <w:rPr>
          <w:rFonts w:ascii="Times New Roman" w:hAnsi="Times New Roman" w:cs="Times New Roman"/>
          <w:b/>
          <w:bCs/>
          <w:i/>
          <w:iCs/>
          <w:noProof/>
          <w:sz w:val="28"/>
          <w:szCs w:val="28"/>
        </w:rPr>
        <w:t>Re</w:t>
      </w:r>
      <w:r w:rsidR="00577A18">
        <w:rPr>
          <w:rFonts w:ascii="Times New Roman" w:hAnsi="Times New Roman" w:cs="Times New Roman"/>
          <w:b/>
          <w:bCs/>
          <w:i/>
          <w:iCs/>
          <w:noProof/>
          <w:sz w:val="28"/>
          <w:szCs w:val="28"/>
          <w:lang w:val="ro-RO"/>
        </w:rPr>
        <w:t>țele de calculatoare</w:t>
      </w:r>
      <w:r w:rsidRPr="1BFAF7C7">
        <w:rPr>
          <w:rFonts w:ascii="Times New Roman" w:hAnsi="Times New Roman" w:cs="Times New Roman"/>
          <w:b/>
          <w:bCs/>
          <w:i/>
          <w:iCs/>
          <w:noProof/>
          <w:sz w:val="28"/>
          <w:szCs w:val="28"/>
        </w:rPr>
        <w:t>”</w:t>
      </w:r>
    </w:p>
    <w:p w14:paraId="038BB654" w14:textId="77777777" w:rsidR="00021622" w:rsidRDefault="00021622" w:rsidP="00396CC5">
      <w:pPr>
        <w:ind w:left="0"/>
        <w:jc w:val="center"/>
        <w:rPr>
          <w:rFonts w:ascii="Times New Roman" w:hAnsi="Times New Roman" w:cs="Times New Roman"/>
          <w:b/>
          <w:bCs/>
          <w:i/>
          <w:iCs/>
          <w:noProof/>
          <w:sz w:val="28"/>
          <w:szCs w:val="28"/>
        </w:rPr>
      </w:pP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4D9A927F"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A efectuat</w:t>
      </w:r>
      <w:r w:rsidR="007A2A56">
        <w:rPr>
          <w:rFonts w:ascii="Times New Roman" w:hAnsi="Times New Roman" w:cs="Times New Roman"/>
          <w:b/>
          <w:bCs/>
          <w:noProof/>
          <w:color w:val="000000" w:themeColor="text1"/>
          <w:sz w:val="28"/>
          <w:szCs w:val="28"/>
        </w:rPr>
        <w:t>:</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St. gr. CR-221FR Serba Cristina</w:t>
      </w:r>
    </w:p>
    <w:p w14:paraId="601AA432" w14:textId="7AD31B45"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005223EE">
        <w:rPr>
          <w:rFonts w:ascii="Times New Roman" w:hAnsi="Times New Roman" w:cs="Times New Roman"/>
          <w:b/>
          <w:bCs/>
          <w:noProof/>
          <w:color w:val="000000" w:themeColor="text1"/>
          <w:sz w:val="28"/>
          <w:szCs w:val="28"/>
        </w:rPr>
        <w:tab/>
      </w:r>
      <w:r w:rsidR="00577A18" w:rsidRPr="00577A18">
        <w:rPr>
          <w:rFonts w:ascii="Times New Roman" w:hAnsi="Times New Roman" w:cs="Times New Roman"/>
          <w:b/>
          <w:bCs/>
          <w:noProof/>
          <w:color w:val="000000" w:themeColor="text1"/>
          <w:sz w:val="28"/>
          <w:szCs w:val="28"/>
        </w:rPr>
        <w:t>conf.univ. Victor Moraru</w:t>
      </w:r>
      <w:r w:rsidR="35FD8D7A">
        <w:tab/>
      </w:r>
    </w:p>
    <w:p w14:paraId="791A039A" w14:textId="77777777" w:rsidR="00E6183E" w:rsidRPr="00F40BD5" w:rsidRDefault="00E6183E" w:rsidP="1BFAF7C7">
      <w:pPr>
        <w:ind w:left="0"/>
        <w:jc w:val="center"/>
        <w:rPr>
          <w:rFonts w:ascii="Times New Roman" w:hAnsi="Times New Roman" w:cs="Times New Roman"/>
          <w:noProof/>
        </w:rPr>
      </w:pP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04FEDA7" w14:textId="3468D58C"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577A18">
        <w:rPr>
          <w:rFonts w:ascii="Times New Roman" w:hAnsi="Times New Roman" w:cs="Times New Roman"/>
          <w:b/>
          <w:bCs/>
          <w:noProof/>
          <w:sz w:val="28"/>
          <w:szCs w:val="28"/>
        </w:rPr>
        <w:t>5</w:t>
      </w:r>
    </w:p>
    <w:p w14:paraId="0852271E" w14:textId="77777777" w:rsidR="00021622" w:rsidRDefault="00021622" w:rsidP="00021622">
      <w:pPr>
        <w:ind w:left="0"/>
        <w:jc w:val="center"/>
        <w:rPr>
          <w:rFonts w:ascii="Times New Roman" w:hAnsi="Times New Roman" w:cs="Times New Roman"/>
          <w:b/>
          <w:bCs/>
          <w:noProof/>
          <w:sz w:val="28"/>
          <w:szCs w:val="28"/>
        </w:rPr>
      </w:pPr>
    </w:p>
    <w:p w14:paraId="5AA4C8D0" w14:textId="62E30AB4" w:rsidR="0029010A" w:rsidRPr="0029010A" w:rsidRDefault="00577A18" w:rsidP="0029010A">
      <w:pPr>
        <w:pStyle w:val="Heading1"/>
        <w:rPr>
          <w:lang w:val="ro-RO"/>
        </w:rPr>
      </w:pPr>
      <w:r w:rsidRPr="00577A18">
        <w:lastRenderedPageBreak/>
        <w:t>Obiective</w:t>
      </w:r>
      <w:r w:rsidR="0029010A">
        <w:rPr>
          <w:lang w:val="ro-RO"/>
        </w:rPr>
        <w:t>:</w:t>
      </w:r>
    </w:p>
    <w:p w14:paraId="62BF952B" w14:textId="77777777" w:rsidR="00577A18" w:rsidRPr="00577A18" w:rsidRDefault="00577A18" w:rsidP="00577A18">
      <w:pPr>
        <w:pStyle w:val="ListParagraph"/>
        <w:numPr>
          <w:ilvl w:val="0"/>
          <w:numId w:val="16"/>
        </w:numPr>
        <w:rPr>
          <w:noProof/>
        </w:rPr>
      </w:pPr>
      <w:r w:rsidRPr="00577A18">
        <w:rPr>
          <w:noProof/>
        </w:rPr>
        <w:t>Studierea simulatorului Pachet Tracer și căpătarea deprinderilor practice de lucru cu el.</w:t>
      </w:r>
    </w:p>
    <w:p w14:paraId="6ACA7B12" w14:textId="52AEDBF4" w:rsidR="00577A18" w:rsidRPr="00577A18" w:rsidRDefault="00577A18" w:rsidP="00577A18">
      <w:pPr>
        <w:pStyle w:val="ListParagraph"/>
        <w:numPr>
          <w:ilvl w:val="0"/>
          <w:numId w:val="16"/>
        </w:numPr>
        <w:rPr>
          <w:noProof/>
        </w:rPr>
      </w:pPr>
      <w:r w:rsidRPr="00577A18">
        <w:rPr>
          <w:noProof/>
        </w:rPr>
        <w:t>Studierea componentelor de baza ale rețelelor simulate.</w:t>
      </w:r>
    </w:p>
    <w:p w14:paraId="74E04351" w14:textId="4EB6406A" w:rsidR="00577A18" w:rsidRPr="00577A18" w:rsidRDefault="00577A18" w:rsidP="003B294D">
      <w:pPr>
        <w:pStyle w:val="ListParagraph"/>
        <w:numPr>
          <w:ilvl w:val="0"/>
          <w:numId w:val="16"/>
        </w:numPr>
        <w:rPr>
          <w:noProof/>
        </w:rPr>
      </w:pPr>
      <w:r w:rsidRPr="00577A18">
        <w:rPr>
          <w:noProof/>
        </w:rPr>
        <w:t>Studierea echipamentelor de interconectare de nivel legătura de date</w:t>
      </w:r>
    </w:p>
    <w:p w14:paraId="5A837C46" w14:textId="40D1FA79" w:rsidR="00577A18" w:rsidRPr="00577A18" w:rsidRDefault="00577A18" w:rsidP="003B294D">
      <w:pPr>
        <w:pStyle w:val="ListParagraph"/>
        <w:numPr>
          <w:ilvl w:val="0"/>
          <w:numId w:val="16"/>
        </w:numPr>
        <w:rPr>
          <w:noProof/>
        </w:rPr>
      </w:pPr>
      <w:r w:rsidRPr="00577A18">
        <w:rPr>
          <w:noProof/>
        </w:rPr>
        <w:t>Popularea și conținutul tabelei de comutare</w:t>
      </w:r>
    </w:p>
    <w:p w14:paraId="2814B719" w14:textId="5282D73C" w:rsidR="00577A18" w:rsidRPr="003B294D" w:rsidRDefault="00577A18" w:rsidP="003B294D">
      <w:pPr>
        <w:pStyle w:val="ListParagraph"/>
        <w:numPr>
          <w:ilvl w:val="0"/>
          <w:numId w:val="16"/>
        </w:numPr>
        <w:rPr>
          <w:b/>
          <w:noProof/>
        </w:rPr>
      </w:pPr>
      <w:r w:rsidRPr="00577A18">
        <w:rPr>
          <w:noProof/>
        </w:rPr>
        <w:t>Crearea unor rețele simple și experimentarea cu ele</w:t>
      </w:r>
    </w:p>
    <w:p w14:paraId="68A49994" w14:textId="28E85D8F" w:rsidR="0069497B" w:rsidRDefault="00B7570F" w:rsidP="00577A18">
      <w:pPr>
        <w:pStyle w:val="Heading1"/>
        <w:rPr>
          <w:noProof/>
        </w:rPr>
      </w:pPr>
      <w:r>
        <w:rPr>
          <w:noProof/>
        </w:rPr>
        <w:t>Configurația</w:t>
      </w:r>
      <w:r w:rsidR="0069497B">
        <w:rPr>
          <w:noProof/>
        </w:rPr>
        <w:t>:</w:t>
      </w:r>
    </w:p>
    <w:p w14:paraId="142A6147" w14:textId="7289F79D" w:rsidR="00906848" w:rsidRDefault="00B7570F" w:rsidP="0069497B">
      <w:r w:rsidRPr="00B7570F">
        <w:drawing>
          <wp:inline distT="0" distB="0" distL="0" distR="0" wp14:anchorId="31ED39B2" wp14:editId="1E341F84">
            <wp:extent cx="6152515" cy="2944495"/>
            <wp:effectExtent l="0" t="0" r="635" b="8255"/>
            <wp:docPr id="146689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92998" name=""/>
                    <pic:cNvPicPr/>
                  </pic:nvPicPr>
                  <pic:blipFill>
                    <a:blip r:embed="rId9"/>
                    <a:stretch>
                      <a:fillRect/>
                    </a:stretch>
                  </pic:blipFill>
                  <pic:spPr>
                    <a:xfrm>
                      <a:off x="0" y="0"/>
                      <a:ext cx="6152515" cy="2944495"/>
                    </a:xfrm>
                    <a:prstGeom prst="rect">
                      <a:avLst/>
                    </a:prstGeom>
                  </pic:spPr>
                </pic:pic>
              </a:graphicData>
            </a:graphic>
          </wp:inline>
        </w:drawing>
      </w:r>
    </w:p>
    <w:p w14:paraId="04B3FD0D" w14:textId="77777777" w:rsidR="00906848" w:rsidRDefault="00906848" w:rsidP="0069497B"/>
    <w:p w14:paraId="3040C87F" w14:textId="0579AC6C" w:rsidR="0069497B" w:rsidRDefault="00B7570F" w:rsidP="0069497B">
      <w:pPr>
        <w:pStyle w:val="Heading1"/>
      </w:pPr>
      <w:r>
        <w:t>Rezultatele verificării</w:t>
      </w:r>
      <w:r w:rsidR="0069497B">
        <w:t>:</w:t>
      </w:r>
    </w:p>
    <w:p w14:paraId="619C4BA0" w14:textId="1019EC2E" w:rsidR="009102DF" w:rsidRDefault="00B7570F" w:rsidP="00030865">
      <w:pPr>
        <w:ind w:left="0"/>
        <w:rPr>
          <w:noProof/>
        </w:rPr>
      </w:pPr>
      <w:r>
        <w:rPr>
          <w:noProof/>
        </w:rPr>
        <w:tab/>
        <w:t>PC0 to PC1</w:t>
      </w:r>
    </w:p>
    <w:p w14:paraId="39075CB1" w14:textId="343BBCBE" w:rsidR="00B7570F" w:rsidRDefault="00B7570F" w:rsidP="00030865">
      <w:pPr>
        <w:ind w:left="0"/>
        <w:rPr>
          <w:noProof/>
        </w:rPr>
      </w:pPr>
      <w:r w:rsidRPr="00B7570F">
        <w:rPr>
          <w:noProof/>
        </w:rPr>
        <w:lastRenderedPageBreak/>
        <w:drawing>
          <wp:inline distT="0" distB="0" distL="0" distR="0" wp14:anchorId="72C495B8" wp14:editId="06CDDAE9">
            <wp:extent cx="6152515" cy="3413760"/>
            <wp:effectExtent l="0" t="0" r="635" b="0"/>
            <wp:docPr id="143235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59930" name=""/>
                    <pic:cNvPicPr/>
                  </pic:nvPicPr>
                  <pic:blipFill>
                    <a:blip r:embed="rId10"/>
                    <a:stretch>
                      <a:fillRect/>
                    </a:stretch>
                  </pic:blipFill>
                  <pic:spPr>
                    <a:xfrm>
                      <a:off x="0" y="0"/>
                      <a:ext cx="6152515" cy="3413760"/>
                    </a:xfrm>
                    <a:prstGeom prst="rect">
                      <a:avLst/>
                    </a:prstGeom>
                  </pic:spPr>
                </pic:pic>
              </a:graphicData>
            </a:graphic>
          </wp:inline>
        </w:drawing>
      </w:r>
    </w:p>
    <w:p w14:paraId="05BFD74A" w14:textId="77777777" w:rsidR="00B7570F" w:rsidRDefault="00B7570F" w:rsidP="00030865">
      <w:pPr>
        <w:ind w:left="0"/>
        <w:rPr>
          <w:noProof/>
        </w:rPr>
      </w:pPr>
    </w:p>
    <w:p w14:paraId="09076CBE" w14:textId="05B9E3FD" w:rsidR="00B7570F" w:rsidRDefault="00B7570F" w:rsidP="00030865">
      <w:pPr>
        <w:ind w:left="0"/>
        <w:rPr>
          <w:noProof/>
        </w:rPr>
      </w:pPr>
      <w:r>
        <w:rPr>
          <w:noProof/>
        </w:rPr>
        <w:t>PC2 to PC3</w:t>
      </w:r>
    </w:p>
    <w:p w14:paraId="1F1DFC2B" w14:textId="01F2948B" w:rsidR="003B294D" w:rsidRDefault="003B294D" w:rsidP="00030865">
      <w:pPr>
        <w:ind w:left="0"/>
        <w:rPr>
          <w:noProof/>
        </w:rPr>
      </w:pPr>
      <w:r w:rsidRPr="003B294D">
        <w:rPr>
          <w:noProof/>
        </w:rPr>
        <w:drawing>
          <wp:inline distT="0" distB="0" distL="0" distR="0" wp14:anchorId="52394AFF" wp14:editId="220958E2">
            <wp:extent cx="6152515" cy="3846195"/>
            <wp:effectExtent l="0" t="0" r="635" b="1905"/>
            <wp:docPr id="144656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63320" name=""/>
                    <pic:cNvPicPr/>
                  </pic:nvPicPr>
                  <pic:blipFill>
                    <a:blip r:embed="rId11"/>
                    <a:stretch>
                      <a:fillRect/>
                    </a:stretch>
                  </pic:blipFill>
                  <pic:spPr>
                    <a:xfrm>
                      <a:off x="0" y="0"/>
                      <a:ext cx="6152515" cy="3846195"/>
                    </a:xfrm>
                    <a:prstGeom prst="rect">
                      <a:avLst/>
                    </a:prstGeom>
                  </pic:spPr>
                </pic:pic>
              </a:graphicData>
            </a:graphic>
          </wp:inline>
        </w:drawing>
      </w:r>
    </w:p>
    <w:p w14:paraId="2E0C8B7B" w14:textId="13ED7627" w:rsidR="003B294D" w:rsidRDefault="003B294D" w:rsidP="00030865">
      <w:pPr>
        <w:ind w:left="0"/>
        <w:rPr>
          <w:noProof/>
        </w:rPr>
      </w:pPr>
      <w:r>
        <w:rPr>
          <w:noProof/>
        </w:rPr>
        <w:t>PC0 to PC3</w:t>
      </w:r>
    </w:p>
    <w:p w14:paraId="2FBDA001" w14:textId="6B99DEC7" w:rsidR="003B294D" w:rsidRDefault="003B294D" w:rsidP="00030865">
      <w:pPr>
        <w:ind w:left="0"/>
        <w:rPr>
          <w:noProof/>
        </w:rPr>
      </w:pPr>
      <w:r w:rsidRPr="003B294D">
        <w:rPr>
          <w:noProof/>
        </w:rPr>
        <w:lastRenderedPageBreak/>
        <w:drawing>
          <wp:inline distT="0" distB="0" distL="0" distR="0" wp14:anchorId="09047A72" wp14:editId="05526985">
            <wp:extent cx="6152515" cy="3703320"/>
            <wp:effectExtent l="0" t="0" r="635" b="0"/>
            <wp:docPr id="42575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51102" name=""/>
                    <pic:cNvPicPr/>
                  </pic:nvPicPr>
                  <pic:blipFill>
                    <a:blip r:embed="rId12"/>
                    <a:stretch>
                      <a:fillRect/>
                    </a:stretch>
                  </pic:blipFill>
                  <pic:spPr>
                    <a:xfrm>
                      <a:off x="0" y="0"/>
                      <a:ext cx="6152515" cy="3703320"/>
                    </a:xfrm>
                    <a:prstGeom prst="rect">
                      <a:avLst/>
                    </a:prstGeom>
                  </pic:spPr>
                </pic:pic>
              </a:graphicData>
            </a:graphic>
          </wp:inline>
        </w:drawing>
      </w:r>
    </w:p>
    <w:p w14:paraId="4219C475" w14:textId="7CEA4D16" w:rsidR="009102DF" w:rsidRDefault="009102DF" w:rsidP="00030865">
      <w:pPr>
        <w:ind w:left="0"/>
      </w:pPr>
    </w:p>
    <w:p w14:paraId="68043A0A" w14:textId="77777777" w:rsidR="006B704F" w:rsidRDefault="006B704F" w:rsidP="00030865">
      <w:pPr>
        <w:ind w:left="0"/>
      </w:pPr>
    </w:p>
    <w:p w14:paraId="263AD2BE" w14:textId="25E7A8A9" w:rsidR="006B704F" w:rsidRDefault="006B704F" w:rsidP="006B704F">
      <w:pPr>
        <w:pStyle w:val="Heading1"/>
      </w:pPr>
      <w:r>
        <w:t>Concluzii:</w:t>
      </w:r>
    </w:p>
    <w:p w14:paraId="5D58897C" w14:textId="1230E7E0" w:rsidR="003B294D" w:rsidRDefault="003B294D" w:rsidP="003B294D">
      <w:r>
        <w:t>În urma efectuării lucrării de laborator, am dobândit cunoștințe esențiale despre utilizarea simulatorului Packet Tracer și despre componentele de bază ale rețelelor simulate. Am observat modul în care echipamentele de interconectare de nivel Legătura de Date facilitează comunicarea între dispozitive și cum se construiește și se populează tabela de comutare într-un switch.</w:t>
      </w:r>
    </w:p>
    <w:p w14:paraId="7E29220C" w14:textId="6C97AF67" w:rsidR="003B294D" w:rsidRDefault="003B294D" w:rsidP="003B294D">
      <w:r>
        <w:t>De asemenea, prin experimentarea cu rețele simple, am remarcat comportamentul diferit al unui hub comparativ cu un switch, în special în ceea ce privește modul de propagare a pachetelor în rețea. Testele de conectivitate, realizate prin comenzi ping, au evidențiat importanța corectitudinii configurației dispozitivelor și a conexiunilor dintre ele.</w:t>
      </w:r>
    </w:p>
    <w:p w14:paraId="3FFE04FA" w14:textId="0B0C2943" w:rsidR="006B704F" w:rsidRPr="006B704F" w:rsidRDefault="003B294D" w:rsidP="003B294D">
      <w:r>
        <w:t>Prin această lucrare, am căpătat deprinderi practice în configurarea și testarea rețelelor în Packet Tracer, înțelegând mai bine procesele fundamentale care stau la baza comunicării într-o rețea.</w:t>
      </w:r>
    </w:p>
    <w:sectPr w:rsidR="006B704F" w:rsidRPr="006B704F" w:rsidSect="001B560A">
      <w:headerReference w:type="default" r:id="rId13"/>
      <w:footerReference w:type="default" r:id="rId14"/>
      <w:headerReference w:type="first" r:id="rId15"/>
      <w:footerReference w:type="first" r:id="rId16"/>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94698" w14:textId="77777777" w:rsidR="00F7002B" w:rsidRDefault="00F7002B" w:rsidP="00E6183E">
      <w:pPr>
        <w:spacing w:line="240" w:lineRule="auto"/>
      </w:pPr>
      <w:r>
        <w:separator/>
      </w:r>
    </w:p>
  </w:endnote>
  <w:endnote w:type="continuationSeparator" w:id="0">
    <w:p w14:paraId="06AB29F2" w14:textId="77777777" w:rsidR="00F7002B" w:rsidRDefault="00F7002B"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5B5AB" w14:textId="77777777" w:rsidR="00F7002B" w:rsidRDefault="00F7002B" w:rsidP="00E6183E">
      <w:pPr>
        <w:spacing w:line="240" w:lineRule="auto"/>
      </w:pPr>
      <w:r>
        <w:separator/>
      </w:r>
    </w:p>
  </w:footnote>
  <w:footnote w:type="continuationSeparator" w:id="0">
    <w:p w14:paraId="38E830C6" w14:textId="77777777" w:rsidR="00F7002B" w:rsidRDefault="00F7002B"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458"/>
    <w:multiLevelType w:val="hybridMultilevel"/>
    <w:tmpl w:val="67886C94"/>
    <w:lvl w:ilvl="0" w:tplc="04090001">
      <w:start w:val="1"/>
      <w:numFmt w:val="bullet"/>
      <w:lvlText w:val=""/>
      <w:lvlJc w:val="left"/>
      <w:pPr>
        <w:ind w:left="1429" w:hanging="360"/>
      </w:pPr>
      <w:rPr>
        <w:rFonts w:ascii="Symbol" w:hAnsi="Symbol" w:hint="default"/>
      </w:rPr>
    </w:lvl>
    <w:lvl w:ilvl="1" w:tplc="8BCC895C">
      <w:numFmt w:val="bullet"/>
      <w:lvlText w:val="•"/>
      <w:lvlJc w:val="left"/>
      <w:pPr>
        <w:ind w:left="2149" w:hanging="360"/>
      </w:pPr>
      <w:rPr>
        <w:rFonts w:ascii="Calibri" w:eastAsiaTheme="minorHAnsi" w:hAnsi="Calibri" w:cs="Calibri"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7"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9"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1"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2"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3"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4"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0"/>
  </w:num>
  <w:num w:numId="2" w16cid:durableId="292948539">
    <w:abstractNumId w:val="13"/>
  </w:num>
  <w:num w:numId="3" w16cid:durableId="946695122">
    <w:abstractNumId w:val="8"/>
  </w:num>
  <w:num w:numId="4" w16cid:durableId="618806062">
    <w:abstractNumId w:val="3"/>
  </w:num>
  <w:num w:numId="5" w16cid:durableId="2043243282">
    <w:abstractNumId w:val="12"/>
  </w:num>
  <w:num w:numId="6" w16cid:durableId="165823452">
    <w:abstractNumId w:val="6"/>
  </w:num>
  <w:num w:numId="7" w16cid:durableId="840433861">
    <w:abstractNumId w:val="2"/>
  </w:num>
  <w:num w:numId="8" w16cid:durableId="550383746">
    <w:abstractNumId w:val="9"/>
  </w:num>
  <w:num w:numId="9" w16cid:durableId="1116563075">
    <w:abstractNumId w:val="14"/>
  </w:num>
  <w:num w:numId="10" w16cid:durableId="2063824253">
    <w:abstractNumId w:val="5"/>
  </w:num>
  <w:num w:numId="11" w16cid:durableId="1606304800">
    <w:abstractNumId w:val="4"/>
  </w:num>
  <w:num w:numId="12" w16cid:durableId="1208684952">
    <w:abstractNumId w:val="1"/>
  </w:num>
  <w:num w:numId="13" w16cid:durableId="434136308">
    <w:abstractNumId w:val="11"/>
  </w:num>
  <w:num w:numId="14" w16cid:durableId="2073386044">
    <w:abstractNumId w:val="7"/>
  </w:num>
  <w:num w:numId="15" w16cid:durableId="405958855">
    <w:abstractNumId w:val="15"/>
  </w:num>
  <w:num w:numId="16" w16cid:durableId="69180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0865"/>
    <w:rsid w:val="00031E63"/>
    <w:rsid w:val="000846DB"/>
    <w:rsid w:val="000A63C8"/>
    <w:rsid w:val="000B27D6"/>
    <w:rsid w:val="000D5207"/>
    <w:rsid w:val="000E1C44"/>
    <w:rsid w:val="0012284F"/>
    <w:rsid w:val="001B21F5"/>
    <w:rsid w:val="001B560A"/>
    <w:rsid w:val="001C5150"/>
    <w:rsid w:val="0021789D"/>
    <w:rsid w:val="0023382E"/>
    <w:rsid w:val="002506C4"/>
    <w:rsid w:val="0029010A"/>
    <w:rsid w:val="002B48B3"/>
    <w:rsid w:val="003345CB"/>
    <w:rsid w:val="00354083"/>
    <w:rsid w:val="00360314"/>
    <w:rsid w:val="00367886"/>
    <w:rsid w:val="00371E84"/>
    <w:rsid w:val="00376EE1"/>
    <w:rsid w:val="00396CC5"/>
    <w:rsid w:val="003A6A7F"/>
    <w:rsid w:val="003B294D"/>
    <w:rsid w:val="003F2512"/>
    <w:rsid w:val="00404425"/>
    <w:rsid w:val="00413B80"/>
    <w:rsid w:val="00424173"/>
    <w:rsid w:val="00427CFE"/>
    <w:rsid w:val="00471EF1"/>
    <w:rsid w:val="004B1B0B"/>
    <w:rsid w:val="004E3C84"/>
    <w:rsid w:val="004F4C94"/>
    <w:rsid w:val="00503EFA"/>
    <w:rsid w:val="00505FB2"/>
    <w:rsid w:val="00512746"/>
    <w:rsid w:val="005223EE"/>
    <w:rsid w:val="005316C4"/>
    <w:rsid w:val="0053335E"/>
    <w:rsid w:val="00550FA9"/>
    <w:rsid w:val="00557640"/>
    <w:rsid w:val="00577A18"/>
    <w:rsid w:val="00584F75"/>
    <w:rsid w:val="00591305"/>
    <w:rsid w:val="00597152"/>
    <w:rsid w:val="005A6979"/>
    <w:rsid w:val="005D1425"/>
    <w:rsid w:val="00664A48"/>
    <w:rsid w:val="0068467C"/>
    <w:rsid w:val="00684994"/>
    <w:rsid w:val="006900FB"/>
    <w:rsid w:val="0069497B"/>
    <w:rsid w:val="0069624A"/>
    <w:rsid w:val="0069694B"/>
    <w:rsid w:val="006B1693"/>
    <w:rsid w:val="006B27BD"/>
    <w:rsid w:val="006B704F"/>
    <w:rsid w:val="006F17B9"/>
    <w:rsid w:val="0071519F"/>
    <w:rsid w:val="00727A4A"/>
    <w:rsid w:val="007344D5"/>
    <w:rsid w:val="007520E7"/>
    <w:rsid w:val="00785FAB"/>
    <w:rsid w:val="00786206"/>
    <w:rsid w:val="007A1B85"/>
    <w:rsid w:val="007A2A56"/>
    <w:rsid w:val="00802E67"/>
    <w:rsid w:val="00807663"/>
    <w:rsid w:val="00817E01"/>
    <w:rsid w:val="00820717"/>
    <w:rsid w:val="008220D9"/>
    <w:rsid w:val="008A653D"/>
    <w:rsid w:val="008A7031"/>
    <w:rsid w:val="0090204A"/>
    <w:rsid w:val="00906848"/>
    <w:rsid w:val="009102DF"/>
    <w:rsid w:val="0091447A"/>
    <w:rsid w:val="009265D8"/>
    <w:rsid w:val="00954E3D"/>
    <w:rsid w:val="00977424"/>
    <w:rsid w:val="009A3238"/>
    <w:rsid w:val="009D4A62"/>
    <w:rsid w:val="009F00CA"/>
    <w:rsid w:val="009F41E8"/>
    <w:rsid w:val="00A1517F"/>
    <w:rsid w:val="00A41A8C"/>
    <w:rsid w:val="00A6424C"/>
    <w:rsid w:val="00AB57F1"/>
    <w:rsid w:val="00B278FB"/>
    <w:rsid w:val="00B7570F"/>
    <w:rsid w:val="00C0666E"/>
    <w:rsid w:val="00C10095"/>
    <w:rsid w:val="00C41806"/>
    <w:rsid w:val="00C5252D"/>
    <w:rsid w:val="00C5520E"/>
    <w:rsid w:val="00C80C66"/>
    <w:rsid w:val="00CB52B5"/>
    <w:rsid w:val="00CD248C"/>
    <w:rsid w:val="00CF1774"/>
    <w:rsid w:val="00D2359D"/>
    <w:rsid w:val="00D519DC"/>
    <w:rsid w:val="00D56D4C"/>
    <w:rsid w:val="00D817B5"/>
    <w:rsid w:val="00D84EA2"/>
    <w:rsid w:val="00D94BA3"/>
    <w:rsid w:val="00E43B3A"/>
    <w:rsid w:val="00E466C8"/>
    <w:rsid w:val="00E47B08"/>
    <w:rsid w:val="00E6183E"/>
    <w:rsid w:val="00E75D97"/>
    <w:rsid w:val="00EA09D8"/>
    <w:rsid w:val="00EE1FC5"/>
    <w:rsid w:val="00F168E7"/>
    <w:rsid w:val="00F32EC9"/>
    <w:rsid w:val="00F40BD5"/>
    <w:rsid w:val="00F64491"/>
    <w:rsid w:val="00F6680A"/>
    <w:rsid w:val="00F7002B"/>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954">
      <w:bodyDiv w:val="1"/>
      <w:marLeft w:val="0"/>
      <w:marRight w:val="0"/>
      <w:marTop w:val="0"/>
      <w:marBottom w:val="0"/>
      <w:divBdr>
        <w:top w:val="none" w:sz="0" w:space="0" w:color="auto"/>
        <w:left w:val="none" w:sz="0" w:space="0" w:color="auto"/>
        <w:bottom w:val="none" w:sz="0" w:space="0" w:color="auto"/>
        <w:right w:val="none" w:sz="0" w:space="0" w:color="auto"/>
      </w:divBdr>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341">
      <w:bodyDiv w:val="1"/>
      <w:marLeft w:val="0"/>
      <w:marRight w:val="0"/>
      <w:marTop w:val="0"/>
      <w:marBottom w:val="0"/>
      <w:divBdr>
        <w:top w:val="none" w:sz="0" w:space="0" w:color="auto"/>
        <w:left w:val="none" w:sz="0" w:space="0" w:color="auto"/>
        <w:bottom w:val="none" w:sz="0" w:space="0" w:color="auto"/>
        <w:right w:val="none" w:sz="0" w:space="0" w:color="auto"/>
      </w:divBdr>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73</cp:revision>
  <dcterms:created xsi:type="dcterms:W3CDTF">2024-01-14T11:47:00Z</dcterms:created>
  <dcterms:modified xsi:type="dcterms:W3CDTF">2025-02-22T07:55:00Z</dcterms:modified>
</cp:coreProperties>
</file>