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72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-295275</wp:posOffset>
            </wp:positionH>
            <wp:positionV relativeFrom="paragraph">
              <wp:posOffset>635</wp:posOffset>
            </wp:positionV>
            <wp:extent cx="1040130" cy="76708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MINISTERUL EDUCAȚIEI ȘI CERCETĂRII AL REPUBLICII MOLDOVA</w:t>
      </w:r>
    </w:p>
    <w:p>
      <w:pPr>
        <w:pStyle w:val="Normal"/>
        <w:ind w:left="0" w:right="-18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Universitatea Tehnică a Moldovei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RAPORT</w:t>
      </w:r>
    </w:p>
    <w:p>
      <w:pPr>
        <w:pStyle w:val="Normal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Lucrare de laborator nr. </w:t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la cursul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„Programarea de sistem și rețea”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A efectuat: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      </w:t>
      </w:r>
      <w:r>
        <w:rPr/>
        <w:tab/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  <w:tab/>
        <w:t xml:space="preserve">        St. gr. CR-221FR Serba Cristina</w:t>
      </w:r>
    </w:p>
    <w:p>
      <w:pPr>
        <w:pStyle w:val="Normal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A verificat:                                                          </w:t>
        <w:tab/>
        <w:tab/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o-RO"/>
        </w:rPr>
        <w:t>conf.univ. Victor Moraru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Chișinău 2025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/>
      </w:pPr>
      <w:r>
        <w:rPr/>
        <w:t>Mersul lucrării:</w:t>
      </w:r>
    </w:p>
    <w:p>
      <w:pPr>
        <w:pStyle w:val="Heading2"/>
        <w:ind w:left="0" w:right="0" w:hanging="0"/>
        <w:jc w:val="left"/>
        <w:rPr>
          <w:rFonts w:ascii="Calibri" w:hAnsi="Calibri"/>
        </w:rPr>
      </w:pPr>
      <w:r>
        <w:rPr>
          <w:rStyle w:val="StrongEmphasis"/>
          <w:rFonts w:ascii="Calibri" w:hAnsi="Calibri"/>
        </w:rPr>
        <w:t>Descrierea codului</w:t>
      </w:r>
    </w:p>
    <w:p>
      <w:pPr>
        <w:pStyle w:val="TextBody"/>
        <w:rPr/>
      </w:pPr>
      <w:r>
        <w:rPr/>
        <w:t xml:space="preserve">Programul este un </w:t>
      </w:r>
      <w:r>
        <w:rPr>
          <w:rStyle w:val="StrongEmphasis"/>
        </w:rPr>
        <w:t>server web simplu scris în C</w:t>
      </w:r>
      <w:r>
        <w:rPr/>
        <w:t xml:space="preserve">, care ascultă pe portul 2000 și răspunde la cereri trimise de un client (cum ar fi un browser sau </w:t>
      </w:r>
      <w:r>
        <w:rPr>
          <w:rStyle w:val="SourceText"/>
        </w:rPr>
        <w:t>telnet</w:t>
      </w:r>
      <w:r>
        <w:rPr/>
        <w:t>).</w:t>
        <w:br/>
        <w:t xml:space="preserve">El primește cereri HTTP de tip </w:t>
      </w:r>
      <w:r>
        <w:rPr>
          <w:rStyle w:val="StrongEmphasis"/>
        </w:rPr>
        <w:t>GET</w:t>
      </w:r>
      <w:r>
        <w:rPr/>
        <w:t>, caută fișierul cerut în directorul curent și trimite înapoi conținutul, împreună cu antetul HTTP corespunzător.</w:t>
      </w:r>
    </w:p>
    <w:p>
      <w:pPr>
        <w:pStyle w:val="TextBody"/>
        <w:rPr/>
      </w:pPr>
      <w:r>
        <w:rPr/>
        <w:t>Codul e împărțit în mai multe părți logice: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1418" w:right="0" w:hanging="283"/>
        <w:rPr/>
      </w:pPr>
      <w:r>
        <w:rPr>
          <w:rStyle w:val="StrongEmphasis"/>
        </w:rPr>
        <w:t>Crearea serverului:</w:t>
      </w:r>
      <w:r>
        <w:rPr/>
        <w:br/>
        <w:t>Se creează un socket TCP și se leagă la portul 2000. Serverul e pus în mod “listen”, adică așteaptă conexiuni noi.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1418" w:right="0" w:hanging="283"/>
        <w:rPr/>
      </w:pPr>
      <w:r>
        <w:rPr>
          <w:rStyle w:val="StrongEmphasis"/>
        </w:rPr>
        <w:t>Acceptarea conexiunilor:</w:t>
      </w:r>
      <w:r>
        <w:rPr/>
        <w:br/>
        <w:t xml:space="preserve">Cu </w:t>
      </w:r>
      <w:r>
        <w:rPr>
          <w:rStyle w:val="SourceText"/>
        </w:rPr>
        <w:t>accept()</w:t>
      </w:r>
      <w:r>
        <w:rPr/>
        <w:t>, serverul acceptă un client și poate afla IP-ul de la care s-a conectat.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1418" w:right="0" w:hanging="283"/>
        <w:rPr/>
      </w:pPr>
      <w:r>
        <w:rPr>
          <w:rStyle w:val="StrongEmphasis"/>
        </w:rPr>
        <w:t>Citirea cererii:</w:t>
      </w:r>
      <w:r>
        <w:rPr/>
        <w:br/>
        <w:t>Odată conectat, serverul citește textul trimis de client – de obicei ceva ca:</w:t>
      </w:r>
    </w:p>
    <w:p>
      <w:pPr>
        <w:pStyle w:val="TextBody"/>
        <w:ind w:left="0" w:right="0" w:hanging="0"/>
        <w:jc w:val="left"/>
        <w:rPr>
          <w:rFonts w:ascii="Calibri" w:hAnsi="Calibri"/>
        </w:rPr>
      </w:pPr>
      <w:r>
        <w:rPr/>
        <w:t xml:space="preserve">Serverul a fost pornit local și testat prin </w:t>
      </w:r>
      <w:r>
        <w:rPr>
          <w:rStyle w:val="SourceText"/>
        </w:rPr>
        <w:t>telnet</w:t>
      </w:r>
      <w:r>
        <w:rPr/>
        <w:t xml:space="preserve"> și prin browser (</w:t>
      </w:r>
      <w:r>
        <w:rPr>
          <w:rStyle w:val="SourceText"/>
        </w:rPr>
        <w:t>http://localhost:2000</w:t>
      </w:r>
      <w:r>
        <w:rPr/>
        <w:t>).</w:t>
        <w:br/>
        <w:t>La cereri valide, cum ar fi:</w:t>
      </w:r>
    </w:p>
    <w:p>
      <w:pPr>
        <w:pStyle w:val="Normal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GET /index.html HTTP/1.1</w:t>
      </w:r>
    </w:p>
    <w:p>
      <w:pPr>
        <w:pStyle w:val="TextBody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serverul a returnat conținutul fișierului cerut.</w:t>
      </w:r>
    </w:p>
    <w:p>
      <w:pPr>
        <w:pStyle w:val="TextBody"/>
        <w:rPr/>
      </w:pPr>
      <w:r>
        <w:rPr/>
        <w:t>Când s-a cerut un fișier care există (</w:t>
      </w:r>
      <w:r>
        <w:rPr>
          <w:rStyle w:val="SourceText"/>
        </w:rPr>
        <w:t>test.txt</w:t>
      </w:r>
      <w:r>
        <w:rPr/>
        <w:t xml:space="preserve">, </w:t>
      </w:r>
      <w:r>
        <w:rPr>
          <w:rStyle w:val="SourceText"/>
        </w:rPr>
        <w:t>style.css</w:t>
      </w:r>
      <w:r>
        <w:rPr/>
        <w:t xml:space="preserve"> etc.), a fost afișat corect conținutul, împreună cu tipul MIME potrivit (</w:t>
      </w:r>
      <w:r>
        <w:rPr>
          <w:rStyle w:val="SourceText"/>
        </w:rPr>
        <w:t>text/plain</w:t>
      </w:r>
      <w:r>
        <w:rPr/>
        <w:t xml:space="preserve">, </w:t>
      </w:r>
      <w:r>
        <w:rPr>
          <w:rStyle w:val="SourceText"/>
        </w:rPr>
        <w:t>text/css</w:t>
      </w:r>
      <w:r>
        <w:rPr/>
        <w:t xml:space="preserve">, </w:t>
      </w:r>
      <w:r>
        <w:rPr>
          <w:rStyle w:val="SourceText"/>
        </w:rPr>
        <w:t>text/html</w:t>
      </w:r>
      <w:r>
        <w:rPr/>
        <w:t xml:space="preserve"> etc.).</w:t>
      </w:r>
    </w:p>
    <w:p>
      <w:pPr>
        <w:pStyle w:val="TextBody"/>
        <w:rPr/>
      </w:pPr>
      <w:r>
        <w:rPr/>
        <w:t>Dacă s-a cerut un fișier care nu există, serverul a trimis mesajul:</w:t>
      </w:r>
    </w:p>
    <w:p>
      <w:pPr>
        <w:pStyle w:val="Normal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HTTP/1.1 404 Not Found</w:t>
      </w:r>
    </w:p>
    <w:p>
      <w:pPr>
        <w:pStyle w:val="Normal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Fisierul nu exista.</w:t>
      </w:r>
    </w:p>
    <w:p>
      <w:pPr>
        <w:pStyle w:val="TextBody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Pe consolă se vedeau mesaje utile, cum ar fi:</w:t>
      </w:r>
    </w:p>
    <w:p>
      <w:pPr>
        <w:pStyle w:val="Normal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Server pornit pe portul 2000...</w:t>
      </w:r>
    </w:p>
    <w:p>
      <w:pPr>
        <w:pStyle w:val="Normal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Conexiune de la: 127.0.0.1</w:t>
      </w:r>
    </w:p>
    <w:p>
      <w:pPr>
        <w:pStyle w:val="Normal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Fisier cerut: index.html</w:t>
      </w:r>
    </w:p>
    <w:p>
      <w:pPr>
        <w:pStyle w:val="TextBody"/>
        <w:ind w:left="0" w:right="0" w:hanging="0"/>
        <w:jc w:val="left"/>
        <w:rPr>
          <w:rFonts w:ascii="Calibri" w:hAnsi="Calibri"/>
        </w:rPr>
      </w:pPr>
      <w:r>
        <w:rPr>
          <w:rStyle w:val="SourceText"/>
        </w:rPr>
        <w:t>Asta confirmă că adresa clientului e corect afișată, cererea e procesată și răspunsul e trimis conform protocolului HTTP.</w:t>
      </w:r>
    </w:p>
    <w:p>
      <w:pPr>
        <w:pStyle w:val="TextBody"/>
        <w:rPr/>
      </w:pPr>
      <w:r>
        <w:rPr/>
        <w:t>În general, toate testele au arătat că serverul răspunde corect, servește fișierele potrivite și gestionează erorile într-un mod simplu și clar.</w:t>
      </w:r>
    </w:p>
    <w:p>
      <w:pPr>
        <w:pStyle w:val="Normal"/>
        <w:ind w:left="0" w:right="0" w:hanging="0"/>
        <w:jc w:val="left"/>
        <w:rPr>
          <w:rStyle w:val="SourceText"/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807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/>
      </w:pPr>
      <w:r>
        <w:rPr>
          <w:rStyle w:val="SourceText"/>
          <w:rFonts w:ascii="Calibre" w:hAnsi="Calibre"/>
        </w:rPr>
        <w:t>Concluzii:</w:t>
      </w:r>
    </w:p>
    <w:p>
      <w:pPr>
        <w:pStyle w:val="Normal"/>
        <w:ind w:left="0" w:right="0" w:hanging="0"/>
        <w:jc w:val="left"/>
        <w:rPr/>
      </w:pPr>
      <w:r>
        <w:rPr/>
        <w:t xml:space="preserve">Prin acest proiect s-a reușit implementarea unui </w:t>
      </w:r>
      <w:r>
        <w:rPr>
          <w:rStyle w:val="StrongEmphasis"/>
        </w:rPr>
        <w:t>server web minimal</w:t>
      </w:r>
      <w:r>
        <w:rPr/>
        <w:t>, care funcționează pe bază de socketuri și comunicare TCP.</w:t>
        <w:br/>
        <w:t>El poate primi cereri HTTP, interpreta corect cererea, căuta fișiere și trimite răspunsul potrivit clientului. În final, aplicația demonstrează funcționarea elementară a unui server web, fiind un exemplu util pentru înțelegerea bazelor rețelelor și a protocolului HTTP.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701" w:right="850" w:gutter="0" w:header="709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7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5"/>
      <w:gridCol w:w="3225"/>
      <w:gridCol w:w="3225"/>
    </w:tblGrid>
    <w:tr>
      <w:trPr>
        <w:trHeight w:val="300" w:hRule="atLeast"/>
      </w:trPr>
      <w:tc>
        <w:tcPr>
          <w:tcW w:w="3225" w:type="dxa"/>
          <w:tcBorders/>
        </w:tcPr>
        <w:p>
          <w:pPr>
            <w:pStyle w:val="Header"/>
            <w:widowControl w:val="false"/>
            <w:ind w:left="-115" w:right="0" w:hanging="0"/>
            <w:jc w:val="left"/>
            <w:rPr/>
          </w:pPr>
          <w:r>
            <w:rPr/>
          </w:r>
        </w:p>
      </w:tc>
      <w:tc>
        <w:tcPr>
          <w:tcW w:w="322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225" w:type="dxa"/>
          <w:tcBorders/>
        </w:tcPr>
        <w:p>
          <w:pPr>
            <w:pStyle w:val="Header"/>
            <w:widowControl w:val="false"/>
            <w:ind w:left="709"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7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5"/>
      <w:gridCol w:w="3225"/>
      <w:gridCol w:w="3225"/>
    </w:tblGrid>
    <w:tr>
      <w:trPr>
        <w:trHeight w:val="300" w:hRule="atLeast"/>
      </w:trPr>
      <w:tc>
        <w:tcPr>
          <w:tcW w:w="3225" w:type="dxa"/>
          <w:tcBorders/>
        </w:tcPr>
        <w:p>
          <w:pPr>
            <w:pStyle w:val="Header"/>
            <w:widowControl w:val="false"/>
            <w:ind w:left="-115" w:right="0" w:hanging="0"/>
            <w:jc w:val="left"/>
            <w:rPr/>
          </w:pPr>
          <w:r>
            <w:rPr/>
          </w:r>
        </w:p>
      </w:tc>
      <w:tc>
        <w:tcPr>
          <w:tcW w:w="322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225" w:type="dxa"/>
          <w:tcBorders/>
        </w:tcPr>
        <w:p>
          <w:pPr>
            <w:pStyle w:val="Header"/>
            <w:widowControl w:val="false"/>
            <w:ind w:left="709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7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5"/>
      <w:gridCol w:w="3225"/>
      <w:gridCol w:w="3225"/>
    </w:tblGrid>
    <w:tr>
      <w:trPr>
        <w:trHeight w:val="300" w:hRule="atLeast"/>
      </w:trPr>
      <w:tc>
        <w:tcPr>
          <w:tcW w:w="3225" w:type="dxa"/>
          <w:tcBorders/>
        </w:tcPr>
        <w:p>
          <w:pPr>
            <w:pStyle w:val="Header"/>
            <w:widowControl w:val="false"/>
            <w:ind w:left="-115" w:right="0" w:hanging="0"/>
            <w:jc w:val="left"/>
            <w:rPr/>
          </w:pPr>
          <w:r>
            <w:rPr/>
          </w:r>
        </w:p>
      </w:tc>
      <w:tc>
        <w:tcPr>
          <w:tcW w:w="322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225" w:type="dxa"/>
          <w:tcBorders/>
        </w:tcPr>
        <w:p>
          <w:pPr>
            <w:pStyle w:val="Header"/>
            <w:widowControl w:val="false"/>
            <w:ind w:left="709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709" w:right="0" w:hanging="0"/>
      <w:jc w:val="both"/>
    </w:pPr>
    <w:rPr>
      <w:rFonts w:ascii="Calibri" w:hAnsi="Calibri" w:eastAsia="Calibri" w:cs="Noto Sans Arabic U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ind w:left="709" w:right="0" w:hanging="0"/>
      <w:outlineLvl w:val="0"/>
    </w:pPr>
    <w:rPr>
      <w:rFonts w:ascii="Times New Roman" w:hAnsi="Times New Roman" w:eastAsia="Calibri" w:cs="Noto Sans Arabic UI"/>
      <w:b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40" w:after="0"/>
      <w:ind w:left="709" w:right="0" w:hanging="0"/>
      <w:outlineLvl w:val="1"/>
    </w:pPr>
    <w:rPr>
      <w:rFonts w:ascii="Calibri Light" w:hAnsi="Calibri Light" w:eastAsia="Calibri" w:cs="Noto Sans Arabic UI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eastAsia="Calibri" w:cs="Noto Sans Arabic UI"/>
      <w:b/>
      <w:color w:val="000000"/>
      <w:sz w:val="28"/>
      <w:szCs w:val="32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Noto Sans Arabic UI"/>
      <w:color w:val="2E74B5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keepNext w:val="false"/>
      <w:keepLines w:val="false"/>
      <w:spacing w:before="0" w:after="0"/>
      <w:outlineLvl w:val="9"/>
    </w:pPr>
    <w:rPr>
      <w:rFonts w:eastAsia="Calibri" w:cs="Times New Roman"/>
      <w:b w:val="false"/>
      <w:color w:val="auto"/>
      <w:szCs w:val="22"/>
      <w:lang w:val="ro-R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pPr>
      <w:tabs>
        <w:tab w:val="clear" w:pos="720"/>
        <w:tab w:val="right" w:pos="9678" w:leader="dot"/>
      </w:tabs>
      <w:spacing w:before="0" w:after="10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709" w:right="0" w:hanging="0"/>
      <w:jc w:val="both"/>
    </w:pPr>
    <w:rPr>
      <w:rFonts w:ascii="Calibri" w:hAnsi="Calibri" w:eastAsia="Calibri" w:cs="Noto Sans Arabic UI"/>
      <w:color w:val="auto"/>
      <w:kern w:val="0"/>
      <w:sz w:val="22"/>
      <w:szCs w:val="22"/>
      <w:lang w:val="en-US" w:eastAsia="en-US" w:bidi="ar-SA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Application>LibreOffice/7.3.7.2$Linux_X86_64 LibreOffice_project/30$Build-2</Application>
  <AppVersion>15.0000</AppVersion>
  <Pages>3</Pages>
  <Words>325</Words>
  <Characters>1789</Characters>
  <CharactersWithSpaces>2185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2024-01-14T11:47:00Z</dcterms:created>
  <dc:creator>Cristina Sb</dc:creator>
  <dc:description/>
  <dc:language>en-US</dc:language>
  <cp:lastModifiedBy/>
  <dcterms:modified xsi:type="dcterms:W3CDTF">2025-10-14T13:11:40Z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