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720" w:hanging="0"/>
        <w:jc w:val="center"/>
        <w:rPr>
          <w:rFonts w:ascii="Times New Roman" w:hAnsi="Times New Roman" w:cs="Times New Roman"/>
          <w:b/>
          <w:b/>
          <w:bCs/>
          <w:sz w:val="28"/>
          <w:szCs w:val="28"/>
        </w:rPr>
      </w:pPr>
      <w:r>
        <w:drawing>
          <wp:anchor behindDoc="0" distT="0" distB="0" distL="114300" distR="114300" simplePos="0" locked="0" layoutInCell="0" allowOverlap="1" relativeHeight="2">
            <wp:simplePos x="0" y="0"/>
            <wp:positionH relativeFrom="column">
              <wp:posOffset>-295275</wp:posOffset>
            </wp:positionH>
            <wp:positionV relativeFrom="paragraph">
              <wp:posOffset>635</wp:posOffset>
            </wp:positionV>
            <wp:extent cx="1040130" cy="767080"/>
            <wp:effectExtent l="0" t="0" r="0" b="0"/>
            <wp:wrapSquare wrapText="bothSides"/>
            <wp:docPr id="1"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
                    <pic:cNvPicPr>
                      <a:picLocks noChangeAspect="1" noChangeArrowheads="1"/>
                    </pic:cNvPicPr>
                  </pic:nvPicPr>
                  <pic:blipFill>
                    <a:blip r:embed="rId2"/>
                    <a:stretch>
                      <a:fillRect/>
                    </a:stretch>
                  </pic:blipFill>
                  <pic:spPr bwMode="auto">
                    <a:xfrm>
                      <a:off x="0" y="0"/>
                      <a:ext cx="1040130" cy="767080"/>
                    </a:xfrm>
                    <a:prstGeom prst="rect">
                      <a:avLst/>
                    </a:prstGeom>
                  </pic:spPr>
                </pic:pic>
              </a:graphicData>
            </a:graphic>
          </wp:anchor>
        </w:drawing>
      </w:r>
      <w:r>
        <w:rPr>
          <w:rFonts w:cs="Times New Roman" w:ascii="Times New Roman" w:hAnsi="Times New Roman"/>
          <w:b/>
          <w:bCs/>
          <w:sz w:val="24"/>
          <w:szCs w:val="24"/>
        </w:rPr>
        <w:t>MINISTERUL EDUCAȚIEI ȘI CERCETĂRII AL REPUBLICII MOLDOVA</w:t>
      </w:r>
    </w:p>
    <w:p>
      <w:pPr>
        <w:pStyle w:val="Normal"/>
        <w:ind w:left="0" w:right="-180" w:hanging="0"/>
        <w:jc w:val="center"/>
        <w:rPr>
          <w:rFonts w:ascii="Times New Roman" w:hAnsi="Times New Roman" w:eastAsia="Calibri" w:cs="Times New Roman"/>
          <w:b/>
          <w:b/>
          <w:bCs/>
          <w:sz w:val="28"/>
          <w:szCs w:val="28"/>
        </w:rPr>
      </w:pPr>
      <w:r>
        <w:rPr>
          <w:rFonts w:cs="Times New Roman" w:ascii="Times New Roman" w:hAnsi="Times New Roman"/>
          <w:b/>
          <w:bCs/>
          <w:sz w:val="28"/>
          <w:szCs w:val="28"/>
        </w:rPr>
        <w:t>Universitatea Tehnică a Moldovei</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40"/>
          <w:szCs w:val="40"/>
        </w:rPr>
      </w:pPr>
      <w:r>
        <w:rPr>
          <w:rFonts w:cs="Times New Roman" w:ascii="Times New Roman" w:hAnsi="Times New Roman"/>
          <w:b/>
          <w:bCs/>
          <w:sz w:val="40"/>
          <w:szCs w:val="40"/>
        </w:rPr>
        <w:t>RAPORT</w:t>
      </w:r>
    </w:p>
    <w:p>
      <w:pPr>
        <w:pStyle w:val="Normal"/>
        <w:ind w:left="0" w:hanging="0"/>
        <w:jc w:val="center"/>
        <w:rPr>
          <w:rFonts w:ascii="Times New Roman" w:hAnsi="Times New Roman" w:cs="Times New Roman"/>
          <w:b/>
          <w:b/>
          <w:bCs/>
          <w:sz w:val="40"/>
          <w:szCs w:val="40"/>
        </w:rPr>
      </w:pPr>
      <w:r>
        <w:rPr>
          <w:rFonts w:cs="Times New Roman" w:ascii="Times New Roman" w:hAnsi="Times New Roman"/>
          <w:sz w:val="28"/>
          <w:szCs w:val="28"/>
        </w:rPr>
        <w:t xml:space="preserve">Lucrare de laborator nr. </w:t>
      </w:r>
      <w:r>
        <w:rPr>
          <w:rFonts w:cs="Times New Roman" w:ascii="Times New Roman" w:hAnsi="Times New Roman"/>
          <w:sz w:val="28"/>
          <w:szCs w:val="28"/>
        </w:rPr>
        <w:t>2</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sz w:val="28"/>
          <w:szCs w:val="28"/>
        </w:rPr>
        <w:t xml:space="preserve">la cursul </w:t>
      </w:r>
      <w:r>
        <w:rPr>
          <w:rFonts w:cs="Times New Roman" w:ascii="Times New Roman" w:hAnsi="Times New Roman"/>
          <w:b/>
          <w:bCs/>
          <w:i/>
          <w:iCs/>
          <w:sz w:val="28"/>
          <w:szCs w:val="28"/>
        </w:rPr>
        <w:t>„Programarea concurentă și distribuită”</w:t>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rFonts w:ascii="Times New Roman" w:hAnsi="Times New Roman" w:cs="Times New Roman"/>
          <w:b/>
          <w:b/>
          <w:bCs/>
          <w:i/>
          <w:i/>
          <w:iCs/>
          <w:sz w:val="28"/>
          <w:szCs w:val="28"/>
        </w:rPr>
      </w:pPr>
      <w:r>
        <w:rPr>
          <w:rFonts w:cs="Times New Roman" w:ascii="Times New Roman" w:hAnsi="Times New Roman"/>
          <w:b/>
          <w:bCs/>
          <w:i/>
          <w:iCs/>
          <w:sz w:val="28"/>
          <w:szCs w:val="28"/>
        </w:rPr>
      </w:r>
    </w:p>
    <w:p>
      <w:pPr>
        <w:pStyle w:val="Normal"/>
        <w:ind w:left="0" w:hanging="0"/>
        <w:jc w:val="center"/>
        <w:rPr/>
      </w:pPr>
      <w:r>
        <w:rPr/>
      </w:r>
    </w:p>
    <w:p>
      <w:pPr>
        <w:pStyle w:val="Normal"/>
        <w:ind w:left="0" w:hanging="0"/>
        <w:jc w:val="center"/>
        <w:rPr/>
      </w:pPr>
      <w:r>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r>
    </w:p>
    <w:p>
      <w:pPr>
        <w:pStyle w:val="Normal"/>
        <w:ind w:left="0" w:hanging="0"/>
        <w:jc w:val="center"/>
        <w:rPr>
          <w:rFonts w:ascii="Times New Roman" w:hAnsi="Times New Roman" w:cs="Times New Roman"/>
          <w:b/>
          <w:b/>
          <w:bCs/>
          <w:color w:val="000000" w:themeColor="text1"/>
          <w:sz w:val="28"/>
          <w:szCs w:val="28"/>
        </w:rPr>
      </w:pPr>
      <w:r>
        <w:rPr>
          <w:rFonts w:cs="Times New Roman" w:ascii="Times New Roman" w:hAnsi="Times New Roman"/>
          <w:b/>
          <w:bCs/>
          <w:color w:val="000000" w:themeColor="text1"/>
          <w:sz w:val="28"/>
          <w:szCs w:val="28"/>
        </w:rPr>
        <w:t>A efectuat:</w:t>
      </w:r>
      <w:r>
        <w:rPr>
          <w:rFonts w:cs="Times New Roman" w:ascii="Times New Roman" w:hAnsi="Times New Roman"/>
          <w:color w:val="000000" w:themeColor="text1"/>
          <w:sz w:val="28"/>
          <w:szCs w:val="28"/>
        </w:rPr>
        <w:t xml:space="preserve">                                   </w:t>
      </w:r>
      <w:r>
        <w:rPr/>
        <w:tab/>
      </w:r>
      <w:r>
        <w:rPr>
          <w:rFonts w:cs="Times New Roman" w:ascii="Times New Roman" w:hAnsi="Times New Roman"/>
          <w:b/>
          <w:bCs/>
          <w:color w:val="000000" w:themeColor="text1"/>
          <w:sz w:val="28"/>
          <w:szCs w:val="28"/>
        </w:rPr>
        <w:t xml:space="preserve"> </w:t>
        <w:tab/>
        <w:t xml:space="preserve">        </w:t>
        <w:tab/>
        <w:t>St. gr. CR-221FR Serba Cristina</w:t>
      </w:r>
    </w:p>
    <w:p>
      <w:pPr>
        <w:pStyle w:val="Normal"/>
        <w:ind w:left="0" w:hanging="0"/>
        <w:jc w:val="center"/>
        <w:rPr>
          <w:rFonts w:ascii="Times New Roman" w:hAnsi="Times New Roman" w:cs="Times New Roman"/>
        </w:rPr>
      </w:pPr>
      <w:r>
        <w:rPr>
          <w:rFonts w:cs="Times New Roman" w:ascii="Times New Roman" w:hAnsi="Times New Roman"/>
          <w:b/>
          <w:bCs/>
          <w:color w:val="000000" w:themeColor="text1"/>
          <w:sz w:val="28"/>
          <w:szCs w:val="28"/>
        </w:rPr>
        <w:t xml:space="preserve">A verificat:                                                          </w:t>
        <w:tab/>
        <w:t>asist. univ. Kapusteanski Maxim</w:t>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32"/>
          <w:szCs w:val="32"/>
        </w:rPr>
      </w:pPr>
      <w:r>
        <w:rPr>
          <w:rFonts w:cs="Times New Roman" w:ascii="Times New Roman" w:hAnsi="Times New Roman"/>
          <w:b/>
          <w:bCs/>
          <w:sz w:val="32"/>
          <w:szCs w:val="32"/>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t>Chișinău 2025</w:t>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Normal"/>
        <w:ind w:left="0" w:hanging="0"/>
        <w:jc w:val="center"/>
        <w:rPr>
          <w:rFonts w:ascii="Times New Roman" w:hAnsi="Times New Roman" w:cs="Times New Roman"/>
          <w:b/>
          <w:b/>
          <w:bCs/>
          <w:sz w:val="28"/>
          <w:szCs w:val="28"/>
        </w:rPr>
      </w:pPr>
      <w:r>
        <w:rPr>
          <w:rFonts w:cs="Times New Roman" w:ascii="Times New Roman" w:hAnsi="Times New Roman"/>
          <w:b/>
          <w:bCs/>
          <w:sz w:val="28"/>
          <w:szCs w:val="28"/>
        </w:rPr>
      </w:r>
    </w:p>
    <w:p>
      <w:pPr>
        <w:pStyle w:val="Heading"/>
        <w:rPr>
          <w:lang w:val="ro-MD"/>
        </w:rPr>
      </w:pPr>
      <w:r>
        <w:rPr>
          <w:lang w:val="ro-MD"/>
        </w:rPr>
        <w:t>Tema lucrării:</w:t>
      </w:r>
    </w:p>
    <w:p>
      <w:pPr>
        <w:pStyle w:val="Normal"/>
        <w:tabs>
          <w:tab w:val="clear" w:pos="720"/>
          <w:tab w:val="left" w:pos="709" w:leader="none"/>
        </w:tabs>
        <w:spacing w:lineRule="auto" w:line="480"/>
        <w:ind w:firstLine="709"/>
        <w:jc w:val="both"/>
        <w:rPr>
          <w:b/>
          <w:b/>
          <w:lang w:val="ro-RO"/>
        </w:rPr>
      </w:pPr>
      <w:r>
        <w:rPr>
          <w:b/>
          <w:lang w:val="ro-RO"/>
        </w:rPr>
        <w:t>Gruparea firelor de execuție. Modificarea priorității lor.</w:t>
      </w:r>
    </w:p>
    <w:p>
      <w:pPr>
        <w:pStyle w:val="Heading"/>
        <w:rPr/>
      </w:pPr>
      <w:r>
        <w:rPr>
          <w:rStyle w:val="StrongEmphasis"/>
          <w:b w:val="false"/>
          <w:bCs w:val="false"/>
        </w:rPr>
        <w:t>Scopul lucrării:</w:t>
      </w:r>
    </w:p>
    <w:p>
      <w:pPr>
        <w:pStyle w:val="Normal"/>
        <w:numPr>
          <w:ilvl w:val="0"/>
          <w:numId w:val="2"/>
        </w:numPr>
        <w:tabs>
          <w:tab w:val="clear" w:pos="720"/>
          <w:tab w:val="left" w:pos="0" w:leader="none"/>
          <w:tab w:val="left" w:pos="709" w:leader="none"/>
        </w:tabs>
        <w:ind w:left="0" w:firstLine="709"/>
        <w:rPr>
          <w:lang w:val="ro-RO"/>
        </w:rPr>
      </w:pPr>
      <w:r>
        <w:rPr>
          <w:lang w:val="ro-RO"/>
        </w:rPr>
        <w:t>Studierea modificării priorității thread-urlilor în Java;</w:t>
      </w:r>
    </w:p>
    <w:p>
      <w:pPr>
        <w:pStyle w:val="Normal"/>
        <w:numPr>
          <w:ilvl w:val="0"/>
          <w:numId w:val="1"/>
        </w:numPr>
        <w:tabs>
          <w:tab w:val="clear" w:pos="720"/>
          <w:tab w:val="left" w:pos="0" w:leader="none"/>
          <w:tab w:val="left" w:pos="709" w:leader="none"/>
        </w:tabs>
        <w:ind w:left="0" w:firstLine="709"/>
        <w:rPr>
          <w:lang w:val="ro-RO"/>
        </w:rPr>
      </w:pPr>
      <w:r>
        <w:rPr>
          <w:rStyle w:val="StrongEmphasis"/>
          <w:rFonts w:cs="Times New Roman" w:ascii="Times New Roman" w:hAnsi="Times New Roman"/>
          <w:b w:val="false"/>
          <w:bCs w:val="false"/>
          <w:sz w:val="24"/>
          <w:szCs w:val="24"/>
          <w:lang w:val="ro-RO"/>
        </w:rPr>
        <w:t>Însuşirea metodelor de creare a unui grup de thread-uri;</w:t>
      </w:r>
    </w:p>
    <w:p>
      <w:pPr>
        <w:pStyle w:val="Heading1"/>
        <w:rPr>
          <w:lang w:val="ro-MD"/>
        </w:rPr>
      </w:pPr>
      <w:r>
        <w:rPr>
          <w:rStyle w:val="StrongEmphasis"/>
          <w:rFonts w:cs="Times New Roman"/>
          <w:b w:val="false"/>
          <w:bCs w:val="false"/>
          <w:sz w:val="24"/>
          <w:szCs w:val="24"/>
          <w:lang w:val="ro-MD"/>
        </w:rPr>
        <w:t xml:space="preserve">Probleme propuse </w:t>
      </w:r>
      <w:r>
        <w:rPr>
          <w:rStyle w:val="StrongEmphasis"/>
          <w:rFonts w:cs="Times New Roman"/>
          <w:b w:val="false"/>
          <w:bCs w:val="false"/>
          <w:sz w:val="24"/>
          <w:szCs w:val="24"/>
        </w:rPr>
        <w:t>spre realizare</w:t>
      </w:r>
      <w:r>
        <w:rPr>
          <w:rStyle w:val="StrongEmphasis"/>
          <w:rFonts w:cs="Times New Roman"/>
          <w:b w:val="false"/>
          <w:bCs w:val="false"/>
          <w:sz w:val="24"/>
          <w:szCs w:val="24"/>
          <w:lang w:val="ro-MD"/>
        </w:rPr>
        <w:t>:</w:t>
      </w:r>
    </w:p>
    <w:p>
      <w:pPr>
        <w:pStyle w:val="Heading5"/>
        <w:tabs>
          <w:tab w:val="clear" w:pos="720"/>
          <w:tab w:val="left" w:pos="709" w:leader="none"/>
        </w:tabs>
        <w:ind w:firstLine="709"/>
        <w:jc w:val="both"/>
        <w:rPr>
          <w:b w:val="false"/>
          <w:b w:val="false"/>
          <w:sz w:val="24"/>
          <w:szCs w:val="24"/>
          <w:lang w:val="ro-RO"/>
        </w:rPr>
      </w:pPr>
      <w:r>
        <w:rPr>
          <w:rStyle w:val="StrongEmphasis"/>
          <w:rFonts w:cs="Times New Roman" w:ascii="Times New Roman" w:hAnsi="Times New Roman"/>
          <w:b w:val="false"/>
          <w:bCs w:val="false"/>
          <w:sz w:val="24"/>
          <w:szCs w:val="24"/>
          <w:lang w:val="ro-RO"/>
        </w:rPr>
        <w:t>Creați o structură, conform formulei date în tabelul 2, conform variantei. Enumerați toate firele de execuţie din grupa principală şi subgrupele ce le conţine. Afişați informaţia despre numele firului de execuţie, numele grupei din care face parte, și prioritatea sa. Prioritatea fiecărui Thread este indicată în paranteze () pentru fie</w:t>
      </w:r>
      <w:r>
        <w:rPr>
          <w:rStyle w:val="StrongEmphasis"/>
          <w:rFonts w:cs="Times New Roman" w:ascii="Times New Roman" w:hAnsi="Times New Roman"/>
          <w:b w:val="false"/>
          <w:bCs w:val="false"/>
          <w:sz w:val="24"/>
          <w:szCs w:val="24"/>
          <w:lang w:val="ro-RO"/>
        </w:rPr>
        <w:t>c</w:t>
      </w:r>
      <w:r>
        <w:rPr>
          <w:rStyle w:val="StrongEmphasis"/>
          <w:rFonts w:cs="Times New Roman" w:ascii="Times New Roman" w:hAnsi="Times New Roman"/>
          <w:b w:val="false"/>
          <w:bCs w:val="false"/>
          <w:sz w:val="24"/>
          <w:szCs w:val="24"/>
          <w:lang w:val="ro-RO"/>
        </w:rPr>
        <w:t>are fir de execuție (vezi tabelul 2).</w:t>
      </w:r>
    </w:p>
    <w:p>
      <w:pPr>
        <w:pStyle w:val="Normal"/>
        <w:tabs>
          <w:tab w:val="clear" w:pos="720"/>
          <w:tab w:val="left" w:pos="709" w:leader="none"/>
        </w:tabs>
        <w:ind w:firstLine="709"/>
        <w:jc w:val="both"/>
        <w:rPr>
          <w:b w:val="false"/>
          <w:b w:val="false"/>
          <w:sz w:val="24"/>
          <w:szCs w:val="24"/>
          <w:lang w:val="ro-RO"/>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2515" cy="450723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152515" cy="4507230"/>
                    </a:xfrm>
                    <a:prstGeom prst="rect">
                      <a:avLst/>
                    </a:prstGeom>
                  </pic:spPr>
                </pic:pic>
              </a:graphicData>
            </a:graphic>
          </wp:anchor>
        </w:drawing>
      </w:r>
    </w:p>
    <w:p>
      <w:pPr>
        <w:pStyle w:val="Heading"/>
        <w:rPr/>
      </w:pPr>
      <w:r>
        <w:rPr>
          <w:rStyle w:val="StrongEmphasis"/>
          <w:rFonts w:cs="Times New Roman" w:ascii="Times New Roman" w:hAnsi="Times New Roman"/>
          <w:sz w:val="24"/>
          <w:szCs w:val="24"/>
          <w:lang w:val="ro-MD"/>
        </w:rPr>
        <w:t>Mersul lucrării:</w:t>
      </w:r>
    </w:p>
    <w:tbl>
      <w:tblPr>
        <w:tblW w:w="9635" w:type="dxa"/>
        <w:jc w:val="right"/>
        <w:tblInd w:w="0" w:type="dxa"/>
        <w:tblLayout w:type="fixed"/>
        <w:tblCellMar>
          <w:top w:w="55" w:type="dxa"/>
          <w:left w:w="55" w:type="dxa"/>
          <w:bottom w:w="55" w:type="dxa"/>
          <w:right w:w="55" w:type="dxa"/>
        </w:tblCellMar>
        <w:tblLook w:val="04a0" w:noHBand="0" w:noVBand="1" w:firstColumn="1" w:lastRow="0" w:lastColumn="0" w:firstRow="1"/>
      </w:tblPr>
      <w:tblGrid>
        <w:gridCol w:w="9635"/>
      </w:tblGrid>
      <w:tr>
        <w:trPr/>
        <w:tc>
          <w:tcPr>
            <w:tcW w:w="9635" w:type="dxa"/>
            <w:tcBorders>
              <w:top w:val="single" w:sz="4" w:space="0" w:color="000000"/>
              <w:left w:val="single" w:sz="4" w:space="0" w:color="000000"/>
              <w:bottom w:val="single" w:sz="4" w:space="0" w:color="000000"/>
              <w:right w:val="single" w:sz="4" w:space="0" w:color="000000"/>
            </w:tcBorders>
          </w:tcPr>
          <w:p>
            <w:pPr>
              <w:pStyle w:val="TableContents"/>
              <w:widowControl w:val="false"/>
              <w:rPr>
                <w:rFonts w:ascii="Consolas" w:hAnsi="Consolas"/>
                <w:sz w:val="20"/>
                <w:szCs w:val="20"/>
              </w:rPr>
            </w:pPr>
            <w:r>
              <w:rPr>
                <w:rFonts w:ascii="Consolas" w:hAnsi="Consolas"/>
                <w:sz w:val="20"/>
                <w:szCs w:val="20"/>
              </w:rPr>
              <w:t>public class ThreadStructure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public static void main(String[] args)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ThreadGroup mainGroup = Thread.currentThread().getThreadGroup();</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Runnable care ține firul în viață pentru 2 secunde</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Runnable hold = () -&gt;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try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Thread.sleep(2000);</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catch (InterruptedException e)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1) ThA(3)</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thA = new Thread(mainGroup, hold, "ThA");</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thA.setPriority(3);</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2) Grupul G2</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ThreadGroup G2 = new ThreadGroup(mainGroup, "G2");</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Th1 = new Thread(G2, hold, "Th1");  Th1.setPriority(5);</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Th2 = new Thread(G2, hold, "Th2");  Th2.setPriority(3);</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Th33 = new Thread(G2, hold, "Th33"); Th33.setPriority(7);</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3) Th11, Th22 în main</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Th11 = new Thread(mainGroup, hold, "Th11"); Th11.setPriority(3);</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Th22 = new Thread(mainGroup, hold, "Th22"); Th22.setPriority(3);</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4) G1 -&gt; G3</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ThreadGroup G1 = new ThreadGroup(mainGroup, "G1");</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ThreadGroup G3 = new ThreadGroup(G1, "G3");</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Thaa = new Thread(G3, hold, "Thaa"); Thaa.setPriority(2);</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Thbb = new Thread(G3, hold, "Thbb"); Thbb.setPriority(3);</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Thcc = new Thread(G3, hold, "Thcc"); Thcc.setPriority(8);</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Thdd = new Thread(G3, hold, "Thdd"); Thdd.setPriority(3);</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Startăm firele (acum rămân active 2 secunde)</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thA.start();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Th1.start(); Th2.start(); Th33.start();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Th11.start(); Th22.start();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Thaa.start(); Thbb.start(); Thcc.start(); Thdd.start();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Așteptăm puțin ca toate firele să pornească</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try { Thread.sleep(100); } catch (Exception e) {}</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Afișăm structura</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System.out.println("=== Structura ThreadGroup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printGroupInfo(mainGroup,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private static void printGroupInfo(ThreadGroup group, String indent)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System.out.println(indent + "ThreadGroup: " + group.getName());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threads = new Thread[group.activeCount() * 2];</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int tcount = group.enumerate(threads, false);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for (int i = 0; i &lt; tcount; i++)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 t = threads[i];</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System.out.println(indent + "  Thread: " + t.getName()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(priority=" + t.getPriority() + "), Group=" + t.getThreadGroup().getName());</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ThreadGroup[] groups = new ThreadGroup[group.activeGroupCount() * 2];</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int gcount = group.enumerate(groups, false);</w:t>
            </w:r>
          </w:p>
          <w:p>
            <w:pPr>
              <w:pStyle w:val="TableContents"/>
              <w:widowControl w:val="false"/>
              <w:rPr>
                <w:rFonts w:ascii="Consolas" w:hAnsi="Consolas"/>
                <w:sz w:val="20"/>
                <w:szCs w:val="20"/>
              </w:rPr>
            </w:pPr>
            <w:r>
              <w:rPr/>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 xml:space="preserve">for (int i = 0; i &lt; gcount; i++)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printGroupInfo(groups[i], indent + "  ");</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 xml:space="preserve">    </w:t>
            </w:r>
            <w:r>
              <w:rPr>
                <w:rFonts w:ascii="Consolas" w:hAnsi="Consolas"/>
                <w:sz w:val="20"/>
                <w:szCs w:val="20"/>
              </w:rPr>
              <w:t>}</w:t>
            </w:r>
          </w:p>
          <w:p>
            <w:pPr>
              <w:pStyle w:val="TableContents"/>
              <w:widowControl w:val="false"/>
              <w:rPr>
                <w:rFonts w:ascii="Consolas" w:hAnsi="Consolas"/>
                <w:sz w:val="20"/>
                <w:szCs w:val="20"/>
              </w:rPr>
            </w:pPr>
            <w:r>
              <w:rPr>
                <w:rFonts w:ascii="Consolas" w:hAnsi="Consolas"/>
                <w:sz w:val="20"/>
                <w:szCs w:val="20"/>
              </w:rPr>
              <w:t>}</w:t>
            </w:r>
          </w:p>
        </w:tc>
      </w:tr>
    </w:tbl>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t>Rezultatul execuției</w:t>
      </w:r>
    </w:p>
    <w:p>
      <w:pPr>
        <w:pStyle w:val="Normal"/>
        <w:tabs>
          <w:tab w:val="clear" w:pos="720"/>
          <w:tab w:val="left" w:pos="0" w:leader="none"/>
        </w:tabs>
        <w:spacing w:lineRule="auto" w:line="240"/>
        <w:ind w:left="0" w:hanging="0"/>
        <w:rPr>
          <w:rFonts w:ascii="Times New Roman" w:hAnsi="Times New Roman" w:cs="Times New Roman"/>
          <w:sz w:val="24"/>
          <w:szCs w:val="24"/>
        </w:rPr>
      </w:pPr>
      <w:r>
        <w:rPr>
          <w:rFonts w:cs="Times New Roman" w:ascii="Times New Roman" w:hAnsi="Times New Roman"/>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52515" cy="3063875"/>
            <wp:effectExtent l="0" t="0" r="0" b="0"/>
            <wp:wrapSquare wrapText="largest"/>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4"/>
                    <a:stretch>
                      <a:fillRect/>
                    </a:stretch>
                  </pic:blipFill>
                  <pic:spPr bwMode="auto">
                    <a:xfrm>
                      <a:off x="0" y="0"/>
                      <a:ext cx="6152515" cy="3063875"/>
                    </a:xfrm>
                    <a:prstGeom prst="rect">
                      <a:avLst/>
                    </a:prstGeom>
                  </pic:spPr>
                </pic:pic>
              </a:graphicData>
            </a:graphic>
          </wp:anchor>
        </w:drawing>
      </w:r>
    </w:p>
    <w:p>
      <w:pPr>
        <w:pStyle w:val="Heading"/>
        <w:rPr>
          <w:rStyle w:val="SourceText"/>
          <w:rFonts w:ascii="Times New Roman" w:hAnsi="Times New Roman" w:cs="Times New Roman"/>
        </w:rPr>
      </w:pPr>
      <w:r>
        <w:rPr>
          <w:rFonts w:cs="Times New Roman" w:ascii="Times New Roman" w:hAnsi="Times New Roman"/>
        </w:rPr>
      </w:r>
    </w:p>
    <w:p>
      <w:pPr>
        <w:pStyle w:val="TextBody"/>
        <w:rPr/>
      </w:pPr>
      <w:r>
        <w:rPr/>
      </w:r>
    </w:p>
    <w:p>
      <w:pPr>
        <w:pStyle w:val="Heading"/>
        <w:rPr/>
      </w:pPr>
      <w:r>
        <w:rPr>
          <w:rStyle w:val="SourceText"/>
          <w:rFonts w:cs="Times New Roman" w:ascii="Times New Roman" w:hAnsi="Times New Roman"/>
        </w:rPr>
        <w:t>Concluzii:</w:t>
      </w:r>
    </w:p>
    <w:p>
      <w:pPr>
        <w:pStyle w:val="Normal"/>
        <w:ind w:left="0" w:hanging="0"/>
        <w:jc w:val="left"/>
        <w:rPr>
          <w:rFonts w:ascii="Times New Roman" w:hAnsi="Times New Roman" w:cs="Times New Roman"/>
        </w:rPr>
      </w:pPr>
      <w:r>
        <w:rPr>
          <w:rFonts w:cs="Times New Roman" w:ascii="Times New Roman" w:hAnsi="Times New Roman"/>
        </w:rPr>
        <w:t>În cadrul acestei lucrări am exersat organizarea firelor de execuție în Java prin utilizarea claselor Thread și ThreadGroup, conform unei structuri prestabilite de grupuri și subgrupuri de fire. Am creat un arbore de grupuri de execuție și am asociat fiecărui thread un nume și o prioritate specifică, respectând formula impusă.</w:t>
      </w:r>
    </w:p>
    <w:p>
      <w:pPr>
        <w:pStyle w:val="Normal"/>
        <w:ind w:left="0" w:hanging="0"/>
        <w:jc w:val="left"/>
        <w:rPr>
          <w:rFonts w:ascii="Times New Roman" w:hAnsi="Times New Roman" w:cs="Times New Roman"/>
        </w:rPr>
      </w:pPr>
      <w:r>
        <w:rPr>
          <w:rFonts w:cs="Times New Roman" w:ascii="Times New Roman" w:hAnsi="Times New Roman"/>
        </w:rPr>
        <w:t>Am înțeles modul în care un ThreadGroup permite structurarea ierarhică a firelor, facilitând administrarea lor ca entități logice, și cum subgrupurile pot fi organizate în mod recursiv pentru a reflecta o arhitectură complexă. De asemenea, am observat modul în care un fir de execuție este inclus într-un anumit grup în momentul creării sale și cum prioritatea setată influențează comportamentul potențial al planificatorului.</w:t>
      </w:r>
    </w:p>
    <w:p>
      <w:pPr>
        <w:pStyle w:val="Normal"/>
        <w:ind w:left="0" w:hanging="0"/>
        <w:jc w:val="left"/>
        <w:rPr>
          <w:rFonts w:ascii="Times New Roman" w:hAnsi="Times New Roman" w:cs="Times New Roman"/>
        </w:rPr>
      </w:pPr>
      <w:r>
        <w:rPr/>
      </w:r>
    </w:p>
    <w:p>
      <w:pPr>
        <w:pStyle w:val="Normal"/>
        <w:ind w:left="0" w:hanging="0"/>
        <w:jc w:val="left"/>
        <w:rPr>
          <w:rFonts w:ascii="Times New Roman" w:hAnsi="Times New Roman" w:cs="Times New Roman"/>
        </w:rPr>
      </w:pPr>
      <w:r>
        <w:rPr>
          <w:rFonts w:cs="Times New Roman" w:ascii="Times New Roman" w:hAnsi="Times New Roman"/>
        </w:rPr>
        <w:t>Pentru a putea afișa corect toate firele active din fiecare grup, am utilizat metode precum start(), pentru lansarea firelor, și enumerate(), pentru listarea firelor și a subgrupurilor existente. Am înțeles importanța menținerii firelor într-o stare activă pe durata enumerării, folosind funcții precum sleep(), astfel încât acestea să fie vizibile în arborele final de execuție.</w:t>
      </w:r>
    </w:p>
    <w:p>
      <w:pPr>
        <w:pStyle w:val="Normal"/>
        <w:ind w:left="0" w:hanging="0"/>
        <w:jc w:val="left"/>
        <w:rPr>
          <w:rFonts w:ascii="Times New Roman" w:hAnsi="Times New Roman" w:cs="Times New Roman"/>
        </w:rPr>
      </w:pPr>
      <w:r>
        <w:rPr>
          <w:rFonts w:cs="Times New Roman" w:ascii="Times New Roman" w:hAnsi="Times New Roman"/>
        </w:rPr>
        <w:t>În final, am realizat o afișare completă a structurii create, incluzând numele fiecărui thread, prioritatea acestuia și grupul din care face parte, obținând o reprezentare clară a ierarhiei de execuție. Lucrarea a contribuit la consolidarea cunoștințelor privind gestionarea firelor, organizarea lor în grupuri și utilizarea mecanismelor de enumerare din Java, oferind o bază solidă pentru înțelegerea programării concurente și a structurării eficiente a proceselor paralele.</w:t>
      </w:r>
    </w:p>
    <w:sectPr>
      <w:headerReference w:type="default" r:id="rId5"/>
      <w:headerReference w:type="first" r:id="rId6"/>
      <w:footerReference w:type="default" r:id="rId7"/>
      <w:footerReference w:type="first" r:id="rId8"/>
      <w:type w:val="nextPage"/>
      <w:pgSz w:w="12240" w:h="15840"/>
      <w:pgMar w:left="1701" w:right="850" w:gutter="0" w:header="709" w:top="1134" w:footer="709" w:bottom="1134"/>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urier New">
    <w:charset w:val="01"/>
    <w:family w:val="roman"/>
    <w:pitch w:val="variable"/>
  </w:font>
  <w:font w:name="Consolas">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88292016"/>
    </w:sdtPr>
    <w:sdtContent>
      <w:p>
        <w:pPr>
          <w:pStyle w:val="Footer"/>
          <w:jc w:val="center"/>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7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225"/>
      <w:gridCol w:w="3225"/>
      <w:gridCol w:w="3225"/>
    </w:tblGrid>
    <w:tr>
      <w:trPr>
        <w:trHeight w:val="300" w:hRule="atLeast"/>
      </w:trPr>
      <w:tc>
        <w:tcPr>
          <w:tcW w:w="3225" w:type="dxa"/>
          <w:tcBorders/>
        </w:tcPr>
        <w:p>
          <w:pPr>
            <w:pStyle w:val="Header"/>
            <w:widowControl w:val="false"/>
            <w:ind w:left="-115" w:hanging="0"/>
            <w:jc w:val="left"/>
            <w:rPr/>
          </w:pPr>
          <w:r>
            <w:rPr/>
          </w:r>
        </w:p>
      </w:tc>
      <w:tc>
        <w:tcPr>
          <w:tcW w:w="3225" w:type="dxa"/>
          <w:tcBorders/>
        </w:tcPr>
        <w:p>
          <w:pPr>
            <w:pStyle w:val="Header"/>
            <w:widowControl w:val="false"/>
            <w:jc w:val="center"/>
            <w:rPr/>
          </w:pPr>
          <w:r>
            <w:rPr/>
          </w:r>
        </w:p>
      </w:tc>
      <w:tc>
        <w:tcPr>
          <w:tcW w:w="3225" w:type="dxa"/>
          <w:tcBorders/>
        </w:tcPr>
        <w:p>
          <w:pPr>
            <w:pStyle w:val="Header"/>
            <w:widowControl w:val="false"/>
            <w:ind w:left="709" w:right="-115" w:hanging="0"/>
            <w:jc w:val="right"/>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6183e"/>
    <w:pPr>
      <w:widowControl/>
      <w:suppressAutoHyphens w:val="true"/>
      <w:bidi w:val="0"/>
      <w:spacing w:lineRule="auto" w:line="360" w:before="0" w:after="0"/>
      <w:ind w:left="709" w:hanging="0"/>
      <w:jc w:val="both"/>
    </w:pPr>
    <w:rPr>
      <w:rFonts w:ascii="Calibri" w:hAnsi="Calibri" w:eastAsia="Calibri" w:cs="" w:asciiTheme="minorHAnsi" w:cstheme="minorBidi" w:eastAsiaTheme="minorHAnsi" w:hAnsiTheme="minorHAnsi"/>
      <w:color w:val="auto"/>
      <w:kern w:val="0"/>
      <w:sz w:val="22"/>
      <w:szCs w:val="22"/>
      <w:lang w:val="ro-RO" w:eastAsia="en-US" w:bidi="ar-SA"/>
    </w:rPr>
  </w:style>
  <w:style w:type="paragraph" w:styleId="Heading1">
    <w:name w:val="Heading 1"/>
    <w:basedOn w:val="Normal"/>
    <w:next w:val="Normal"/>
    <w:link w:val="Heading1Char"/>
    <w:uiPriority w:val="9"/>
    <w:qFormat/>
    <w:rsid w:val="00e6183e"/>
    <w:pPr>
      <w:keepNext w:val="true"/>
      <w:keepLines/>
      <w:spacing w:before="240" w:after="0"/>
      <w:outlineLvl w:val="0"/>
    </w:pPr>
    <w:rPr>
      <w:rFonts w:ascii="Times New Roman" w:hAnsi="Times New Roman" w:eastAsia="" w:cs="" w:cstheme="majorBidi" w:eastAsiaTheme="majorEastAsia"/>
      <w:b/>
      <w:color w:val="000000" w:themeColor="text1"/>
      <w:sz w:val="28"/>
      <w:szCs w:val="32"/>
    </w:rPr>
  </w:style>
  <w:style w:type="paragraph" w:styleId="Heading2">
    <w:name w:val="Heading 2"/>
    <w:basedOn w:val="Normal"/>
    <w:next w:val="Normal"/>
    <w:link w:val="Heading2Char"/>
    <w:uiPriority w:val="9"/>
    <w:unhideWhenUsed/>
    <w:qFormat/>
    <w:rsid w:val="00d94ba3"/>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5">
    <w:name w:val="Heading 5"/>
    <w:basedOn w:val="Normal"/>
    <w:next w:val="Normal"/>
    <w:qFormat/>
    <w:pPr>
      <w:keepNext w:val="true"/>
      <w:jc w:val="center"/>
      <w:outlineLvl w:val="4"/>
    </w:pPr>
    <w:rPr>
      <w:b/>
      <w:sz w:val="28"/>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6183e"/>
    <w:rPr>
      <w:rFonts w:ascii="Times New Roman" w:hAnsi="Times New Roman" w:eastAsia="" w:cs="" w:cstheme="majorBidi" w:eastAsiaTheme="majorEastAsia"/>
      <w:b/>
      <w:color w:val="000000" w:themeColor="text1"/>
      <w:sz w:val="28"/>
      <w:szCs w:val="32"/>
    </w:rPr>
  </w:style>
  <w:style w:type="character" w:styleId="HeaderChar" w:customStyle="1">
    <w:name w:val="Header Char"/>
    <w:basedOn w:val="DefaultParagraphFont"/>
    <w:link w:val="Header"/>
    <w:uiPriority w:val="99"/>
    <w:qFormat/>
    <w:rsid w:val="00e6183e"/>
    <w:rPr/>
  </w:style>
  <w:style w:type="character" w:styleId="FooterChar" w:customStyle="1">
    <w:name w:val="Footer Char"/>
    <w:basedOn w:val="DefaultParagraphFont"/>
    <w:link w:val="Footer"/>
    <w:uiPriority w:val="99"/>
    <w:qFormat/>
    <w:rsid w:val="00e6183e"/>
    <w:rPr/>
  </w:style>
  <w:style w:type="character" w:styleId="Internet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styleId="Heading2Char" w:customStyle="1">
    <w:name w:val="Heading 2 Char"/>
    <w:basedOn w:val="DefaultParagraphFont"/>
    <w:link w:val="Heading2"/>
    <w:uiPriority w:val="9"/>
    <w:qFormat/>
    <w:rsid w:val="00d94ba3"/>
    <w:rPr>
      <w:rFonts w:ascii="Calibri Light" w:hAnsi="Calibri Light" w:eastAsia="" w:cs="" w:asciiTheme="majorHAnsi" w:cstheme="majorBidi" w:eastAsiaTheme="majorEastAsia" w:hAnsiTheme="majorHAnsi"/>
      <w:color w:val="2E74B5" w:themeColor="accent1" w:themeShade="bf"/>
      <w:sz w:val="26"/>
      <w:szCs w:val="26"/>
    </w:rPr>
  </w:style>
  <w:style w:type="character" w:styleId="StrongEmphasis" w:customStyle="1">
    <w:name w:val="Strong Emphasis"/>
    <w:qFormat/>
    <w:rPr>
      <w:b/>
      <w:bCs/>
    </w:rPr>
  </w:style>
  <w:style w:type="character" w:styleId="SourceText" w:customStyle="1">
    <w:name w:val="Source Text"/>
    <w:qFormat/>
    <w:rPr>
      <w:rFonts w:ascii="Liberation Mono" w:hAnsi="Liberation Mono" w:eastAsia="Liberation Mono" w:cs="Liberation Mono"/>
    </w:rPr>
  </w:style>
  <w:style w:type="character" w:styleId="Bullets" w:customStyle="1">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uiPriority w:val="35"/>
    <w:unhideWhenUsed/>
    <w:qFormat/>
    <w:rsid w:val="00cb52b5"/>
    <w:pPr>
      <w:spacing w:lineRule="auto" w:line="240" w:before="0" w:after="200"/>
    </w:pPr>
    <w:rPr>
      <w:i/>
      <w:iCs/>
      <w:color w:val="44546A" w:themeColor="text2"/>
      <w:sz w:val="18"/>
      <w:szCs w:val="18"/>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basedOn w:val="Heading1"/>
    <w:next w:val="Normal"/>
    <w:uiPriority w:val="39"/>
    <w:unhideWhenUsed/>
    <w:qFormat/>
    <w:rsid w:val="00e6183e"/>
    <w:pPr>
      <w:keepNext w:val="false"/>
      <w:keepLines w:val="false"/>
      <w:spacing w:before="0" w:after="0"/>
      <w:outlineLvl w:val="9"/>
    </w:pPr>
    <w:rPr>
      <w:rFonts w:eastAsia="Calibri" w:cs="Times New Roman" w:eastAsiaTheme="minorHAnsi"/>
      <w:b w:val="false"/>
      <w:color w:val="auto"/>
      <w:szCs w:val="22"/>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e6183e"/>
    <w:pPr>
      <w:tabs>
        <w:tab w:val="clear" w:pos="720"/>
        <w:tab w:val="center" w:pos="4844" w:leader="none"/>
        <w:tab w:val="right" w:pos="9689" w:leader="none"/>
      </w:tabs>
      <w:spacing w:lineRule="auto" w:line="240"/>
    </w:pPr>
    <w:rPr/>
  </w:style>
  <w:style w:type="paragraph" w:styleId="Footer">
    <w:name w:val="Footer"/>
    <w:basedOn w:val="Normal"/>
    <w:link w:val="FooterChar"/>
    <w:uiPriority w:val="99"/>
    <w:unhideWhenUsed/>
    <w:rsid w:val="00e6183e"/>
    <w:pPr>
      <w:tabs>
        <w:tab w:val="clear" w:pos="720"/>
        <w:tab w:val="center" w:pos="4844" w:leader="none"/>
        <w:tab w:val="right" w:pos="9689" w:leader="none"/>
      </w:tabs>
      <w:spacing w:lineRule="auto" w:line="240"/>
    </w:pPr>
    <w:rPr/>
  </w:style>
  <w:style w:type="paragraph" w:styleId="Contents1">
    <w:name w:val="TOC 1"/>
    <w:basedOn w:val="Normal"/>
    <w:next w:val="Normal"/>
    <w:autoRedefine/>
    <w:uiPriority w:val="39"/>
    <w:unhideWhenUsed/>
    <w:rsid w:val="00786206"/>
    <w:pPr>
      <w:tabs>
        <w:tab w:val="clear" w:pos="720"/>
        <w:tab w:val="right" w:pos="9678" w:leader="dot"/>
      </w:tabs>
      <w:spacing w:before="0" w:after="100"/>
    </w:pPr>
    <w:rPr/>
  </w:style>
  <w:style w:type="paragraph" w:styleId="NoSpacing">
    <w:name w:val="No Spacing"/>
    <w:uiPriority w:val="1"/>
    <w:qFormat/>
    <w:rsid w:val="004f4c94"/>
    <w:pPr>
      <w:widowControl/>
      <w:suppressAutoHyphens w:val="true"/>
      <w:bidi w:val="0"/>
      <w:spacing w:before="0" w:after="0"/>
      <w:ind w:left="709" w:hanging="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505fb2"/>
    <w:pPr>
      <w:spacing w:before="0" w:after="0"/>
      <w:ind w:left="720" w:hanging="0"/>
      <w:contextualSpacing/>
    </w:pPr>
    <w:rPr/>
  </w:style>
  <w:style w:type="paragraph" w:styleId="NormalWeb">
    <w:name w:val="Normal (Web)"/>
    <w:basedOn w:val="Normal"/>
    <w:uiPriority w:val="99"/>
    <w:semiHidden/>
    <w:unhideWhenUsed/>
    <w:qFormat/>
    <w:rsid w:val="00820717"/>
    <w:pPr/>
    <w:rPr>
      <w:rFonts w:ascii="Times New Roman" w:hAnsi="Times New Roman" w:cs="Times New Roman"/>
      <w:sz w:val="24"/>
      <w:szCs w:val="24"/>
    </w:rPr>
  </w:style>
  <w:style w:type="paragraph" w:styleId="PlainText">
    <w:name w:val="Plain Text"/>
    <w:basedOn w:val="Normal"/>
    <w:qFormat/>
    <w:pPr>
      <w:spacing w:lineRule="auto" w:line="240"/>
    </w:pPr>
    <w:rPr>
      <w:rFonts w:ascii="Courier New" w:hAnsi="Courier New" w:eastAsia="Times New Roman" w:cs="Courier New"/>
      <w:sz w:val="20"/>
      <w:szCs w:val="20"/>
      <w:lang w:val="ru-RU" w:eastAsia="ru-RU"/>
    </w:rPr>
  </w:style>
  <w:style w:type="paragraph" w:styleId="TableContents" w:customStyle="1">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Application>LibreOffice/7.3.7.2$Linux_X86_64 LibreOffice_project/30$Build-2</Application>
  <AppVersion>15.0000</AppVersion>
  <Pages>6</Pages>
  <Words>650</Words>
  <Characters>4082</Characters>
  <CharactersWithSpaces>5245</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2024-01-14T11:47:00Z</dcterms:created>
  <dc:creator>Cristina Sb</dc:creator>
  <dc:description/>
  <dc:language>en-US</dc:language>
  <cp:lastModifiedBy/>
  <dcterms:modified xsi:type="dcterms:W3CDTF">2025-11-30T12:05:45Z</dcterms:modified>
  <cp:revision>131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