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Черновик_ВКР_Воробьев_Полный</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ВВЕДЕНИЕ</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444746"/>
          <w:sz w:val="24"/>
          <w:szCs w:val="24"/>
          <w:vertAlign w:val="superscript"/>
        </w:rPr>
      </w:pPr>
      <w:r w:rsidDel="00000000" w:rsidR="00000000" w:rsidRPr="00000000">
        <w:rPr>
          <w:rFonts w:ascii="Libertinus Serif" w:cs="Libertinus Serif" w:eastAsia="Libertinus Serif" w:hAnsi="Libertinus Serif"/>
          <w:color w:val="1f1f1f"/>
          <w:rtl w:val="0"/>
        </w:rPr>
        <w:t xml:space="preserve">Тема исследования в данной выпускной квалификационной работе имеет исключительную и многогранную актуальность в контексте глобальной трансформации российской экономики, беспрецедентного изменения макроэкономической конъюнктуры и радикального обновления нормативно-правовой базы в области пожарной безопасности по состоянию на май 2026 года. В современных условиях обеспечение пожарной безопасности промышленных, гражданских и коммерческих объектов перешло от формального соблюдения базовых нормативов к обязательному внедрению высокоинтеллектуальных цифровых систем, способных осуществлять многофакторный анализ окружающей среды и предотвращать ложные срабатывания.</w:t>
      </w:r>
      <w:r w:rsidDel="00000000" w:rsidR="00000000" w:rsidRPr="00000000">
        <w:rPr>
          <w:rFonts w:ascii="Libertinus Serif" w:cs="Libertinus Serif" w:eastAsia="Libertinus Serif" w:hAnsi="Libertinus Serif"/>
          <w:color w:val="444746"/>
          <w:sz w:val="24"/>
          <w:szCs w:val="24"/>
          <w:vertAlign w:val="superscript"/>
          <w:rtl w:val="0"/>
        </w:rPr>
        <w:t xml:space="preserve">1</w:t>
      </w:r>
      <w:r w:rsidDel="00000000" w:rsidR="00000000" w:rsidRPr="00000000">
        <w:rPr>
          <w:rFonts w:ascii="Libertinus Serif" w:cs="Libertinus Serif" w:eastAsia="Libertinus Serif" w:hAnsi="Libertinus Serif"/>
          <w:color w:val="1f1f1f"/>
          <w:rtl w:val="0"/>
        </w:rPr>
        <w:t xml:space="preserve"> Системы автоматической пожарной сигнализации сегодня глубоко интегрируются в единые цифровые платформы управления зданиями, управляя смежными комплексами дымоудаления, пожаротушения, контроля доступа и оповещения, что требует применения инновационной электронной компонентной базы и сложных математических алгоритмов обработки сигналов.</w:t>
      </w:r>
      <w:r w:rsidDel="00000000" w:rsidR="00000000" w:rsidRPr="00000000">
        <w:rPr>
          <w:rFonts w:ascii="Libertinus Serif" w:cs="Libertinus Serif" w:eastAsia="Libertinus Serif" w:hAnsi="Libertinus Serif"/>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Дополнительным макроэкономическим фактором, определяющим сверхактуальность создания новых производственных мощностей в сегменте малого предпринимательства, является жесткая государственная политика импортозамещения и суверенизации радиоэлектронной промышленности. Фундаментальным сдвигом на рынке стало введение с 1 сентября 2026 года так называемого «технологического сбора» на импортируемую готовую электронную технику.</w:t>
      </w:r>
      <w:r w:rsidDel="00000000" w:rsidR="00000000" w:rsidRPr="00000000">
        <w:rPr>
          <w:rFonts w:ascii="Libertinus Serif" w:cs="Libertinus Serif" w:eastAsia="Libertinus Serif" w:hAnsi="Libertinus Serif"/>
          <w:color w:val="444746"/>
          <w:sz w:val="24"/>
          <w:szCs w:val="24"/>
          <w:vertAlign w:val="superscript"/>
          <w:rtl w:val="0"/>
        </w:rPr>
        <w:t xml:space="preserve">2</w:t>
      </w:r>
      <w:r w:rsidDel="00000000" w:rsidR="00000000" w:rsidRPr="00000000">
        <w:rPr>
          <w:rFonts w:ascii="Libertinus Serif" w:cs="Libertinus Serif" w:eastAsia="Libertinus Serif" w:hAnsi="Libertinus Serif"/>
          <w:color w:val="1f1f1f"/>
          <w:rtl w:val="0"/>
        </w:rPr>
        <w:t xml:space="preserve"> Данный фискальный механизм, предполагающий взимание фиксированной суммы до 5000 рублей за единицу ввозимой аппаратуры независимо от ее инвойсной или таможенной стоимости, делает импорт готовой низкобюджетной электроники (включая датчики и извещатели) экономически абсолютно нерентабельным.</w:t>
      </w:r>
      <w:r w:rsidDel="00000000" w:rsidR="00000000" w:rsidRPr="00000000">
        <w:rPr>
          <w:rFonts w:ascii="Libertinus Serif" w:cs="Libertinus Serif" w:eastAsia="Libertinus Serif" w:hAnsi="Libertinus Serif"/>
          <w:color w:val="444746"/>
          <w:sz w:val="24"/>
          <w:szCs w:val="24"/>
          <w:vertAlign w:val="superscript"/>
          <w:rtl w:val="0"/>
        </w:rPr>
        <w:t xml:space="preserve">4</w:t>
      </w:r>
      <w:r w:rsidDel="00000000" w:rsidR="00000000" w:rsidRPr="00000000">
        <w:rPr>
          <w:rFonts w:ascii="Libertinus Serif" w:cs="Libertinus Serif" w:eastAsia="Libertinus Serif" w:hAnsi="Libertinus Serif"/>
          <w:color w:val="1f1f1f"/>
          <w:rtl w:val="0"/>
        </w:rPr>
        <w:t xml:space="preserve"> Технологический сбор имеет ярко выраженный регрессивный характер и призван нивелировать ценовое преимущество зарубежных заводов-гигантов.</w:t>
      </w:r>
      <w:r w:rsidDel="00000000" w:rsidR="00000000" w:rsidRPr="00000000">
        <w:rPr>
          <w:rFonts w:ascii="Libertinus Serif" w:cs="Libertinus Serif" w:eastAsia="Libertinus Serif" w:hAnsi="Libertinus Serif"/>
          <w:color w:val="444746"/>
          <w:sz w:val="24"/>
          <w:szCs w:val="24"/>
          <w:vertAlign w:val="superscript"/>
          <w:rtl w:val="0"/>
        </w:rPr>
        <w:t xml:space="preserve">2</w:t>
      </w:r>
      <w:r w:rsidDel="00000000" w:rsidR="00000000" w:rsidRPr="00000000">
        <w:rPr>
          <w:rFonts w:ascii="Libertinus Serif" w:cs="Libertinus Serif" w:eastAsia="Libertinus Serif" w:hAnsi="Libertinus Serif"/>
          <w:color w:val="1f1f1f"/>
          <w:rtl w:val="0"/>
        </w:rPr>
        <w:t xml:space="preserve"> В сложившейся ситуации малые производственные предприятия в Российской Федерации, способные организовать локальную сборку из импортируемых «россыпью» дискретных электронных компонентов (которые не подпадают под действие запретительных сборов в такой степени, как готовые изделия), получают колоссальное ценовое преимущество и открытый доступ к триллионному рынку сбыта.</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Фундаментальные вопросы бизнес-аналитики, инвестиционного проектирования и оценки эффективности капиталовложений традиционно составляют основу экономического обоснования любого высокотехнологичного инженерного стартапа. Теоретическая база данной проблематики была заложена в классических трудах таких выдающихся зарубежных и отечественных ученых-экономистов, как Асват Дамодаран, Том Копланд, Тим Коллер, Джек Мурин, а также И. В. Липсиц, П. Л. Виленский, В. В. Ковалев и В. Д. Новожилов. В их работах детально разработаны парадигмы дисконтирования денежных потоков, концепции временной стоимости денег и методы оценки стоимости компаний на макроуровне. Эти труды формируют академический базис для понимания того, как капитал трансформируется во времени с учетом рисков.</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Однако классические методы инвестиционного анализа, созданные для крупных транснациональных корпораций с неограниченным доступом к западному фондовому рынку и дешевому кредитованию, требуют существенной, глубокой адаптации применительно к специфике малого производственного бизнеса в России образца 2026 года. Малое предприятие в сфере радиоэлектроники функционирует в условиях жесточайшей волатильности рыночной среды, ограниченности собственных финансовых ресурсов и практически заградительных ставок банковского кредитования. В связи с этим классические модели необходимо калибровать с учетом актуальных макроэкономических шоков: беспрецедентного роста инфляционных издержек, кадрового голода на рынке инженеров, стремительного удорожания международной логистики из Юго-Восточной Азии и кардинальных изменений в налоговом законодательстве 2026 года (в частности, отмены преференций по УСН и резкого роста обязательных страховых взносов).</w:t>
      </w:r>
      <w:r w:rsidDel="00000000" w:rsidR="00000000" w:rsidRPr="00000000">
        <w:rPr>
          <w:rFonts w:ascii="Libertinus Serif" w:cs="Libertinus Serif" w:eastAsia="Libertinus Serif" w:hAnsi="Libertinus Serif"/>
          <w:color w:val="444746"/>
          <w:sz w:val="24"/>
          <w:szCs w:val="24"/>
          <w:vertAlign w:val="superscript"/>
          <w:rtl w:val="0"/>
        </w:rPr>
        <w:t xml:space="preserve">2</w:t>
      </w:r>
      <w:r w:rsidDel="00000000" w:rsidR="00000000" w:rsidRPr="00000000">
        <w:rPr>
          <w:rFonts w:ascii="Libertinus Serif" w:cs="Libertinus Serif" w:eastAsia="Libertinus Serif" w:hAnsi="Libertinus Serif"/>
          <w:color w:val="1f1f1f"/>
          <w:rtl w:val="0"/>
        </w:rPr>
        <w:t xml:space="preserve"> В рамках малого производственного цеха именно адаптированный инвестиционный проект будет отвечать на главные вопросы будущих стейкхолдеров, доказывая, что выбранная гибридная бизнес-модель способна генерировать устойчивый положительный поток наличности (Cash Flow) даже в условиях стрессовых сценариев.</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Развитие малого предпринимательства в высокотехнологичном секторе требует от инициаторов не только глубоких инженерно-технических компетенций в схемотехнике, но и тщательного, педантичного бизнес-планирования. Инвестиционное проектирование выступает ключевым инструментом, позволяющим минимизировать системные риски, оптимизировать распределение ограниченных ресурсов и доказать жизнеспособность проекта кредитным учреждениям и потенциальным инвесторам.</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Целью данной выпускной квалификационной работы является разработка и комплексное технико-экономическое обоснование инвестиционного проекта малого автоматизированного предприятия по выпуску комбинированных (дымо-тепловых) пожарных извещателей в городе Рязани с планируемым стартом операционной деятельности 1 августа 2026 года.</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В соответствии с поставленной глобальной целью были сформулированы следующие научно-практические задачи исследования:</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color w:val="1f1f1f"/>
          <w:rtl w:val="0"/>
        </w:rPr>
        <w:t xml:space="preserve">провести глубокий технико-экономический анализ рынка систем пожарной сигнализации Российской Федерации на май 2026 года, выявить конкурентные преимущества отечественных производителей и детально описать логистические риски поставок компонентов;</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color w:val="1f1f1f"/>
          <w:rtl w:val="0"/>
        </w:rPr>
        <w:t xml:space="preserve">обосновать применение гибридной модели контрактного производства, сочетающей аутсорсинг монтажа печатных плат (SMT) с высокотехнологичной локальной финишной сборкой, калибровкой и автоматизированным тестированием;</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color w:val="1f1f1f"/>
          <w:rtl w:val="0"/>
        </w:rPr>
        <w:t xml:space="preserve">рассмотреть фундаментальные теоретические аспекты инвестиционного проектирования, детально изучить структуру бизнес-плана по методологии UNIDO (все 12 разделов) и математический аппарат оценки экономической эффективности капиталовложений;</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color w:val="1f1f1f"/>
          <w:rtl w:val="0"/>
        </w:rPr>
        <w:t xml:space="preserve">разработать детальную проектную часть создаваемого предприятия: определить исходные данные по локации в Индустриальном парке «Рязанский» и зонированию производственного цеха, составить смету необходимого антистатического (ESD) и технологического оборудования, а также подробно описать аппаратно-программный алгоритм автоматизированного управления качеством (MES) и процесс обязательной сертификации продукции.</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Объектом исследования выступает малое производственное предприятие радиоэлектронного профиля как сложная экономическая, технологическая и организационная система.</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Предметом исследования является экономическая эффективность капитальных инвестиций в создание сборочного производства и процессы глубокой автоматизации выходного контроля комбинированных пожарных извещателей.</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Практическая значимость работы заключается в том, что разработанная финансовая и технологическая модель с использованием программного комплекса Project Expert 6 Holding может быть непосредственно применена для реального запуска производства, привлечения субсидий Минпромторга РФ и прохождения сложнейшей процедуры сертификации по стандартам ЕАЭС.</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ГЛАВА 1. ТЕХНИКО-ЭКОНОМИЧЕСКОЕ ОБОСНОВАНИЕ ПРОЕКТА</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1.1 Обоснование целей открытия предприятия и гибридная бизнес-модель</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444746"/>
          <w:sz w:val="24"/>
          <w:szCs w:val="24"/>
          <w:vertAlign w:val="superscript"/>
        </w:rPr>
      </w:pPr>
      <w:r w:rsidDel="00000000" w:rsidR="00000000" w:rsidRPr="00000000">
        <w:rPr>
          <w:rFonts w:ascii="Libertinus Serif" w:cs="Libertinus Serif" w:eastAsia="Libertinus Serif" w:hAnsi="Libertinus Serif"/>
          <w:color w:val="1f1f1f"/>
          <w:rtl w:val="0"/>
        </w:rPr>
        <w:t xml:space="preserve">Глобальная стратегическая цель рассматриваемого инвестиционного проекта заключается в создании устойчивого, высокорентабельного сборочного производства комбинированных (многокритериальных) пожарных извещателей, полностью адаптированного к макроэкономическим и нормативным реалиям Российской Федерации 2026 года. Специфика современного этапа развития радиоэлектронной промышленности диктует микро- и малым предприятиям настоятельную необходимость отхода от классической, индустриальной модели производства полного цикла (охватывающей все этапы от гальванического травления текстолита до финальной упаковки в гофротару) в пользу гибкой гибридной бизнес-модели. Суть предлагаемой модели заключается в эффективном симбиозе компактного внутреннего сборочно-измерительного цеха и масштабного контрактного аутсорсинга.</w:t>
      </w:r>
      <w:r w:rsidDel="00000000" w:rsidR="00000000" w:rsidRPr="00000000">
        <w:rPr>
          <w:rFonts w:ascii="Libertinus Serif" w:cs="Libertinus Serif" w:eastAsia="Libertinus Serif" w:hAnsi="Libertinus Serif"/>
          <w:color w:val="444746"/>
          <w:sz w:val="24"/>
          <w:szCs w:val="24"/>
          <w:vertAlign w:val="superscript"/>
          <w:rtl w:val="0"/>
        </w:rPr>
        <w:t xml:space="preserve">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В рамках разрабатываемой концепции наиболее капиталоемкие технологические переделы, а именно — автоматический поверхностный монтаж электронных компонентов (SMT-монтаж) на печатные платы, пайка волной припоя, а также литье пластиковых корпусов на крупнотоннажных термопластавтоматах, передаются на аутсорсинг крупным российским контрактным производителям.</w:t>
      </w:r>
      <w:r w:rsidDel="00000000" w:rsidR="00000000" w:rsidRPr="00000000">
        <w:rPr>
          <w:rFonts w:ascii="Libertinus Serif" w:cs="Libertinus Serif" w:eastAsia="Libertinus Serif" w:hAnsi="Libertinus Serif"/>
          <w:color w:val="444746"/>
          <w:sz w:val="24"/>
          <w:szCs w:val="24"/>
          <w:vertAlign w:val="superscript"/>
          <w:rtl w:val="0"/>
        </w:rPr>
        <w:t xml:space="preserve">6</w:t>
      </w:r>
      <w:r w:rsidDel="00000000" w:rsidR="00000000" w:rsidRPr="00000000">
        <w:rPr>
          <w:rFonts w:ascii="Libertinus Serif" w:cs="Libertinus Serif" w:eastAsia="Libertinus Serif" w:hAnsi="Libertinus Serif"/>
          <w:color w:val="1f1f1f"/>
          <w:rtl w:val="0"/>
        </w:rPr>
        <w:t xml:space="preserve"> В качестве стратегических партнеров выступают федеральные заводы уровня компании «Резонит» или профильные высокотехнологичные предприятия, базирующиеся в индустриальных парках Рязанского региона (например, предприятия на территории Южного промузла или завода «Нейрон»).</w:t>
      </w:r>
      <w:r w:rsidDel="00000000" w:rsidR="00000000" w:rsidRPr="00000000">
        <w:rPr>
          <w:rFonts w:ascii="Libertinus Serif" w:cs="Libertinus Serif" w:eastAsia="Libertinus Serif" w:hAnsi="Libertinus Serif"/>
          <w:color w:val="444746"/>
          <w:sz w:val="24"/>
          <w:szCs w:val="24"/>
          <w:vertAlign w:val="superscript"/>
          <w:rtl w:val="0"/>
        </w:rPr>
        <w:t xml:space="preserve">2</w:t>
      </w:r>
      <w:r w:rsidDel="00000000" w:rsidR="00000000" w:rsidRPr="00000000">
        <w:rPr>
          <w:rFonts w:ascii="Libertinus Serif" w:cs="Libertinus Serif" w:eastAsia="Libertinus Serif" w:hAnsi="Libertinus Serif"/>
          <w:color w:val="1f1f1f"/>
          <w:rtl w:val="0"/>
        </w:rPr>
        <w:t xml:space="preserve"> Такое инженерно-экономическое решение обусловлено заградительно высокими капитальными затратами (CAPEX) на приобретение прецизионных автоматических установщиков SMD-компонентов, конвекционных печей многозонного оплавления припоя и систем оптической инспекции (AOI). Для малого предприятия такие инвестиции на старте окупятся не ранее чем через 10-15 лет, что неприемлемо.</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444746"/>
          <w:sz w:val="24"/>
          <w:szCs w:val="24"/>
          <w:vertAlign w:val="superscript"/>
        </w:rPr>
      </w:pPr>
      <w:r w:rsidDel="00000000" w:rsidR="00000000" w:rsidRPr="00000000">
        <w:rPr>
          <w:rFonts w:ascii="Libertinus Serif" w:cs="Libertinus Serif" w:eastAsia="Libertinus Serif" w:hAnsi="Libertinus Serif"/>
          <w:color w:val="1f1f1f"/>
          <w:rtl w:val="0"/>
        </w:rPr>
        <w:t xml:space="preserve">В то же время, ключевые технологические операции, формирующие основную интеллектуальную добавленную стоимость и гарантирующие полное соответствие выпускаемой продукции жестким национальным стандартам, локализуются на собственных производственных мощностях в Рязани.</w:t>
      </w:r>
      <w:r w:rsidDel="00000000" w:rsidR="00000000" w:rsidRPr="00000000">
        <w:rPr>
          <w:rFonts w:ascii="Libertinus Serif" w:cs="Libertinus Serif" w:eastAsia="Libertinus Serif" w:hAnsi="Libertinus Serif"/>
          <w:color w:val="444746"/>
          <w:sz w:val="24"/>
          <w:szCs w:val="24"/>
          <w:vertAlign w:val="superscript"/>
          <w:rtl w:val="0"/>
        </w:rPr>
        <w:t xml:space="preserve">6</w:t>
      </w:r>
      <w:r w:rsidDel="00000000" w:rsidR="00000000" w:rsidRPr="00000000">
        <w:rPr>
          <w:rFonts w:ascii="Libertinus Serif" w:cs="Libertinus Serif" w:eastAsia="Libertinus Serif" w:hAnsi="Libertinus Serif"/>
          <w:color w:val="1f1f1f"/>
          <w:rtl w:val="0"/>
        </w:rPr>
        <w:t xml:space="preserve"> К таким операциям относятся: входной контроль компонентов, ручная пайка выводных элементов, программирование микроконтроллеров (заливка собственного, суверенного микрокода с уникальными алгоритмами цифровой фильтрации помех), прецизионная калибровка оптических и тепловых сенсоров на специализированных стендах, а также финальная сборка, маркировка и тотальное автоматизированное тестирование.</w:t>
      </w:r>
      <w:r w:rsidDel="00000000" w:rsidR="00000000" w:rsidRPr="00000000">
        <w:rPr>
          <w:rFonts w:ascii="Libertinus Serif" w:cs="Libertinus Serif" w:eastAsia="Libertinus Serif" w:hAnsi="Libertinus Serif"/>
          <w:color w:val="444746"/>
          <w:sz w:val="24"/>
          <w:szCs w:val="24"/>
          <w:vertAlign w:val="superscript"/>
          <w:rtl w:val="0"/>
        </w:rPr>
        <w:t xml:space="preserve">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Обоснование данной гибридной модели базируется, прежде всего, на введении технологического сбора на электронику с 1 сентября 2026 года.</w:t>
      </w:r>
      <w:r w:rsidDel="00000000" w:rsidR="00000000" w:rsidRPr="00000000">
        <w:rPr>
          <w:rFonts w:ascii="Libertinus Serif" w:cs="Libertinus Serif" w:eastAsia="Libertinus Serif" w:hAnsi="Libertinus Serif"/>
          <w:color w:val="444746"/>
          <w:sz w:val="24"/>
          <w:szCs w:val="24"/>
          <w:vertAlign w:val="superscript"/>
          <w:rtl w:val="0"/>
        </w:rPr>
        <w:t xml:space="preserve">2</w:t>
      </w:r>
      <w:r w:rsidDel="00000000" w:rsidR="00000000" w:rsidRPr="00000000">
        <w:rPr>
          <w:rFonts w:ascii="Libertinus Serif" w:cs="Libertinus Serif" w:eastAsia="Libertinus Serif" w:hAnsi="Libertinus Serif"/>
          <w:color w:val="1f1f1f"/>
          <w:rtl w:val="0"/>
        </w:rPr>
        <w:t xml:space="preserve"> Фискальная политика государства выстроена таким образом, что максимальная ставка сбора (до 5000 рублей) применяется к готовому изделию (определяемому по коду ТН ВЭД при импорте или ОКПД 2 при производстве), и имеет регрессивный характер.</w:t>
      </w:r>
      <w:r w:rsidDel="00000000" w:rsidR="00000000" w:rsidRPr="00000000">
        <w:rPr>
          <w:rFonts w:ascii="Libertinus Serif" w:cs="Libertinus Serif" w:eastAsia="Libertinus Serif" w:hAnsi="Libertinus Serif"/>
          <w:color w:val="444746"/>
          <w:sz w:val="24"/>
          <w:szCs w:val="24"/>
          <w:vertAlign w:val="superscript"/>
          <w:rtl w:val="0"/>
        </w:rPr>
        <w:t xml:space="preserve">8</w:t>
      </w:r>
      <w:r w:rsidDel="00000000" w:rsidR="00000000" w:rsidRPr="00000000">
        <w:rPr>
          <w:rFonts w:ascii="Libertinus Serif" w:cs="Libertinus Serif" w:eastAsia="Libertinus Serif" w:hAnsi="Libertinus Serif"/>
          <w:color w:val="1f1f1f"/>
          <w:rtl w:val="0"/>
        </w:rPr>
        <w:t xml:space="preserve"> При ввозе готового бюджетного извещателя из стран Юго-Восточной Азии импортер столкнется с критическим удорожанием себестоимости, которое может в несколько раз превысить отпускную цену самого прибора. Однако ввоз дискретных электронных компонентов (микрочипов, фотодиодов, термисторов, резисторов), не собранных в конечное устройство, не облагается данным сбором в запретительных объемах.</w:t>
      </w:r>
      <w:r w:rsidDel="00000000" w:rsidR="00000000" w:rsidRPr="00000000">
        <w:rPr>
          <w:rFonts w:ascii="Libertinus Serif" w:cs="Libertinus Serif" w:eastAsia="Libertinus Serif" w:hAnsi="Libertinus Serif"/>
          <w:color w:val="444746"/>
          <w:sz w:val="24"/>
          <w:szCs w:val="24"/>
          <w:vertAlign w:val="superscript"/>
          <w:rtl w:val="0"/>
        </w:rPr>
        <w:t xml:space="preserve">2</w:t>
      </w:r>
      <w:r w:rsidDel="00000000" w:rsidR="00000000" w:rsidRPr="00000000">
        <w:rPr>
          <w:rFonts w:ascii="Libertinus Serif" w:cs="Libertinus Serif" w:eastAsia="Libertinus Serif" w:hAnsi="Libertinus Serif"/>
          <w:color w:val="1f1f1f"/>
          <w:rtl w:val="0"/>
        </w:rPr>
        <w:t xml:space="preserve"> Это позволяет сборочному цеху, осуществляющему финальный монтаж на территории РФ, легально обходить фискальные барьеры, получать преференции как отечественный производитель (набирая баллы по Постановлению Правительства №719) и предлагать B2B рынку высококонкурентоспособную отпускную цену.</w:t>
      </w:r>
      <w:r w:rsidDel="00000000" w:rsidR="00000000" w:rsidRPr="00000000">
        <w:rPr>
          <w:rFonts w:ascii="Libertinus Serif" w:cs="Libertinus Serif" w:eastAsia="Libertinus Serif" w:hAnsi="Libertinus Serif"/>
          <w:color w:val="444746"/>
          <w:sz w:val="24"/>
          <w:szCs w:val="24"/>
          <w:vertAlign w:val="superscript"/>
          <w:rtl w:val="0"/>
        </w:rPr>
        <w:t xml:space="preserve">1</w:t>
      </w:r>
      <w:r w:rsidDel="00000000" w:rsidR="00000000" w:rsidRPr="00000000">
        <w:rPr>
          <w:rFonts w:ascii="Libertinus Serif" w:cs="Libertinus Serif" w:eastAsia="Libertinus Serif" w:hAnsi="Libertinus Serif"/>
          <w:color w:val="1f1f1f"/>
          <w:rtl w:val="0"/>
        </w:rPr>
        <w:t xml:space="preserve"> Таким образом, локализация финальных стадий производства и контроля является не просто способом обеспечения качества, но и главным инструментом выживания предприятия в новой конкурентной и налоговой среде.</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1.2 Детальное описание продукта: Физические принципы работы комбинированного извещателя</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Конкурентоспособность предприятия на насыщенном рынке напрямую зависит от технического совершенства выпускаемого продукта. В качестве базового, флагманского изделия для серийного производства выбран адресно-аналоговый комбинированный (дымо-тепловой) пожарный извещатель. Данное устройство объединяет в себе два независимых физических канала обнаружения возгорания, что позволяет реализовать сложные математические алгоритмы фильтрации помех и предотвращения ложных эвакуаций. В рамках инженерного проектирования необходимо досконально разобрать физику процессов, протекающих внутри устройства.</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Оптико-электронный (дымовой) канал.</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Работа оптического сенсора базируется на эффекте рассеяния направленного света в мутных средах, известном в классической физике как эффект Джона Тиндаля (и более сложном рассеянии Густава Ми для крупных макрочастиц). Сердцем устройства является специализированная оптическая камера (так называемый дымовой лабиринт), выполненная из черного антистатического полимера, не отражающего свет. Сложная геометрическая конфигурация лабиринта спроектирована методами математического моделирования таким образом, чтобы полностью, на 100%, исключить попадание фонового внешнего света (от солнца или ламп освещения) внутрь измерительной зоны, но при этом обеспечить беспрепятственное конвективное проникновение потоков воздуха с частицами аэрозоля (дыма).</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Внутри дымовой камеры, под строго заданным тупым или острым углом друг к другу, располагаются инфракрасный излучатель (ИК-светодиод) и высокочувствительный полупроводниковый фотоприемник (фотодиод). В дежурном режиме светодиод генерирует короткие импульсы ИК-излучения с заданной скважностью. В чистом воздухе эти импульсы поглощаются черными матовыми стенками лабиринта и физически не могут попасть на линзу фотодиода.</w:t>
      </w:r>
      <w:r w:rsidDel="00000000" w:rsidR="00000000" w:rsidRPr="00000000">
        <w:rPr>
          <w:rFonts w:ascii="Libertinus Serif" w:cs="Libertinus Serif" w:eastAsia="Libertinus Serif" w:hAnsi="Libertinus Serif"/>
          <w:color w:val="444746"/>
          <w:sz w:val="24"/>
          <w:szCs w:val="24"/>
          <w:vertAlign w:val="superscript"/>
          <w:rtl w:val="0"/>
        </w:rPr>
        <w:t xml:space="preserve">9</w:t>
      </w:r>
      <w:r w:rsidDel="00000000" w:rsidR="00000000" w:rsidRPr="00000000">
        <w:rPr>
          <w:rFonts w:ascii="Libertinus Serif" w:cs="Libertinus Serif" w:eastAsia="Libertinus Serif" w:hAnsi="Libertinus Serif"/>
          <w:color w:val="1f1f1f"/>
          <w:rtl w:val="0"/>
        </w:rPr>
        <w:t xml:space="preserve"> При возникновении реального очага возгорания (например, при пиролизном тлении изоляции кабеля) внутрь камеры проникают аэрозольные частицы дыма. Инфракрасный луч наталкивается на эти микрочастицы, происходит преломление и многократное рассеивание светового потока (индикатриса рассеяния изменяет свою форму). Часть рассеянного ИК-излучения отражается на фотоприемник. Фотодиод генерирует слабый фототок, который моментально усиливается прецизионным операционным усилителем, расположенным на печатной плате, и оцифровывается встроенным аналого-цифровым преобразователем (АЦП) микроконтроллера. Процессор непрерывно анализирует амплитуду, скорость роста и профиль этого сигнала, сравнивая его с заложенными в энергонезависимую память паттернами развития реальных пожаров.</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Термодинамический (тепловой) канал.</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Дымовой сенсор крайне эффективен при медленно развивающихся, тлеющих пожарах (например, горение хлопка или древесины), однако он подвержен воздействию строительной пыли, пара из систем увлажнения воздуха или аэрозолей, что вызывает ложные тревоги. Для нивелирования этого фундаментального недостатка в конструкцию извещателя интегрирован независимый тепловой канал, базирующийся на применении прецизионного NTC-термистора (полупроводникового терморезистора с отрицательным температурным коэффициентом сопротивления).</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При повышении температуры окружающей среды сопротивление термистора экспоненциально падает, что мгновенно фиксируется измерительным мостом микроконтроллера. Проектируемый извещатель работает в интеллектуальном максимально-дифференциальном режиме (класс А2R): он анализирует как достижение абсолютного, критического порога температуры (максимальный канал, срабатывающий в диапазоне от +54 °C до +70 °C), так и скорость ее нарастания во времени (дифференциальный градиент, например, более 5 °C в минуту).</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Интеллектуальная синергия двух каналов достигается исключительно за счет сложной программной прошивки (микрокода), загружаемой в контроллер на сборочном производстве. Если оптическая камера фиксирует задымление, но термистор показывает полное отсутствие теплового градиента, микроконтроллер может классифицировать данное событие как воздействие холодного пара или пыли (помеху) и не выдавать ложную тревогу, перейдя в режим усиленного мониторинга. Если же рост оптической плотности среды сопровождается даже незначительным, но стабильным повышением температуры, система применяет логику «И» (или более сложную матрицу весовых коэффициентов), мгновенно классифицирует событие как пожар и генерирует тревожный цифровой сигнал, передавая его по защищенному протоколу (например, RS-485) на прибор приемно-контрольный пожарный (ППКП).</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1.3 Глубокая расшифровка PEST-анализа и факторов макросреды</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Для всесторонней, научно обоснованной оценки внешней среды, в которой будет функционировать проектируемый сборочный цех, применяется методология PEST-анализа, рассматривающая политические, экономические, социальные и технологические векторы макроэкономического влияния на 2026 год.</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b w:val="1"/>
          <w:bCs w:val="1"/>
          <w:color w:val="1f1f1f"/>
          <w:rtl w:val="0"/>
        </w:rPr>
        <w:t xml:space="preserve">Политические факторы (Political).</w:t>
      </w:r>
      <w:r w:rsidDel="00000000" w:rsidR="00000000" w:rsidRPr="00000000">
        <w:rPr>
          <w:rFonts w:ascii="Libertinus Serif" w:cs="Libertinus Serif" w:eastAsia="Libertinus Serif" w:hAnsi="Libertinus Serif"/>
          <w:color w:val="1f1f1f"/>
          <w:rtl w:val="0"/>
        </w:rPr>
        <w:t xml:space="preserve"> Государственное регулирование отрасли радиоэлектроники и пожарной безопасности в 2026 году носит ярко выраженный, агрессивный протекционистский характер. Ключевым позитивным фактором для локального производителя является введение обновленного Свода правил СП 484.1311500.2020 (с Изменением №1) и жесткого национального стандарта ГОСТ Р 53325-2024.</w:t>
      </w:r>
      <w:r w:rsidDel="00000000" w:rsidR="00000000" w:rsidRPr="00000000">
        <w:rPr>
          <w:rFonts w:ascii="Libertinus Serif" w:cs="Libertinus Serif" w:eastAsia="Libertinus Serif" w:hAnsi="Libertinus Serif"/>
          <w:color w:val="444746"/>
          <w:sz w:val="24"/>
          <w:szCs w:val="24"/>
          <w:vertAlign w:val="superscript"/>
          <w:rtl w:val="0"/>
        </w:rPr>
        <w:t xml:space="preserve">10</w:t>
      </w:r>
      <w:r w:rsidDel="00000000" w:rsidR="00000000" w:rsidRPr="00000000">
        <w:rPr>
          <w:rFonts w:ascii="Libertinus Serif" w:cs="Libertinus Serif" w:eastAsia="Libertinus Serif" w:hAnsi="Libertinus Serif"/>
          <w:color w:val="1f1f1f"/>
          <w:rtl w:val="0"/>
        </w:rPr>
        <w:t xml:space="preserve"> Эти документы законодательно запрещают применение устаревших систем с радиальной топологией на объектах с массовым пребыванием людей и вынуждают рынок переходить на интеллектуальные адресные и комбинированные извещатели со встроенными изоляторами короткого замыкания.</w:t>
      </w:r>
      <w:r w:rsidDel="00000000" w:rsidR="00000000" w:rsidRPr="00000000">
        <w:rPr>
          <w:rFonts w:ascii="Libertinus Serif" w:cs="Libertinus Serif" w:eastAsia="Libertinus Serif" w:hAnsi="Libertinus Serif"/>
          <w:color w:val="444746"/>
          <w:sz w:val="24"/>
          <w:szCs w:val="24"/>
          <w:vertAlign w:val="superscript"/>
          <w:rtl w:val="0"/>
        </w:rPr>
        <w:t xml:space="preserve">11</w:t>
      </w:r>
      <w:r w:rsidDel="00000000" w:rsidR="00000000" w:rsidRPr="00000000">
        <w:rPr>
          <w:rFonts w:ascii="Libertinus Serif" w:cs="Libertinus Serif" w:eastAsia="Libertinus Serif" w:hAnsi="Libertinus Serif"/>
          <w:color w:val="1f1f1f"/>
          <w:rtl w:val="0"/>
        </w:rPr>
        <w:t xml:space="preserve"> Более того, тотальный запрет параллельного импорта на зарубежную противопожарную автоматику (Приказ Минпромторга №4611) полностью расчистил рынок от иностранных транснациональных корпораций, передав триллионные объемы госзаказа отечественным сборщикам.</w:t>
      </w:r>
      <w:r w:rsidDel="00000000" w:rsidR="00000000" w:rsidRPr="00000000">
        <w:rPr>
          <w:rFonts w:ascii="Libertinus Serif" w:cs="Libertinus Serif" w:eastAsia="Libertinus Serif" w:hAnsi="Libertinus Serif"/>
          <w:color w:val="444746"/>
          <w:sz w:val="24"/>
          <w:szCs w:val="24"/>
          <w:vertAlign w:val="superscript"/>
          <w:rtl w:val="0"/>
        </w:rPr>
        <w:t xml:space="preserve">1</w:t>
      </w:r>
      <w:r w:rsidDel="00000000" w:rsidR="00000000" w:rsidRPr="00000000">
        <w:rPr>
          <w:rFonts w:ascii="Libertinus Serif" w:cs="Libertinus Serif" w:eastAsia="Libertinus Serif" w:hAnsi="Libertinus Serif"/>
          <w:color w:val="1f1f1f"/>
          <w:rtl w:val="0"/>
        </w:rPr>
        <w:t xml:space="preserve"> Отрицательным политическим фактором выступает серьезное ужесточение системы сертификации и окончательный переход к обязательной сертификации по Техническому регламенту ЕАЭС 043/2017, что требует проведения дорогостоящих огневых испытаний на полигонах МЧС и удлиняет сроки вывода новых модификаций устройств на рынок до нескольких месяцев.</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444746"/>
          <w:sz w:val="24"/>
          <w:szCs w:val="24"/>
          <w:vertAlign w:val="superscript"/>
        </w:rPr>
      </w:pPr>
      <w:r w:rsidDel="00000000" w:rsidR="00000000" w:rsidRPr="00000000">
        <w:rPr>
          <w:rFonts w:ascii="Libertinus Serif" w:cs="Libertinus Serif" w:eastAsia="Libertinus Serif" w:hAnsi="Libertinus Serif"/>
          <w:b w:val="1"/>
          <w:bCs w:val="1"/>
          <w:color w:val="1f1f1f"/>
          <w:rtl w:val="0"/>
        </w:rPr>
        <w:t xml:space="preserve">Экономические факторы (Economic).</w:t>
      </w:r>
      <w:r w:rsidDel="00000000" w:rsidR="00000000" w:rsidRPr="00000000">
        <w:rPr>
          <w:rFonts w:ascii="Libertinus Serif" w:cs="Libertinus Serif" w:eastAsia="Libertinus Serif" w:hAnsi="Libertinus Serif"/>
          <w:color w:val="1f1f1f"/>
          <w:rtl w:val="0"/>
        </w:rPr>
        <w:t xml:space="preserve"> Экономическая среда характеризуется высокой налоговой и инфляционной нагрузкой, беспрецедентной для сектора МСП. Налоговая реформа 2026 года ликвидировала многие региональные преференции по Упрощенной системе налогообложения (УСН) и радикально изменила алгоритм уплаты страховых взносов.</w:t>
      </w:r>
      <w:r w:rsidDel="00000000" w:rsidR="00000000" w:rsidRPr="00000000">
        <w:rPr>
          <w:rFonts w:ascii="Libertinus Serif" w:cs="Libertinus Serif" w:eastAsia="Libertinus Serif" w:hAnsi="Libertinus Serif"/>
          <w:color w:val="444746"/>
          <w:sz w:val="24"/>
          <w:szCs w:val="24"/>
          <w:vertAlign w:val="superscript"/>
          <w:rtl w:val="0"/>
        </w:rPr>
        <w:t xml:space="preserve">2</w:t>
      </w:r>
      <w:r w:rsidDel="00000000" w:rsidR="00000000" w:rsidRPr="00000000">
        <w:rPr>
          <w:rFonts w:ascii="Libertinus Serif" w:cs="Libertinus Serif" w:eastAsia="Libertinus Serif" w:hAnsi="Libertinus Serif"/>
          <w:color w:val="1f1f1f"/>
          <w:rtl w:val="0"/>
        </w:rPr>
        <w:t xml:space="preserve"> По новым правилам, работодатель обязан уплачивать 30% страховых взносов с суммы Фонда оплаты труда (ФОТ), не превышающей полуторакратный размер МРОТ (МРОТ в 2026 году составляет 27 093 руб., следовательно, порог равен 40 639,5 руб.).</w:t>
      </w:r>
      <w:r w:rsidDel="00000000" w:rsidR="00000000" w:rsidRPr="00000000">
        <w:rPr>
          <w:rFonts w:ascii="Libertinus Serif" w:cs="Libertinus Serif" w:eastAsia="Libertinus Serif" w:hAnsi="Libertinus Serif"/>
          <w:color w:val="444746"/>
          <w:sz w:val="24"/>
          <w:szCs w:val="24"/>
          <w:vertAlign w:val="superscript"/>
          <w:rtl w:val="0"/>
        </w:rPr>
        <w:t xml:space="preserve">2</w:t>
      </w:r>
      <w:r w:rsidDel="00000000" w:rsidR="00000000" w:rsidRPr="00000000">
        <w:rPr>
          <w:rFonts w:ascii="Libertinus Serif" w:cs="Libertinus Serif" w:eastAsia="Libertinus Serif" w:hAnsi="Libertinus Serif"/>
          <w:color w:val="1f1f1f"/>
          <w:rtl w:val="0"/>
        </w:rPr>
        <w:t xml:space="preserve"> Льготная ставка в 15% применяется только к сумме превышения.</w:t>
      </w:r>
      <w:r w:rsidDel="00000000" w:rsidR="00000000" w:rsidRPr="00000000">
        <w:rPr>
          <w:rFonts w:ascii="Libertinus Serif" w:cs="Libertinus Serif" w:eastAsia="Libertinus Serif" w:hAnsi="Libertinus Serif"/>
          <w:color w:val="444746"/>
          <w:sz w:val="24"/>
          <w:szCs w:val="24"/>
          <w:vertAlign w:val="superscript"/>
          <w:rtl w:val="0"/>
        </w:rPr>
        <w:t xml:space="preserve">2</w:t>
      </w:r>
      <w:r w:rsidDel="00000000" w:rsidR="00000000" w:rsidRPr="00000000">
        <w:rPr>
          <w:rFonts w:ascii="Libertinus Serif" w:cs="Libertinus Serif" w:eastAsia="Libertinus Serif" w:hAnsi="Libertinus Serif"/>
          <w:color w:val="1f1f1f"/>
          <w:rtl w:val="0"/>
        </w:rPr>
        <w:t xml:space="preserve"> Это колоссально увеличивает себестоимость каждого рабочего места инженера или монтажника. Введение регрессивного технологического сбора (до 5000 рублей) на готовый импорт делает локальную сборку экономически безальтернативной, однако требует жесткого контроля за операционными издержками (OPEX).</w:t>
      </w:r>
      <w:r w:rsidDel="00000000" w:rsidR="00000000" w:rsidRPr="00000000">
        <w:rPr>
          <w:rFonts w:ascii="Libertinus Serif" w:cs="Libertinus Serif" w:eastAsia="Libertinus Serif" w:hAnsi="Libertinus Serif"/>
          <w:color w:val="444746"/>
          <w:sz w:val="24"/>
          <w:szCs w:val="24"/>
          <w:vertAlign w:val="superscript"/>
          <w:rtl w:val="0"/>
        </w:rPr>
        <w:t xml:space="preserve">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b w:val="1"/>
          <w:bCs w:val="1"/>
          <w:color w:val="1f1f1f"/>
          <w:rtl w:val="0"/>
        </w:rPr>
        <w:t xml:space="preserve">Социальные факторы (Social).</w:t>
      </w:r>
      <w:r w:rsidDel="00000000" w:rsidR="00000000" w:rsidRPr="00000000">
        <w:rPr>
          <w:rFonts w:ascii="Libertinus Serif" w:cs="Libertinus Serif" w:eastAsia="Libertinus Serif" w:hAnsi="Libertinus Serif"/>
          <w:color w:val="1f1f1f"/>
          <w:rtl w:val="0"/>
        </w:rPr>
        <w:t xml:space="preserve"> Главным, экзистенциальным социальным вызовом для промышленного проекта в 2026 году является острейший кадровый голод на рынке инженерно-технического персонала и «синих воротничков» (рабочих специальностей). Заработные платы квалифицированных монтажников РЭА (радиоэлектронной аппаратуры), владеющих навыками пайки под микроскопом и чтения схем, достигли медианного уровня 100 000 – 150 000 рублей в месяц, а в Московском и региональных технологических кластерах доходят до 200 000 рублей.</w:t>
      </w:r>
      <w:r w:rsidDel="00000000" w:rsidR="00000000" w:rsidRPr="00000000">
        <w:rPr>
          <w:rFonts w:ascii="Libertinus Serif" w:cs="Libertinus Serif" w:eastAsia="Libertinus Serif" w:hAnsi="Libertinus Serif"/>
          <w:color w:val="444746"/>
          <w:sz w:val="24"/>
          <w:szCs w:val="24"/>
          <w:vertAlign w:val="superscript"/>
          <w:rtl w:val="0"/>
        </w:rPr>
        <w:t xml:space="preserve">2</w:t>
      </w:r>
      <w:r w:rsidDel="00000000" w:rsidR="00000000" w:rsidRPr="00000000">
        <w:rPr>
          <w:rFonts w:ascii="Libertinus Serif" w:cs="Libertinus Serif" w:eastAsia="Libertinus Serif" w:hAnsi="Libertinus Serif"/>
          <w:color w:val="1f1f1f"/>
          <w:rtl w:val="0"/>
        </w:rPr>
        <w:t xml:space="preserve"> Инженеры-технологи и разработчики АСУ ТП требуют еще больших компенсаций. Данный социальный сдвиг требует от инициаторов проекта минимизации ручного, монотонного труда и максимальной, тотальной автоматизации и роботизации процессов сборки и тестирования на стендах (MES).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b w:val="1"/>
          <w:bCs w:val="1"/>
          <w:color w:val="1f1f1f"/>
          <w:rtl w:val="0"/>
        </w:rPr>
        <w:t xml:space="preserve">Технологические факторы (Technological) и детализация рисков логистики.</w:t>
      </w:r>
      <w:r w:rsidDel="00000000" w:rsidR="00000000" w:rsidRPr="00000000">
        <w:rPr>
          <w:rFonts w:ascii="Libertinus Serif" w:cs="Libertinus Serif" w:eastAsia="Libertinus Serif" w:hAnsi="Libertinus Serif"/>
          <w:color w:val="1f1f1f"/>
          <w:rtl w:val="0"/>
        </w:rPr>
        <w:t xml:space="preserve"> Важнейшим аспектом устойчивости предприятия является технологическая зависимость от поставок электронной компонентной базы (микроконтроллеров, оптопар, прецизионных резисторов) из стран Юго-Восточной Азии, в первую очередь из Китая. В 2026 году логистические риски многократно возросли под давлением вторичных санкций и усложнения банковского комплаенса. </w:t>
      </w:r>
      <w:r w:rsidDel="00000000" w:rsidR="00000000" w:rsidRPr="00000000">
        <w:rPr>
          <w:rFonts w:ascii="Libertinus Serif" w:cs="Libertinus Serif" w:eastAsia="Libertinus Serif" w:hAnsi="Libertinus Serif"/>
          <w:i w:val="1"/>
          <w:iCs w:val="1"/>
          <w:color w:val="1f1f1f"/>
          <w:rtl w:val="0"/>
        </w:rPr>
        <w:t xml:space="preserve">Риски и проблемы:</w:t>
      </w:r>
      <w:r w:rsidDel="00000000" w:rsidR="00000000" w:rsidRPr="00000000">
        <w:rPr>
          <w:rFonts w:ascii="Libertinus Serif" w:cs="Libertinus Serif" w:eastAsia="Libertinus Serif" w:hAnsi="Libertinus Serif"/>
          <w:color w:val="1f1f1f"/>
          <w:rtl w:val="0"/>
        </w:rPr>
        <w:t xml:space="preserve"> Использование ранее популярных «серых» схем ввоза (карго-перевозки) ведет к неминуемой задержке и конфискации чувствительной электроники таможенными органами из-за усиления тотального контроля.</w:t>
      </w:r>
      <w:r w:rsidDel="00000000" w:rsidR="00000000" w:rsidRPr="00000000">
        <w:rPr>
          <w:rFonts w:ascii="Libertinus Serif" w:cs="Libertinus Serif" w:eastAsia="Libertinus Serif" w:hAnsi="Libertinus Serif"/>
          <w:color w:val="444746"/>
          <w:sz w:val="24"/>
          <w:szCs w:val="24"/>
          <w:vertAlign w:val="superscript"/>
          <w:rtl w:val="0"/>
        </w:rPr>
        <w:t xml:space="preserve">12</w:t>
      </w:r>
      <w:r w:rsidDel="00000000" w:rsidR="00000000" w:rsidRPr="00000000">
        <w:rPr>
          <w:rFonts w:ascii="Libertinus Serif" w:cs="Libertinus Serif" w:eastAsia="Libertinus Serif" w:hAnsi="Libertinus Serif"/>
          <w:color w:val="1f1f1f"/>
          <w:rtl w:val="0"/>
        </w:rPr>
        <w:t xml:space="preserve"> Обязательный переход на полностью «белые» поставки с оформлением электронного документооборота (ЭДО) сопряжен с рисками задержек: любая опечатка в классификаторе ТН ВЭД или инвойсе останавливает контейнер на таможне на срок от 3 до 7 суток.</w:t>
      </w:r>
      <w:r w:rsidDel="00000000" w:rsidR="00000000" w:rsidRPr="00000000">
        <w:rPr>
          <w:rFonts w:ascii="Libertinus Serif" w:cs="Libertinus Serif" w:eastAsia="Libertinus Serif" w:hAnsi="Libertinus Serif"/>
          <w:color w:val="444746"/>
          <w:sz w:val="24"/>
          <w:szCs w:val="24"/>
          <w:vertAlign w:val="superscript"/>
          <w:rtl w:val="0"/>
        </w:rPr>
        <w:t xml:space="preserve">12</w:t>
      </w:r>
      <w:r w:rsidDel="00000000" w:rsidR="00000000" w:rsidRPr="00000000">
        <w:rPr>
          <w:rFonts w:ascii="Libertinus Serif" w:cs="Libertinus Serif" w:eastAsia="Libertinus Serif" w:hAnsi="Libertinus Serif"/>
          <w:color w:val="1f1f1f"/>
          <w:rtl w:val="0"/>
        </w:rPr>
        <w:t xml:space="preserve"> Железнодорожные перевозки (со сроками транзита 10-15 дней) сталкиваются с дефицитом платформ на погранпереходах в Казахстане.</w:t>
      </w:r>
      <w:r w:rsidDel="00000000" w:rsidR="00000000" w:rsidRPr="00000000">
        <w:rPr>
          <w:rFonts w:ascii="Libertinus Serif" w:cs="Libertinus Serif" w:eastAsia="Libertinus Serif" w:hAnsi="Libertinus Serif"/>
          <w:color w:val="444746"/>
          <w:sz w:val="24"/>
          <w:szCs w:val="24"/>
          <w:vertAlign w:val="superscript"/>
          <w:rtl w:val="0"/>
        </w:rPr>
        <w:t xml:space="preserve">14</w:t>
      </w:r>
      <w:r w:rsidDel="00000000" w:rsidR="00000000" w:rsidRPr="00000000">
        <w:rPr>
          <w:rFonts w:ascii="Libertinus Serif" w:cs="Libertinus Serif" w:eastAsia="Libertinus Serif" w:hAnsi="Libertinus Serif"/>
          <w:color w:val="1f1f1f"/>
          <w:rtl w:val="0"/>
        </w:rPr>
        <w:t xml:space="preserve"> Морские контейнерные перевозки остаются дешевыми, но их срок достигает 40-60 дней.</w:t>
      </w:r>
      <w:r w:rsidDel="00000000" w:rsidR="00000000" w:rsidRPr="00000000">
        <w:rPr>
          <w:rFonts w:ascii="Libertinus Serif" w:cs="Libertinus Serif" w:eastAsia="Libertinus Serif" w:hAnsi="Libertinus Serif"/>
          <w:color w:val="444746"/>
          <w:sz w:val="24"/>
          <w:szCs w:val="24"/>
          <w:vertAlign w:val="superscript"/>
          <w:rtl w:val="0"/>
        </w:rPr>
        <w:t xml:space="preserve">15</w:t>
      </w:r>
      <w:r w:rsidDel="00000000" w:rsidR="00000000" w:rsidRPr="00000000">
        <w:rPr>
          <w:rFonts w:ascii="Libertinus Serif" w:cs="Libertinus Serif" w:eastAsia="Libertinus Serif" w:hAnsi="Libertinus Serif"/>
          <w:color w:val="1f1f1f"/>
          <w:rtl w:val="0"/>
        </w:rPr>
        <w:t xml:space="preserve"> Авиаперевозки обеспечивают феноменальную скорость (3-7 дней), но их стоимость взлетела до 18-30 долларов США за килограмм, что съедает маржинальность недорогих комплектующих.</w:t>
      </w:r>
      <w:r w:rsidDel="00000000" w:rsidR="00000000" w:rsidRPr="00000000">
        <w:rPr>
          <w:rFonts w:ascii="Libertinus Serif" w:cs="Libertinus Serif" w:eastAsia="Libertinus Serif" w:hAnsi="Libertinus Serif"/>
          <w:color w:val="444746"/>
          <w:sz w:val="24"/>
          <w:szCs w:val="24"/>
          <w:vertAlign w:val="superscript"/>
          <w:rtl w:val="0"/>
        </w:rPr>
        <w:t xml:space="preserve">16</w:t>
      </w:r>
      <w:r w:rsidDel="00000000" w:rsidR="00000000" w:rsidRPr="00000000">
        <w:rPr>
          <w:rFonts w:ascii="Libertinus Serif" w:cs="Libertinus Serif" w:eastAsia="Libertinus Serif" w:hAnsi="Libertinus Serif"/>
          <w:color w:val="1f1f1f"/>
          <w:rtl w:val="0"/>
        </w:rPr>
        <w:t xml:space="preserve"> </w:t>
      </w:r>
      <w:r w:rsidDel="00000000" w:rsidR="00000000" w:rsidRPr="00000000">
        <w:rPr>
          <w:rFonts w:ascii="Libertinus Serif" w:cs="Libertinus Serif" w:eastAsia="Libertinus Serif" w:hAnsi="Libertinus Serif"/>
          <w:i w:val="1"/>
          <w:iCs w:val="1"/>
          <w:color w:val="1f1f1f"/>
          <w:rtl w:val="0"/>
        </w:rPr>
        <w:t xml:space="preserve">Конкретное решение:</w:t>
      </w:r>
      <w:r w:rsidDel="00000000" w:rsidR="00000000" w:rsidRPr="00000000">
        <w:rPr>
          <w:rFonts w:ascii="Libertinus Serif" w:cs="Libertinus Serif" w:eastAsia="Libertinus Serif" w:hAnsi="Libertinus Serif"/>
          <w:color w:val="1f1f1f"/>
          <w:rtl w:val="0"/>
        </w:rPr>
        <w:t xml:space="preserve"> Для нивелирования данных логистических угроз инвестиционный план предприятия предусматривает формирование стратегического неснижаемого 60-дневного буферного запаса критической ЭКБ на складе в Рязани. Доставка осуществляется комбинированными маршрутами: тяжелые и габаритные элементы (пластиковые корпуса, если заказываются извне) идут морем или по железной дороге, а критически важные микроконтроллеры — авиасообщением. Все финансовые транзакции проводятся исключительно через аккредитованных лицензированных таможенных брокеров с полным хеджированием валютных рисков и использованием механизмов трансшипмента.</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1.4 Анализ целевой аудитории: B2B, B2G и B2C сегменты</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Коммерческий успех автоматизированного предприятия обусловлен глубоким, сегментированным пониманием своей целевой аудитории. Продукция сборочного цеха имеет четко выраженные векторы сбыта.</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Сегмент B2B (Business-to-Business): Монтажные организации и системные интеграторы.</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Это ядро целевой аудитории. Крупные и средние инженерные компании, занимающиеся проектированием и инсталляцией слаботочных систем на объектах индустриальной и коммерческой недвижимости (огромные логистические склады класса «А», торгово-развлекательные центры, офисные кластеры). Их главная профессиональная «боль» — ложные срабатывания дешевых некачественных извещателей, которые приводят к остановке бизнес-процессов заказчика (например, запуску систем дымоудаления и остановке эскалаторов), панике, штрафным санкциям и, как следствие, репутационным потерям интегратора. Кроме того, высокий процент заводского брака заставляет монтажников бесплатно, в рамках гарантии, выезжать на удаленные объекты для замены датчиков.</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i w:val="1"/>
          <w:iCs w:val="1"/>
          <w:color w:val="1f1f1f"/>
          <w:rtl w:val="0"/>
        </w:rPr>
        <w:t xml:space="preserve">Наше конкретное ценностное решение:</w:t>
      </w:r>
      <w:r w:rsidDel="00000000" w:rsidR="00000000" w:rsidRPr="00000000">
        <w:rPr>
          <w:rFonts w:ascii="Libertinus Serif" w:cs="Libertinus Serif" w:eastAsia="Libertinus Serif" w:hAnsi="Libertinus Serif"/>
          <w:color w:val="1f1f1f"/>
          <w:rtl w:val="0"/>
        </w:rPr>
        <w:t xml:space="preserve"> 100% гарантия отсутствия заводского брака за счет тотального автоматизированного межкаскадного контроля на стендах MES, и абсолютная защита от ложных тревог благодаря интеллектуальному комбинированному анализу «дым+тепло».</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b w:val="1"/>
          <w:bCs w:val="1"/>
          <w:color w:val="1f1f1f"/>
          <w:rtl w:val="0"/>
        </w:rPr>
        <w:t xml:space="preserve">Сегмент B2G (Business-to-Government): Государственные учреждения и тендерные поставки.</w:t>
      </w:r>
      <w:r w:rsidDel="00000000" w:rsidR="00000000" w:rsidRPr="00000000">
        <w:rPr>
          <w:rFonts w:ascii="Libertinus Serif" w:cs="Libertinus Serif" w:eastAsia="Libertinus Serif" w:hAnsi="Libertinus Serif"/>
          <w:color w:val="1f1f1f"/>
          <w:rtl w:val="0"/>
        </w:rPr>
        <w:t xml:space="preserve"> Сюда относятся объекты социальной инфраструктуры: школы, детские сады (класс Ф1.1), больницы, поликлиники и ведомственные здания. Сбыт осуществляется через сложную систему участия в государственных и муниципальных закупках по 44-ФЗ и 223-ФЗ. Особенность данной ЦА заключается в жесткой, бюрократической зависимости от нормативной документации: закупаемое оборудование должно строго присутствовать в Едином реестре российской радиоэлектронной продукции Минпромторга РФ (согласно баллам локализации по ПП №719) и иметь действующий легитимный сертификат ТР ЕАЭС 043/2017.</w:t>
      </w:r>
      <w:r w:rsidDel="00000000" w:rsidR="00000000" w:rsidRPr="00000000">
        <w:rPr>
          <w:rFonts w:ascii="Libertinus Serif" w:cs="Libertinus Serif" w:eastAsia="Libertinus Serif" w:hAnsi="Libertinus Serif"/>
          <w:color w:val="444746"/>
          <w:sz w:val="24"/>
          <w:szCs w:val="24"/>
          <w:vertAlign w:val="superscript"/>
          <w:rtl w:val="0"/>
        </w:rPr>
        <w:t xml:space="preserve">1</w:t>
      </w:r>
      <w:r w:rsidDel="00000000" w:rsidR="00000000" w:rsidRPr="00000000">
        <w:rPr>
          <w:rFonts w:ascii="Libertinus Serif" w:cs="Libertinus Serif" w:eastAsia="Libertinus Serif" w:hAnsi="Libertinus Serif"/>
          <w:color w:val="1f1f1f"/>
          <w:rtl w:val="0"/>
        </w:rPr>
        <w:t xml:space="preserve"> Локализация финишной сборки, калибровки стендами и заливки суверенного программного микрокода в Рязани позволяет проектируемому предприятию легально проходить порог баллов Минпромторга и побеждать в тендерах, оставляя позади чистых импортеров.</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b w:val="1"/>
          <w:bCs w:val="1"/>
          <w:color w:val="1f1f1f"/>
          <w:rtl w:val="0"/>
        </w:rPr>
        <w:t xml:space="preserve">Сегмент B2C (Business-to-Consumer): Частные домовладельцы и ИЖС.</w:t>
      </w:r>
      <w:r w:rsidDel="00000000" w:rsidR="00000000" w:rsidRPr="00000000">
        <w:rPr>
          <w:rFonts w:ascii="Libertinus Serif" w:cs="Libertinus Serif" w:eastAsia="Libertinus Serif" w:hAnsi="Libertinus Serif"/>
          <w:color w:val="1f1f1f"/>
          <w:rtl w:val="0"/>
        </w:rPr>
        <w:t xml:space="preserve"> Сектор индивидуального жилищного строительства (ИЖС) переживает бурный рост, обеспечивая почти 60% всего ввода жилья в РФ.</w:t>
      </w:r>
      <w:r w:rsidDel="00000000" w:rsidR="00000000" w:rsidRPr="00000000">
        <w:rPr>
          <w:rFonts w:ascii="Libertinus Serif" w:cs="Libertinus Serif" w:eastAsia="Libertinus Serif" w:hAnsi="Libertinus Serif"/>
          <w:color w:val="444746"/>
          <w:sz w:val="24"/>
          <w:szCs w:val="24"/>
          <w:vertAlign w:val="superscript"/>
          <w:rtl w:val="0"/>
        </w:rPr>
        <w:t xml:space="preserve">1</w:t>
      </w:r>
      <w:r w:rsidDel="00000000" w:rsidR="00000000" w:rsidRPr="00000000">
        <w:rPr>
          <w:rFonts w:ascii="Libertinus Serif" w:cs="Libertinus Serif" w:eastAsia="Libertinus Serif" w:hAnsi="Libertinus Serif"/>
          <w:color w:val="1f1f1f"/>
          <w:rtl w:val="0"/>
        </w:rPr>
        <w:t xml:space="preserve"> Вступление в силу Приказа МЧС №252 сделало строго обязательной установку автономных извещателей (АДПИ) в частных домах, коттеджах и квартирах.</w:t>
      </w:r>
      <w:r w:rsidDel="00000000" w:rsidR="00000000" w:rsidRPr="00000000">
        <w:rPr>
          <w:rFonts w:ascii="Libertinus Serif" w:cs="Libertinus Serif" w:eastAsia="Libertinus Serif" w:hAnsi="Libertinus Serif"/>
          <w:color w:val="444746"/>
          <w:sz w:val="24"/>
          <w:szCs w:val="24"/>
          <w:vertAlign w:val="superscript"/>
          <w:rtl w:val="0"/>
        </w:rPr>
        <w:t xml:space="preserve">1</w:t>
      </w:r>
      <w:r w:rsidDel="00000000" w:rsidR="00000000" w:rsidRPr="00000000">
        <w:rPr>
          <w:rFonts w:ascii="Libertinus Serif" w:cs="Libertinus Serif" w:eastAsia="Libertinus Serif" w:hAnsi="Libertinus Serif"/>
          <w:color w:val="1f1f1f"/>
          <w:rtl w:val="0"/>
        </w:rPr>
        <w:t xml:space="preserve"> Для этого сегмента предприятие будет выпускать модификацию извещателя со встроенной сиреной (пьезоизлучателем) и батарейным питанием, реализуя продукцию через популярные маркетплейсы и крупные DIY-сети строительных магазинов. Главный критерий для B2C — простота монтажа без прокладки проводов и эстетичный дизайн корпуса.</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1.5 План продаж и комплексный анализ конкурентной среды</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Современный рынок пожарной автоматики (объемом около 54-60 млрд рублей </w:t>
      </w:r>
      <w:r w:rsidDel="00000000" w:rsidR="00000000" w:rsidRPr="00000000">
        <w:rPr>
          <w:rFonts w:ascii="Libertinus Serif" w:cs="Libertinus Serif" w:eastAsia="Libertinus Serif" w:hAnsi="Libertinus Serif"/>
          <w:color w:val="444746"/>
          <w:sz w:val="24"/>
          <w:szCs w:val="24"/>
          <w:vertAlign w:val="superscript"/>
          <w:rtl w:val="0"/>
        </w:rPr>
        <w:t xml:space="preserve">1</w:t>
      </w:r>
      <w:r w:rsidDel="00000000" w:rsidR="00000000" w:rsidRPr="00000000">
        <w:rPr>
          <w:rFonts w:ascii="Libertinus Serif" w:cs="Libertinus Serif" w:eastAsia="Libertinus Serif" w:hAnsi="Libertinus Serif"/>
          <w:color w:val="1f1f1f"/>
          <w:rtl w:val="0"/>
        </w:rPr>
        <w:t xml:space="preserve">) высококонкурентен. Для оценки шансов предприятия составлена детальная матрица конкуренции.</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Таблица 1 — Сравнение с конкурентами на рынке пожарной автоматики РФ (май 2026 г.)</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Критерий сравнения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Крупные национальные корпорации (ГК «Рубеж», ЗАО «Болид»)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Азиатские OEM-производители (Импортеры)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Проектируемое малое предприятие (г. Рязань)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Целевой сегмент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Государственный заказ, критическая инфраструктура, мега-проекты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Бюджетный нерегулируемый сектор, серый рынок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Средний и малый бизнес (B2B), монтажные организации, ИЖС (B2C)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Технологическая модель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Полный производственный цикл (сверхвысокие CAPEX на станки)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Крупноузловая сборка (SKD) или чистый импорт готового изделия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Аутсорсинг SMT-монтажа + локальная сборка, прецизионная калибровка и прошивка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Гибкость производства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Низкая (жесткое конвейерное производство, сложная перенастройка)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Высокая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Максимально высокая (возможность оперативной смены микрокода по ТЗ конкретного заказчика)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Влияние технологического сбора (сентябрь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Отсутствует (статус отечественного производителя подтвержден)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Критическое (удорожание на 100-300% за счет сбора до 5000 руб. за единицу)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Отсутствует (сбор не распространяется на импорт рассыпной элементной базы)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Соответствие нормам СП 484.1311500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Полное соответствие, поддержка сложных Алгоритмов А, В, 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Не гарантировано, частые ложные срабатывания, отзыв сертификатов</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Полное соответствие за счет комбинированного анализа (Дым+Тепло) и 100% выходного тестирования на стендах</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48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На основе анализа емкости рынка формируется финансово обоснованный план продаж на первый операционный год (с учетом времени на ремонт помещения и закупку оборудования).</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Таблица 2 — Прогнозный план продаж на первый операционный год (сентябрь 2026 – август 2027)</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Наименование реализуемой продукции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Отпускная цена (руб.)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Среднемесячный объем реализации (шт.)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Выручка в месяц (руб.)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Выручка за первый год (руб.)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Извещатель пожарный комбинированный (Дым+Тепло) адресно-аналоговый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1 450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2 500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3 625 000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43 500 000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Базовое основание (монтажная база) с интегрированным изолятором КЗ</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280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2 500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700 000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8 400 000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Услуги пусконаладки, шефмонтажа и калибровки (доп. доход)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150 000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1 800 000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ИТОГО ПРОГНОЗНАЯ ВЫРУЧКА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4 475 000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53 700 000</w:t>
            </w:r>
          </w:p>
        </w:tc>
      </w:tr>
    </w:tbl>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ГЛАВА 2. ПОСТАНОВКА ЗАДАЧИ: ТЕОРИЯ ИНВЕСТИЦИОННОГО ПРОЕКТИРОВАНИЯ И МАТЕМАТИЧЕСКИЙ АППАРАТ</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Современная академическая теория инвестиционного проектирования рассматривает инвестиции не просто как тривиальный акт расходования свободных финансовых ресурсов, а как сложнейший, многовекторный стратегический процесс отказа от гарантированного текущего потребления ради получения квантифицируемой экономической выгоды в долгосрочном будущем. В условиях перманентной волатильности рыночной конъюнктуры 2026 года, экстремально высоких процентных ставок центральных банков и стремительного устаревания электронных технологий, интуитивное или слабо обоснованное принятие решений о создании промышленных предприятий ведет к неминуемому кассовому разрыву и банкротству. Инвестиционный проект представляет собой строго детерминированный во времени, бюджете и целевых показателях комплекс организационных, инженерно-технических и финансовых мероприятий.</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444746"/>
          <w:sz w:val="24"/>
          <w:szCs w:val="24"/>
          <w:vertAlign w:val="superscript"/>
        </w:rPr>
      </w:pPr>
      <w:r w:rsidDel="00000000" w:rsidR="00000000" w:rsidRPr="00000000">
        <w:rPr>
          <w:rFonts w:ascii="Libertinus Serif" w:cs="Libertinus Serif" w:eastAsia="Libertinus Serif" w:hAnsi="Libertinus Serif"/>
          <w:color w:val="1f1f1f"/>
          <w:rtl w:val="0"/>
        </w:rPr>
        <w:t xml:space="preserve">Для того чтобы инвестиционный бизнес-план малого предприятия был абсолютно прозрачен и понятен банковским структурам, государственным фондам (включая Минпромторг) и частным венчурным инвесторам, его структура, логика изложения и алгоритм оценки должны неукоснительно базироваться на международно признанных стандартах. Общепризнанным мировым отраслевым эталоном является методология, разработанная Организацией Объединенных Наций по промышленному развитию (UNIDO — United Nations Industrial Development Organization).</w:t>
      </w:r>
      <w:r w:rsidDel="00000000" w:rsidR="00000000" w:rsidRPr="00000000">
        <w:rPr>
          <w:rFonts w:ascii="Libertinus Serif" w:cs="Libertinus Serif" w:eastAsia="Libertinus Serif" w:hAnsi="Libertinus Serif"/>
          <w:color w:val="444746"/>
          <w:sz w:val="24"/>
          <w:szCs w:val="24"/>
          <w:vertAlign w:val="superscript"/>
          <w:rtl w:val="0"/>
        </w:rPr>
        <w:t xml:space="preserve">17</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Методика UNIDO закладывает жесткий фундамент системного подхода к моделированию. Она постулирует, что любой проект проходит через замкнутый жизненный цикл (Life Cycle), состоящий из трех строго последовательных фаз:</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Предынвестиционная фаза:</w:t>
      </w:r>
      <w:r w:rsidDel="00000000" w:rsidR="00000000" w:rsidRPr="00000000">
        <w:rPr>
          <w:rFonts w:ascii="Libertinus Serif" w:cs="Libertinus Serif" w:eastAsia="Libertinus Serif" w:hAnsi="Libertinus Serif"/>
          <w:color w:val="1f1f1f"/>
          <w:rtl w:val="0"/>
        </w:rPr>
        <w:t xml:space="preserve"> Анализ рынков сбыта, разработка технико-экономического обоснования (ТЭО), поиск источников финансирования и защита проекта перед инвесторами. Именно на этом этапе принимается решение Go/No-Go.</w:t>
      </w:r>
      <w:r w:rsidDel="00000000" w:rsidR="00000000" w:rsidRPr="00000000">
        <w:rPr>
          <w:rFonts w:ascii="Libertinus Serif" w:cs="Libertinus Serif" w:eastAsia="Libertinus Serif" w:hAnsi="Libertinus Serif"/>
          <w:color w:val="444746"/>
          <w:sz w:val="24"/>
          <w:szCs w:val="24"/>
          <w:vertAlign w:val="superscript"/>
          <w:rtl w:val="0"/>
        </w:rPr>
        <w:t xml:space="preserve">18</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Инвестиционная фаза (фаза осуществления):</w:t>
      </w:r>
      <w:r w:rsidDel="00000000" w:rsidR="00000000" w:rsidRPr="00000000">
        <w:rPr>
          <w:rFonts w:ascii="Libertinus Serif" w:cs="Libertinus Serif" w:eastAsia="Libertinus Serif" w:hAnsi="Libertinus Serif"/>
          <w:color w:val="1f1f1f"/>
          <w:rtl w:val="0"/>
        </w:rPr>
        <w:t xml:space="preserve"> Заключение договоров аренды, ремонт цеха, закупка станков, климатических камер и стендов контроля, найм персонала, пусконаладочные работы и сертификация.</w:t>
      </w:r>
      <w:r w:rsidDel="00000000" w:rsidR="00000000" w:rsidRPr="00000000">
        <w:rPr>
          <w:rFonts w:ascii="Libertinus Serif" w:cs="Libertinus Serif" w:eastAsia="Libertinus Serif" w:hAnsi="Libertinus Serif"/>
          <w:color w:val="444746"/>
          <w:sz w:val="24"/>
          <w:szCs w:val="24"/>
          <w:vertAlign w:val="superscript"/>
          <w:rtl w:val="0"/>
        </w:rPr>
        <w:t xml:space="preserve">19</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Эксплуатационная фаза:</w:t>
      </w:r>
      <w:r w:rsidDel="00000000" w:rsidR="00000000" w:rsidRPr="00000000">
        <w:rPr>
          <w:rFonts w:ascii="Libertinus Serif" w:cs="Libertinus Serif" w:eastAsia="Libertinus Serif" w:hAnsi="Libertinus Serif"/>
          <w:color w:val="1f1f1f"/>
          <w:rtl w:val="0"/>
        </w:rPr>
        <w:t xml:space="preserve"> Коммерческий выпуск пожарных извещателей, получение операционной выручки, выплата налогов, возврат долгов кредиторам и формирование чистой прибыли.</w:t>
      </w:r>
      <w:r w:rsidDel="00000000" w:rsidR="00000000" w:rsidRPr="00000000">
        <w:rPr>
          <w:rFonts w:ascii="Libertinus Serif" w:cs="Libertinus Serif" w:eastAsia="Libertinus Serif" w:hAnsi="Libertinus Serif"/>
          <w:color w:val="444746"/>
          <w:sz w:val="24"/>
          <w:szCs w:val="24"/>
          <w:vertAlign w:val="superscript"/>
          <w:rtl w:val="0"/>
        </w:rPr>
        <w:t xml:space="preserve">20</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2.1 Структура бизнес-плана по методологии UNIDO (Детализация 12 разделов)</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Бизнес-план по стандарту UNIDO является каноническим документом, состоящим из 10-12 взаимосвязанных разделов (в зависимости от глубины детализации экологии и рисков), обеспечивающих исчерпывающую защиту от упущений </w:t>
      </w:r>
      <w:r w:rsidDel="00000000" w:rsidR="00000000" w:rsidRPr="00000000">
        <w:rPr>
          <w:rFonts w:ascii="Libertinus Serif" w:cs="Libertinus Serif" w:eastAsia="Libertinus Serif" w:hAnsi="Libertinus Serif"/>
          <w:color w:val="444746"/>
          <w:sz w:val="24"/>
          <w:szCs w:val="24"/>
          <w:vertAlign w:val="superscript"/>
          <w:rtl w:val="0"/>
        </w:rPr>
        <w:t xml:space="preserve">17</w:t>
      </w:r>
      <w:r w:rsidDel="00000000" w:rsidR="00000000" w:rsidRPr="00000000">
        <w:rPr>
          <w:rFonts w:ascii="Libertinus Serif" w:cs="Libertinus Serif" w:eastAsia="Libertinus Serif" w:hAnsi="Libertinus Serif"/>
          <w:color w:val="1f1f1f"/>
          <w:rtl w:val="0"/>
        </w:rPr>
        <w:t xml:space="preserve">:</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Резюме проекта (Executive Summary):</w:t>
      </w:r>
      <w:r w:rsidDel="00000000" w:rsidR="00000000" w:rsidRPr="00000000">
        <w:rPr>
          <w:rFonts w:ascii="Libertinus Serif" w:cs="Libertinus Serif" w:eastAsia="Libertinus Serif" w:hAnsi="Libertinus Serif"/>
          <w:color w:val="1f1f1f"/>
          <w:rtl w:val="0"/>
        </w:rPr>
        <w:t xml:space="preserve"> Квинтэссенция всего документа, содержащая выжимку ключевых метрик: суть продукта (комбинированные извещатели), объем инвестиций (CAPEX), срок окупаемости (DPB), NPV. Пишется в последнюю очередь, но читается инвестором первой.</w:t>
      </w:r>
      <w:r w:rsidDel="00000000" w:rsidR="00000000" w:rsidRPr="00000000">
        <w:rPr>
          <w:rFonts w:ascii="Libertinus Serif" w:cs="Libertinus Serif" w:eastAsia="Libertinus Serif" w:hAnsi="Libertinus Serif"/>
          <w:color w:val="444746"/>
          <w:sz w:val="24"/>
          <w:szCs w:val="24"/>
          <w:vertAlign w:val="superscript"/>
          <w:rtl w:val="0"/>
        </w:rPr>
        <w:t xml:space="preserve">17</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Описание отрасли и предприятия:</w:t>
      </w:r>
      <w:r w:rsidDel="00000000" w:rsidR="00000000" w:rsidRPr="00000000">
        <w:rPr>
          <w:rFonts w:ascii="Libertinus Serif" w:cs="Libertinus Serif" w:eastAsia="Libertinus Serif" w:hAnsi="Libertinus Serif"/>
          <w:color w:val="1f1f1f"/>
          <w:rtl w:val="0"/>
        </w:rPr>
        <w:t xml:space="preserve"> Анализ макроэкономической среды, текущее состояние отрасли радиоэлектроники РФ, статус юридического лица (ООО), структура уставного капитала, цели и миссия создания сборочного цеха.</w:t>
      </w:r>
      <w:r w:rsidDel="00000000" w:rsidR="00000000" w:rsidRPr="00000000">
        <w:rPr>
          <w:rFonts w:ascii="Libertinus Serif" w:cs="Libertinus Serif" w:eastAsia="Libertinus Serif" w:hAnsi="Libertinus Serif"/>
          <w:color w:val="444746"/>
          <w:sz w:val="24"/>
          <w:szCs w:val="24"/>
          <w:vertAlign w:val="superscript"/>
          <w:rtl w:val="0"/>
        </w:rPr>
        <w:t xml:space="preserve">23</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Описание продукции (услуг):</w:t>
      </w:r>
      <w:r w:rsidDel="00000000" w:rsidR="00000000" w:rsidRPr="00000000">
        <w:rPr>
          <w:rFonts w:ascii="Libertinus Serif" w:cs="Libertinus Serif" w:eastAsia="Libertinus Serif" w:hAnsi="Libertinus Serif"/>
          <w:color w:val="1f1f1f"/>
          <w:rtl w:val="0"/>
        </w:rPr>
        <w:t xml:space="preserve"> Глубокий инженерный разбор дымо-тепловых извещателей. Описание оптической камеры, термисторов, алгоритмов А, В, С. Указывается соответствие ГОСТ Р 53325-2024 и наличие патентоспособности.</w:t>
      </w:r>
      <w:r w:rsidDel="00000000" w:rsidR="00000000" w:rsidRPr="00000000">
        <w:rPr>
          <w:rFonts w:ascii="Libertinus Serif" w:cs="Libertinus Serif" w:eastAsia="Libertinus Serif" w:hAnsi="Libertinus Serif"/>
          <w:color w:val="444746"/>
          <w:sz w:val="24"/>
          <w:szCs w:val="24"/>
          <w:vertAlign w:val="superscript"/>
          <w:rtl w:val="0"/>
        </w:rPr>
        <w:t xml:space="preserve">25</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Маркетинговый план и продажи:</w:t>
      </w:r>
      <w:r w:rsidDel="00000000" w:rsidR="00000000" w:rsidRPr="00000000">
        <w:rPr>
          <w:rFonts w:ascii="Libertinus Serif" w:cs="Libertinus Serif" w:eastAsia="Libertinus Serif" w:hAnsi="Libertinus Serif"/>
          <w:color w:val="1f1f1f"/>
          <w:rtl w:val="0"/>
        </w:rPr>
        <w:t xml:space="preserve"> Развернутый PEST-анализ, сегментация целевой аудитории (B2B, B2G, B2C), каналы сбыта (дистрибьюторы, тендеры), стратегия ценообразования и анализ конкурентов.</w:t>
      </w:r>
      <w:r w:rsidDel="00000000" w:rsidR="00000000" w:rsidRPr="00000000">
        <w:rPr>
          <w:rFonts w:ascii="Libertinus Serif" w:cs="Libertinus Serif" w:eastAsia="Libertinus Serif" w:hAnsi="Libertinus Serif"/>
          <w:color w:val="444746"/>
          <w:sz w:val="24"/>
          <w:szCs w:val="24"/>
          <w:vertAlign w:val="superscript"/>
          <w:rtl w:val="0"/>
        </w:rPr>
        <w:t xml:space="preserve">26</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План производства:</w:t>
      </w:r>
      <w:r w:rsidDel="00000000" w:rsidR="00000000" w:rsidRPr="00000000">
        <w:rPr>
          <w:rFonts w:ascii="Libertinus Serif" w:cs="Libertinus Serif" w:eastAsia="Libertinus Serif" w:hAnsi="Libertinus Serif"/>
          <w:color w:val="1f1f1f"/>
          <w:rtl w:val="0"/>
        </w:rPr>
        <w:t xml:space="preserve"> Детальное технологическое описание: от входного контроля SMD-плат до ручной пайки, тестирования в дымовом канале и лазерной маркировки. Расчет потребности в сырье (ЭКБ, припой) и логистике.</w:t>
      </w:r>
      <w:r w:rsidDel="00000000" w:rsidR="00000000" w:rsidRPr="00000000">
        <w:rPr>
          <w:rFonts w:ascii="Libertinus Serif" w:cs="Libertinus Serif" w:eastAsia="Libertinus Serif" w:hAnsi="Libertinus Serif"/>
          <w:color w:val="444746"/>
          <w:sz w:val="24"/>
          <w:szCs w:val="24"/>
          <w:vertAlign w:val="superscript"/>
          <w:rtl w:val="0"/>
        </w:rPr>
        <w:t xml:space="preserve">26</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Организационный план (Людские ресурсы):</w:t>
      </w:r>
      <w:r w:rsidDel="00000000" w:rsidR="00000000" w:rsidRPr="00000000">
        <w:rPr>
          <w:rFonts w:ascii="Libertinus Serif" w:cs="Libertinus Serif" w:eastAsia="Libertinus Serif" w:hAnsi="Libertinus Serif"/>
          <w:color w:val="1f1f1f"/>
          <w:rtl w:val="0"/>
        </w:rPr>
        <w:t xml:space="preserve"> Организационно-правовая форма, структура управления цехом, штатное расписание (Главный инженер, монтажники, техник ОТК), расчет фонда оплаты труда (ФОТ) с учетом налогов 2026 года.</w:t>
      </w:r>
      <w:r w:rsidDel="00000000" w:rsidR="00000000" w:rsidRPr="00000000">
        <w:rPr>
          <w:rFonts w:ascii="Libertinus Serif" w:cs="Libertinus Serif" w:eastAsia="Libertinus Serif" w:hAnsi="Libertinus Serif"/>
          <w:color w:val="444746"/>
          <w:sz w:val="24"/>
          <w:szCs w:val="24"/>
          <w:vertAlign w:val="superscript"/>
          <w:rtl w:val="0"/>
        </w:rPr>
        <w:t xml:space="preserve">21</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Место осуществления и экология:</w:t>
      </w:r>
      <w:r w:rsidDel="00000000" w:rsidR="00000000" w:rsidRPr="00000000">
        <w:rPr>
          <w:rFonts w:ascii="Libertinus Serif" w:cs="Libertinus Serif" w:eastAsia="Libertinus Serif" w:hAnsi="Libertinus Serif"/>
          <w:color w:val="1f1f1f"/>
          <w:rtl w:val="0"/>
        </w:rPr>
        <w:t xml:space="preserve"> Обоснование выбора локации (Индустриальный парк «Рязанский»), оценка инфраструктуры (мощности 83 МВт) и экологическая безопасность производства (отсутствие вредных выбросов, утилизация флюса).</w:t>
      </w:r>
      <w:r w:rsidDel="00000000" w:rsidR="00000000" w:rsidRPr="00000000">
        <w:rPr>
          <w:rFonts w:ascii="Libertinus Serif" w:cs="Libertinus Serif" w:eastAsia="Libertinus Serif" w:hAnsi="Libertinus Serif"/>
          <w:color w:val="444746"/>
          <w:sz w:val="24"/>
          <w:szCs w:val="24"/>
          <w:vertAlign w:val="superscript"/>
          <w:rtl w:val="0"/>
        </w:rPr>
        <w:t xml:space="preserve">21</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Финансовый план:</w:t>
      </w:r>
      <w:r w:rsidDel="00000000" w:rsidR="00000000" w:rsidRPr="00000000">
        <w:rPr>
          <w:rFonts w:ascii="Libertinus Serif" w:cs="Libertinus Serif" w:eastAsia="Libertinus Serif" w:hAnsi="Libertinus Serif"/>
          <w:color w:val="1f1f1f"/>
          <w:rtl w:val="0"/>
        </w:rPr>
        <w:t xml:space="preserve"> Краеугольный камень документа. Консолидирует все предыдущие разделы в строгом денежном выражении. Включает Отчет о прибылях и убытках (P&amp;L), Баланс предприятия и Отчет о движении денежных средств (Cash Flow).</w:t>
      </w:r>
      <w:r w:rsidDel="00000000" w:rsidR="00000000" w:rsidRPr="00000000">
        <w:rPr>
          <w:rFonts w:ascii="Libertinus Serif" w:cs="Libertinus Serif" w:eastAsia="Libertinus Serif" w:hAnsi="Libertinus Serif"/>
          <w:color w:val="444746"/>
          <w:sz w:val="24"/>
          <w:szCs w:val="24"/>
          <w:vertAlign w:val="superscript"/>
          <w:rtl w:val="0"/>
        </w:rPr>
        <w:t xml:space="preserve">17</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Оценка экономической эффективности:</w:t>
      </w:r>
      <w:r w:rsidDel="00000000" w:rsidR="00000000" w:rsidRPr="00000000">
        <w:rPr>
          <w:rFonts w:ascii="Libertinus Serif" w:cs="Libertinus Serif" w:eastAsia="Libertinus Serif" w:hAnsi="Libertinus Serif"/>
          <w:color w:val="1f1f1f"/>
          <w:rtl w:val="0"/>
        </w:rPr>
        <w:t xml:space="preserve"> Математический расчет интегральных критериев прибыльности проекта (NPV, IRR, PI, DPB) на основе дисконтирования потоков.</w:t>
      </w:r>
      <w:r w:rsidDel="00000000" w:rsidR="00000000" w:rsidRPr="00000000">
        <w:rPr>
          <w:rFonts w:ascii="Libertinus Serif" w:cs="Libertinus Serif" w:eastAsia="Libertinus Serif" w:hAnsi="Libertinus Serif"/>
          <w:color w:val="444746"/>
          <w:sz w:val="24"/>
          <w:szCs w:val="24"/>
          <w:vertAlign w:val="superscript"/>
          <w:rtl w:val="0"/>
        </w:rPr>
        <w:t xml:space="preserve">17</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Инвестиционная стратегия и планирование:</w:t>
      </w:r>
      <w:r w:rsidDel="00000000" w:rsidR="00000000" w:rsidRPr="00000000">
        <w:rPr>
          <w:rFonts w:ascii="Libertinus Serif" w:cs="Libertinus Serif" w:eastAsia="Libertinus Serif" w:hAnsi="Libertinus Serif"/>
          <w:color w:val="1f1f1f"/>
          <w:rtl w:val="0"/>
        </w:rPr>
        <w:t xml:space="preserve"> График привлечения капитала (кредиты, субсидии) и сметная стоимость работ по запуску цеха.</w:t>
      </w:r>
      <w:r w:rsidDel="00000000" w:rsidR="00000000" w:rsidRPr="00000000">
        <w:rPr>
          <w:rFonts w:ascii="Libertinus Serif" w:cs="Libertinus Serif" w:eastAsia="Libertinus Serif" w:hAnsi="Libertinus Serif"/>
          <w:color w:val="444746"/>
          <w:sz w:val="24"/>
          <w:szCs w:val="24"/>
          <w:vertAlign w:val="superscript"/>
          <w:rtl w:val="0"/>
        </w:rPr>
        <w:t xml:space="preserve">21</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Оценка рисков и гарантии (Анализ чувствительности):</w:t>
      </w:r>
      <w:r w:rsidDel="00000000" w:rsidR="00000000" w:rsidRPr="00000000">
        <w:rPr>
          <w:rFonts w:ascii="Libertinus Serif" w:cs="Libertinus Serif" w:eastAsia="Libertinus Serif" w:hAnsi="Libertinus Serif"/>
          <w:color w:val="1f1f1f"/>
          <w:rtl w:val="0"/>
        </w:rPr>
        <w:t xml:space="preserve"> Проведение SWOT-анализа, хеджирование логистических угроз из Китая (задержки в портах, платежи), стресс-тестирование модели при изменении цен на сырье.</w:t>
      </w:r>
      <w:r w:rsidDel="00000000" w:rsidR="00000000" w:rsidRPr="00000000">
        <w:rPr>
          <w:rFonts w:ascii="Libertinus Serif" w:cs="Libertinus Serif" w:eastAsia="Libertinus Serif" w:hAnsi="Libertinus Serif"/>
          <w:color w:val="444746"/>
          <w:sz w:val="24"/>
          <w:szCs w:val="24"/>
          <w:vertAlign w:val="superscript"/>
          <w:rtl w:val="0"/>
        </w:rPr>
        <w:t xml:space="preserve">17</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Приложения:</w:t>
      </w:r>
      <w:r w:rsidDel="00000000" w:rsidR="00000000" w:rsidRPr="00000000">
        <w:rPr>
          <w:rFonts w:ascii="Libertinus Serif" w:cs="Libertinus Serif" w:eastAsia="Libertinus Serif" w:hAnsi="Libertinus Serif"/>
          <w:color w:val="1f1f1f"/>
          <w:rtl w:val="0"/>
        </w:rPr>
        <w:t xml:space="preserve"> Технические спецификации стендов, чертежи зонирования 100-метрового помещения, результаты маркетинговых опросов и копии договоров о намерениях.</w:t>
      </w:r>
      <w:r w:rsidDel="00000000" w:rsidR="00000000" w:rsidRPr="00000000">
        <w:rPr>
          <w:rFonts w:ascii="Libertinus Serif" w:cs="Libertinus Serif" w:eastAsia="Libertinus Serif" w:hAnsi="Libertinus Serif"/>
          <w:color w:val="444746"/>
          <w:sz w:val="24"/>
          <w:szCs w:val="24"/>
          <w:vertAlign w:val="superscript"/>
          <w:rtl w:val="0"/>
        </w:rPr>
        <w:t xml:space="preserve">17</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2.2 Математический аппарат оценки экономической эффективности капиталовложений</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444746"/>
          <w:sz w:val="24"/>
          <w:szCs w:val="24"/>
          <w:vertAlign w:val="superscript"/>
        </w:rPr>
      </w:pPr>
      <w:r w:rsidDel="00000000" w:rsidR="00000000" w:rsidRPr="00000000">
        <w:rPr>
          <w:rFonts w:ascii="Libertinus Serif" w:cs="Libertinus Serif" w:eastAsia="Libertinus Serif" w:hAnsi="Libertinus Serif"/>
          <w:color w:val="1f1f1f"/>
          <w:rtl w:val="0"/>
        </w:rPr>
        <w:t xml:space="preserve">Дипломный проект по автоматизации и инвестициям не может считаться научно обоснованным без применения строгого математического аппарата. Базовой задачей финансового раздела является моделирование потока реальных денег (Cash Flow). Фундаментальным постулатом оценки по методологии UNIDO выступает концепция временной стоимости денег (Time Value of Money). Суть концепции заключается в том, что стоимость денежной единицы сегодня всегда выше ее стоимости завтра из-за инфляции, рисков невозврата и альтернативной доходности (возможности положить деньги на безрисковый депозит). Для приведения разновременных будущих денежных потоков к единой базовой точке (моменту старта проекта в августе 2026 года) применяется математическая операция дисконтирования.</w:t>
      </w:r>
      <w:r w:rsidDel="00000000" w:rsidR="00000000" w:rsidRPr="00000000">
        <w:rPr>
          <w:rFonts w:ascii="Libertinus Serif" w:cs="Libertinus Serif" w:eastAsia="Libertinus Serif" w:hAnsi="Libertinus Serif"/>
          <w:color w:val="444746"/>
          <w:sz w:val="24"/>
          <w:szCs w:val="24"/>
          <w:vertAlign w:val="superscript"/>
          <w:rtl w:val="0"/>
        </w:rPr>
        <w:t xml:space="preserve">6</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Ставка дисконтирования (</w:t>
      </w:r>
      <w:r w:rsidDel="00000000" w:rsidR="00000000" w:rsidRPr="00000000">
        <w:rPr>
          <w:rFonts w:ascii="Libertinus Serif" w:cs="Libertinus Serif" w:eastAsia="Libertinus Serif" w:hAnsi="Libertinus Serif"/>
          <w:color w:val="1f1f1f"/>
        </w:rPr>
        <w:drawing>
          <wp:inline distB="19050" distT="19050" distL="19050" distR="19050">
            <wp:extent cx="88184" cy="244954"/>
            <wp:effectExtent b="0" l="0" r="0" t="0"/>
            <wp:docPr id="9"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88184" cy="244954"/>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 является важнейшей переменной. Она рассчитывается на основе модели WACC (Weighted Average Cost of Capital) или кумулятивным методом (безрисковая ставка ЦБ РФ плюс премии за страновой, отраслевой риски и риск неликвидности малого бизнеса).</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Оценка целесообразности создания цеха осуществляется через систему из пяти интегральных критериев:</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1. Чистый дисконтированный доход (Net Present Value, NPV)</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Базовым и наиболее академически достоверным показателем является NPV. Он демонстрирует абсолютную величину приращения богатства инвестора в результате реализации проекта. Математически NPV выражается как сумма дисконтированных чистых денежных потоков за весь горизонт планирования за вычетом первоначальных инвестиционных затрат:</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Pr>
        <w:drawing>
          <wp:inline distB="19050" distT="19050" distL="19050" distR="19050">
            <wp:extent cx="5905500" cy="536864"/>
            <wp:effectExtent b="0" l="0" r="0" t="0"/>
            <wp:docPr id="11"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05500" cy="53686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Где:</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Pr>
        <w:drawing>
          <wp:inline distB="19050" distT="19050" distL="19050" distR="19050">
            <wp:extent cx="440332" cy="239311"/>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40332" cy="239311"/>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 — чистая приведенная стоимость проекта (руб.);</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Pr>
        <w:drawing>
          <wp:inline distB="19050" distT="19050" distL="19050" distR="19050">
            <wp:extent cx="319336" cy="234806"/>
            <wp:effectExtent b="0" l="0" r="0" t="0"/>
            <wp:docPr id="1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19336" cy="234806"/>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 — сальдо реального денежного потока (Cash Flow) в интервале времени </w:t>
      </w:r>
      <w:r w:rsidDel="00000000" w:rsidR="00000000" w:rsidRPr="00000000">
        <w:rPr>
          <w:rFonts w:ascii="Libertinus Serif" w:cs="Libertinus Serif" w:eastAsia="Libertinus Serif" w:hAnsi="Libertinus Serif"/>
          <w:color w:val="1f1f1f"/>
        </w:rPr>
        <w:drawing>
          <wp:inline distB="19050" distT="19050" distL="19050" distR="19050">
            <wp:extent cx="66650" cy="238037"/>
            <wp:effectExtent b="0" l="0" r="0" t="0"/>
            <wp:docPr id="1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66650" cy="238037"/>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 (разница между притоками от продаж извещателей и оттоками на зарплаты инженеров, налоги, закупку комплектующих в Азии);</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Pr>
        <w:drawing>
          <wp:inline distB="19050" distT="19050" distL="19050" distR="19050">
            <wp:extent cx="88184" cy="244954"/>
            <wp:effectExtent b="0" l="0" r="0" t="0"/>
            <wp:docPr id="15"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88184" cy="244954"/>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 — базовая ставка дисконтирования (стоимость капитала, выраженная в долях единицы);</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Pr>
        <w:drawing>
          <wp:inline distB="19050" distT="19050" distL="19050" distR="19050">
            <wp:extent cx="133155" cy="237776"/>
            <wp:effectExtent b="0" l="0" r="0" t="0"/>
            <wp:docPr id="1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33155" cy="237776"/>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 — горизонт планирования (жизненный цикл проекта в месяцах или годах);</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Pr>
        <w:drawing>
          <wp:inline distB="19050" distT="19050" distL="19050" distR="19050">
            <wp:extent cx="66650" cy="238037"/>
            <wp:effectExtent b="0" l="0" r="0" t="0"/>
            <wp:docPr id="1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66650" cy="238037"/>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 — текущий период времени (шаг расчета);</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Pr>
        <w:drawing>
          <wp:inline distB="19050" distT="19050" distL="19050" distR="19050">
            <wp:extent cx="154834" cy="241928"/>
            <wp:effectExtent b="0" l="0" r="0" t="0"/>
            <wp:docPr id="1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4834" cy="241928"/>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 — полная сумма стартовых инвестиционных затрат (капитальные вложения (CAPEX) в ремонт 100-метрового цеха, закупку климатических камер, стендов дымового канала и паяльных станций Quick в нулевом периоде).</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Экономическая интерпретация: Если </w:t>
      </w:r>
      <w:r w:rsidDel="00000000" w:rsidR="00000000" w:rsidRPr="00000000">
        <w:rPr>
          <w:rFonts w:ascii="Libertinus Serif" w:cs="Libertinus Serif" w:eastAsia="Libertinus Serif" w:hAnsi="Libertinus Serif"/>
          <w:color w:val="1f1f1f"/>
        </w:rPr>
        <w:drawing>
          <wp:inline distB="19050" distT="19050" distL="19050" distR="19050">
            <wp:extent cx="778272" cy="234419"/>
            <wp:effectExtent b="0" l="0" r="0" t="0"/>
            <wp:docPr id="2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778272" cy="234419"/>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 проект генерирует доходность, превышающую требуемую норму дисконта, и подлежит безоговорочному одобрению. При </w:t>
      </w:r>
      <w:r w:rsidDel="00000000" w:rsidR="00000000" w:rsidRPr="00000000">
        <w:rPr>
          <w:rFonts w:ascii="Libertinus Serif" w:cs="Libertinus Serif" w:eastAsia="Libertinus Serif" w:hAnsi="Libertinus Serif"/>
          <w:color w:val="1f1f1f"/>
        </w:rPr>
        <w:drawing>
          <wp:inline distB="19050" distT="19050" distL="19050" distR="19050">
            <wp:extent cx="778272" cy="234419"/>
            <wp:effectExtent b="0" l="0" r="0" t="0"/>
            <wp:docPr id="1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778272" cy="234419"/>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 проект уничтожает капитал и должен быть отвергнут.</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2. Внутренняя норма доходности (Internal Rate of Return, IRR)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IRR — это такая пороговая ставка дисконтирования, при которой дисконтированные будущие притоки полностью уравнивают первоначальные инвестиционные оттоки, то есть </w:t>
      </w:r>
      <w:r w:rsidDel="00000000" w:rsidR="00000000" w:rsidRPr="00000000">
        <w:rPr>
          <w:rFonts w:ascii="Libertinus Serif" w:cs="Libertinus Serif" w:eastAsia="Libertinus Serif" w:hAnsi="Libertinus Serif"/>
          <w:color w:val="1f1f1f"/>
        </w:rPr>
        <w:drawing>
          <wp:inline distB="19050" distT="19050" distL="19050" distR="19050">
            <wp:extent cx="778272" cy="234419"/>
            <wp:effectExtent b="0" l="0" r="0" t="0"/>
            <wp:docPr id="19"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778272" cy="234419"/>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Pr>
        <w:drawing>
          <wp:inline distB="19050" distT="19050" distL="19050" distR="19050">
            <wp:extent cx="5905500" cy="536864"/>
            <wp:effectExtent b="0" l="0" r="0" t="0"/>
            <wp:docPr id="2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05500" cy="53686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Показатель </w:t>
      </w:r>
      <w:r w:rsidDel="00000000" w:rsidR="00000000" w:rsidRPr="00000000">
        <w:rPr>
          <w:rFonts w:ascii="Libertinus Serif" w:cs="Libertinus Serif" w:eastAsia="Libertinus Serif" w:hAnsi="Libertinus Serif"/>
          <w:color w:val="1f1f1f"/>
        </w:rPr>
        <w:drawing>
          <wp:inline distB="19050" distT="19050" distL="19050" distR="19050">
            <wp:extent cx="376758" cy="235473"/>
            <wp:effectExtent b="0" l="0" r="0" t="0"/>
            <wp:docPr id="2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76758" cy="235473"/>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 отражает максимально допустимую стоимость привлекаемого финансирования (например, предельную процентную ставку по банковскому кредиту на закупку оборудования), при которой сборочный цех еще способен расплатиться с кредиторами без ухода в убыток. Проект принимается инвестором, если </w:t>
      </w:r>
      <w:r w:rsidDel="00000000" w:rsidR="00000000" w:rsidRPr="00000000">
        <w:rPr>
          <w:rFonts w:ascii="Libertinus Serif" w:cs="Libertinus Serif" w:eastAsia="Libertinus Serif" w:hAnsi="Libertinus Serif"/>
          <w:color w:val="1f1f1f"/>
        </w:rPr>
        <w:drawing>
          <wp:inline distB="19050" distT="19050" distL="19050" distR="19050">
            <wp:extent cx="710596" cy="233749"/>
            <wp:effectExtent b="0" l="0" r="0" t="0"/>
            <wp:docPr id="23"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710596" cy="233749"/>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 (IRR больше барьерной ставки предприятия).</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3. Модифицированная внутренняя норма доходности (MIRR)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Классический метод IRR имеет математическое ограничение: он предполагает, что весь получаемый доход (Cash Flow) мгновенно реинвестируется по высокой ставке самого проекта (IRR), что нереалистично для малого бизнеса. MIRR устраняет этот недостаток, предполагая реинвестирование по более реальной ставке (стоимости капитала </w:t>
      </w:r>
      <w:r w:rsidDel="00000000" w:rsidR="00000000" w:rsidRPr="00000000">
        <w:rPr>
          <w:rFonts w:ascii="Libertinus Serif" w:cs="Libertinus Serif" w:eastAsia="Libertinus Serif" w:hAnsi="Libertinus Serif"/>
          <w:color w:val="1f1f1f"/>
        </w:rPr>
        <w:drawing>
          <wp:inline distB="19050" distT="19050" distL="19050" distR="19050">
            <wp:extent cx="88184" cy="244954"/>
            <wp:effectExtent b="0" l="0" r="0" t="0"/>
            <wp:docPr id="2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88184" cy="244954"/>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Pr>
        <w:drawing>
          <wp:inline distB="19050" distT="19050" distL="19050" distR="19050">
            <wp:extent cx="5905500" cy="559955"/>
            <wp:effectExtent b="0" l="0" r="0" t="0"/>
            <wp:docPr id="25"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905500" cy="55995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444746"/>
          <w:sz w:val="24"/>
          <w:szCs w:val="24"/>
          <w:vertAlign w:val="superscript"/>
        </w:rPr>
      </w:pPr>
      <w:r w:rsidDel="00000000" w:rsidR="00000000" w:rsidRPr="00000000">
        <w:rPr>
          <w:rFonts w:ascii="Libertinus Serif" w:cs="Libertinus Serif" w:eastAsia="Libertinus Serif" w:hAnsi="Libertinus Serif"/>
          <w:color w:val="1f1f1f"/>
          <w:rtl w:val="0"/>
        </w:rPr>
        <w:t xml:space="preserve">Где: </w:t>
      </w:r>
      <w:r w:rsidDel="00000000" w:rsidR="00000000" w:rsidRPr="00000000">
        <w:rPr>
          <w:rFonts w:ascii="Libertinus Serif" w:cs="Libertinus Serif" w:eastAsia="Libertinus Serif" w:hAnsi="Libertinus Serif"/>
          <w:color w:val="1f1f1f"/>
        </w:rPr>
        <w:drawing>
          <wp:inline distB="19050" distT="19050" distL="19050" distR="19050">
            <wp:extent cx="414843" cy="235706"/>
            <wp:effectExtent b="0" l="0" r="0" t="0"/>
            <wp:docPr id="26"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414843" cy="235706"/>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 — притоки денежных средств (выручка); </w:t>
      </w:r>
      <w:r w:rsidDel="00000000" w:rsidR="00000000" w:rsidRPr="00000000">
        <w:rPr>
          <w:rFonts w:ascii="Libertinus Serif" w:cs="Libertinus Serif" w:eastAsia="Libertinus Serif" w:hAnsi="Libertinus Serif"/>
          <w:color w:val="1f1f1f"/>
        </w:rPr>
        <w:drawing>
          <wp:inline distB="19050" distT="19050" distL="19050" distR="19050">
            <wp:extent cx="451757" cy="240296"/>
            <wp:effectExtent b="0" l="0" r="0" t="0"/>
            <wp:docPr id="27"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451757" cy="240296"/>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 — оттоки денежных средств (инвестиции и затраты). MIRR дает более консервативную и точную оценку реальной доходности цеха.</w:t>
      </w:r>
      <w:r w:rsidDel="00000000" w:rsidR="00000000" w:rsidRPr="00000000">
        <w:rPr>
          <w:rFonts w:ascii="Libertinus Serif" w:cs="Libertinus Serif" w:eastAsia="Libertinus Serif" w:hAnsi="Libertinus Serif"/>
          <w:color w:val="444746"/>
          <w:sz w:val="24"/>
          <w:szCs w:val="24"/>
          <w:vertAlign w:val="superscript"/>
          <w:rtl w:val="0"/>
        </w:rPr>
        <w:t xml:space="preserve">6</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4. Индекс прибыльности (Profitability Index, PI)</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Индекс рентабельности PI показывает относительную эффективность проекта — сколько рублей дисконтированного дохода приносит каждый рубль первоначальных капитальных инвестиций.</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Pr>
        <w:drawing>
          <wp:inline distB="19050" distT="19050" distL="19050" distR="19050">
            <wp:extent cx="5905500" cy="496455"/>
            <wp:effectExtent b="0" l="0" r="0" t="0"/>
            <wp:docPr id="28"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905500" cy="49645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Если индекс рентабельности </w:t>
      </w:r>
      <w:r w:rsidDel="00000000" w:rsidR="00000000" w:rsidRPr="00000000">
        <w:rPr>
          <w:rFonts w:ascii="Libertinus Serif" w:cs="Libertinus Serif" w:eastAsia="Libertinus Serif" w:hAnsi="Libertinus Serif"/>
          <w:color w:val="1f1f1f"/>
        </w:rPr>
        <w:drawing>
          <wp:inline distB="19050" distT="19050" distL="19050" distR="19050">
            <wp:extent cx="577295" cy="236596"/>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7295" cy="236596"/>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 проект считается экономически оправданным. Данный показатель критически важен при ранжировании нескольких альтернативных проектов (например, купить линию SMT или отдать на аутсорс) в условиях дефицита бюджета.</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5. Дисконтированный срок окупаемости (Discounted Payback Period, DPB)</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Это временной показатель, отвечающий на главный вопрос венчурного инвестора: «Через сколько месяцев чистые поступления от продажи пожарных извещателей полностью компенсируют стартовые затраты на запуск цеха с учетом инфляции и стоимости денег?».</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Pr>
        <w:drawing>
          <wp:inline distB="19050" distT="19050" distL="19050" distR="19050">
            <wp:extent cx="5905500" cy="531091"/>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05500" cy="531091"/>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444746"/>
          <w:sz w:val="24"/>
          <w:szCs w:val="24"/>
          <w:vertAlign w:val="superscript"/>
        </w:rPr>
      </w:pPr>
      <w:r w:rsidDel="00000000" w:rsidR="00000000" w:rsidRPr="00000000">
        <w:rPr>
          <w:rFonts w:ascii="Libertinus Serif" w:cs="Libertinus Serif" w:eastAsia="Libertinus Serif" w:hAnsi="Libertinus Serif"/>
          <w:color w:val="1f1f1f"/>
          <w:rtl w:val="0"/>
        </w:rPr>
        <w:t xml:space="preserve">В отличие от простого срока окупаемости (PP), DPB учитывает обесценивание денег, поэтому его значение всегда больше. В условиях нестабильной экономики России 2026 года инвесторы требуют минимизации сроков окупаемости (в идеале до 1,5 - 2 лет), чтобы нивелировать долгосрочные геополитические риски.</w:t>
      </w:r>
      <w:r w:rsidDel="00000000" w:rsidR="00000000" w:rsidRPr="00000000">
        <w:rPr>
          <w:rFonts w:ascii="Libertinus Serif" w:cs="Libertinus Serif" w:eastAsia="Libertinus Serif" w:hAnsi="Libertinus Serif"/>
          <w:color w:val="444746"/>
          <w:sz w:val="24"/>
          <w:szCs w:val="24"/>
          <w:vertAlign w:val="superscript"/>
          <w:rtl w:val="0"/>
        </w:rPr>
        <w:t xml:space="preserve">6</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2.3 Моделирование в Project Expert 6 Holding: Архитектура и функционал программы</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444746"/>
          <w:sz w:val="24"/>
          <w:szCs w:val="24"/>
          <w:vertAlign w:val="superscript"/>
        </w:rPr>
      </w:pPr>
      <w:r w:rsidDel="00000000" w:rsidR="00000000" w:rsidRPr="00000000">
        <w:rPr>
          <w:rFonts w:ascii="Libertinus Serif" w:cs="Libertinus Serif" w:eastAsia="Libertinus Serif" w:hAnsi="Libertinus Serif"/>
          <w:color w:val="1f1f1f"/>
          <w:rtl w:val="0"/>
        </w:rPr>
        <w:t xml:space="preserve">Выполнение сложнейших финансовых расчетов, вычисление налоговых баз с учетом новых лимитов 2026 года (взносы 30% с суммы до 1,5 МРОТ), точный учет амортизации активов и генерация бухгалтерских балансовых отчетов вручную (или даже в табличных процессорах типа MS Excel) является архаичным, трудоемким и крайне рискованным подходом, чреватым критическими ошибками в формулах.</w:t>
      </w:r>
      <w:r w:rsidDel="00000000" w:rsidR="00000000" w:rsidRPr="00000000">
        <w:rPr>
          <w:rFonts w:ascii="Libertinus Serif" w:cs="Libertinus Serif" w:eastAsia="Libertinus Serif" w:hAnsi="Libertinus Serif"/>
          <w:color w:val="444746"/>
          <w:sz w:val="24"/>
          <w:szCs w:val="24"/>
          <w:vertAlign w:val="superscript"/>
          <w:rtl w:val="0"/>
        </w:rPr>
        <w:t xml:space="preserve">27</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444746"/>
          <w:sz w:val="24"/>
          <w:szCs w:val="24"/>
          <w:vertAlign w:val="superscript"/>
        </w:rPr>
      </w:pPr>
      <w:r w:rsidDel="00000000" w:rsidR="00000000" w:rsidRPr="00000000">
        <w:rPr>
          <w:rFonts w:ascii="Libertinus Serif" w:cs="Libertinus Serif" w:eastAsia="Libertinus Serif" w:hAnsi="Libertinus Serif"/>
          <w:color w:val="1f1f1f"/>
          <w:rtl w:val="0"/>
        </w:rPr>
        <w:t xml:space="preserve">В качестве безальтернативного аналитического ядра в данной дипломной работе обоснованно используется отечественный программный комплекс Project Expert 6 в старшей версии Holding.</w:t>
      </w:r>
      <w:r w:rsidDel="00000000" w:rsidR="00000000" w:rsidRPr="00000000">
        <w:rPr>
          <w:rFonts w:ascii="Libertinus Serif" w:cs="Libertinus Serif" w:eastAsia="Libertinus Serif" w:hAnsi="Libertinus Serif"/>
          <w:color w:val="444746"/>
          <w:sz w:val="24"/>
          <w:szCs w:val="24"/>
          <w:vertAlign w:val="superscript"/>
          <w:rtl w:val="0"/>
        </w:rPr>
        <w:t xml:space="preserve">6</w:t>
      </w:r>
      <w:r w:rsidDel="00000000" w:rsidR="00000000" w:rsidRPr="00000000">
        <w:rPr>
          <w:rFonts w:ascii="Libertinus Serif" w:cs="Libertinus Serif" w:eastAsia="Libertinus Serif" w:hAnsi="Libertinus Serif"/>
          <w:color w:val="1f1f1f"/>
          <w:rtl w:val="0"/>
        </w:rPr>
        <w:t xml:space="preserve"> Project Expert де-факто является отраслевым стандартом в СНГ (рекомендованным госструктурами) для бизнес-планирования и оценки эффективности, базирующимся на построении динамической имитационной модели движения денежных потоков (Cash Flow).</w:t>
      </w:r>
      <w:r w:rsidDel="00000000" w:rsidR="00000000" w:rsidRPr="00000000">
        <w:rPr>
          <w:rFonts w:ascii="Libertinus Serif" w:cs="Libertinus Serif" w:eastAsia="Libertinus Serif" w:hAnsi="Libertinus Serif"/>
          <w:color w:val="444746"/>
          <w:sz w:val="24"/>
          <w:szCs w:val="24"/>
          <w:vertAlign w:val="superscript"/>
          <w:rtl w:val="0"/>
        </w:rPr>
        <w:t xml:space="preserve">29</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444746"/>
          <w:sz w:val="24"/>
          <w:szCs w:val="24"/>
          <w:vertAlign w:val="superscript"/>
        </w:rPr>
      </w:pPr>
      <w:r w:rsidDel="00000000" w:rsidR="00000000" w:rsidRPr="00000000">
        <w:rPr>
          <w:rFonts w:ascii="Libertinus Serif" w:cs="Libertinus Serif" w:eastAsia="Libertinus Serif" w:hAnsi="Libertinus Serif"/>
          <w:b w:val="1"/>
          <w:bCs w:val="1"/>
          <w:color w:val="1f1f1f"/>
          <w:rtl w:val="0"/>
        </w:rPr>
        <w:t xml:space="preserve">Обоснование выбора версии Project Expert Holding:</w:t>
      </w:r>
      <w:r w:rsidDel="00000000" w:rsidR="00000000" w:rsidRPr="00000000">
        <w:rPr>
          <w:rFonts w:ascii="Libertinus Serif" w:cs="Libertinus Serif" w:eastAsia="Libertinus Serif" w:hAnsi="Libertinus Serif"/>
          <w:color w:val="1f1f1f"/>
          <w:rtl w:val="0"/>
        </w:rPr>
        <w:t xml:space="preserve"> В отличие от базовых версий Standard или Professional, версия Holding (или объединенная версия 8) предоставляет уникальный функционал блок-интегратора для консолидации финансовой отчетности и управления сложными субподрядными (аутсорсинговыми) цепочками.</w:t>
      </w:r>
      <w:r w:rsidDel="00000000" w:rsidR="00000000" w:rsidRPr="00000000">
        <w:rPr>
          <w:rFonts w:ascii="Libertinus Serif" w:cs="Libertinus Serif" w:eastAsia="Libertinus Serif" w:hAnsi="Libertinus Serif"/>
          <w:color w:val="444746"/>
          <w:sz w:val="24"/>
          <w:szCs w:val="24"/>
          <w:vertAlign w:val="superscript"/>
          <w:rtl w:val="0"/>
        </w:rPr>
        <w:t xml:space="preserve">31</w:t>
      </w:r>
      <w:r w:rsidDel="00000000" w:rsidR="00000000" w:rsidRPr="00000000">
        <w:rPr>
          <w:rFonts w:ascii="Libertinus Serif" w:cs="Libertinus Serif" w:eastAsia="Libertinus Serif" w:hAnsi="Libertinus Serif"/>
          <w:color w:val="1f1f1f"/>
          <w:rtl w:val="0"/>
        </w:rPr>
        <w:t xml:space="preserve"> Это идеальный инструмент для проектируемой гибридной модели: программа позволяет создать несколько взаимосвязанных субпроектов. Один виртуальный проект описывает экономику контрактного завода-поставщика (например, пайку SMD-плат на «Резоните»), второй — логистического оператора из Китая, третий — самого сборочного цеха в Рязани.</w:t>
      </w:r>
      <w:r w:rsidDel="00000000" w:rsidR="00000000" w:rsidRPr="00000000">
        <w:rPr>
          <w:rFonts w:ascii="Libertinus Serif" w:cs="Libertinus Serif" w:eastAsia="Libertinus Serif" w:hAnsi="Libertinus Serif"/>
          <w:color w:val="444746"/>
          <w:sz w:val="24"/>
          <w:szCs w:val="24"/>
          <w:vertAlign w:val="superscript"/>
          <w:rtl w:val="0"/>
        </w:rPr>
        <w:t xml:space="preserve">31</w:t>
      </w:r>
      <w:r w:rsidDel="00000000" w:rsidR="00000000" w:rsidRPr="00000000">
        <w:rPr>
          <w:rFonts w:ascii="Libertinus Serif" w:cs="Libertinus Serif" w:eastAsia="Libertinus Serif" w:hAnsi="Libertinus Serif"/>
          <w:color w:val="1f1f1f"/>
          <w:rtl w:val="0"/>
        </w:rPr>
        <w:t xml:space="preserve"> Модуль формирования модели холдинга автоматически учитывает взаимные финансовые обязательства, нивелирует внутренние трансфертные обороты и генерирует единую, кристально чистую отчетность для инвестора, позволяя оценить рентабельность всей цепочки создания добавленной стоимости.</w:t>
      </w:r>
      <w:r w:rsidDel="00000000" w:rsidR="00000000" w:rsidRPr="00000000">
        <w:rPr>
          <w:rFonts w:ascii="Libertinus Serif" w:cs="Libertinus Serif" w:eastAsia="Libertinus Serif" w:hAnsi="Libertinus Serif"/>
          <w:color w:val="444746"/>
          <w:sz w:val="24"/>
          <w:szCs w:val="24"/>
          <w:vertAlign w:val="superscript"/>
          <w:rtl w:val="0"/>
        </w:rPr>
        <w:t xml:space="preserve">31</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Детальный алгоритм работы в системе строится через последовательное заполнение специализированных вкладок (модулей), которые логически повторяют шаги бизнес-плана UNIDO </w:t>
      </w:r>
      <w:r w:rsidDel="00000000" w:rsidR="00000000" w:rsidRPr="00000000">
        <w:rPr>
          <w:rFonts w:ascii="Libertinus Serif" w:cs="Libertinus Serif" w:eastAsia="Libertinus Serif" w:hAnsi="Libertinus Serif"/>
          <w:color w:val="444746"/>
          <w:sz w:val="24"/>
          <w:szCs w:val="24"/>
          <w:vertAlign w:val="superscript"/>
          <w:rtl w:val="0"/>
        </w:rPr>
        <w:t xml:space="preserve">33</w:t>
      </w:r>
      <w:r w:rsidDel="00000000" w:rsidR="00000000" w:rsidRPr="00000000">
        <w:rPr>
          <w:rFonts w:ascii="Libertinus Serif" w:cs="Libertinus Serif" w:eastAsia="Libertinus Serif" w:hAnsi="Libertinus Serif"/>
          <w:color w:val="1f1f1f"/>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1. Вкладка «Проект» (Project)</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Заголовок:</w:t>
      </w:r>
      <w:r w:rsidDel="00000000" w:rsidR="00000000" w:rsidRPr="00000000">
        <w:rPr>
          <w:rFonts w:ascii="Libertinus Serif" w:cs="Libertinus Serif" w:eastAsia="Libertinus Serif" w:hAnsi="Libertinus Serif"/>
          <w:color w:val="1f1f1f"/>
          <w:rtl w:val="0"/>
        </w:rPr>
        <w:t xml:space="preserve"> Вводятся базовые архитектурные параметры: название инвестиционного проекта («Сборка ПИ Дым-Тепло»), дата начала (1 августа 2026 года) и общая длительность (горизонт планирования в 36 или 60 месяцев).</w:t>
      </w:r>
      <w:r w:rsidDel="00000000" w:rsidR="00000000" w:rsidRPr="00000000">
        <w:rPr>
          <w:rFonts w:ascii="Libertinus Serif" w:cs="Libertinus Serif" w:eastAsia="Libertinus Serif" w:hAnsi="Libertinus Serif"/>
          <w:color w:val="444746"/>
          <w:sz w:val="24"/>
          <w:szCs w:val="24"/>
          <w:vertAlign w:val="superscript"/>
          <w:rtl w:val="0"/>
        </w:rPr>
        <w:t xml:space="preserve">34</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Список продуктов:</w:t>
      </w:r>
      <w:r w:rsidDel="00000000" w:rsidR="00000000" w:rsidRPr="00000000">
        <w:rPr>
          <w:rFonts w:ascii="Libertinus Serif" w:cs="Libertinus Serif" w:eastAsia="Libertinus Serif" w:hAnsi="Libertinus Serif"/>
          <w:color w:val="1f1f1f"/>
          <w:rtl w:val="0"/>
        </w:rPr>
        <w:t xml:space="preserve"> Задается номенклатура выпускаемой продукции. Вносятся позиции: «Извещатель комбинированный», «Базовое основание» и дата старта их коммерческой реализации (сдвинутая на время ремонта цеха и закупки оборудования).</w:t>
      </w:r>
      <w:r w:rsidDel="00000000" w:rsidR="00000000" w:rsidRPr="00000000">
        <w:rPr>
          <w:rFonts w:ascii="Libertinus Serif" w:cs="Libertinus Serif" w:eastAsia="Libertinus Serif" w:hAnsi="Libertinus Serif"/>
          <w:color w:val="444746"/>
          <w:sz w:val="24"/>
          <w:szCs w:val="24"/>
          <w:vertAlign w:val="superscript"/>
          <w:rtl w:val="0"/>
        </w:rPr>
        <w:t xml:space="preserve">34</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Настройка расчета:</w:t>
      </w:r>
      <w:r w:rsidDel="00000000" w:rsidR="00000000" w:rsidRPr="00000000">
        <w:rPr>
          <w:rFonts w:ascii="Libertinus Serif" w:cs="Libertinus Serif" w:eastAsia="Libertinus Serif" w:hAnsi="Libertinus Serif"/>
          <w:color w:val="1f1f1f"/>
          <w:rtl w:val="0"/>
        </w:rPr>
        <w:t xml:space="preserve"> Устанавливается шаг расчета (один месяц) и базовая ставка дисконтирования </w:t>
      </w:r>
      <w:r w:rsidDel="00000000" w:rsidR="00000000" w:rsidRPr="00000000">
        <w:rPr>
          <w:rFonts w:ascii="Libertinus Serif" w:cs="Libertinus Serif" w:eastAsia="Libertinus Serif" w:hAnsi="Libertinus Serif"/>
          <w:color w:val="1f1f1f"/>
        </w:rPr>
        <w:drawing>
          <wp:inline distB="19050" distT="19050" distL="19050" distR="19050">
            <wp:extent cx="88184" cy="244954"/>
            <wp:effectExtent b="0" l="0" r="0" t="0"/>
            <wp:docPr id="3"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88184" cy="244954"/>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 (задается с учетом высоких ключевых ставок ЦБ РФ образца 2026 года).</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2. Вкладка «Компания» (Company)</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Стартовый баланс:</w:t>
      </w:r>
      <w:r w:rsidDel="00000000" w:rsidR="00000000" w:rsidRPr="00000000">
        <w:rPr>
          <w:rFonts w:ascii="Libertinus Serif" w:cs="Libertinus Serif" w:eastAsia="Libertinus Serif" w:hAnsi="Libertinus Serif"/>
          <w:color w:val="1f1f1f"/>
          <w:rtl w:val="0"/>
        </w:rPr>
        <w:t xml:space="preserve"> Фиксируется состояние активов и пассивов юридического лица (ООО) на момент старта. Для предприятия, создаваемого "с нуля", вносятся данные о внесенном учредителями уставном капитале.</w:t>
      </w:r>
      <w:r w:rsidDel="00000000" w:rsidR="00000000" w:rsidRPr="00000000">
        <w:rPr>
          <w:rFonts w:ascii="Libertinus Serif" w:cs="Libertinus Serif" w:eastAsia="Libertinus Serif" w:hAnsi="Libertinus Serif"/>
          <w:color w:val="444746"/>
          <w:sz w:val="24"/>
          <w:szCs w:val="24"/>
          <w:vertAlign w:val="superscript"/>
          <w:rtl w:val="0"/>
        </w:rPr>
        <w:t xml:space="preserve">34</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Структура компании:</w:t>
      </w:r>
      <w:r w:rsidDel="00000000" w:rsidR="00000000" w:rsidRPr="00000000">
        <w:rPr>
          <w:rFonts w:ascii="Libertinus Serif" w:cs="Libertinus Serif" w:eastAsia="Libertinus Serif" w:hAnsi="Libertinus Serif"/>
          <w:color w:val="1f1f1f"/>
          <w:rtl w:val="0"/>
        </w:rPr>
        <w:t xml:space="preserve"> Описывается организационная иерархия (Дирекция, ВТК, Сборочная линия, ОТК).</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3. Вкладка «Окружение» (Environment)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Здесь с высокой точностью задаются макроэкономические параметры среды:</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Валюта:</w:t>
      </w:r>
      <w:r w:rsidDel="00000000" w:rsidR="00000000" w:rsidRPr="00000000">
        <w:rPr>
          <w:rFonts w:ascii="Libertinus Serif" w:cs="Libertinus Serif" w:eastAsia="Libertinus Serif" w:hAnsi="Libertinus Serif"/>
          <w:color w:val="1f1f1f"/>
          <w:rtl w:val="0"/>
        </w:rPr>
        <w:t xml:space="preserve"> Рубль выбирается как основная валюта расчета, Доллар США или Юань — как резервные (для закупок микроконтроллеров и оптопар в Азии). Задаются прогнозы курсовых колебаний.</w:t>
      </w:r>
      <w:r w:rsidDel="00000000" w:rsidR="00000000" w:rsidRPr="00000000">
        <w:rPr>
          <w:rFonts w:ascii="Libertinus Serif" w:cs="Libertinus Serif" w:eastAsia="Libertinus Serif" w:hAnsi="Libertinus Serif"/>
          <w:color w:val="444746"/>
          <w:sz w:val="24"/>
          <w:szCs w:val="24"/>
          <w:vertAlign w:val="superscript"/>
          <w:rtl w:val="0"/>
        </w:rPr>
        <w:t xml:space="preserve">35</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Налоги:</w:t>
      </w:r>
      <w:r w:rsidDel="00000000" w:rsidR="00000000" w:rsidRPr="00000000">
        <w:rPr>
          <w:rFonts w:ascii="Libertinus Serif" w:cs="Libertinus Serif" w:eastAsia="Libertinus Serif" w:hAnsi="Libertinus Serif"/>
          <w:color w:val="1f1f1f"/>
          <w:rtl w:val="0"/>
        </w:rPr>
        <w:t xml:space="preserve"> Детально вносятся новые агрессивные ставки 2026 года. Устанавливается УСН 15% (доходы минус расходы), а также новые дифференцированные ставки страховых взносов (30% до 1,5 МРОТ и 15% свыше).</w:t>
      </w:r>
      <w:r w:rsidDel="00000000" w:rsidR="00000000" w:rsidRPr="00000000">
        <w:rPr>
          <w:rFonts w:ascii="Libertinus Serif" w:cs="Libertinus Serif" w:eastAsia="Libertinus Serif" w:hAnsi="Libertinus Serif"/>
          <w:color w:val="444746"/>
          <w:sz w:val="24"/>
          <w:szCs w:val="24"/>
          <w:vertAlign w:val="superscript"/>
          <w:rtl w:val="0"/>
        </w:rPr>
        <w:t xml:space="preserve">35</w:t>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Инфляция:</w:t>
      </w:r>
      <w:r w:rsidDel="00000000" w:rsidR="00000000" w:rsidRPr="00000000">
        <w:rPr>
          <w:rFonts w:ascii="Libertinus Serif" w:cs="Libertinus Serif" w:eastAsia="Libertinus Serif" w:hAnsi="Libertinus Serif"/>
          <w:color w:val="1f1f1f"/>
          <w:rtl w:val="0"/>
        </w:rPr>
        <w:t xml:space="preserve"> Задаются тренды инфляционного удорожания, разбитые по группам: сырье (ЭКБ), заработная плата инженеров, недвижимость (аренда). Это позволяет моделировать реальную покупательную способность денег с течением времени.</w:t>
      </w:r>
      <w:r w:rsidDel="00000000" w:rsidR="00000000" w:rsidRPr="00000000">
        <w:rPr>
          <w:rFonts w:ascii="Libertinus Serif" w:cs="Libertinus Serif" w:eastAsia="Libertinus Serif" w:hAnsi="Libertinus Serif"/>
          <w:color w:val="444746"/>
          <w:sz w:val="24"/>
          <w:szCs w:val="24"/>
          <w:vertAlign w:val="superscript"/>
          <w:rtl w:val="0"/>
        </w:rPr>
        <w:t xml:space="preserve">34</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4. Вкладка «Инвестиционный план» (Investment Plan)</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Календарный план (Диаграмма Ганта):</w:t>
      </w:r>
      <w:r w:rsidDel="00000000" w:rsidR="00000000" w:rsidRPr="00000000">
        <w:rPr>
          <w:rFonts w:ascii="Libertinus Serif" w:cs="Libertinus Serif" w:eastAsia="Libertinus Serif" w:hAnsi="Libertinus Serif"/>
          <w:color w:val="1f1f1f"/>
          <w:rtl w:val="0"/>
        </w:rPr>
        <w:t xml:space="preserve"> Досконально описывается предынвестиционная и инвестиционная фазы. Вносятся технологические этапы: «Аренда и подготовка 100 кв.м.», «Покупка антистатической мебели ДиКом», «Закупка стендов Дым и Тепло», «Обучение персонала», «Сертификация в лаборатории МЧС». Задается график оттока капитала (</w:t>
      </w:r>
      <w:r w:rsidDel="00000000" w:rsidR="00000000" w:rsidRPr="00000000">
        <w:rPr>
          <w:rFonts w:ascii="Libertinus Serif" w:cs="Libertinus Serif" w:eastAsia="Libertinus Serif" w:hAnsi="Libertinus Serif"/>
          <w:color w:val="1f1f1f"/>
        </w:rPr>
        <w:drawing>
          <wp:inline distB="19050" distT="19050" distL="19050" distR="19050">
            <wp:extent cx="154834" cy="241928"/>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4834" cy="241928"/>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w:t>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Активы:</w:t>
      </w:r>
      <w:r w:rsidDel="00000000" w:rsidR="00000000" w:rsidRPr="00000000">
        <w:rPr>
          <w:rFonts w:ascii="Libertinus Serif" w:cs="Libertinus Serif" w:eastAsia="Libertinus Serif" w:hAnsi="Libertinus Serif"/>
          <w:color w:val="1f1f1f"/>
          <w:rtl w:val="0"/>
        </w:rPr>
        <w:t xml:space="preserve"> Указываются сроки полезного использования и методы бухгалтерской амортизации закупленных климатических камер и паяльных станций.</w:t>
      </w:r>
      <w:r w:rsidDel="00000000" w:rsidR="00000000" w:rsidRPr="00000000">
        <w:rPr>
          <w:rFonts w:ascii="Libertinus Serif" w:cs="Libertinus Serif" w:eastAsia="Libertinus Serif" w:hAnsi="Libertinus Serif"/>
          <w:color w:val="444746"/>
          <w:sz w:val="24"/>
          <w:szCs w:val="24"/>
          <w:vertAlign w:val="superscript"/>
          <w:rtl w:val="0"/>
        </w:rPr>
        <w:t xml:space="preserve">34</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5. Вкладка «Операционный план» (Operational Plan)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Ядро финансовой модели предприятия:</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План сбыта:</w:t>
      </w:r>
      <w:r w:rsidDel="00000000" w:rsidR="00000000" w:rsidRPr="00000000">
        <w:rPr>
          <w:rFonts w:ascii="Libertinus Serif" w:cs="Libertinus Serif" w:eastAsia="Libertinus Serif" w:hAnsi="Libertinus Serif"/>
          <w:color w:val="1f1f1f"/>
          <w:rtl w:val="0"/>
        </w:rPr>
        <w:t xml:space="preserve"> Формируется график продаж извещателей (с выходом на мощность до 2500 шт/мес), указывается отпускная цена (1450 руб.) и условия оплаты (например, отсрочка платежа дистрибьюторам на 30 дней для захвата доли рынка).</w:t>
      </w:r>
      <w:r w:rsidDel="00000000" w:rsidR="00000000" w:rsidRPr="00000000">
        <w:rPr>
          <w:rFonts w:ascii="Libertinus Serif" w:cs="Libertinus Serif" w:eastAsia="Libertinus Serif" w:hAnsi="Libertinus Serif"/>
          <w:color w:val="444746"/>
          <w:sz w:val="24"/>
          <w:szCs w:val="24"/>
          <w:vertAlign w:val="superscript"/>
          <w:rtl w:val="0"/>
        </w:rPr>
        <w:t xml:space="preserve">34</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План производства (Прямые издержки):</w:t>
      </w:r>
      <w:r w:rsidDel="00000000" w:rsidR="00000000" w:rsidRPr="00000000">
        <w:rPr>
          <w:rFonts w:ascii="Libertinus Serif" w:cs="Libertinus Serif" w:eastAsia="Libertinus Serif" w:hAnsi="Libertinus Serif"/>
          <w:color w:val="1f1f1f"/>
          <w:rtl w:val="0"/>
        </w:rPr>
        <w:t xml:space="preserve"> Рассчитывается спецификация (BOM) на один извещатель: стоимость пластикового корпуса, SMD-платы от "Резонита", микроконтроллера, термистора, припоя ПОС-61 и флюса Amtech.</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План персонала:</w:t>
      </w:r>
      <w:r w:rsidDel="00000000" w:rsidR="00000000" w:rsidRPr="00000000">
        <w:rPr>
          <w:rFonts w:ascii="Libertinus Serif" w:cs="Libertinus Serif" w:eastAsia="Libertinus Serif" w:hAnsi="Libertinus Serif"/>
          <w:color w:val="1f1f1f"/>
          <w:rtl w:val="0"/>
        </w:rPr>
        <w:t xml:space="preserve"> Вносится штатное расписание. Задаются оклады: Главный инженер (120 000 руб.), Монтажники РЭА (90 000 руб.) и Техник ОТК. Программа автоматически начисляет на эти суммы страховые взносы по новому законодательству.</w:t>
      </w:r>
      <w:r w:rsidDel="00000000" w:rsidR="00000000" w:rsidRPr="00000000">
        <w:rPr>
          <w:rFonts w:ascii="Libertinus Serif" w:cs="Libertinus Serif" w:eastAsia="Libertinus Serif" w:hAnsi="Libertinus Serif"/>
          <w:color w:val="444746"/>
          <w:sz w:val="24"/>
          <w:szCs w:val="24"/>
          <w:vertAlign w:val="superscript"/>
          <w:rtl w:val="0"/>
        </w:rPr>
        <w:t xml:space="preserve">2</w:t>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Общие издержки (OPEX):</w:t>
      </w:r>
      <w:r w:rsidDel="00000000" w:rsidR="00000000" w:rsidRPr="00000000">
        <w:rPr>
          <w:rFonts w:ascii="Libertinus Serif" w:cs="Libertinus Serif" w:eastAsia="Libertinus Serif" w:hAnsi="Libertinus Serif"/>
          <w:color w:val="1f1f1f"/>
          <w:rtl w:val="0"/>
        </w:rPr>
        <w:t xml:space="preserve"> Вписывается фиксированная арендная плата за цех в Рязани (около 450 руб./кв.м), расходы на электроэнергию (с учетом термокамер), интернет, услуги таможенного брокера и бухгалтерии.</w:t>
      </w:r>
      <w:r w:rsidDel="00000000" w:rsidR="00000000" w:rsidRPr="00000000">
        <w:rPr>
          <w:rFonts w:ascii="Libertinus Serif" w:cs="Libertinus Serif" w:eastAsia="Libertinus Serif" w:hAnsi="Libertinus Serif"/>
          <w:color w:val="444746"/>
          <w:sz w:val="24"/>
          <w:szCs w:val="24"/>
          <w:vertAlign w:val="superscript"/>
          <w:rtl w:val="0"/>
        </w:rPr>
        <w:t xml:space="preserve">2</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before="240" w:line="275.9999942779541" w:lineRule="auto"/>
        <w:rPr>
          <w:rFonts w:ascii="Libertinus Serif" w:cs="Libertinus Serif" w:eastAsia="Libertinus Serif" w:hAnsi="Libertinus Serif"/>
          <w:color w:val="444746"/>
          <w:sz w:val="24"/>
          <w:szCs w:val="24"/>
          <w:vertAlign w:val="superscript"/>
        </w:rPr>
      </w:pPr>
      <w:r w:rsidDel="00000000" w:rsidR="00000000" w:rsidRPr="00000000">
        <w:rPr>
          <w:rFonts w:ascii="Libertinus Serif" w:cs="Libertinus Serif" w:eastAsia="Libertinus Serif" w:hAnsi="Libertinus Serif"/>
          <w:color w:val="1f1f1f"/>
          <w:rtl w:val="0"/>
        </w:rPr>
        <w:t xml:space="preserve">На основе этого колоссального массива введенных детерминированных данных математический движок Project Expert осуществляет сквозную имитационную симуляцию хозяйственной деятельности с шагом в один день или месяц. Система проецирует все поступления и выплаты, автоматически генерируя три главных отчета: Отчет о прибылях и убытках (P&amp;L), Отчет о движении денежных средств (Cash Flow) и Баланс. Затем программа безошибочно рассчитывает интегральные показатели </w:t>
      </w:r>
      <w:r w:rsidDel="00000000" w:rsidR="00000000" w:rsidRPr="00000000">
        <w:rPr>
          <w:rFonts w:ascii="Libertinus Serif" w:cs="Libertinus Serif" w:eastAsia="Libertinus Serif" w:hAnsi="Libertinus Serif"/>
          <w:color w:val="1f1f1f"/>
        </w:rPr>
        <w:drawing>
          <wp:inline distB="19050" distT="19050" distL="19050" distR="19050">
            <wp:extent cx="440332" cy="239311"/>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40332" cy="239311"/>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 </w:t>
      </w:r>
      <w:r w:rsidDel="00000000" w:rsidR="00000000" w:rsidRPr="00000000">
        <w:rPr>
          <w:rFonts w:ascii="Libertinus Serif" w:cs="Libertinus Serif" w:eastAsia="Libertinus Serif" w:hAnsi="Libertinus Serif"/>
          <w:color w:val="1f1f1f"/>
        </w:rPr>
        <w:drawing>
          <wp:inline distB="19050" distT="19050" distL="19050" distR="19050">
            <wp:extent cx="376758" cy="235473"/>
            <wp:effectExtent b="0" l="0" r="0" t="0"/>
            <wp:docPr id="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76758" cy="235473"/>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 </w:t>
      </w:r>
      <w:r w:rsidDel="00000000" w:rsidR="00000000" w:rsidRPr="00000000">
        <w:rPr>
          <w:rFonts w:ascii="Libertinus Serif" w:cs="Libertinus Serif" w:eastAsia="Libertinus Serif" w:hAnsi="Libertinus Serif"/>
          <w:color w:val="1f1f1f"/>
        </w:rPr>
        <w:drawing>
          <wp:inline distB="19050" distT="19050" distL="19050" distR="19050">
            <wp:extent cx="239356" cy="239356"/>
            <wp:effectExtent b="0" l="0" r="0" t="0"/>
            <wp:docPr id="7"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239356" cy="239356"/>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 и </w:t>
      </w:r>
      <w:r w:rsidDel="00000000" w:rsidR="00000000" w:rsidRPr="00000000">
        <w:rPr>
          <w:rFonts w:ascii="Libertinus Serif" w:cs="Libertinus Serif" w:eastAsia="Libertinus Serif" w:hAnsi="Libertinus Serif"/>
          <w:color w:val="1f1f1f"/>
        </w:rPr>
        <w:drawing>
          <wp:inline distB="19050" distT="19050" distL="19050" distR="19050">
            <wp:extent cx="425098" cy="236165"/>
            <wp:effectExtent b="0" l="0" r="0" t="0"/>
            <wp:docPr id="8"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25098" cy="236165"/>
                    </a:xfrm>
                    <a:prstGeom prst="rect"/>
                    <a:ln/>
                  </pic:spPr>
                </pic:pic>
              </a:graphicData>
            </a:graphic>
          </wp:inline>
        </w:drawing>
      </w:r>
      <w:r w:rsidDel="00000000" w:rsidR="00000000" w:rsidRPr="00000000">
        <w:rPr>
          <w:rFonts w:ascii="Libertinus Serif" w:cs="Libertinus Serif" w:eastAsia="Libertinus Serif" w:hAnsi="Libertinus Serif"/>
          <w:color w:val="1f1f1f"/>
          <w:rtl w:val="0"/>
        </w:rPr>
        <w:t xml:space="preserve">.</w:t>
      </w:r>
      <w:r w:rsidDel="00000000" w:rsidR="00000000" w:rsidRPr="00000000">
        <w:rPr>
          <w:rFonts w:ascii="Libertinus Serif" w:cs="Libertinus Serif" w:eastAsia="Libertinus Serif" w:hAnsi="Libertinus Serif"/>
          <w:color w:val="444746"/>
          <w:sz w:val="24"/>
          <w:szCs w:val="24"/>
          <w:vertAlign w:val="superscript"/>
          <w:rtl w:val="0"/>
        </w:rPr>
        <w:t xml:space="preserve">34</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444746"/>
          <w:sz w:val="24"/>
          <w:szCs w:val="24"/>
          <w:vertAlign w:val="superscript"/>
        </w:rPr>
      </w:pPr>
      <w:r w:rsidDel="00000000" w:rsidR="00000000" w:rsidRPr="00000000">
        <w:rPr>
          <w:rFonts w:ascii="Libertinus Serif" w:cs="Libertinus Serif" w:eastAsia="Libertinus Serif" w:hAnsi="Libertinus Serif"/>
          <w:color w:val="1f1f1f"/>
          <w:rtl w:val="0"/>
        </w:rPr>
        <w:t xml:space="preserve">Особую ценность в условиях 2026 года представляет модуль </w:t>
      </w:r>
      <w:r w:rsidDel="00000000" w:rsidR="00000000" w:rsidRPr="00000000">
        <w:rPr>
          <w:rFonts w:ascii="Libertinus Serif" w:cs="Libertinus Serif" w:eastAsia="Libertinus Serif" w:hAnsi="Libertinus Serif"/>
          <w:b w:val="1"/>
          <w:bCs w:val="1"/>
          <w:color w:val="1f1f1f"/>
          <w:rtl w:val="0"/>
        </w:rPr>
        <w:t xml:space="preserve">«Анализ чувствительности»</w:t>
      </w:r>
      <w:r w:rsidDel="00000000" w:rsidR="00000000" w:rsidRPr="00000000">
        <w:rPr>
          <w:rFonts w:ascii="Libertinus Serif" w:cs="Libertinus Serif" w:eastAsia="Libertinus Serif" w:hAnsi="Libertinus Serif"/>
          <w:color w:val="1f1f1f"/>
          <w:rtl w:val="0"/>
        </w:rPr>
        <w:t xml:space="preserve"> (Sensitivity Analysis / What-if). Данный инструмент позволяет провести стресс-тестирование проекта: графически показать, как упадет NPV цеха, если логистика из Китая подорожает на 20%, или если объем сбыта упадет на 10%. Это наглядно доказывает инвесторам устойчивость бизнес-модели предприятия к внешним шокам и кризисам.</w:t>
      </w:r>
      <w:r w:rsidDel="00000000" w:rsidR="00000000" w:rsidRPr="00000000">
        <w:rPr>
          <w:rFonts w:ascii="Libertinus Serif" w:cs="Libertinus Serif" w:eastAsia="Libertinus Serif" w:hAnsi="Libertinus Serif"/>
          <w:color w:val="444746"/>
          <w:sz w:val="24"/>
          <w:szCs w:val="24"/>
          <w:vertAlign w:val="superscript"/>
          <w:rtl w:val="0"/>
        </w:rPr>
        <w:t xml:space="preserve">36</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ГЛАВА 3. ПРОЕКТНАЯ ЧАСТЬ: ИНЖИНИРИНГ И СЕРТИФИКАЦИЯ</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3.1 Исходные данные: Локация, инфраструктура и зонирование цеха</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Переход от концептуального финансового моделирования к практическому инжинирингу начинается с формирования производственной площадки. Выбор локации для размещения радиоэлектронного производства требует тщательного учета логистики, кадрового потенциала региона и стоимости коммерческой инфраструктуры.</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444746"/>
          <w:sz w:val="24"/>
          <w:szCs w:val="24"/>
          <w:vertAlign w:val="superscript"/>
        </w:rPr>
      </w:pPr>
      <w:r w:rsidDel="00000000" w:rsidR="00000000" w:rsidRPr="00000000">
        <w:rPr>
          <w:rFonts w:ascii="Libertinus Serif" w:cs="Libertinus Serif" w:eastAsia="Libertinus Serif" w:hAnsi="Libertinus Serif"/>
          <w:color w:val="1f1f1f"/>
          <w:rtl w:val="0"/>
        </w:rPr>
        <w:t xml:space="preserve">В качестве оптимальной площадки определена промышленная зона города Рязани. Рязань исторически является мощным кластером точного машиностроения и радиоэлектроники (благодаря наличию профильного университета РГРТУ и десятков заводов ВПК), что обеспечивает предприятию постоянный приток квалифицированных инженерных кадров. Для размещения производства выбран современный Индустриальный (промышленный) парк «Рязанский» (или альтернативные площадки Южного промузла). Данный парк, расположенный в 10 километрах от областного центра, обладает готовой транспортной инфраструктурой (примыкание к ветке Московской ж/д), колоссальными энергетическими мощностями (доступная мощность 40 МВт из общих 83 МВт) и предоставляет резидентам налоговые преференции. Арендная ставка в качественных индустриальных зонах Рязани составляет в среднем около 450 рублей за квадратный метр в месяц (от 412 до 615 руб./кв.м), что в разы экономичнее московского региона (где ставки на формат Light Industrial достигают 18 000 руб./кв.м/год).</w:t>
      </w:r>
      <w:r w:rsidDel="00000000" w:rsidR="00000000" w:rsidRPr="00000000">
        <w:rPr>
          <w:rFonts w:ascii="Libertinus Serif" w:cs="Libertinus Serif" w:eastAsia="Libertinus Serif" w:hAnsi="Libertinus Serif"/>
          <w:color w:val="444746"/>
          <w:sz w:val="24"/>
          <w:szCs w:val="24"/>
          <w:vertAlign w:val="superscript"/>
          <w:rtl w:val="0"/>
        </w:rPr>
        <w:t xml:space="preserve">38</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Арендуемое помещение имеет общую площадь 100 кв. м и относится к формату Light Industrial (теплый производственный цех с высокими потолками, обеспыленными полами, стабильным энергоснабжением и приточно-вытяжной вентиляцией). Специфика сборки прецизионной электроники требует внедрения тотальной электростатической защиты (ESD-защиты) в строгом соответствии с ГОСТ IEC 61340-5-1. Накопление статического заряда ведет к микропробоям в микроконтроллерах, вызывая отложенный отказ извещателей на объекте, что недопустимо при производстве систем безопасности.</w:t>
      </w:r>
      <w:r w:rsidDel="00000000" w:rsidR="00000000" w:rsidRPr="00000000">
        <w:rPr>
          <w:rFonts w:ascii="Libertinus Serif" w:cs="Libertinus Serif" w:eastAsia="Libertinus Serif" w:hAnsi="Libertinus Serif"/>
          <w:color w:val="444746"/>
          <w:sz w:val="24"/>
          <w:szCs w:val="24"/>
          <w:vertAlign w:val="superscript"/>
          <w:rtl w:val="0"/>
        </w:rPr>
        <w:t xml:space="preserve">2</w:t>
      </w:r>
      <w:r w:rsidDel="00000000" w:rsidR="00000000" w:rsidRPr="00000000">
        <w:rPr>
          <w:rFonts w:ascii="Libertinus Serif" w:cs="Libertinus Serif" w:eastAsia="Libertinus Serif" w:hAnsi="Libertinus Serif"/>
          <w:color w:val="1f1f1f"/>
          <w:rtl w:val="0"/>
        </w:rPr>
        <w:t xml:space="preserve"> Для обеспечения бережливого производства (Lean Production) и полного исключения перекрестных потоков комплектующих и готовой продукции, на площади в 100 кв. м осуществляется строгое технологическое зонирование:</w:t>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Склад комплектующих и Зона входного технического контроля (ВТК) (15 кв. м).</w:t>
      </w:r>
      <w:r w:rsidDel="00000000" w:rsidR="00000000" w:rsidRPr="00000000">
        <w:rPr>
          <w:rFonts w:ascii="Libertinus Serif" w:cs="Libertinus Serif" w:eastAsia="Libertinus Serif" w:hAnsi="Libertinus Serif"/>
          <w:color w:val="1f1f1f"/>
          <w:rtl w:val="0"/>
        </w:rPr>
        <w:t xml:space="preserve"> Изолированное помещение с контролируемой температурой и влажностью. Сюда поступают партии SMT-плат с контрактного завода, бухты припоя ПОС-61, флюсы и микрочипы из Азии. Инженер ВТК визуально (под микроскопом) и инструментально проверяет качество пайки сторонних компонентов.</w:t>
      </w:r>
      <w:r w:rsidDel="00000000" w:rsidR="00000000" w:rsidRPr="00000000">
        <w:rPr>
          <w:rFonts w:ascii="Libertinus Serif" w:cs="Libertinus Serif" w:eastAsia="Libertinus Serif" w:hAnsi="Libertinus Serif"/>
          <w:color w:val="444746"/>
          <w:sz w:val="24"/>
          <w:szCs w:val="24"/>
          <w:vertAlign w:val="superscript"/>
          <w:rtl w:val="0"/>
        </w:rPr>
        <w:t xml:space="preserve">6</w:t>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Зона ручного монтажа и сборки (30 кв. м).</w:t>
      </w:r>
      <w:r w:rsidDel="00000000" w:rsidR="00000000" w:rsidRPr="00000000">
        <w:rPr>
          <w:rFonts w:ascii="Libertinus Serif" w:cs="Libertinus Serif" w:eastAsia="Libertinus Serif" w:hAnsi="Libertinus Serif"/>
          <w:color w:val="1f1f1f"/>
          <w:rtl w:val="0"/>
        </w:rPr>
        <w:t xml:space="preserve"> Основной рабочий зал (сердце цеха), полностью оборудованный контурами защитного заземления (антистатический линолеум, заземленные столешницы). Здесь располагаются промышленные антистатические столы серии ДиКом СР-М для монтажников РЭА.</w:t>
      </w:r>
      <w:r w:rsidDel="00000000" w:rsidR="00000000" w:rsidRPr="00000000">
        <w:rPr>
          <w:rFonts w:ascii="Libertinus Serif" w:cs="Libertinus Serif" w:eastAsia="Libertinus Serif" w:hAnsi="Libertinus Serif"/>
          <w:color w:val="444746"/>
          <w:sz w:val="24"/>
          <w:szCs w:val="24"/>
          <w:vertAlign w:val="superscript"/>
          <w:rtl w:val="0"/>
        </w:rPr>
        <w:t xml:space="preserve">2</w:t>
      </w:r>
      <w:r w:rsidDel="00000000" w:rsidR="00000000" w:rsidRPr="00000000">
        <w:rPr>
          <w:rFonts w:ascii="Libertinus Serif" w:cs="Libertinus Serif" w:eastAsia="Libertinus Serif" w:hAnsi="Libertinus Serif"/>
          <w:color w:val="1f1f1f"/>
          <w:rtl w:val="0"/>
        </w:rPr>
        <w:t xml:space="preserve"> Каждое рабочее место оснащено прецизионной индукционной паяльной станцией (например, Quick TS2400), промышленным локальным дымоуловителем (Pure-Air PA-F350D) для удаления токсичных паров флюса, бестеневой лампой-лупой и антистатическими браслетами.</w:t>
      </w:r>
      <w:r w:rsidDel="00000000" w:rsidR="00000000" w:rsidRPr="00000000">
        <w:rPr>
          <w:rFonts w:ascii="Libertinus Serif" w:cs="Libertinus Serif" w:eastAsia="Libertinus Serif" w:hAnsi="Libertinus Serif"/>
          <w:color w:val="444746"/>
          <w:sz w:val="24"/>
          <w:szCs w:val="24"/>
          <w:vertAlign w:val="superscript"/>
          <w:rtl w:val="0"/>
        </w:rPr>
        <w:t xml:space="preserve">2</w:t>
      </w:r>
      <w:r w:rsidDel="00000000" w:rsidR="00000000" w:rsidRPr="00000000">
        <w:rPr>
          <w:rFonts w:ascii="Libertinus Serif" w:cs="Libertinus Serif" w:eastAsia="Libertinus Serif" w:hAnsi="Libertinus Serif"/>
          <w:color w:val="1f1f1f"/>
          <w:rtl w:val="0"/>
        </w:rPr>
        <w:t xml:space="preserve"> На этом участке в плату впаиваются выводные элементы (ИК-светодиоды, фотодиоды, термисторы), устанавливается черный оптический лабиринт и происходит защелкивание платы в ударопрочный пластиковый корпус.</w:t>
      </w:r>
      <w:r w:rsidDel="00000000" w:rsidR="00000000" w:rsidRPr="00000000">
        <w:rPr>
          <w:rFonts w:ascii="Libertinus Serif" w:cs="Libertinus Serif" w:eastAsia="Libertinus Serif" w:hAnsi="Libertinus Serif"/>
          <w:color w:val="444746"/>
          <w:sz w:val="24"/>
          <w:szCs w:val="24"/>
          <w:vertAlign w:val="superscript"/>
          <w:rtl w:val="0"/>
        </w:rPr>
        <w:t xml:space="preserve">6</w:t>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Зона тестирования и калибровки (ОТК) (30 кв. м).</w:t>
      </w:r>
      <w:r w:rsidDel="00000000" w:rsidR="00000000" w:rsidRPr="00000000">
        <w:rPr>
          <w:rFonts w:ascii="Libertinus Serif" w:cs="Libertinus Serif" w:eastAsia="Libertinus Serif" w:hAnsi="Libertinus Serif"/>
          <w:color w:val="1f1f1f"/>
          <w:rtl w:val="0"/>
        </w:rPr>
        <w:t xml:space="preserve"> «Чистая» аппаратная комната. На этом участке размещается габаритное испытательное метрологическое оборудование: аэродинамическая труба («Дымовой канал») и климатическая камера («Тепло»).</w:t>
      </w:r>
      <w:r w:rsidDel="00000000" w:rsidR="00000000" w:rsidRPr="00000000">
        <w:rPr>
          <w:rFonts w:ascii="Libertinus Serif" w:cs="Libertinus Serif" w:eastAsia="Libertinus Serif" w:hAnsi="Libertinus Serif"/>
          <w:color w:val="444746"/>
          <w:sz w:val="24"/>
          <w:szCs w:val="24"/>
          <w:vertAlign w:val="superscript"/>
          <w:rtl w:val="0"/>
        </w:rPr>
        <w:t xml:space="preserve">6</w:t>
      </w:r>
      <w:r w:rsidDel="00000000" w:rsidR="00000000" w:rsidRPr="00000000">
        <w:rPr>
          <w:rFonts w:ascii="Libertinus Serif" w:cs="Libertinus Serif" w:eastAsia="Libertinus Serif" w:hAnsi="Libertinus Serif"/>
          <w:color w:val="1f1f1f"/>
          <w:rtl w:val="0"/>
        </w:rPr>
        <w:t xml:space="preserve"> Участок также оборудован автоматизированным рабочим местом (АРМ) сборщика-тестировщика на базе ПК с защищенной операционной системой для программирования (прошивки микрокода) и управления стендами по протоколу RS-485.</w:t>
      </w:r>
      <w:r w:rsidDel="00000000" w:rsidR="00000000" w:rsidRPr="00000000">
        <w:rPr>
          <w:rFonts w:ascii="Libertinus Serif" w:cs="Libertinus Serif" w:eastAsia="Libertinus Serif" w:hAnsi="Libertinus Serif"/>
          <w:color w:val="444746"/>
          <w:sz w:val="24"/>
          <w:szCs w:val="24"/>
          <w:vertAlign w:val="superscript"/>
          <w:rtl w:val="0"/>
        </w:rPr>
        <w:t xml:space="preserve">39</w:t>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Склад готовой продукции и зона упаковки (20 кв. м).</w:t>
      </w:r>
      <w:r w:rsidDel="00000000" w:rsidR="00000000" w:rsidRPr="00000000">
        <w:rPr>
          <w:rFonts w:ascii="Libertinus Serif" w:cs="Libertinus Serif" w:eastAsia="Libertinus Serif" w:hAnsi="Libertinus Serif"/>
          <w:color w:val="1f1f1f"/>
          <w:rtl w:val="0"/>
        </w:rPr>
        <w:t xml:space="preserve"> Участок логистики, где успешно прошедшие все аппаратные испытания извещатели маркируются (лазером или термотрансферным принтером), получают индивидуальный паспорт-этикетку с серийным номером и QR-кодом, упаковываются в картонную тару и складируются на стеллажах для отгрузки дистрибьюторам или транспортным компаниям (СДЭК, Деловые Линии).</w:t>
      </w:r>
      <w:r w:rsidDel="00000000" w:rsidR="00000000" w:rsidRPr="00000000">
        <w:rPr>
          <w:rFonts w:ascii="Libertinus Serif" w:cs="Libertinus Serif" w:eastAsia="Libertinus Serif" w:hAnsi="Libertinus Serif"/>
          <w:color w:val="444746"/>
          <w:sz w:val="24"/>
          <w:szCs w:val="24"/>
          <w:vertAlign w:val="superscript"/>
          <w:rtl w:val="0"/>
        </w:rPr>
        <w:t xml:space="preserve">6</w:t>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Административно-бытовая зона (5 кв. м).</w:t>
      </w:r>
      <w:r w:rsidDel="00000000" w:rsidR="00000000" w:rsidRPr="00000000">
        <w:rPr>
          <w:rFonts w:ascii="Libertinus Serif" w:cs="Libertinus Serif" w:eastAsia="Libertinus Serif" w:hAnsi="Libertinus Serif"/>
          <w:color w:val="1f1f1f"/>
          <w:rtl w:val="0"/>
        </w:rPr>
        <w:t xml:space="preserve"> Компактная раздевалка для персонала (для смены уличной одежды на антистатические халаты и обувь) и рабочее место главного инженера.</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3.2 Должностные инструкции персонала сборочного производства</w:t>
      </w:r>
    </w:p>
    <w:p w:rsidR="00000000" w:rsidDel="00000000" w:rsidP="00000000" w:rsidRDefault="00000000" w:rsidRPr="00000000" w14:paraId="000000BE">
      <w:pPr>
        <w:pStyle w:val="Heading3"/>
        <w:rPr/>
      </w:pPr>
      <w:r w:rsidDel="00000000" w:rsidR="00000000" w:rsidRPr="00000000">
        <w:rPr>
          <w:rtl w:val="0"/>
        </w:rPr>
        <w:t xml:space="preserve">3.1.1 Организационная структура предприятия</w:t>
      </w:r>
    </w:p>
    <w:p w:rsidR="00000000" w:rsidDel="00000000" w:rsidP="00000000" w:rsidRDefault="00000000" w:rsidRPr="00000000" w14:paraId="000000BF">
      <w:pPr>
        <w:rPr/>
      </w:pPr>
      <w:r w:rsidDel="00000000" w:rsidR="00000000" w:rsidRPr="00000000">
        <w:rPr>
          <w:rtl w:val="0"/>
        </w:rPr>
        <w:t xml:space="preserve">Организационная структура предприятия является линейной, минимально-иерархичной, что соответствует формату микропредприятия (Рисунок 3.1). Во главе стоит Генеральный директор, осуществляющий стратегическое управление, финансовое планирование и сбыт. Операционное и техническое руководство полностью делегировано Главному инженеру, который несет ответственность за разработку микрокода, технологические процессы и взаимодействие с контрактными субподрядчиками. В непосредственном подчинении Главного инженера находится производственный персонал – Сборщики РЭА (отвечающие за ручной монтаж) и Техник ОТК (осуществляющий финальное автоматизированное тестирование на стендах). Данная структура обеспечивает максимальную гибкость и сокращает бюрократический аппарат.</w:t>
      </w:r>
    </w:p>
    <w:p w:rsidR="00000000" w:rsidDel="00000000" w:rsidP="00000000" w:rsidRDefault="00000000" w:rsidRPr="00000000" w14:paraId="000000C0">
      <w:pPr>
        <w:pStyle w:val="Heading3"/>
        <w:rPr/>
      </w:pPr>
      <w:bookmarkStart w:colFirst="0" w:colLast="0" w:name="_c208ep4xmres" w:id="0"/>
      <w:bookmarkEnd w:id="0"/>
      <w:r w:rsidDel="00000000" w:rsidR="00000000" w:rsidRPr="00000000">
        <w:rPr>
          <w:rtl w:val="0"/>
        </w:rPr>
        <w:t xml:space="preserve">3.1.2 Сырье, материалы и поставщики</w:t>
      </w:r>
    </w:p>
    <w:p w:rsidR="00000000" w:rsidDel="00000000" w:rsidP="00000000" w:rsidRDefault="00000000" w:rsidRPr="00000000" w14:paraId="000000C1">
      <w:pPr>
        <w:rPr/>
      </w:pPr>
      <w:r w:rsidDel="00000000" w:rsidR="00000000" w:rsidRPr="00000000">
        <w:rPr>
          <w:rtl w:val="0"/>
        </w:rPr>
        <w:t xml:space="preserve">Обеспечение предприятия критически важными комплектующими осуществляется с помощью отлаженной гибридной логистической схемы. Основу изделия — печатные платы (PCB) с поверхностным монтажом (SMT) — мы заказываем у крупных российских контрактных производителей, таких как компания «Резонит», которая является безоговорочным лидером рынка. Такая локализация снижает риски, связанные с международной логистикой. При этом для корпусных элементов используется специализированный АБС-пластик (акрилонитрилбутадиенстирол), не поддерживающий горение. Этот материал обеспечивает необходимую ударопрочность и пожаробезопасность корпуса извещателя, что критически важно для сертификации.</w:t>
      </w:r>
    </w:p>
    <w:p w:rsidR="00000000" w:rsidDel="00000000" w:rsidP="00000000" w:rsidRDefault="00000000" w:rsidRPr="00000000" w14:paraId="000000C2">
      <w:pPr>
        <w:rPr/>
      </w:pPr>
      <w:r w:rsidDel="00000000" w:rsidR="00000000" w:rsidRPr="00000000">
        <w:rPr>
          <w:rtl w:val="0"/>
        </w:rPr>
        <w:t xml:space="preserve">Комплексная транспортная логистика организована для обеспечения стратегического неснижаемого 60-дневного буферного запаса критической электронной компонентной базы (ЭКБ) на складе в Рязани. Доставка осуществляется комбинированными маршрутами: тяжелые и габаритные элементы (например, пластиковые корпуса, если они заказываются извне) идут морем или по железной дороге, а критически важные микроконтроллеры и оптопары — авиасообщением. Все закупки ведутся по полностью «белым» схемам через аккредитованных таможенных брокеров, что минимизирует риски задержек, описанные в разделе 1.3.</w:t>
      </w:r>
    </w:p>
    <w:p w:rsidR="00000000" w:rsidDel="00000000" w:rsidP="00000000" w:rsidRDefault="00000000" w:rsidRPr="00000000" w14:paraId="000000C3">
      <w:pPr>
        <w:pStyle w:val="Heading2"/>
        <w:rPr/>
      </w:pPr>
      <w:bookmarkStart w:colFirst="0" w:colLast="0" w:name="_c0is68z2uyu" w:id="1"/>
      <w:bookmarkEnd w:id="1"/>
      <w:r w:rsidDel="00000000" w:rsidR="00000000" w:rsidRPr="00000000">
        <w:rPr>
          <w:b w:val="1"/>
          <w:bCs w:val="1"/>
          <w:rtl w:val="0"/>
        </w:rPr>
        <w:t xml:space="preserve">3.2 Календарный план реализации проекта (Диаграмма Ганта)</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Для наглядного представления последовательности, продолжительности и взаимной зависимости работ на инвестиционной фазе проекта применяется сетевое планирование, представленное в виде Диаграммы Ганта (Рисунок 3.2). Календарный план охватывает период с момента принятия решения об инвестировании (Май 2026 года) до начала операционной деятельности (Август 2026 года) и включает ключевые вехи. Первая, подготовительная стадия (4 недели) включает подписание договора аренды в Индустриальном парке «Рязанский» и проведение тендера на закупку основного технологического оборудования. Вторая, наиболее капиталоемкая стадия (6 недель), состоит из параллельно идущих процессов: ремонта и зонирования цеха с внедрением ESD-защиты, а также закупки и доставки сложного оборудования – климатических камер и стендов контроля. Третья, критическая стадия (4 недели), включает найм и обучение персонала, пусконаладочные работы на стендах и, что наиболее важно, прохождение обязательной сертификации в лаборатории МЧС по ТР ЕАЭС 043/2017. Запуск производства (1 августа 2026 года) возможен только после получения сертификата соответствия.</w:t>
      </w:r>
    </w:p>
    <w:p w:rsidR="00000000" w:rsidDel="00000000" w:rsidP="00000000" w:rsidRDefault="00000000" w:rsidRPr="00000000" w14:paraId="000000C5">
      <w:pPr>
        <w:rPr/>
      </w:pPr>
      <w:r w:rsidDel="00000000" w:rsidR="00000000" w:rsidRPr="00000000">
        <w:rPr>
          <w:rtl w:val="0"/>
        </w:rPr>
        <w:t xml:space="preserve">[МЕСТО ДЛЯ ДИАГРАММЫ ГАНТА: Календарный план реализации проекта]</w:t>
      </w:r>
    </w:p>
    <w:p w:rsidR="00000000" w:rsidDel="00000000" w:rsidP="00000000" w:rsidRDefault="00000000" w:rsidRPr="00000000" w14:paraId="000000C6">
      <w:pPr>
        <w:pStyle w:val="Heading2"/>
        <w:rPr/>
      </w:pPr>
      <w:bookmarkStart w:colFirst="0" w:colLast="0" w:name="_egrulpnppe5" w:id="2"/>
      <w:bookmarkEnd w:id="2"/>
      <w:r w:rsidDel="00000000" w:rsidR="00000000" w:rsidRPr="00000000">
        <w:rPr>
          <w:rtl w:val="0"/>
        </w:rPr>
        <w:t xml:space="preserve">3.3 Должностные инструкции персонала сборочного производства</w:t>
      </w:r>
    </w:p>
    <w:p w:rsidR="00000000" w:rsidDel="00000000" w:rsidP="00000000" w:rsidRDefault="00000000" w:rsidRPr="00000000" w14:paraId="000000C7">
      <w:pPr>
        <w:spacing w:after="150" w:line="276" w:lineRule="auto"/>
        <w:rPr/>
      </w:pPr>
      <w:r w:rsidDel="00000000" w:rsidR="00000000" w:rsidRPr="00000000">
        <w:rPr>
          <w:rFonts w:ascii="Libertinus Serif" w:cs="Libertinus Serif" w:eastAsia="Libertinus Serif" w:hAnsi="Libertinus Serif"/>
          <w:color w:val="1f1f1f"/>
          <w:rtl w:val="0"/>
        </w:rPr>
        <w:t xml:space="preserve">В условиях макроэкономического дефицита инженерных кадров в 2026 году к персоналу предъявляются высочайшие квалификационные требования. Обеспечение стабильности технологического процесса невозможно без жесткого распределения функционала. Штатное расписание микропредприятия включает три ключевые технические должности, функционал которых прописан на базе актуальных профессиональных стандартов.</w:t>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1. Главный инженер (Руководитель производства / Инженер-технолог)</w:t>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i w:val="1"/>
          <w:iCs w:val="1"/>
          <w:color w:val="1f1f1f"/>
          <w:rtl w:val="0"/>
        </w:rPr>
        <w:t xml:space="preserve">Требования:</w:t>
      </w:r>
      <w:r w:rsidDel="00000000" w:rsidR="00000000" w:rsidRPr="00000000">
        <w:rPr>
          <w:rFonts w:ascii="Libertinus Serif" w:cs="Libertinus Serif" w:eastAsia="Libertinus Serif" w:hAnsi="Libertinus Serif"/>
          <w:color w:val="1f1f1f"/>
          <w:rtl w:val="0"/>
        </w:rPr>
        <w:t xml:space="preserve"> Высшее техническое образование (в сфере радиотехники или автоматизации), опыт работы не менее 5 лет. Заработная плата: 120 000 руб.</w:t>
      </w:r>
      <w:r w:rsidDel="00000000" w:rsidR="00000000" w:rsidRPr="00000000">
        <w:rPr>
          <w:rFonts w:ascii="Libertinus Serif" w:cs="Libertinus Serif" w:eastAsia="Libertinus Serif" w:hAnsi="Libertinus Serif"/>
          <w:color w:val="444746"/>
          <w:sz w:val="24"/>
          <w:szCs w:val="24"/>
          <w:vertAlign w:val="superscript"/>
          <w:rtl w:val="0"/>
        </w:rPr>
        <w:t xml:space="preserve">2</w:t>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i w:val="1"/>
          <w:iCs w:val="1"/>
          <w:color w:val="1f1f1f"/>
          <w:rtl w:val="0"/>
        </w:rPr>
        <w:t xml:space="preserve">Функционал:</w:t>
      </w:r>
      <w:r w:rsidDel="00000000" w:rsidR="00000000" w:rsidRPr="00000000">
        <w:rPr>
          <w:rFonts w:ascii="Libertinus Serif" w:cs="Libertinus Serif" w:eastAsia="Libertinus Serif" w:hAnsi="Libertinus Serif"/>
          <w:color w:val="1f1f1f"/>
          <w:rtl w:val="0"/>
        </w:rPr>
        <w:t xml:space="preserve"> Стратегическое и оперативное руководство всей производственной деятельностью цеха. Обеспечивает техническую подготовку производства, разрабатывает маршрутные карты и технологические инструкции по ГОСТ.</w:t>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i w:val="1"/>
          <w:iCs w:val="1"/>
          <w:color w:val="1f1f1f"/>
          <w:rtl w:val="0"/>
        </w:rPr>
        <w:t xml:space="preserve">Обязанности:</w:t>
      </w:r>
      <w:r w:rsidDel="00000000" w:rsidR="00000000" w:rsidRPr="00000000">
        <w:rPr>
          <w:rFonts w:ascii="Libertinus Serif" w:cs="Libertinus Serif" w:eastAsia="Libertinus Serif" w:hAnsi="Libertinus Serif"/>
          <w:color w:val="1f1f1f"/>
          <w:rtl w:val="0"/>
        </w:rPr>
        <w:t xml:space="preserve"> Взаимодействие с заводом-субподрядчиком по вопросам качества SMT-монтажа. Разработка и отладка программного обеспечения (микрокода) для микроконтроллеров извещателей. Настройка алгоритмов отбраковки в MES-системе. Жесткий контроль за соблюдением электростатической защиты (ESD-дисциплины). Модернизация топологии печатной платы для снижения себестоимости. Обучение монтажников. Обеспечение ремонта и модернизации оборудования.</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2. Монтажник радиоэлектронной аппаратуры (РЭА) и приборов (3 человека)</w:t>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i w:val="1"/>
          <w:iCs w:val="1"/>
          <w:color w:val="1f1f1f"/>
          <w:rtl w:val="0"/>
        </w:rPr>
        <w:t xml:space="preserve">Требования:</w:t>
      </w:r>
      <w:r w:rsidDel="00000000" w:rsidR="00000000" w:rsidRPr="00000000">
        <w:rPr>
          <w:rFonts w:ascii="Libertinus Serif" w:cs="Libertinus Serif" w:eastAsia="Libertinus Serif" w:hAnsi="Libertinus Serif"/>
          <w:color w:val="1f1f1f"/>
          <w:rtl w:val="0"/>
        </w:rPr>
        <w:t xml:space="preserve"> Среднее специальное образование, фундаметальные знания схемотехники, опыт пайки SMD/DIP компонентов. Заработная плата: 90 000 – 100 000 руб.</w:t>
      </w:r>
      <w:r w:rsidDel="00000000" w:rsidR="00000000" w:rsidRPr="00000000">
        <w:rPr>
          <w:rFonts w:ascii="Libertinus Serif" w:cs="Libertinus Serif" w:eastAsia="Libertinus Serif" w:hAnsi="Libertinus Serif"/>
          <w:color w:val="444746"/>
          <w:sz w:val="24"/>
          <w:szCs w:val="24"/>
          <w:vertAlign w:val="superscript"/>
          <w:rtl w:val="0"/>
        </w:rPr>
        <w:t xml:space="preserve">2</w:t>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i w:val="1"/>
          <w:iCs w:val="1"/>
          <w:color w:val="1f1f1f"/>
          <w:rtl w:val="0"/>
        </w:rPr>
        <w:t xml:space="preserve">Функционал:</w:t>
      </w:r>
      <w:r w:rsidDel="00000000" w:rsidR="00000000" w:rsidRPr="00000000">
        <w:rPr>
          <w:rFonts w:ascii="Libertinus Serif" w:cs="Libertinus Serif" w:eastAsia="Libertinus Serif" w:hAnsi="Libertinus Serif"/>
          <w:color w:val="1f1f1f"/>
          <w:rtl w:val="0"/>
        </w:rPr>
        <w:t xml:space="preserve"> Непосредственное выполнение высокоточных технологических операций по сборке комбинированных извещателей.</w:t>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i w:val="1"/>
          <w:iCs w:val="1"/>
          <w:color w:val="1f1f1f"/>
          <w:rtl w:val="0"/>
        </w:rPr>
        <w:t xml:space="preserve">Обязанности:</w:t>
      </w:r>
      <w:r w:rsidDel="00000000" w:rsidR="00000000" w:rsidRPr="00000000">
        <w:rPr>
          <w:rFonts w:ascii="Libertinus Serif" w:cs="Libertinus Serif" w:eastAsia="Libertinus Serif" w:hAnsi="Libertinus Serif"/>
          <w:color w:val="1f1f1f"/>
          <w:rtl w:val="0"/>
        </w:rPr>
        <w:t xml:space="preserve"> Ручная пайка выводных оптических компонентов и термисторов под микроскопом с соблюдением температурных профилей и ГОСТ Р МЭК 61191. Отмывка печатных узлов от химически активных остатков флюса специальными жидкостями. Механическая сборка конструкции: прецизионная установка дымового лабиринта на плату, фиксация в пластиковом корпусе. Подключение интерфейсного кабеля программатора к контактным площадкам платы и заливка базового микрокода. Поддержание идеального порядка на антистатическом столе.</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before="24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3. Техник ОТК (Контролер отдела технического контроля)</w:t>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i w:val="1"/>
          <w:iCs w:val="1"/>
          <w:color w:val="1f1f1f"/>
          <w:rtl w:val="0"/>
        </w:rPr>
        <w:t xml:space="preserve">Требования:</w:t>
      </w:r>
      <w:r w:rsidDel="00000000" w:rsidR="00000000" w:rsidRPr="00000000">
        <w:rPr>
          <w:rFonts w:ascii="Libertinus Serif" w:cs="Libertinus Serif" w:eastAsia="Libertinus Serif" w:hAnsi="Libertinus Serif"/>
          <w:color w:val="1f1f1f"/>
          <w:rtl w:val="0"/>
        </w:rPr>
        <w:t xml:space="preserve"> Техническое образование, знание метрологии и физических принципов работы датчиков.</w:t>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i w:val="1"/>
          <w:iCs w:val="1"/>
          <w:color w:val="1f1f1f"/>
          <w:rtl w:val="0"/>
        </w:rPr>
        <w:t xml:space="preserve">Функционал:</w:t>
      </w:r>
      <w:r w:rsidDel="00000000" w:rsidR="00000000" w:rsidRPr="00000000">
        <w:rPr>
          <w:rFonts w:ascii="Libertinus Serif" w:cs="Libertinus Serif" w:eastAsia="Libertinus Serif" w:hAnsi="Libertinus Serif"/>
          <w:color w:val="1f1f1f"/>
          <w:rtl w:val="0"/>
        </w:rPr>
        <w:t xml:space="preserve"> Независимая, непредвзятая инспекция качества на каждом производственном переделе и финальное инструментальное тестирование готовой продукции для исключения попадания брака к потребителю.</w:t>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i w:val="1"/>
          <w:iCs w:val="1"/>
          <w:color w:val="1f1f1f"/>
          <w:rtl w:val="0"/>
        </w:rPr>
        <w:t xml:space="preserve">Обязанности:</w:t>
      </w:r>
      <w:r w:rsidDel="00000000" w:rsidR="00000000" w:rsidRPr="00000000">
        <w:rPr>
          <w:rFonts w:ascii="Libertinus Serif" w:cs="Libertinus Serif" w:eastAsia="Libertinus Serif" w:hAnsi="Libertinus Serif"/>
          <w:color w:val="1f1f1f"/>
          <w:rtl w:val="0"/>
        </w:rPr>
        <w:t xml:space="preserve"> Управление сложным метрологическим оборудованием: аэродинамической установкой «Дымовой канал» и климатической камерой «Тепло». Загрузка партии собранных датчиков в оснастку стенда, запуск автоматических сценариев проверки. Анализ цифровых логов от MES-системой: если оптический датчик сработал при плотности ниже норматива или термистор не выдал сигнал при нагреве, техник физически изымает устройство, отправляет его в изолятор брака и делает пометку в электронной базе. Оформление паспортов качества на успешно протестированную отгрузочную партию.</w:t>
      </w:r>
    </w:p>
    <w:p w:rsidR="00000000" w:rsidDel="00000000" w:rsidP="00000000" w:rsidRDefault="00000000" w:rsidRPr="00000000" w14:paraId="000000D4">
      <w:pPr>
        <w:pStyle w:val="Heading2"/>
        <w:rPr/>
      </w:pPr>
      <w:bookmarkStart w:colFirst="0" w:colLast="0" w:name="_n9i7r7bhm0i8" w:id="3"/>
      <w:bookmarkEnd w:id="3"/>
      <w:r w:rsidDel="00000000" w:rsidR="00000000" w:rsidRPr="00000000">
        <w:rPr>
          <w:rtl w:val="0"/>
        </w:rPr>
        <w:t xml:space="preserve">3.4 Управление качеством: Алгоритм автоматизированной проверки и аппаратура</w:t>
      </w:r>
    </w:p>
    <w:p w:rsidR="00000000" w:rsidDel="00000000" w:rsidP="00000000" w:rsidRDefault="00000000" w:rsidRPr="00000000" w14:paraId="000000D5">
      <w:pPr>
        <w:rPr/>
      </w:pPr>
      <w:r w:rsidDel="00000000" w:rsidR="00000000" w:rsidRPr="00000000">
        <w:rPr>
          <w:rtl w:val="0"/>
        </w:rPr>
        <w:t xml:space="preserve">Технологический процесс сборки и контроля качества отражен на блок-схеме (рисунок 3.3). Производство представляет собой линейный поток материалов с обязательными межкаскадными точками контроля, что исключает накопление брака и обеспечивает бережливое производство. Схема состоит из следующих ключевых узлов: </w:t>
      </w:r>
      <w:r w:rsidDel="00000000" w:rsidR="00000000" w:rsidRPr="00000000">
        <w:rPr>
          <w:b w:val="1"/>
          <w:bCs w:val="1"/>
          <w:rtl w:val="0"/>
        </w:rPr>
        <w:t xml:space="preserve">Входной контроль</w:t>
      </w:r>
      <w:r w:rsidDel="00000000" w:rsidR="00000000" w:rsidRPr="00000000">
        <w:rPr>
          <w:rtl w:val="0"/>
        </w:rPr>
        <w:t xml:space="preserve"> (проверка качества SMD-плат от субподрядчика); </w:t>
      </w:r>
      <w:r w:rsidDel="00000000" w:rsidR="00000000" w:rsidRPr="00000000">
        <w:rPr>
          <w:b w:val="1"/>
          <w:bCs w:val="1"/>
          <w:rtl w:val="0"/>
        </w:rPr>
        <w:t xml:space="preserve">Монтаж</w:t>
      </w:r>
      <w:r w:rsidDel="00000000" w:rsidR="00000000" w:rsidRPr="00000000">
        <w:rPr>
          <w:rtl w:val="0"/>
        </w:rPr>
        <w:t xml:space="preserve"> (ручная пайка выводных элементов и сборка корпуса); </w:t>
      </w:r>
      <w:r w:rsidDel="00000000" w:rsidR="00000000" w:rsidRPr="00000000">
        <w:rPr>
          <w:b w:val="1"/>
          <w:bCs w:val="1"/>
          <w:rtl w:val="0"/>
        </w:rPr>
        <w:t xml:space="preserve">Прошивка</w:t>
      </w:r>
      <w:r w:rsidDel="00000000" w:rsidR="00000000" w:rsidRPr="00000000">
        <w:rPr>
          <w:rtl w:val="0"/>
        </w:rPr>
        <w:t xml:space="preserve"> (заливка суверенного микрокода с алгоритмами А2R); </w:t>
      </w:r>
      <w:r w:rsidDel="00000000" w:rsidR="00000000" w:rsidRPr="00000000">
        <w:rPr>
          <w:b w:val="1"/>
          <w:bCs w:val="1"/>
          <w:rtl w:val="0"/>
        </w:rPr>
        <w:t xml:space="preserve">Стенд «Дым»</w:t>
      </w:r>
      <w:r w:rsidDel="00000000" w:rsidR="00000000" w:rsidRPr="00000000">
        <w:rPr>
          <w:rtl w:val="0"/>
        </w:rPr>
        <w:t xml:space="preserve"> (автоматизированное тестирование оптического канала); </w:t>
      </w:r>
      <w:r w:rsidDel="00000000" w:rsidR="00000000" w:rsidRPr="00000000">
        <w:rPr>
          <w:b w:val="1"/>
          <w:bCs w:val="1"/>
          <w:rtl w:val="0"/>
        </w:rPr>
        <w:t xml:space="preserve">Стенд «Тепло»</w:t>
      </w:r>
      <w:r w:rsidDel="00000000" w:rsidR="00000000" w:rsidRPr="00000000">
        <w:rPr>
          <w:rtl w:val="0"/>
        </w:rPr>
        <w:t xml:space="preserve"> (автоматизированное тестирование термодатчиков); </w:t>
      </w:r>
      <w:r w:rsidDel="00000000" w:rsidR="00000000" w:rsidRPr="00000000">
        <w:rPr>
          <w:b w:val="1"/>
          <w:bCs w:val="1"/>
          <w:rtl w:val="0"/>
        </w:rPr>
        <w:t xml:space="preserve">Маркировка</w:t>
      </w:r>
      <w:r w:rsidDel="00000000" w:rsidR="00000000" w:rsidRPr="00000000">
        <w:rPr>
          <w:rtl w:val="0"/>
        </w:rPr>
        <w:t xml:space="preserve"> (нанесение серийного номера и знака ЕАС на готовую продукцию). Каждая стадия, от Входного контроля до Маркировки, жестко контролируется MES-системой, что гарантирует прослеживаемость каждой единицы продукции.</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Выпуск интеллектуальных комбинированных пожарных извещателей (Дым + Тепло), которые обязаны безотказно функционировать в рамках сложных логических алгоритмов А, В и С, прописанных в Изменении №1 к СП 484.1311500.2020, физически невозможен без внедрения системы тотального управления качеством.</w:t>
      </w:r>
      <w:r w:rsidDel="00000000" w:rsidR="00000000" w:rsidRPr="00000000">
        <w:rPr>
          <w:rFonts w:ascii="Libertinus Serif" w:cs="Libertinus Serif" w:eastAsia="Libertinus Serif" w:hAnsi="Libertinus Serif"/>
          <w:color w:val="444746"/>
          <w:sz w:val="24"/>
          <w:szCs w:val="24"/>
          <w:vertAlign w:val="superscript"/>
          <w:rtl w:val="0"/>
        </w:rPr>
        <w:t xml:space="preserve">41</w:t>
      </w:r>
      <w:r w:rsidDel="00000000" w:rsidR="00000000" w:rsidRPr="00000000">
        <w:rPr>
          <w:rFonts w:ascii="Libertinus Serif" w:cs="Libertinus Serif" w:eastAsia="Libertinus Serif" w:hAnsi="Libertinus Serif"/>
          <w:color w:val="1f1f1f"/>
          <w:rtl w:val="0"/>
        </w:rPr>
        <w:t xml:space="preserve"> Алгоритм С (формирование сигнала «Пожар» при срабатывании одного датчика и подтверждении от другого) или алгоритм В (перезапрос состояния) требуют идеальной повторяемости параметров каждого сенсора.</w:t>
      </w:r>
      <w:r w:rsidDel="00000000" w:rsidR="00000000" w:rsidRPr="00000000">
        <w:rPr>
          <w:rFonts w:ascii="Libertinus Serif" w:cs="Libertinus Serif" w:eastAsia="Libertinus Serif" w:hAnsi="Libertinus Serif"/>
          <w:color w:val="444746"/>
          <w:sz w:val="24"/>
          <w:szCs w:val="24"/>
          <w:vertAlign w:val="superscript"/>
          <w:rtl w:val="0"/>
        </w:rPr>
        <w:t xml:space="preserve">11</w:t>
      </w:r>
      <w:r w:rsidDel="00000000" w:rsidR="00000000" w:rsidRPr="00000000">
        <w:rPr>
          <w:rFonts w:ascii="Libertinus Serif" w:cs="Libertinus Serif" w:eastAsia="Libertinus Serif" w:hAnsi="Libertinus Serif"/>
          <w:color w:val="1f1f1f"/>
          <w:rtl w:val="0"/>
        </w:rPr>
        <w:t xml:space="preserve"> Ручное, визуальное или выборочное тестирование с помощью ручных аэрозольных баллонов экономически нецелесообразно на конвейере и неизбежно ведет к пропуску критического брака.</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444746"/>
          <w:sz w:val="24"/>
          <w:szCs w:val="24"/>
          <w:vertAlign w:val="superscript"/>
        </w:rPr>
      </w:pPr>
      <w:r w:rsidDel="00000000" w:rsidR="00000000" w:rsidRPr="00000000">
        <w:rPr>
          <w:rFonts w:ascii="Libertinus Serif" w:cs="Libertinus Serif" w:eastAsia="Libertinus Serif" w:hAnsi="Libertinus Serif"/>
          <w:color w:val="1f1f1f"/>
          <w:rtl w:val="0"/>
        </w:rPr>
        <w:t xml:space="preserve">Поэтому на проектируемом предприятии внедряется сквозной алгоритм 100% автоматизированного аппаратного контроля каждой единицы продукции, управляемый специализированной промышленной ИТ-системой класса MES (Manufacturing Execution System).</w:t>
      </w:r>
      <w:r w:rsidDel="00000000" w:rsidR="00000000" w:rsidRPr="00000000">
        <w:rPr>
          <w:rFonts w:ascii="Libertinus Serif" w:cs="Libertinus Serif" w:eastAsia="Libertinus Serif" w:hAnsi="Libertinus Serif"/>
          <w:color w:val="444746"/>
          <w:sz w:val="24"/>
          <w:szCs w:val="24"/>
          <w:vertAlign w:val="superscript"/>
          <w:rtl w:val="0"/>
        </w:rPr>
        <w:t xml:space="preserve">42</w:t>
      </w:r>
      <w:r w:rsidDel="00000000" w:rsidR="00000000" w:rsidRPr="00000000">
        <w:rPr>
          <w:rFonts w:ascii="Libertinus Serif" w:cs="Libertinus Serif" w:eastAsia="Libertinus Serif" w:hAnsi="Libertinus Serif"/>
          <w:color w:val="1f1f1f"/>
          <w:rtl w:val="0"/>
        </w:rPr>
        <w:t xml:space="preserve"> MES-система осуществляет сбор телеметрии со стендов в реальном времени, управляет логикой испытаний и аппаратно блокирует принтер этикеток при выявлении малейших отклонений, исключая человеческий фактор.</w:t>
      </w:r>
      <w:r w:rsidDel="00000000" w:rsidR="00000000" w:rsidRPr="00000000">
        <w:rPr>
          <w:rFonts w:ascii="Libertinus Serif" w:cs="Libertinus Serif" w:eastAsia="Libertinus Serif" w:hAnsi="Libertinus Serif"/>
          <w:color w:val="444746"/>
          <w:sz w:val="24"/>
          <w:szCs w:val="24"/>
          <w:vertAlign w:val="superscript"/>
          <w:rtl w:val="0"/>
        </w:rPr>
        <w:t xml:space="preserve">44</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Производственный процесс контроля разбит на технологические этапы с применением дорогостоящего оборудования:</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i w:val="1"/>
          <w:iCs w:val="1"/>
          <w:color w:val="1f1f1f"/>
        </w:rPr>
      </w:pPr>
      <w:r w:rsidDel="00000000" w:rsidR="00000000" w:rsidRPr="00000000">
        <w:rPr>
          <w:rFonts w:ascii="Libertinus Serif" w:cs="Libertinus Serif" w:eastAsia="Libertinus Serif" w:hAnsi="Libertinus Serif"/>
          <w:b w:val="1"/>
          <w:bCs w:val="1"/>
          <w:color w:val="1f1f1f"/>
          <w:rtl w:val="0"/>
        </w:rPr>
        <w:t xml:space="preserve">Этап 1. Аэродинамическое тестирование дымового канала (Стенд «Дым»)</w:t>
      </w:r>
      <w:r w:rsidDel="00000000" w:rsidR="00000000" w:rsidRPr="00000000">
        <w:rPr>
          <w:rFonts w:ascii="Libertinus Serif" w:cs="Libertinus Serif" w:eastAsia="Libertinus Serif" w:hAnsi="Libertinus Serif"/>
          <w:color w:val="1f1f1f"/>
          <w:rtl w:val="0"/>
        </w:rPr>
        <w:t xml:space="preserve"> Партия запрограммированных печатных плат с установленными дымовыми камерами помещается в специализированный метрологический стенд «Дымовой канал». Данная установка представляет собой замкнутую аэродинамическую трубу (поперечным сечением не менее 305х305 мм и длиной измерительной зоны не менее 750 мм), конструкция которой строго регламентирована Приложением Д стандарта ГОСТ Р 53325-2024.</w:t>
      </w:r>
      <w:r w:rsidDel="00000000" w:rsidR="00000000" w:rsidRPr="00000000">
        <w:rPr>
          <w:rFonts w:ascii="Libertinus Serif" w:cs="Libertinus Serif" w:eastAsia="Libertinus Serif" w:hAnsi="Libertinus Serif"/>
          <w:color w:val="444746"/>
          <w:sz w:val="24"/>
          <w:szCs w:val="24"/>
          <w:vertAlign w:val="superscript"/>
          <w:rtl w:val="0"/>
        </w:rPr>
        <w:t xml:space="preserve">46</w:t>
      </w:r>
      <w:r w:rsidDel="00000000" w:rsidR="00000000" w:rsidRPr="00000000">
        <w:rPr>
          <w:rFonts w:ascii="Libertinus Serif" w:cs="Libertinus Serif" w:eastAsia="Libertinus Serif" w:hAnsi="Libertinus Serif"/>
          <w:color w:val="1f1f1f"/>
          <w:rtl w:val="0"/>
        </w:rPr>
        <w:t xml:space="preserve"> </w:t>
      </w:r>
      <w:r w:rsidDel="00000000" w:rsidR="00000000" w:rsidRPr="00000000">
        <w:rPr>
          <w:rFonts w:ascii="Libertinus Serif" w:cs="Libertinus Serif" w:eastAsia="Libertinus Serif" w:hAnsi="Libertinus Serif"/>
          <w:i w:val="1"/>
          <w:iCs w:val="1"/>
          <w:color w:val="1f1f1f"/>
          <w:rtl w:val="0"/>
        </w:rPr>
        <w:t xml:space="preserve">Алгоритм автоматики:</w:t>
      </w:r>
    </w:p>
    <w:p w:rsidR="00000000" w:rsidDel="00000000" w:rsidP="00000000" w:rsidRDefault="00000000" w:rsidRPr="00000000" w14:paraId="000000D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color w:val="1f1f1f"/>
          <w:rtl w:val="0"/>
        </w:rPr>
        <w:t xml:space="preserve">Автоматика стенда запускает вентиляторы и стабилизирует ламинарный (без завихрений) воздушный поток на строго заданной скорости 0,20 ± 0,04 м/с.</w:t>
      </w:r>
      <w:r w:rsidDel="00000000" w:rsidR="00000000" w:rsidRPr="00000000">
        <w:rPr>
          <w:rFonts w:ascii="Libertinus Serif" w:cs="Libertinus Serif" w:eastAsia="Libertinus Serif" w:hAnsi="Libertinus Serif"/>
          <w:color w:val="444746"/>
          <w:sz w:val="24"/>
          <w:szCs w:val="24"/>
          <w:vertAlign w:val="superscript"/>
          <w:rtl w:val="0"/>
        </w:rPr>
        <w:t xml:space="preserve">47</w:t>
      </w:r>
    </w:p>
    <w:p w:rsidR="00000000" w:rsidDel="00000000" w:rsidP="00000000" w:rsidRDefault="00000000" w:rsidRPr="00000000" w14:paraId="000000D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color w:val="1f1f1f"/>
          <w:rtl w:val="0"/>
        </w:rPr>
        <w:t xml:space="preserve">Система управления активирует генератор и начинает дозированную подачу тестового аэрозоля (стандартизированного имитатора дыма). Внутри трубы создается плавно нарастающая концентрация оптически плотных дисперсных частиц.</w:t>
      </w:r>
      <w:r w:rsidDel="00000000" w:rsidR="00000000" w:rsidRPr="00000000">
        <w:rPr>
          <w:rFonts w:ascii="Libertinus Serif" w:cs="Libertinus Serif" w:eastAsia="Libertinus Serif" w:hAnsi="Libertinus Serif"/>
          <w:color w:val="444746"/>
          <w:sz w:val="24"/>
          <w:szCs w:val="24"/>
          <w:vertAlign w:val="superscript"/>
          <w:rtl w:val="0"/>
        </w:rPr>
        <w:t xml:space="preserve">46</w:t>
      </w:r>
    </w:p>
    <w:p w:rsidR="00000000" w:rsidDel="00000000" w:rsidP="00000000" w:rsidRDefault="00000000" w:rsidRPr="00000000" w14:paraId="000000D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color w:val="1f1f1f"/>
          <w:rtl w:val="0"/>
        </w:rPr>
        <w:t xml:space="preserve">Удельная оптическая плотность среды (m) увеличивается с жестко контролируемой градиентной скоростью — от 0,015 до 0,1 дБ/м в минуту.</w:t>
      </w:r>
      <w:r w:rsidDel="00000000" w:rsidR="00000000" w:rsidRPr="00000000">
        <w:rPr>
          <w:rFonts w:ascii="Libertinus Serif" w:cs="Libertinus Serif" w:eastAsia="Libertinus Serif" w:hAnsi="Libertinus Serif"/>
          <w:color w:val="444746"/>
          <w:sz w:val="24"/>
          <w:szCs w:val="24"/>
          <w:vertAlign w:val="superscript"/>
          <w:rtl w:val="0"/>
        </w:rPr>
        <w:t xml:space="preserve">47</w:t>
      </w:r>
    </w:p>
    <w:p w:rsidR="00000000" w:rsidDel="00000000" w:rsidP="00000000" w:rsidRDefault="00000000" w:rsidRPr="00000000" w14:paraId="000000D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color w:val="1f1f1f"/>
          <w:rtl w:val="0"/>
        </w:rPr>
        <w:t xml:space="preserve">Микропроцессоры извещателей анализируют рассеянный на частицах ИК-свет в своих лабиринтах. При достижении запрограммированного порога, каждый датчик передает по интерфейсу RS-485 сигнал тревоги на центральный АРМ.</w:t>
      </w:r>
    </w:p>
    <w:p w:rsidR="00000000" w:rsidDel="00000000" w:rsidP="00000000" w:rsidRDefault="00000000" w:rsidRPr="00000000" w14:paraId="000000D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color w:val="1f1f1f"/>
          <w:rtl w:val="0"/>
        </w:rPr>
        <w:t xml:space="preserve">MES-система АРМ мгновенно синхронизирует время срабатывания конкретного датчика со встроенным в стенд эталонным оптическим измерителем (плотномером).</w:t>
      </w:r>
    </w:p>
    <w:p w:rsidR="00000000" w:rsidDel="00000000" w:rsidP="00000000" w:rsidRDefault="00000000" w:rsidRPr="00000000" w14:paraId="000000DF">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color w:val="1f1f1f"/>
          <w:rtl w:val="0"/>
        </w:rPr>
        <w:t xml:space="preserve">Если зафиксированный порог срабатывания укладывается в узкий нормативный коридор (от 0,05 до 0,2 дБ/м), дымовой канал признается годным.</w:t>
      </w:r>
      <w:r w:rsidDel="00000000" w:rsidR="00000000" w:rsidRPr="00000000">
        <w:rPr>
          <w:rFonts w:ascii="Libertinus Serif" w:cs="Libertinus Serif" w:eastAsia="Libertinus Serif" w:hAnsi="Libertinus Serif"/>
          <w:color w:val="444746"/>
          <w:sz w:val="24"/>
          <w:szCs w:val="24"/>
          <w:vertAlign w:val="superscript"/>
          <w:rtl w:val="0"/>
        </w:rPr>
        <w:t xml:space="preserve">48</w:t>
      </w:r>
      <w:r w:rsidDel="00000000" w:rsidR="00000000" w:rsidRPr="00000000">
        <w:rPr>
          <w:rFonts w:ascii="Libertinus Serif" w:cs="Libertinus Serif" w:eastAsia="Libertinus Serif" w:hAnsi="Libertinus Serif"/>
          <w:color w:val="1f1f1f"/>
          <w:rtl w:val="0"/>
        </w:rPr>
        <w:t xml:space="preserve"> В противном случае плате присваивается статус «Брак». После теста стенд автоматически проветривается мощными вытяжками до прозрачности воздуха 0,02 дБ/м.</w:t>
      </w:r>
      <w:r w:rsidDel="00000000" w:rsidR="00000000" w:rsidRPr="00000000">
        <w:rPr>
          <w:rFonts w:ascii="Libertinus Serif" w:cs="Libertinus Serif" w:eastAsia="Libertinus Serif" w:hAnsi="Libertinus Serif"/>
          <w:color w:val="444746"/>
          <w:sz w:val="24"/>
          <w:szCs w:val="24"/>
          <w:vertAlign w:val="superscript"/>
          <w:rtl w:val="0"/>
        </w:rPr>
        <w:t xml:space="preserve">47</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before="240" w:line="275.9999942779541" w:lineRule="auto"/>
        <w:rPr>
          <w:rFonts w:ascii="Libertinus Serif" w:cs="Libertinus Serif" w:eastAsia="Libertinus Serif" w:hAnsi="Libertinus Serif"/>
          <w:i w:val="1"/>
          <w:iCs w:val="1"/>
          <w:color w:val="1f1f1f"/>
        </w:rPr>
      </w:pPr>
      <w:r w:rsidDel="00000000" w:rsidR="00000000" w:rsidRPr="00000000">
        <w:rPr>
          <w:rFonts w:ascii="Libertinus Serif" w:cs="Libertinus Serif" w:eastAsia="Libertinus Serif" w:hAnsi="Libertinus Serif"/>
          <w:b w:val="1"/>
          <w:bCs w:val="1"/>
          <w:color w:val="1f1f1f"/>
          <w:rtl w:val="0"/>
        </w:rPr>
        <w:t xml:space="preserve">Этап 2. Термодинамическое тестирование теплового канала (Камера «Тепло»)</w:t>
      </w:r>
      <w:r w:rsidDel="00000000" w:rsidR="00000000" w:rsidRPr="00000000">
        <w:rPr>
          <w:rFonts w:ascii="Libertinus Serif" w:cs="Libertinus Serif" w:eastAsia="Libertinus Serif" w:hAnsi="Libertinus Serif"/>
          <w:color w:val="1f1f1f"/>
          <w:rtl w:val="0"/>
        </w:rPr>
        <w:t xml:space="preserve"> Платы, успешно прошедшие дымовой тест, перемещаются в промышленную климатическую камеру «Тепло» (стоимостью порядка 850 000 рублей) для оценки работоспособности NTC-термисторов.</w:t>
      </w:r>
      <w:r w:rsidDel="00000000" w:rsidR="00000000" w:rsidRPr="00000000">
        <w:rPr>
          <w:rFonts w:ascii="Libertinus Serif" w:cs="Libertinus Serif" w:eastAsia="Libertinus Serif" w:hAnsi="Libertinus Serif"/>
          <w:color w:val="444746"/>
          <w:sz w:val="24"/>
          <w:szCs w:val="24"/>
          <w:vertAlign w:val="superscript"/>
          <w:rtl w:val="0"/>
        </w:rPr>
        <w:t xml:space="preserve">49</w:t>
      </w:r>
      <w:r w:rsidDel="00000000" w:rsidR="00000000" w:rsidRPr="00000000">
        <w:rPr>
          <w:rFonts w:ascii="Libertinus Serif" w:cs="Libertinus Serif" w:eastAsia="Libertinus Serif" w:hAnsi="Libertinus Serif"/>
          <w:color w:val="1f1f1f"/>
          <w:rtl w:val="0"/>
        </w:rPr>
        <w:t xml:space="preserve"> </w:t>
      </w:r>
      <w:r w:rsidDel="00000000" w:rsidR="00000000" w:rsidRPr="00000000">
        <w:rPr>
          <w:rFonts w:ascii="Libertinus Serif" w:cs="Libertinus Serif" w:eastAsia="Libertinus Serif" w:hAnsi="Libertinus Serif"/>
          <w:i w:val="1"/>
          <w:iCs w:val="1"/>
          <w:color w:val="1f1f1f"/>
          <w:rtl w:val="0"/>
        </w:rPr>
        <w:t xml:space="preserve">Алгоритм автоматики:</w:t>
      </w:r>
    </w:p>
    <w:p w:rsidR="00000000" w:rsidDel="00000000" w:rsidP="00000000" w:rsidRDefault="00000000" w:rsidRPr="00000000" w14:paraId="000000E1">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color w:val="1f1f1f"/>
          <w:rtl w:val="0"/>
        </w:rPr>
        <w:t xml:space="preserve">Камера герметизируется. Встроенный ПИД-регулятор начинает нагрев воздушной среды с заданным градиентом (например, 5 °C, 10 °C или 30 °C в минуту).</w:t>
      </w:r>
      <w:r w:rsidDel="00000000" w:rsidR="00000000" w:rsidRPr="00000000">
        <w:rPr>
          <w:rFonts w:ascii="Libertinus Serif" w:cs="Libertinus Serif" w:eastAsia="Libertinus Serif" w:hAnsi="Libertinus Serif"/>
          <w:color w:val="444746"/>
          <w:sz w:val="24"/>
          <w:szCs w:val="24"/>
          <w:vertAlign w:val="superscript"/>
          <w:rtl w:val="0"/>
        </w:rPr>
        <w:t xml:space="preserve">50</w:t>
      </w:r>
      <w:r w:rsidDel="00000000" w:rsidR="00000000" w:rsidRPr="00000000">
        <w:rPr>
          <w:rFonts w:ascii="Libertinus Serif" w:cs="Libertinus Serif" w:eastAsia="Libertinus Serif" w:hAnsi="Libertinus Serif"/>
          <w:color w:val="1f1f1f"/>
          <w:rtl w:val="0"/>
        </w:rPr>
        <w:t xml:space="preserve"> Это имитирует условия резкого развития дифференциального очага пожара.</w:t>
      </w:r>
    </w:p>
    <w:p w:rsidR="00000000" w:rsidDel="00000000" w:rsidP="00000000" w:rsidRDefault="00000000" w:rsidRPr="00000000" w14:paraId="000000E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color w:val="1f1f1f"/>
          <w:rtl w:val="0"/>
        </w:rPr>
        <w:t xml:space="preserve">Термисторы плат фиксируют падение сопротивления. Микрокод датчика должен корректно отработать этот дифференциальный градиент и выдать тревогу по цифровой шине.</w:t>
      </w:r>
      <w:r w:rsidDel="00000000" w:rsidR="00000000" w:rsidRPr="00000000">
        <w:rPr>
          <w:rFonts w:ascii="Libertinus Serif" w:cs="Libertinus Serif" w:eastAsia="Libertinus Serif" w:hAnsi="Libertinus Serif"/>
          <w:color w:val="444746"/>
          <w:sz w:val="24"/>
          <w:szCs w:val="24"/>
          <w:vertAlign w:val="superscript"/>
          <w:rtl w:val="0"/>
        </w:rPr>
        <w:t xml:space="preserve">50</w:t>
      </w:r>
    </w:p>
    <w:p w:rsidR="00000000" w:rsidDel="00000000" w:rsidP="00000000" w:rsidRDefault="00000000" w:rsidRPr="00000000" w14:paraId="000000E3">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color w:val="1f1f1f"/>
          <w:rtl w:val="0"/>
        </w:rPr>
        <w:t xml:space="preserve">Далее камера переходит в режим тестирования абсолютного максимального порога, плавно повышая температуру до статических значений класса извещателя (например, от +54 °C до +70 °C для класса А2R).</w:t>
      </w:r>
      <w:r w:rsidDel="00000000" w:rsidR="00000000" w:rsidRPr="00000000">
        <w:rPr>
          <w:rFonts w:ascii="Libertinus Serif" w:cs="Libertinus Serif" w:eastAsia="Libertinus Serif" w:hAnsi="Libertinus Serif"/>
          <w:color w:val="444746"/>
          <w:sz w:val="24"/>
          <w:szCs w:val="24"/>
          <w:vertAlign w:val="superscript"/>
          <w:rtl w:val="0"/>
        </w:rPr>
        <w:t xml:space="preserve">51</w:t>
      </w:r>
      <w:r w:rsidDel="00000000" w:rsidR="00000000" w:rsidRPr="00000000">
        <w:rPr>
          <w:rFonts w:ascii="Libertinus Serif" w:cs="Libertinus Serif" w:eastAsia="Libertinus Serif" w:hAnsi="Libertinus Serif"/>
          <w:color w:val="1f1f1f"/>
          <w:rtl w:val="0"/>
        </w:rPr>
        <w:t xml:space="preserve"> Датчики, успешно и своевременно подавшие сигнал на АРМ в обоих термических режимах, проходят тест.</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before="240" w:line="275.9999942779541" w:lineRule="auto"/>
        <w:rPr>
          <w:rFonts w:ascii="Libertinus Serif" w:cs="Libertinus Serif" w:eastAsia="Libertinus Serif" w:hAnsi="Libertinus Serif"/>
          <w:color w:val="444746"/>
          <w:sz w:val="24"/>
          <w:szCs w:val="24"/>
          <w:vertAlign w:val="superscript"/>
        </w:rPr>
      </w:pPr>
      <w:r w:rsidDel="00000000" w:rsidR="00000000" w:rsidRPr="00000000">
        <w:rPr>
          <w:rFonts w:ascii="Libertinus Serif" w:cs="Libertinus Serif" w:eastAsia="Libertinus Serif" w:hAnsi="Libertinus Serif"/>
          <w:b w:val="1"/>
          <w:bCs w:val="1"/>
          <w:color w:val="1f1f1f"/>
          <w:rtl w:val="0"/>
        </w:rPr>
        <w:t xml:space="preserve">Этап 3. Сериализация и блокировка брака</w:t>
      </w:r>
      <w:r w:rsidDel="00000000" w:rsidR="00000000" w:rsidRPr="00000000">
        <w:rPr>
          <w:rFonts w:ascii="Libertinus Serif" w:cs="Libertinus Serif" w:eastAsia="Libertinus Serif" w:hAnsi="Libertinus Serif"/>
          <w:color w:val="1f1f1f"/>
          <w:rtl w:val="0"/>
        </w:rPr>
        <w:t xml:space="preserve"> MES-система агрегирует данные из дымового канала и климатической камеры. Если электронный профиль конкретной платы (Digital Twin) содержит положительные логи по всем испытаниям, система дает команду термотрансферному принтеру на печать самоклеящейся полимерной этикетки с уникальным серийным номером, датой выпуска и знаком ЕАС.</w:t>
      </w:r>
      <w:r w:rsidDel="00000000" w:rsidR="00000000" w:rsidRPr="00000000">
        <w:rPr>
          <w:rFonts w:ascii="Libertinus Serif" w:cs="Libertinus Serif" w:eastAsia="Libertinus Serif" w:hAnsi="Libertinus Serif"/>
          <w:color w:val="444746"/>
          <w:sz w:val="24"/>
          <w:szCs w:val="24"/>
          <w:vertAlign w:val="superscript"/>
          <w:rtl w:val="0"/>
        </w:rPr>
        <w:t xml:space="preserve">44</w:t>
      </w:r>
      <w:r w:rsidDel="00000000" w:rsidR="00000000" w:rsidRPr="00000000">
        <w:rPr>
          <w:rFonts w:ascii="Libertinus Serif" w:cs="Libertinus Serif" w:eastAsia="Libertinus Serif" w:hAnsi="Libertinus Serif"/>
          <w:color w:val="1f1f1f"/>
          <w:rtl w:val="0"/>
        </w:rPr>
        <w:t xml:space="preserve"> Если зафиксирован сбой хотя бы по одному параметру, печать блокируется, что на 100% исключает влияние человеческого фактора (ошибку монтажника или упаковщика) и защищает бренд компании.</w:t>
      </w:r>
      <w:r w:rsidDel="00000000" w:rsidR="00000000" w:rsidRPr="00000000">
        <w:rPr>
          <w:rFonts w:ascii="Libertinus Serif" w:cs="Libertinus Serif" w:eastAsia="Libertinus Serif" w:hAnsi="Libertinus Serif"/>
          <w:color w:val="444746"/>
          <w:sz w:val="24"/>
          <w:szCs w:val="24"/>
          <w:vertAlign w:val="superscript"/>
          <w:rtl w:val="0"/>
        </w:rPr>
        <w:t xml:space="preserve">44</w:t>
      </w:r>
    </w:p>
    <w:p w:rsidR="00000000" w:rsidDel="00000000" w:rsidP="00000000" w:rsidRDefault="00000000" w:rsidRPr="00000000" w14:paraId="000000E5">
      <w:pPr>
        <w:rPr/>
      </w:pPr>
      <w:r w:rsidDel="00000000" w:rsidR="00000000" w:rsidRPr="00000000">
        <w:rPr>
          <w:rtl w:val="0"/>
        </w:rPr>
        <w:t xml:space="preserve">Все описанные выше затраты на персонал, аренду, закупку стендов и себестоимость материалов перенесены в операционный план системы Project Expert для финального расчета.</w:t>
      </w:r>
    </w:p>
    <w:p w:rsidR="00000000" w:rsidDel="00000000" w:rsidP="00000000" w:rsidRDefault="00000000" w:rsidRPr="00000000" w14:paraId="000000E6">
      <w:pPr>
        <w:pStyle w:val="Heading2"/>
        <w:rPr/>
      </w:pPr>
      <w:r w:rsidDel="00000000" w:rsidR="00000000" w:rsidRPr="00000000">
        <w:rPr>
          <w:b w:val="1"/>
          <w:bCs w:val="1"/>
          <w:rtl w:val="0"/>
        </w:rPr>
        <w:t xml:space="preserve">3.5 Охрана труда и экологическая безопасность (Безопасность жизнедеятельности)</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Успешная реализация инвестиционного проекта в сфере радиоэлектроники требует строгого соблюдения законодательства Российской Федерации в области охраны труда (ОТ) и защиты окружающей среды (Экологии), что является обязательным требованием для всех предприятий, работающих по стандартам ISO 14001 и ISO 45001.</w:t>
      </w:r>
    </w:p>
    <w:p w:rsidR="00000000" w:rsidDel="00000000" w:rsidP="00000000" w:rsidRDefault="00000000" w:rsidRPr="00000000" w14:paraId="000000E8">
      <w:pPr>
        <w:pStyle w:val="Heading3"/>
        <w:rPr/>
      </w:pPr>
      <w:r w:rsidDel="00000000" w:rsidR="00000000" w:rsidRPr="00000000">
        <w:rPr>
          <w:b w:val="1"/>
          <w:bCs w:val="1"/>
          <w:rtl w:val="0"/>
        </w:rPr>
        <w:t xml:space="preserve">3.5.1 Обеспечение безопасных условий труда (Охрана труда)</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Основной риск для здоровья персонала на сборочном производстве связан с выделением высокотоксичных паров химических веществ – флюсов, входящих в состав припоев. В процессе ручной пайки происходит термическое разложение флюса, что может привести к поражению дыхательных путей и развитию профессиональных заболеваний. Для нивелирования этого риска на каждом рабочем месте монтажника РЭА (Радиоэлектронной аппаратуры) внедряется система принудительной вентиляции и локальные промышленные </w:t>
      </w:r>
      <w:r w:rsidDel="00000000" w:rsidR="00000000" w:rsidRPr="00000000">
        <w:rPr>
          <w:b w:val="1"/>
          <w:bCs w:val="1"/>
          <w:rtl w:val="0"/>
        </w:rPr>
        <w:t xml:space="preserve">дымоуловители</w:t>
      </w:r>
      <w:r w:rsidDel="00000000" w:rsidR="00000000" w:rsidRPr="00000000">
        <w:rPr>
          <w:rtl w:val="0"/>
        </w:rPr>
        <w:t xml:space="preserve"> (вытяжки). Эти системы, оснащенные многослойными угольными и HEPA-фильтрами, осуществляют эффективную абсорбцию токсичных аэрозолей непосредственно в точке их образования, гарантируя чистоту воздуха в рабочей зоне в соответствии с требованиями СанПиН 2.2.4.3359-16. Кроме того, все рабочие места полностью оборудованы антистатическим покрытием и контуром защитного заземления (ESD-защитой), предотвращая поражение персонала электрическим током и микропробои чувствительной электроники.</w:t>
      </w:r>
    </w:p>
    <w:p w:rsidR="00000000" w:rsidDel="00000000" w:rsidP="00000000" w:rsidRDefault="00000000" w:rsidRPr="00000000" w14:paraId="000000EA">
      <w:pPr>
        <w:pStyle w:val="Heading3"/>
        <w:rPr/>
      </w:pPr>
      <w:bookmarkStart w:colFirst="0" w:colLast="0" w:name="_29zx1qvbx59t" w:id="4"/>
      <w:bookmarkEnd w:id="4"/>
      <w:r w:rsidDel="00000000" w:rsidR="00000000" w:rsidRPr="00000000">
        <w:rPr>
          <w:b w:val="1"/>
          <w:bCs w:val="1"/>
          <w:rtl w:val="0"/>
        </w:rPr>
        <w:t xml:space="preserve">3.5.2 Защита окружающей среды и утилизация отходов</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Экологическая ответственность предприятия достигается тремя ключевыми действиями. Во-первых, для пайки печатных плат используется исключительно </w:t>
      </w:r>
      <w:r w:rsidDel="00000000" w:rsidR="00000000" w:rsidRPr="00000000">
        <w:rPr>
          <w:b w:val="1"/>
          <w:bCs w:val="1"/>
          <w:rtl w:val="0"/>
        </w:rPr>
        <w:t xml:space="preserve">бессвинцовый припой</w:t>
      </w:r>
      <w:r w:rsidDel="00000000" w:rsidR="00000000" w:rsidRPr="00000000">
        <w:rPr>
          <w:rtl w:val="0"/>
        </w:rPr>
        <w:t xml:space="preserve"> (например, сплавы на основе олова и серебра) с маркировкой </w:t>
      </w:r>
      <w:r w:rsidDel="00000000" w:rsidR="00000000" w:rsidRPr="00000000">
        <w:rPr>
          <w:b w:val="1"/>
          <w:bCs w:val="1"/>
          <w:rtl w:val="0"/>
        </w:rPr>
        <w:t xml:space="preserve">RoHS</w:t>
      </w:r>
      <w:r w:rsidDel="00000000" w:rsidR="00000000" w:rsidRPr="00000000">
        <w:rPr>
          <w:rtl w:val="0"/>
        </w:rPr>
        <w:t xml:space="preserve"> (Restriction of Hazardous Substances). Это полностью исключает попадание в производственный цикл опасных тяжелых металлов (свинца, кадмия) и соответствует директивам ЕАЭС, что необходимо для экспорта и тендерных поставок. Во-вторых, организация заключает прямой договор со специализированным лицензированным подрядчиком на </w:t>
      </w:r>
      <w:r w:rsidDel="00000000" w:rsidR="00000000" w:rsidRPr="00000000">
        <w:rPr>
          <w:b w:val="1"/>
          <w:bCs w:val="1"/>
          <w:rtl w:val="0"/>
        </w:rPr>
        <w:t xml:space="preserve">утилизацию токсичных отходов I-IV класса опасности</w:t>
      </w:r>
      <w:r w:rsidDel="00000000" w:rsidR="00000000" w:rsidRPr="00000000">
        <w:rPr>
          <w:rtl w:val="0"/>
        </w:rPr>
        <w:t xml:space="preserve">, в том числе химически активных отработанных флюсов и изопропилового спирта. И, наконец, критически важной мерой является </w:t>
      </w:r>
      <w:r w:rsidDel="00000000" w:rsidR="00000000" w:rsidRPr="00000000">
        <w:rPr>
          <w:b w:val="1"/>
          <w:bCs w:val="1"/>
          <w:rtl w:val="0"/>
        </w:rPr>
        <w:t xml:space="preserve">правильная утилизация бракованных печатных плат и пластиковых корпусов</w:t>
      </w:r>
      <w:r w:rsidDel="00000000" w:rsidR="00000000" w:rsidRPr="00000000">
        <w:rPr>
          <w:rtl w:val="0"/>
        </w:rPr>
        <w:t xml:space="preserve">. Электронные платы, содержащие остатки микроконтроллеров и полупроводников, передаются на аффинаж драгоценных металлов, а бракованные корпуса из АБС-пластика – на вторичную переработку, что минимизирует воздействие на окружающую среду и подтверждает соответствие принципам экономики замкнутого цикла.</w:t>
      </w:r>
    </w:p>
    <w:p w:rsidR="00000000" w:rsidDel="00000000" w:rsidP="00000000" w:rsidRDefault="00000000" w:rsidRPr="00000000" w14:paraId="000000EC">
      <w:pPr>
        <w:pStyle w:val="Heading2"/>
        <w:rPr/>
      </w:pPr>
      <w:bookmarkStart w:colFirst="0" w:colLast="0" w:name="_9b032lsldlnv" w:id="5"/>
      <w:bookmarkEnd w:id="5"/>
      <w:r w:rsidDel="00000000" w:rsidR="00000000" w:rsidRPr="00000000">
        <w:rPr>
          <w:rtl w:val="0"/>
        </w:rPr>
        <w:t xml:space="preserve">3.6 Процесс сертификации продукции по ТР ЕАЭС 043/2017</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Выпуск высокотехнологичной продукции на критически важные рынки Российской Федерации и стран Таможенного союза юридически невозможен без прохождения сложной, многоэтапной и крайне дорогостоящей процедуры обязательной сертификации по Техническому регламенту Евразийского экономического союза (ТР ЕАЭС 043/2017 «О требованиях к средствам обеспечения пожарной безопасности и пожаротушения»).</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Данный процесс является финальной и наиболее рискованной вехой инвестиционной фазы проекта. Процедура сертификации для серийного выпуска (Схема 1с) занимает в среднем от одного до полутора месяцев, а бюджет на испытания одного типа комбинированного извещателя варьируется от 80 000 до 150 000 рублей и выше.</w:t>
      </w:r>
      <w:r w:rsidDel="00000000" w:rsidR="00000000" w:rsidRPr="00000000">
        <w:rPr>
          <w:rFonts w:ascii="Libertinus Serif" w:cs="Libertinus Serif" w:eastAsia="Libertinus Serif" w:hAnsi="Libertinus Serif"/>
          <w:color w:val="444746"/>
          <w:sz w:val="24"/>
          <w:szCs w:val="24"/>
          <w:vertAlign w:val="superscript"/>
          <w:rtl w:val="0"/>
        </w:rPr>
        <w:t xml:space="preserve">52</w:t>
      </w:r>
      <w:r w:rsidDel="00000000" w:rsidR="00000000" w:rsidRPr="00000000">
        <w:rPr>
          <w:rFonts w:ascii="Libertinus Serif" w:cs="Libertinus Serif" w:eastAsia="Libertinus Serif" w:hAnsi="Libertinus Serif"/>
          <w:color w:val="1f1f1f"/>
          <w:rtl w:val="0"/>
        </w:rPr>
        <w:t xml:space="preserve"> Процесс включает строгий алгоритм взаимодействия с аккредитованными государственными лабораториями (например, ФГБУ ВНИИПО МЧС России).</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b w:val="1"/>
          <w:bCs w:val="1"/>
          <w:color w:val="1f1f1f"/>
          <w:rtl w:val="0"/>
        </w:rPr>
        <w:t xml:space="preserve">Этап 1. Документарная экспертиза и аудит производства (Анализ состояния производства).</w:t>
      </w:r>
      <w:r w:rsidDel="00000000" w:rsidR="00000000" w:rsidRPr="00000000">
        <w:rPr>
          <w:rFonts w:ascii="Libertinus Serif" w:cs="Libertinus Serif" w:eastAsia="Libertinus Serif" w:hAnsi="Libertinus Serif"/>
          <w:color w:val="1f1f1f"/>
          <w:rtl w:val="0"/>
        </w:rPr>
        <w:t xml:space="preserve"> Предприятие передает в аккредитованный орган по сертификации разработанные Технические условия (ТУ), конструкторскую документацию, принципиальные электрические схемы, паспорта и инструкции по эксплуатации. В рамках Схемы 1с обязательным требованием является выезд комиссии государственных экспертов непосредственно на производственную площадку (в г. Рязань).</w:t>
      </w:r>
      <w:r w:rsidDel="00000000" w:rsidR="00000000" w:rsidRPr="00000000">
        <w:rPr>
          <w:rFonts w:ascii="Libertinus Serif" w:cs="Libertinus Serif" w:eastAsia="Libertinus Serif" w:hAnsi="Libertinus Serif"/>
          <w:color w:val="444746"/>
          <w:sz w:val="24"/>
          <w:szCs w:val="24"/>
          <w:vertAlign w:val="superscript"/>
          <w:rtl w:val="0"/>
        </w:rPr>
        <w:t xml:space="preserve">52</w:t>
      </w:r>
      <w:r w:rsidDel="00000000" w:rsidR="00000000" w:rsidRPr="00000000">
        <w:rPr>
          <w:rFonts w:ascii="Libertinus Serif" w:cs="Libertinus Serif" w:eastAsia="Libertinus Serif" w:hAnsi="Libertinus Serif"/>
          <w:color w:val="1f1f1f"/>
          <w:rtl w:val="0"/>
        </w:rPr>
        <w:t xml:space="preserve"> Эксперты проверяют наличие заявленных станков, контуров заземления, сертификаты о поверке стенда «Дымовой канал» и климатических камер, наличие системы менеджмента качества (ИСО 9001) и компетентность персонала ОТК.</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Этап 2. Инструментальные тесты на ЭМС (Электромагнитная совместимость).</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Отобранные образцы комбинированных извещателей отправляются в лабораторию, где подвергаются жесточайшим тестам на электромагнитную совместимость (ЭМС) в соответствии с ГОСТ Р 53325-2024. Извещатели помещаются в безэховую камеру и облучаются мощным электромагнитным полем высокой напряженности (до 10 В/м), подвергаются электростатическим разрядам и наносекундным импульсным помехам по цепям питания. Во время этих стресс-тестов микроконтроллеры датчиков не должны перезагружаться или выдавать ложных сигналов тревоги на ППКП.</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b w:val="1"/>
          <w:bCs w:val="1"/>
          <w:color w:val="1f1f1f"/>
        </w:rPr>
      </w:pPr>
      <w:r w:rsidDel="00000000" w:rsidR="00000000" w:rsidRPr="00000000">
        <w:rPr>
          <w:rFonts w:ascii="Libertinus Serif" w:cs="Libertinus Serif" w:eastAsia="Libertinus Serif" w:hAnsi="Libertinus Serif"/>
          <w:b w:val="1"/>
          <w:bCs w:val="1"/>
          <w:color w:val="1f1f1f"/>
          <w:rtl w:val="0"/>
        </w:rPr>
        <w:t xml:space="preserve">Этап 3. Натурные огневые испытания (Тестовые очаги пожара).</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Это наиболее сложная, дорогая и непредсказуемая часть сертификации, регламентируемая ГОСТ Р 53325 (Приложение А) и ГОСТ 50898. На специализированном полигоне в стандартном испытательном помещении воспроизводятся реальные физические условия возгорания — так называемые тестовые очаги пожара (ТП). Комбинированные дымо-тепловые извещатели обязаны обнаружить возгорание за строго нормированное время. Для тестирования используются следующие физические модели пожара:</w:t>
      </w:r>
    </w:p>
    <w:p w:rsidR="00000000" w:rsidDel="00000000" w:rsidP="00000000" w:rsidRDefault="00000000" w:rsidRPr="00000000" w14:paraId="000000F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ТП-1 (Открытое горение древесины):</w:t>
      </w:r>
      <w:r w:rsidDel="00000000" w:rsidR="00000000" w:rsidRPr="00000000">
        <w:rPr>
          <w:rFonts w:ascii="Libertinus Serif" w:cs="Libertinus Serif" w:eastAsia="Libertinus Serif" w:hAnsi="Libertinus Serif"/>
          <w:color w:val="1f1f1f"/>
          <w:rtl w:val="0"/>
        </w:rPr>
        <w:t xml:space="preserve"> Характеризуется высокой интенсивностью тепловыделения, сильным восходящим потоком и выделением дыма. Проверяет чувствительность к быстрому развитию пламени.</w:t>
      </w:r>
    </w:p>
    <w:p w:rsidR="00000000" w:rsidDel="00000000" w:rsidP="00000000" w:rsidRDefault="00000000" w:rsidRPr="00000000" w14:paraId="000000F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ТП-2 (Пиролизное тление древесины):</w:t>
      </w:r>
      <w:r w:rsidDel="00000000" w:rsidR="00000000" w:rsidRPr="00000000">
        <w:rPr>
          <w:rFonts w:ascii="Libertinus Serif" w:cs="Libertinus Serif" w:eastAsia="Libertinus Serif" w:hAnsi="Libertinus Serif"/>
          <w:color w:val="1f1f1f"/>
          <w:rtl w:val="0"/>
        </w:rPr>
        <w:t xml:space="preserve"> Самый коварный тест. Характеризуется очень слабым восходящим потоком воздуха и светлым дымом при крайне незначительном тепловыделении. Оптическая камера должна уловить частицы до того, как огонь разгорится, опираясь только на дымовой канал.</w:t>
      </w:r>
    </w:p>
    <w:p w:rsidR="00000000" w:rsidDel="00000000" w:rsidP="00000000" w:rsidRDefault="00000000" w:rsidRPr="00000000" w14:paraId="000000F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ТП-3 (Тление со свечением хлопка):</w:t>
      </w:r>
      <w:r w:rsidDel="00000000" w:rsidR="00000000" w:rsidRPr="00000000">
        <w:rPr>
          <w:rFonts w:ascii="Libertinus Serif" w:cs="Libertinus Serif" w:eastAsia="Libertinus Serif" w:hAnsi="Libertinus Serif"/>
          <w:color w:val="1f1f1f"/>
          <w:rtl w:val="0"/>
        </w:rPr>
        <w:t xml:space="preserve"> Выделяет специфический серый дым практически без тепла и с очень слабым восходящим потоком. Требует высочайшей чувствительности фотоприемника.</w:t>
      </w:r>
    </w:p>
    <w:p w:rsidR="00000000" w:rsidDel="00000000" w:rsidP="00000000" w:rsidRDefault="00000000" w:rsidRPr="00000000" w14:paraId="000000F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ТП-4 (Горение полимерных материалов - полиуретана):</w:t>
      </w:r>
      <w:r w:rsidDel="00000000" w:rsidR="00000000" w:rsidRPr="00000000">
        <w:rPr>
          <w:rFonts w:ascii="Libertinus Serif" w:cs="Libertinus Serif" w:eastAsia="Libertinus Serif" w:hAnsi="Libertinus Serif"/>
          <w:color w:val="1f1f1f"/>
          <w:rtl w:val="0"/>
        </w:rPr>
        <w:t xml:space="preserve"> Имитирует горение современного пластика. Характеризуется выделением черного, густого, едкого дыма, который быстро забивает оптические камеры, и стремительным повышением температуры (высокая интенсивность тепловыделения). Это идеальная среда для проверки синергии дым+тепло.</w:t>
      </w:r>
    </w:p>
    <w:p w:rsidR="00000000" w:rsidDel="00000000" w:rsidP="00000000" w:rsidRDefault="00000000" w:rsidRPr="00000000" w14:paraId="000000F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ТП-5 (Горение легковоспламеняющейся жидкости - н-гептана):</w:t>
      </w:r>
      <w:r w:rsidDel="00000000" w:rsidR="00000000" w:rsidRPr="00000000">
        <w:rPr>
          <w:rFonts w:ascii="Libertinus Serif" w:cs="Libertinus Serif" w:eastAsia="Libertinus Serif" w:hAnsi="Libertinus Serif"/>
          <w:color w:val="1f1f1f"/>
          <w:rtl w:val="0"/>
        </w:rPr>
        <w:t xml:space="preserve"> Имитация горения ЛВЖ с обильным выделением дыма и мощнейшим тепловыделением.</w:t>
      </w:r>
    </w:p>
    <w:p w:rsidR="00000000" w:rsidDel="00000000" w:rsidP="00000000" w:rsidRDefault="00000000" w:rsidRPr="00000000" w14:paraId="000000F9">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Libertinus Serif" w:cs="Libertinus Serif" w:eastAsia="Libertinus Serif" w:hAnsi="Libertinus Serif"/>
          <w:b w:val="1"/>
          <w:bCs w:val="1"/>
          <w:color w:val="1f1f1f"/>
          <w:rtl w:val="0"/>
        </w:rPr>
        <w:t xml:space="preserve">ТП-6 (Горение этилового спирта):</w:t>
      </w:r>
      <w:r w:rsidDel="00000000" w:rsidR="00000000" w:rsidRPr="00000000">
        <w:rPr>
          <w:rFonts w:ascii="Libertinus Serif" w:cs="Libertinus Serif" w:eastAsia="Libertinus Serif" w:hAnsi="Libertinus Serif"/>
          <w:color w:val="1f1f1f"/>
          <w:rtl w:val="0"/>
        </w:rPr>
        <w:t xml:space="preserve"> Горение ЛВЖ практически без выделения дыма, что является сложнейшей задачей для оптико-электронных систем, выявляемой только по тепловому каналу.</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55" w:before="240" w:line="275.9999942779541" w:lineRule="auto"/>
        <w:rPr>
          <w:rFonts w:ascii="Libertinus Serif" w:cs="Libertinus Serif" w:eastAsia="Libertinus Serif" w:hAnsi="Libertinus Serif"/>
          <w:color w:val="1f1f1f"/>
        </w:rPr>
      </w:pPr>
      <w:r w:rsidDel="00000000" w:rsidR="00000000" w:rsidRPr="00000000">
        <w:rPr>
          <w:rFonts w:ascii="Libertinus Serif" w:cs="Libertinus Serif" w:eastAsia="Libertinus Serif" w:hAnsi="Libertinus Serif"/>
          <w:color w:val="1f1f1f"/>
          <w:rtl w:val="0"/>
        </w:rPr>
        <w:t xml:space="preserve">Только в случае безупречного, математически подтвержденного прохождения всех очагов пожара (ТП-1 – ТП-6) без пропуска тревоги и без ложных срабатываний, независимая лаборатория МЧС выдает положительный протокол испытаний. На его строгом основании оформляется Сертификат соответствия ТР ЕАЭС 043/2017, после чего рязанское предприятие получает законное право наносить на свои извещатели единый знак обращения на рынке (ЕАС), участвовать в многомиллионных государственных закупках и осуществлять массовые коммерческие отгрузки для B2B и B2G клиентов.</w:t>
      </w:r>
    </w:p>
    <w:p w:rsidR="00000000" w:rsidDel="00000000" w:rsidP="00000000" w:rsidRDefault="00000000" w:rsidRPr="00000000" w14:paraId="000000FB">
      <w:pPr>
        <w:pStyle w:val="Heading4"/>
        <w:pBdr>
          <w:top w:space="0" w:sz="0" w:val="nil"/>
          <w:left w:space="0" w:sz="0" w:val="nil"/>
          <w:bottom w:space="0" w:sz="0" w:val="nil"/>
          <w:right w:space="0" w:sz="0" w:val="nil"/>
          <w:between w:space="0" w:sz="0" w:val="nil"/>
        </w:pBdr>
        <w:shd w:fill="auto" w:val="clear"/>
        <w:spacing w:before="0" w:lineRule="auto"/>
        <w:rPr>
          <w:rFonts w:ascii="Libertinus Serif" w:cs="Libertinus Serif" w:eastAsia="Libertinus Serif" w:hAnsi="Libertinus Serif"/>
        </w:rPr>
      </w:pPr>
      <w:r w:rsidDel="00000000" w:rsidR="00000000" w:rsidRPr="00000000">
        <w:rPr>
          <w:rFonts w:ascii="Libertinus Serif" w:cs="Libertinus Serif" w:eastAsia="Libertinus Serif" w:hAnsi="Libertinus Serif"/>
          <w:rtl w:val="0"/>
        </w:rPr>
        <w:t xml:space="preserve">Works cited</w:t>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Анализ рынка пожарной сигнализации РФ</w:t>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Финансовый план цеха электроники в России</w:t>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Технологический сбор в России с 2026 года: кто платит, ставки и, accessed May 11, 2026, </w:t>
      </w:r>
      <w:hyperlink r:id="rId27">
        <w:r w:rsidDel="00000000" w:rsidR="00000000" w:rsidRPr="00000000">
          <w:rPr>
            <w:rFonts w:ascii="Libertinus Serif" w:cs="Libertinus Serif" w:eastAsia="Libertinus Serif" w:hAnsi="Libertinus Serif"/>
            <w:color w:val="0000ee"/>
            <w:sz w:val="24"/>
            <w:szCs w:val="24"/>
            <w:u w:val="single"/>
            <w:rtl w:val="0"/>
          </w:rPr>
          <w:t xml:space="preserve">https://www.glavbukh.ru/art/392713-tehnologicheskiy-sbor-v-rossii</w:t>
        </w:r>
      </w:hyperlink>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Технологический сбор - КонсультантПлюс, accessed May 11, 2026, </w:t>
      </w:r>
      <w:hyperlink r:id="rId28">
        <w:r w:rsidDel="00000000" w:rsidR="00000000" w:rsidRPr="00000000">
          <w:rPr>
            <w:rFonts w:ascii="Libertinus Serif" w:cs="Libertinus Serif" w:eastAsia="Libertinus Serif" w:hAnsi="Libertinus Serif"/>
            <w:color w:val="0000ee"/>
            <w:sz w:val="24"/>
            <w:szCs w:val="24"/>
            <w:u w:val="single"/>
            <w:rtl w:val="0"/>
          </w:rPr>
          <w:t xml:space="preserve">https://www.consultant.ru/document/cons_doc_LAW_515652/a18497292e037b756600539fa8cc710cb171cabe/</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Минпромторг: технологический сбор с 1 сентября 2026 года, accessed May 11, 2026, </w:t>
      </w:r>
      <w:hyperlink r:id="rId29">
        <w:r w:rsidDel="00000000" w:rsidR="00000000" w:rsidRPr="00000000">
          <w:rPr>
            <w:rFonts w:ascii="Libertinus Serif" w:cs="Libertinus Serif" w:eastAsia="Libertinus Serif" w:hAnsi="Libertinus Serif"/>
            <w:color w:val="0000ee"/>
            <w:sz w:val="24"/>
            <w:szCs w:val="24"/>
            <w:u w:val="single"/>
            <w:rtl w:val="0"/>
          </w:rPr>
          <w:t xml:space="preserve">https://habr.com/ru/news/1025968/</w:t>
        </w:r>
      </w:hyperlink>
      <w:r w:rsidDel="00000000" w:rsidR="00000000" w:rsidRPr="00000000">
        <w:rPr>
          <w:rtl w:val="0"/>
        </w:rPr>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НИР.docx</w:t>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Нейрон, промышленное оборудование, пр. Яблочкова, 5, корп. 1, accessed May 11, 2026, </w:t>
      </w:r>
      <w:hyperlink r:id="rId30">
        <w:r w:rsidDel="00000000" w:rsidR="00000000" w:rsidRPr="00000000">
          <w:rPr>
            <w:rFonts w:ascii="Libertinus Serif" w:cs="Libertinus Serif" w:eastAsia="Libertinus Serif" w:hAnsi="Libertinus Serif"/>
            <w:color w:val="0000ee"/>
            <w:sz w:val="24"/>
            <w:szCs w:val="24"/>
            <w:u w:val="single"/>
            <w:rtl w:val="0"/>
          </w:rPr>
          <w:t xml:space="preserve">https://yandex.ru/maps/org/neyron/1027016817/</w:t>
        </w:r>
      </w:hyperlink>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Как считать технологический сбор в 2026 году: пример, кто платит, accessed May 11, 2026, </w:t>
      </w:r>
      <w:hyperlink r:id="rId31">
        <w:r w:rsidDel="00000000" w:rsidR="00000000" w:rsidRPr="00000000">
          <w:rPr>
            <w:rFonts w:ascii="Libertinus Serif" w:cs="Libertinus Serif" w:eastAsia="Libertinus Serif" w:hAnsi="Libertinus Serif"/>
            <w:color w:val="0000ee"/>
            <w:sz w:val="24"/>
            <w:szCs w:val="24"/>
            <w:u w:val="single"/>
            <w:rtl w:val="0"/>
          </w:rPr>
          <w:t xml:space="preserve">https://www.rnk.ru/article/218853-tehnologicheskiy-sbor</w:t>
        </w:r>
      </w:hyperlink>
      <w:r w:rsidDel="00000000" w:rsidR="00000000" w:rsidRPr="00000000">
        <w:rPr>
          <w:rtl w:val="0"/>
        </w:rPr>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Предупрежден значит вооружен или современные, accessed May 11, 2026, </w:t>
      </w:r>
      <w:hyperlink r:id="rId32">
        <w:r w:rsidDel="00000000" w:rsidR="00000000" w:rsidRPr="00000000">
          <w:rPr>
            <w:rFonts w:ascii="Libertinus Serif" w:cs="Libertinus Serif" w:eastAsia="Libertinus Serif" w:hAnsi="Libertinus Serif"/>
            <w:color w:val="0000ee"/>
            <w:sz w:val="24"/>
            <w:szCs w:val="24"/>
            <w:u w:val="single"/>
            <w:rtl w:val="0"/>
          </w:rPr>
          <w:t xml:space="preserve">https://isup.ru/articles/4/233/</w:t>
        </w:r>
      </w:hyperlink>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Расстановка пожарных извещателей в 2026: новые правила СП, accessed May 11, 2026, </w:t>
      </w:r>
      <w:hyperlink r:id="rId33">
        <w:r w:rsidDel="00000000" w:rsidR="00000000" w:rsidRPr="00000000">
          <w:rPr>
            <w:rFonts w:ascii="Libertinus Serif" w:cs="Libertinus Serif" w:eastAsia="Libertinus Serif" w:hAnsi="Libertinus Serif"/>
            <w:color w:val="0000ee"/>
            <w:sz w:val="24"/>
            <w:szCs w:val="24"/>
            <w:u w:val="single"/>
            <w:rtl w:val="0"/>
          </w:rPr>
          <w:t xml:space="preserve">https://gostcheck.ru/articles/rasshirenie-pozharnye-izveshchateli-2026</w:t>
        </w:r>
      </w:hyperlink>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Расстановка пожарных извещателей по СП 484.1311500.2020 с, accessed May 11, 2026, </w:t>
      </w:r>
      <w:hyperlink r:id="rId34">
        <w:r w:rsidDel="00000000" w:rsidR="00000000" w:rsidRPr="00000000">
          <w:rPr>
            <w:rFonts w:ascii="Libertinus Serif" w:cs="Libertinus Serif" w:eastAsia="Libertinus Serif" w:hAnsi="Libertinus Serif"/>
            <w:color w:val="0000ee"/>
            <w:sz w:val="24"/>
            <w:szCs w:val="24"/>
            <w:u w:val="single"/>
            <w:rtl w:val="0"/>
          </w:rPr>
          <w:t xml:space="preserve">https://firepro.ru/blog/pozharnaya-bezopasnost/rasstanovka-pozharnykh-izveshchateley-po-sp-484-1311500-2020-s-izmeneniem-1/</w:t>
        </w:r>
      </w:hyperlink>
      <w:r w:rsidDel="00000000" w:rsidR="00000000" w:rsidRPr="00000000">
        <w:rPr>
          <w:rtl w:val="0"/>
        </w:rPr>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Карго 2026: переход от серых схем к белым поставкам из Китая, accessed May 11, 2026, </w:t>
      </w:r>
      <w:hyperlink r:id="rId35">
        <w:r w:rsidDel="00000000" w:rsidR="00000000" w:rsidRPr="00000000">
          <w:rPr>
            <w:rFonts w:ascii="Libertinus Serif" w:cs="Libertinus Serif" w:eastAsia="Libertinus Serif" w:hAnsi="Libertinus Serif"/>
            <w:color w:val="0000ee"/>
            <w:sz w:val="24"/>
            <w:szCs w:val="24"/>
            <w:u w:val="single"/>
            <w:rtl w:val="0"/>
          </w:rPr>
          <w:t xml:space="preserve">https://1kargo.ru/news/poleznoe-info/kargo-2026-ot-serykh-k-belym-postavkam-iz-kitaya/</w:t>
        </w:r>
      </w:hyperlink>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Задержки посылок из Китая в 2026: причины и решение - RAKETA, accessed May 11, 2026, </w:t>
      </w:r>
      <w:hyperlink r:id="rId36">
        <w:r w:rsidDel="00000000" w:rsidR="00000000" w:rsidRPr="00000000">
          <w:rPr>
            <w:rFonts w:ascii="Libertinus Serif" w:cs="Libertinus Serif" w:eastAsia="Libertinus Serif" w:hAnsi="Libertinus Serif"/>
            <w:color w:val="0000ee"/>
            <w:sz w:val="24"/>
            <w:szCs w:val="24"/>
            <w:u w:val="single"/>
            <w:rtl w:val="0"/>
          </w:rPr>
          <w:t xml:space="preserve">https://raketacn.ru/journal/pochemu-zaderzhivayutsya-posylki-iz-kitaya</w:t>
        </w:r>
      </w:hyperlink>
      <w:r w:rsidDel="00000000" w:rsidR="00000000" w:rsidRPr="00000000">
        <w:rPr>
          <w:rtl w:val="0"/>
        </w:rPr>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Тарифы на доставку из Китая в мае 2026 - ChinaLogist.ru, accessed May 11, 2026, </w:t>
      </w:r>
      <w:hyperlink r:id="rId37">
        <w:r w:rsidDel="00000000" w:rsidR="00000000" w:rsidRPr="00000000">
          <w:rPr>
            <w:rFonts w:ascii="Libertinus Serif" w:cs="Libertinus Serif" w:eastAsia="Libertinus Serif" w:hAnsi="Libertinus Serif"/>
            <w:color w:val="0000ee"/>
            <w:sz w:val="24"/>
            <w:szCs w:val="24"/>
            <w:u w:val="single"/>
            <w:rtl w:val="0"/>
          </w:rPr>
          <w:t xml:space="preserve">https://chinalogist.ru/import/tarify-na-dostavku-iz-kitaia-v-mae-2026-rost-stavok-i-deficit-moshhnostei</w:t>
        </w:r>
      </w:hyperlink>
      <w:r w:rsidDel="00000000" w:rsidR="00000000" w:rsidRPr="00000000">
        <w:rPr>
          <w:rtl w:val="0"/>
        </w:rPr>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Логистика Китай – Россия в 2026 году - DIGITAL ВЭД, accessed May 11, 2026, </w:t>
      </w:r>
      <w:hyperlink r:id="rId38">
        <w:r w:rsidDel="00000000" w:rsidR="00000000" w:rsidRPr="00000000">
          <w:rPr>
            <w:rFonts w:ascii="Libertinus Serif" w:cs="Libertinus Serif" w:eastAsia="Libertinus Serif" w:hAnsi="Libertinus Serif"/>
            <w:color w:val="0000ee"/>
            <w:sz w:val="24"/>
            <w:szCs w:val="24"/>
            <w:u w:val="single"/>
            <w:rtl w:val="0"/>
          </w:rPr>
          <w:t xml:space="preserve">https://digitalved.ru/newspage/logistika-kitay-rossiya-v-2026-godu/</w:t>
        </w:r>
      </w:hyperlink>
      <w:r w:rsidDel="00000000" w:rsidR="00000000" w:rsidRPr="00000000">
        <w:rPr>
          <w:rtl w:val="0"/>
        </w:rPr>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Импорт из Китая в Россию в 2026: сравниваем цены, сроки и риски, accessed May 11, 2026, </w:t>
      </w:r>
      <w:hyperlink r:id="rId39">
        <w:r w:rsidDel="00000000" w:rsidR="00000000" w:rsidRPr="00000000">
          <w:rPr>
            <w:rFonts w:ascii="Libertinus Serif" w:cs="Libertinus Serif" w:eastAsia="Libertinus Serif" w:hAnsi="Libertinus Serif"/>
            <w:color w:val="0000ee"/>
            <w:sz w:val="24"/>
            <w:szCs w:val="24"/>
            <w:u w:val="single"/>
            <w:rtl w:val="0"/>
          </w:rPr>
          <w:t xml:space="preserve">https://logistick.ru/blog/import-iz-kitaia-v-rossiiu-v-2026-sravnivaem-ceny-sroki-i-riski</w:t>
        </w:r>
      </w:hyperlink>
      <w:r w:rsidDel="00000000" w:rsidR="00000000" w:rsidRPr="00000000">
        <w:rPr>
          <w:rtl w:val="0"/>
        </w:rPr>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Структура бизнес – плана в стандарте UNIDO, accessed May 11, 2026, </w:t>
      </w:r>
      <w:hyperlink r:id="rId40">
        <w:r w:rsidDel="00000000" w:rsidR="00000000" w:rsidRPr="00000000">
          <w:rPr>
            <w:rFonts w:ascii="Libertinus Serif" w:cs="Libertinus Serif" w:eastAsia="Libertinus Serif" w:hAnsi="Libertinus Serif"/>
            <w:color w:val="0000ee"/>
            <w:sz w:val="24"/>
            <w:szCs w:val="24"/>
            <w:u w:val="single"/>
            <w:rtl w:val="0"/>
          </w:rPr>
          <w:t xml:space="preserve">https://www.belarp.by/media/2020/dek/UNIDO.pdf</w:t>
        </w:r>
      </w:hyperlink>
      <w:r w:rsidDel="00000000" w:rsidR="00000000" w:rsidRPr="00000000">
        <w:rPr>
          <w:rtl w:val="0"/>
        </w:rPr>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Методика UNIDO: некоторые вопросы подготовки бизнес-плана, accessed May 11, 2026, </w:t>
      </w:r>
      <w:hyperlink r:id="rId41">
        <w:r w:rsidDel="00000000" w:rsidR="00000000" w:rsidRPr="00000000">
          <w:rPr>
            <w:rFonts w:ascii="Libertinus Serif" w:cs="Libertinus Serif" w:eastAsia="Libertinus Serif" w:hAnsi="Libertinus Serif"/>
            <w:color w:val="0000ee"/>
            <w:sz w:val="24"/>
            <w:szCs w:val="24"/>
            <w:u w:val="single"/>
            <w:rtl w:val="0"/>
          </w:rPr>
          <w:t xml:space="preserve">https://www.cfin.ru/business-plan/UNIDO.shtml</w:t>
        </w:r>
      </w:hyperlink>
      <w:r w:rsidDel="00000000" w:rsidR="00000000" w:rsidRPr="00000000">
        <w:rPr>
          <w:rtl w:val="0"/>
        </w:rPr>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По методике ЮНИДО, accessed May 11, 2026, </w:t>
      </w:r>
      <w:hyperlink r:id="rId42">
        <w:r w:rsidDel="00000000" w:rsidR="00000000" w:rsidRPr="00000000">
          <w:rPr>
            <w:rFonts w:ascii="Libertinus Serif" w:cs="Libertinus Serif" w:eastAsia="Libertinus Serif" w:hAnsi="Libertinus Serif"/>
            <w:color w:val="0000ee"/>
            <w:sz w:val="24"/>
            <w:szCs w:val="24"/>
            <w:u w:val="single"/>
            <w:rtl w:val="0"/>
          </w:rPr>
          <w:t xml:space="preserve">http://www.bizplan5.ru/po-metodike-yunido</w:t>
        </w:r>
      </w:hyperlink>
      <w:r w:rsidDel="00000000" w:rsidR="00000000" w:rsidRPr="00000000">
        <w:rPr>
          <w:rtl w:val="0"/>
        </w:rPr>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Тема 4.2. Методика unido, accessed May 11, 2026, </w:t>
      </w:r>
      <w:hyperlink r:id="rId43">
        <w:r w:rsidDel="00000000" w:rsidR="00000000" w:rsidRPr="00000000">
          <w:rPr>
            <w:rFonts w:ascii="Libertinus Serif" w:cs="Libertinus Serif" w:eastAsia="Libertinus Serif" w:hAnsi="Libertinus Serif"/>
            <w:color w:val="0000ee"/>
            <w:sz w:val="24"/>
            <w:szCs w:val="24"/>
            <w:u w:val="single"/>
            <w:rtl w:val="0"/>
          </w:rPr>
          <w:t xml:space="preserve">https://studfile.net/preview/7789998/page:7/</w:t>
        </w:r>
      </w:hyperlink>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КРАТКОЕ ОПИСАНИЕ МЕТОДИКИ ЮНИДО (ООН), accessed May 11, 2026, </w:t>
      </w:r>
      <w:hyperlink r:id="rId44">
        <w:r w:rsidDel="00000000" w:rsidR="00000000" w:rsidRPr="00000000">
          <w:rPr>
            <w:rFonts w:ascii="Libertinus Serif" w:cs="Libertinus Serif" w:eastAsia="Libertinus Serif" w:hAnsi="Libertinus Serif"/>
            <w:color w:val="0000ee"/>
            <w:sz w:val="24"/>
            <w:szCs w:val="24"/>
            <w:u w:val="single"/>
            <w:rtl w:val="0"/>
          </w:rPr>
          <w:t xml:space="preserve">https://www.bkc.by/assets/files/bp/bisness-planunido.doc</w:t>
        </w:r>
      </w:hyperlink>
      <w:r w:rsidDel="00000000" w:rsidR="00000000" w:rsidRPr="00000000">
        <w:rPr>
          <w:rtl w:val="0"/>
        </w:rPr>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Стандарты UNIDO для Бизнес-плана, accessed May 11, 2026, </w:t>
      </w:r>
      <w:hyperlink r:id="rId45">
        <w:r w:rsidDel="00000000" w:rsidR="00000000" w:rsidRPr="00000000">
          <w:rPr>
            <w:rFonts w:ascii="Libertinus Serif" w:cs="Libertinus Serif" w:eastAsia="Libertinus Serif" w:hAnsi="Libertinus Serif"/>
            <w:color w:val="0000ee"/>
            <w:sz w:val="24"/>
            <w:szCs w:val="24"/>
            <w:u w:val="single"/>
            <w:rtl w:val="0"/>
          </w:rPr>
          <w:t xml:space="preserve">http://www.ek-ua.com/business-plan/UNIDO_standards.pdf</w:t>
        </w:r>
      </w:hyperlink>
      <w:r w:rsidDel="00000000" w:rsidR="00000000" w:rsidRPr="00000000">
        <w:rPr>
          <w:rtl w:val="0"/>
        </w:rPr>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Структура бизнес-плана по стандартам UNIDO, accessed May 11, 2026, </w:t>
      </w:r>
      <w:hyperlink r:id="rId46">
        <w:r w:rsidDel="00000000" w:rsidR="00000000" w:rsidRPr="00000000">
          <w:rPr>
            <w:rFonts w:ascii="Libertinus Serif" w:cs="Libertinus Serif" w:eastAsia="Libertinus Serif" w:hAnsi="Libertinus Serif"/>
            <w:color w:val="0000ee"/>
            <w:sz w:val="24"/>
            <w:szCs w:val="24"/>
            <w:u w:val="single"/>
            <w:rtl w:val="0"/>
          </w:rPr>
          <w:t xml:space="preserve">http://www.argocons.ru/index.php/2014-05-10-07-22-34/35-struktura-biznes-plana-po-standartam-unido</w:t>
        </w:r>
      </w:hyperlink>
      <w:r w:rsidDel="00000000" w:rsidR="00000000" w:rsidRPr="00000000">
        <w:rPr>
          <w:rtl w:val="0"/>
        </w:rPr>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Методика разработки бизнес-плана по стандарту UNIDO, accessed May 11, 2026, </w:t>
      </w:r>
      <w:hyperlink r:id="rId47">
        <w:r w:rsidDel="00000000" w:rsidR="00000000" w:rsidRPr="00000000">
          <w:rPr>
            <w:rFonts w:ascii="Libertinus Serif" w:cs="Libertinus Serif" w:eastAsia="Libertinus Serif" w:hAnsi="Libertinus Serif"/>
            <w:color w:val="0000ee"/>
            <w:sz w:val="24"/>
            <w:szCs w:val="24"/>
            <w:u w:val="single"/>
            <w:rtl w:val="0"/>
          </w:rPr>
          <w:t xml:space="preserve">https://hr-portal.ru/tool/metodika-razrabotki-biznes-plana-po-standartu-unido</w:t>
        </w:r>
      </w:hyperlink>
      <w:r w:rsidDel="00000000" w:rsidR="00000000" w:rsidRPr="00000000">
        <w:rPr>
          <w:rtl w:val="0"/>
        </w:rPr>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Как разработать бизнес-план по стандартам UNIDO, accessed May 11, 2026, </w:t>
      </w:r>
      <w:hyperlink r:id="rId48">
        <w:r w:rsidDel="00000000" w:rsidR="00000000" w:rsidRPr="00000000">
          <w:rPr>
            <w:rFonts w:ascii="Libertinus Serif" w:cs="Libertinus Serif" w:eastAsia="Libertinus Serif" w:hAnsi="Libertinus Serif"/>
            <w:color w:val="0000ee"/>
            <w:sz w:val="24"/>
            <w:szCs w:val="24"/>
            <w:u w:val="single"/>
            <w:rtl w:val="0"/>
          </w:rPr>
          <w:t xml:space="preserve">https://sapc.kz/wp-content/uploads/2019/06/kak-razrabotat-biznes-plan-po-standartu-unido.pdf</w:t>
        </w:r>
      </w:hyperlink>
      <w:r w:rsidDel="00000000" w:rsidR="00000000" w:rsidRPr="00000000">
        <w:rPr>
          <w:rtl w:val="0"/>
        </w:rPr>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Бизнес-план по методике UNIDO - ФИНОКО: Управленческий учет, accessed May 11, 2026, </w:t>
      </w:r>
      <w:hyperlink r:id="rId49">
        <w:r w:rsidDel="00000000" w:rsidR="00000000" w:rsidRPr="00000000">
          <w:rPr>
            <w:rFonts w:ascii="Libertinus Serif" w:cs="Libertinus Serif" w:eastAsia="Libertinus Serif" w:hAnsi="Libertinus Serif"/>
            <w:color w:val="0000ee"/>
            <w:sz w:val="24"/>
            <w:szCs w:val="24"/>
            <w:u w:val="single"/>
            <w:rtl w:val="0"/>
          </w:rPr>
          <w:t xml:space="preserve">https://www.finoko.ru/instruments/biznes-plan/biznes-plana-po-metodike-unido/</w:t>
        </w:r>
      </w:hyperlink>
      <w:r w:rsidDel="00000000" w:rsidR="00000000" w:rsidRPr="00000000">
        <w:rPr>
          <w:rtl w:val="0"/>
        </w:rPr>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Скачать ГОСТ Р 53325-2009 Техника пожарная. Технические, accessed May 11, 2026, </w:t>
      </w:r>
      <w:hyperlink r:id="rId50">
        <w:r w:rsidDel="00000000" w:rsidR="00000000" w:rsidRPr="00000000">
          <w:rPr>
            <w:rFonts w:ascii="Libertinus Serif" w:cs="Libertinus Serif" w:eastAsia="Libertinus Serif" w:hAnsi="Libertinus Serif"/>
            <w:color w:val="0000ee"/>
            <w:sz w:val="24"/>
            <w:szCs w:val="24"/>
            <w:u w:val="single"/>
            <w:rtl w:val="0"/>
          </w:rPr>
          <w:t xml:space="preserve">https://meganorm.ru/Index2/1/4293830/4293830879.htm</w:t>
        </w:r>
      </w:hyperlink>
      <w:r w:rsidDel="00000000" w:rsidR="00000000" w:rsidRPr="00000000">
        <w:rPr>
          <w:rtl w:val="0"/>
        </w:rPr>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Project Expert, accessed May 11, 2026, </w:t>
      </w:r>
      <w:hyperlink r:id="rId51">
        <w:r w:rsidDel="00000000" w:rsidR="00000000" w:rsidRPr="00000000">
          <w:rPr>
            <w:rFonts w:ascii="Libertinus Serif" w:cs="Libertinus Serif" w:eastAsia="Libertinus Serif" w:hAnsi="Libertinus Serif"/>
            <w:color w:val="0000ee"/>
            <w:sz w:val="24"/>
            <w:szCs w:val="24"/>
            <w:u w:val="single"/>
            <w:rtl w:val="0"/>
          </w:rPr>
          <w:t xml:space="preserve">https://expert-systems.ru/wp-content/uploads/Price-PE.pdf</w:t>
        </w:r>
      </w:hyperlink>
      <w:r w:rsidDel="00000000" w:rsidR="00000000" w:rsidRPr="00000000">
        <w:rPr>
          <w:rtl w:val="0"/>
        </w:rPr>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СОСТАВЛЕНИЕ БИЗНЕС-ПЛАНА С ПОМОЩЬЮ ПАКЕТА - БНТУ, accessed May 11, 2026, </w:t>
      </w:r>
      <w:hyperlink r:id="rId52">
        <w:r w:rsidDel="00000000" w:rsidR="00000000" w:rsidRPr="00000000">
          <w:rPr>
            <w:rFonts w:ascii="Libertinus Serif" w:cs="Libertinus Serif" w:eastAsia="Libertinus Serif" w:hAnsi="Libertinus Serif"/>
            <w:color w:val="0000ee"/>
            <w:sz w:val="24"/>
            <w:szCs w:val="24"/>
            <w:u w:val="single"/>
            <w:rtl w:val="0"/>
          </w:rPr>
          <w:t xml:space="preserve">https://rep.bntu.by/bitstream/data/6225/11/Sostavlenie_biznes_plana_s_pomoshchyu_paketa_Project_Expert.pdf</w:t>
        </w:r>
      </w:hyperlink>
      <w:r w:rsidDel="00000000" w:rsidR="00000000" w:rsidRPr="00000000">
        <w:rPr>
          <w:rtl w:val="0"/>
        </w:rPr>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6.6 Внедрение информационных систем, accessed May 11, 2026, </w:t>
      </w:r>
      <w:hyperlink r:id="rId53">
        <w:r w:rsidDel="00000000" w:rsidR="00000000" w:rsidRPr="00000000">
          <w:rPr>
            <w:rFonts w:ascii="Libertinus Serif" w:cs="Libertinus Serif" w:eastAsia="Libertinus Serif" w:hAnsi="Libertinus Serif"/>
            <w:color w:val="0000ee"/>
            <w:sz w:val="24"/>
            <w:szCs w:val="24"/>
            <w:u w:val="single"/>
            <w:rtl w:val="0"/>
          </w:rPr>
          <w:t xml:space="preserve">https://studfile.net/preview/10750864/page:33/</w:t>
        </w:r>
      </w:hyperlink>
      <w:r w:rsidDel="00000000" w:rsidR="00000000" w:rsidRPr="00000000">
        <w:rPr>
          <w:rtl w:val="0"/>
        </w:rPr>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6.5 Программные продукты «PROJECT EXPERT», accessed May 11, 2026, </w:t>
      </w:r>
      <w:hyperlink r:id="rId54">
        <w:r w:rsidDel="00000000" w:rsidR="00000000" w:rsidRPr="00000000">
          <w:rPr>
            <w:rFonts w:ascii="Libertinus Serif" w:cs="Libertinus Serif" w:eastAsia="Libertinus Serif" w:hAnsi="Libertinus Serif"/>
            <w:color w:val="0000ee"/>
            <w:sz w:val="24"/>
            <w:szCs w:val="24"/>
            <w:u w:val="single"/>
            <w:rtl w:val="0"/>
          </w:rPr>
          <w:t xml:space="preserve">https://studfile.net/preview/17169913/page:20/</w:t>
        </w:r>
      </w:hyperlink>
      <w:r w:rsidDel="00000000" w:rsidR="00000000" w:rsidRPr="00000000">
        <w:rPr>
          <w:rtl w:val="0"/>
        </w:rPr>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Автоматизированная система разработки проектов. БИЗНЕС, accessed May 11, 2026, </w:t>
      </w:r>
      <w:hyperlink r:id="rId55">
        <w:r w:rsidDel="00000000" w:rsidR="00000000" w:rsidRPr="00000000">
          <w:rPr>
            <w:rFonts w:ascii="Libertinus Serif" w:cs="Libertinus Serif" w:eastAsia="Libertinus Serif" w:hAnsi="Libertinus Serif"/>
            <w:color w:val="0000ee"/>
            <w:sz w:val="24"/>
            <w:szCs w:val="24"/>
            <w:u w:val="single"/>
            <w:rtl w:val="0"/>
          </w:rPr>
          <w:t xml:space="preserve">http://kursach.com/!biznesplan/7_2.htm</w:t>
        </w:r>
      </w:hyperlink>
      <w:r w:rsidDel="00000000" w:rsidR="00000000" w:rsidRPr="00000000">
        <w:rPr>
          <w:rtl w:val="0"/>
        </w:rPr>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Работа с Project Expert 6.0, accessed May 11, 2026, </w:t>
      </w:r>
      <w:hyperlink r:id="rId56">
        <w:r w:rsidDel="00000000" w:rsidR="00000000" w:rsidRPr="00000000">
          <w:rPr>
            <w:rFonts w:ascii="Libertinus Serif" w:cs="Libertinus Serif" w:eastAsia="Libertinus Serif" w:hAnsi="Libertinus Serif"/>
            <w:color w:val="0000ee"/>
            <w:sz w:val="24"/>
            <w:szCs w:val="24"/>
            <w:u w:val="single"/>
            <w:rtl w:val="0"/>
          </w:rPr>
          <w:t xml:space="preserve">https://studfile.net/preview/5374421/</w:t>
        </w:r>
      </w:hyperlink>
      <w:r w:rsidDel="00000000" w:rsidR="00000000" w:rsidRPr="00000000">
        <w:rPr>
          <w:rtl w:val="0"/>
        </w:rPr>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Использование Project Expert для подготовки бизнес- планов, accessed May 11, 2026, </w:t>
      </w:r>
      <w:hyperlink r:id="rId57">
        <w:r w:rsidDel="00000000" w:rsidR="00000000" w:rsidRPr="00000000">
          <w:rPr>
            <w:rFonts w:ascii="Libertinus Serif" w:cs="Libertinus Serif" w:eastAsia="Libertinus Serif" w:hAnsi="Libertinus Serif"/>
            <w:color w:val="0000ee"/>
            <w:sz w:val="24"/>
            <w:szCs w:val="24"/>
            <w:u w:val="single"/>
            <w:rtl w:val="0"/>
          </w:rPr>
          <w:t xml:space="preserve">https://www.bkc.by/assets/files/bp/project_expert_trial.pdf</w:t>
        </w:r>
      </w:hyperlink>
      <w:r w:rsidDel="00000000" w:rsidR="00000000" w:rsidRPr="00000000">
        <w:rPr>
          <w:rtl w:val="0"/>
        </w:rPr>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Работа с Project Expert 6.0, accessed May 11, 2026, </w:t>
      </w:r>
      <w:hyperlink r:id="rId58">
        <w:r w:rsidDel="00000000" w:rsidR="00000000" w:rsidRPr="00000000">
          <w:rPr>
            <w:rFonts w:ascii="Libertinus Serif" w:cs="Libertinus Serif" w:eastAsia="Libertinus Serif" w:hAnsi="Libertinus Serif"/>
            <w:color w:val="0000ee"/>
            <w:sz w:val="24"/>
            <w:szCs w:val="24"/>
            <w:u w:val="single"/>
            <w:rtl w:val="0"/>
          </w:rPr>
          <w:t xml:space="preserve">https://studfile.net/preview/7367093/</w:t>
        </w:r>
      </w:hyperlink>
      <w:r w:rsidDel="00000000" w:rsidR="00000000" w:rsidRPr="00000000">
        <w:rPr>
          <w:rtl w:val="0"/>
        </w:rPr>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Знакомимся с Project Expert, accessed May 11, 2026, </w:t>
      </w:r>
      <w:hyperlink r:id="rId59">
        <w:r w:rsidDel="00000000" w:rsidR="00000000" w:rsidRPr="00000000">
          <w:rPr>
            <w:rFonts w:ascii="Libertinus Serif" w:cs="Libertinus Serif" w:eastAsia="Libertinus Serif" w:hAnsi="Libertinus Serif"/>
            <w:color w:val="0000ee"/>
            <w:sz w:val="24"/>
            <w:szCs w:val="24"/>
            <w:u w:val="single"/>
            <w:rtl w:val="0"/>
          </w:rPr>
          <w:t xml:space="preserve">https://studfile.net/preview/5674501/page:2/</w:t>
        </w:r>
      </w:hyperlink>
      <w:r w:rsidDel="00000000" w:rsidR="00000000" w:rsidRPr="00000000">
        <w:rPr>
          <w:rtl w:val="0"/>
        </w:rPr>
      </w:r>
    </w:p>
    <w:p w:rsidR="00000000" w:rsidDel="00000000" w:rsidP="00000000" w:rsidRDefault="00000000" w:rsidRPr="00000000" w14:paraId="00000120">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Бизнес-план в Project Expert | MASTERPLANS, accessed May 11, 2026, </w:t>
      </w:r>
      <w:hyperlink r:id="rId60">
        <w:r w:rsidDel="00000000" w:rsidR="00000000" w:rsidRPr="00000000">
          <w:rPr>
            <w:rFonts w:ascii="Libertinus Serif" w:cs="Libertinus Serif" w:eastAsia="Libertinus Serif" w:hAnsi="Libertinus Serif"/>
            <w:color w:val="0000ee"/>
            <w:sz w:val="24"/>
            <w:szCs w:val="24"/>
            <w:u w:val="single"/>
            <w:rtl w:val="0"/>
          </w:rPr>
          <w:t xml:space="preserve">https://www.masterplans.ru/biznes-plan-project-expert.html</w:t>
        </w:r>
      </w:hyperlink>
      <w:r w:rsidDel="00000000" w:rsidR="00000000" w:rsidRPr="00000000">
        <w:rPr>
          <w:rtl w:val="0"/>
        </w:rPr>
      </w:r>
    </w:p>
    <w:p w:rsidR="00000000" w:rsidDel="00000000" w:rsidP="00000000" w:rsidRDefault="00000000" w:rsidRPr="00000000" w14:paraId="00000121">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Снять Производственное Помещение в Рязани - 12 объявлений, accessed May 11, 2026, </w:t>
      </w:r>
      <w:hyperlink r:id="rId61">
        <w:r w:rsidDel="00000000" w:rsidR="00000000" w:rsidRPr="00000000">
          <w:rPr>
            <w:rFonts w:ascii="Libertinus Serif" w:cs="Libertinus Serif" w:eastAsia="Libertinus Serif" w:hAnsi="Libertinus Serif"/>
            <w:color w:val="0000ee"/>
            <w:sz w:val="24"/>
            <w:szCs w:val="24"/>
            <w:u w:val="single"/>
            <w:rtl w:val="0"/>
          </w:rPr>
          <w:t xml:space="preserve">https://ryazan.domclick.ru/arenda-commerce/proizvodstva</w:t>
        </w:r>
      </w:hyperlink>
      <w:r w:rsidDel="00000000" w:rsidR="00000000" w:rsidRPr="00000000">
        <w:rPr>
          <w:rtl w:val="0"/>
        </w:rPr>
      </w:r>
    </w:p>
    <w:p w:rsidR="00000000" w:rsidDel="00000000" w:rsidP="00000000" w:rsidRDefault="00000000" w:rsidRPr="00000000" w14:paraId="00000122">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Автоматизированное рабочее место (АРМ) - НИКИРЭТ, accessed May 11, 2026, </w:t>
      </w:r>
      <w:hyperlink r:id="rId62">
        <w:r w:rsidDel="00000000" w:rsidR="00000000" w:rsidRPr="00000000">
          <w:rPr>
            <w:rFonts w:ascii="Libertinus Serif" w:cs="Libertinus Serif" w:eastAsia="Libertinus Serif" w:hAnsi="Libertinus Serif"/>
            <w:color w:val="0000ee"/>
            <w:sz w:val="24"/>
            <w:szCs w:val="24"/>
            <w:u w:val="single"/>
            <w:rtl w:val="0"/>
          </w:rPr>
          <w:t xml:space="preserve">https://www.nikiret.ru/catalog/integrirovannye_sistemy_bezopasnosti/mediana_komplektuyushchie/avtomatizirovannoe_rabochee_mesto.html</w:t>
        </w:r>
      </w:hyperlink>
      <w:r w:rsidDel="00000000" w:rsidR="00000000" w:rsidRPr="00000000">
        <w:rPr>
          <w:rtl w:val="0"/>
        </w:rPr>
      </w:r>
    </w:p>
    <w:p w:rsidR="00000000" w:rsidDel="00000000" w:rsidP="00000000" w:rsidRDefault="00000000" w:rsidRPr="00000000" w14:paraId="00000123">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Энситех». Автоматизированное рабочее места (АРМ) диспетчера, accessed May 11, 2026, </w:t>
      </w:r>
      <w:hyperlink r:id="rId63">
        <w:r w:rsidDel="00000000" w:rsidR="00000000" w:rsidRPr="00000000">
          <w:rPr>
            <w:rFonts w:ascii="Libertinus Serif" w:cs="Libertinus Serif" w:eastAsia="Libertinus Serif" w:hAnsi="Libertinus Serif"/>
            <w:color w:val="0000ee"/>
            <w:sz w:val="24"/>
            <w:szCs w:val="24"/>
            <w:u w:val="single"/>
            <w:rtl w:val="0"/>
          </w:rPr>
          <w:t xml:space="preserve">http://www.ensytech.com/sistemnye_resheniya/avtomatizaciya_tehnologicheskih_processov/obekty_avtomatizacii2/avtomatizirovannoe_rabochee_mesta_arm_dispetchera/</w:t>
        </w:r>
      </w:hyperlink>
      <w:r w:rsidDel="00000000" w:rsidR="00000000" w:rsidRPr="00000000">
        <w:rPr>
          <w:rtl w:val="0"/>
        </w:rPr>
      </w:r>
    </w:p>
    <w:p w:rsidR="00000000" w:rsidDel="00000000" w:rsidP="00000000" w:rsidRDefault="00000000" w:rsidRPr="00000000" w14:paraId="00000124">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Расстановка и число пожарных извещателей по СП 484.1311500, accessed May 11, 2026, </w:t>
      </w:r>
      <w:hyperlink r:id="rId64">
        <w:r w:rsidDel="00000000" w:rsidR="00000000" w:rsidRPr="00000000">
          <w:rPr>
            <w:rFonts w:ascii="Libertinus Serif" w:cs="Libertinus Serif" w:eastAsia="Libertinus Serif" w:hAnsi="Libertinus Serif"/>
            <w:color w:val="0000ee"/>
            <w:sz w:val="24"/>
            <w:szCs w:val="24"/>
            <w:u w:val="single"/>
            <w:rtl w:val="0"/>
          </w:rPr>
          <w:t xml:space="preserve">https://spectron-ops.ru/podderzhka/documentation/rasstanovka-i-chislo-pozharnyh-izveshchateley-po-sp-48413115002020</w:t>
        </w:r>
      </w:hyperlink>
      <w:r w:rsidDel="00000000" w:rsidR="00000000" w:rsidRPr="00000000">
        <w:rPr>
          <w:rtl w:val="0"/>
        </w:rPr>
      </w:r>
    </w:p>
    <w:p w:rsidR="00000000" w:rsidDel="00000000" w:rsidP="00000000" w:rsidRDefault="00000000" w:rsidRPr="00000000" w14:paraId="00000125">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MES система управления производством: цели и задачи, accessed May 11, 2026, </w:t>
      </w:r>
      <w:hyperlink r:id="rId65">
        <w:r w:rsidDel="00000000" w:rsidR="00000000" w:rsidRPr="00000000">
          <w:rPr>
            <w:rFonts w:ascii="Libertinus Serif" w:cs="Libertinus Serif" w:eastAsia="Libertinus Serif" w:hAnsi="Libertinus Serif"/>
            <w:color w:val="0000ee"/>
            <w:sz w:val="24"/>
            <w:szCs w:val="24"/>
            <w:u w:val="single"/>
            <w:rtl w:val="0"/>
          </w:rPr>
          <w:t xml:space="preserve">https://www.1cbit.ru/blog/sistema-upravleniya-proizvodstvom-mes-tseli-zadachi-funktsii-preimushchestva/</w:t>
        </w:r>
      </w:hyperlink>
      <w:r w:rsidDel="00000000" w:rsidR="00000000" w:rsidRPr="00000000">
        <w:rPr>
          <w:rtl w:val="0"/>
        </w:rPr>
      </w:r>
    </w:p>
    <w:p w:rsidR="00000000" w:rsidDel="00000000" w:rsidP="00000000" w:rsidRDefault="00000000" w:rsidRPr="00000000" w14:paraId="00000126">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MES — Оперативное управления производством ... - Аусферр, accessed May 11, 2026, </w:t>
      </w:r>
      <w:hyperlink r:id="rId66">
        <w:r w:rsidDel="00000000" w:rsidR="00000000" w:rsidRPr="00000000">
          <w:rPr>
            <w:rFonts w:ascii="Libertinus Serif" w:cs="Libertinus Serif" w:eastAsia="Libertinus Serif" w:hAnsi="Libertinus Serif"/>
            <w:color w:val="0000ee"/>
            <w:sz w:val="24"/>
            <w:szCs w:val="24"/>
            <w:u w:val="single"/>
            <w:rtl w:val="0"/>
          </w:rPr>
          <w:t xml:space="preserve">https://ausferr.ru/solutions/MES</w:t>
        </w:r>
      </w:hyperlink>
      <w:r w:rsidDel="00000000" w:rsidR="00000000" w:rsidRPr="00000000">
        <w:rPr>
          <w:rtl w:val="0"/>
        </w:rPr>
      </w:r>
    </w:p>
    <w:p w:rsidR="00000000" w:rsidDel="00000000" w:rsidP="00000000" w:rsidRDefault="00000000" w:rsidRPr="00000000" w14:paraId="00000127">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Автоматизация контроля качества на производстве: как снизить, accessed May 11, 2026, </w:t>
      </w:r>
      <w:hyperlink r:id="rId67">
        <w:r w:rsidDel="00000000" w:rsidR="00000000" w:rsidRPr="00000000">
          <w:rPr>
            <w:rFonts w:ascii="Libertinus Serif" w:cs="Libertinus Serif" w:eastAsia="Libertinus Serif" w:hAnsi="Libertinus Serif"/>
            <w:color w:val="0000ee"/>
            <w:sz w:val="24"/>
            <w:szCs w:val="24"/>
            <w:u w:val="single"/>
            <w:rtl w:val="0"/>
          </w:rPr>
          <w:t xml:space="preserve">https://prom-mact.ru/blog/vsye-ob-obyazatelnoy-markirovke-tovarov/avtomatizatsiya-kontrolya-kachestva-na-proizvodstve-kak-snizit-oshibki-i-uvelichit-stabilnost-vypusk-nikp-PAm-1/</w:t>
        </w:r>
      </w:hyperlink>
      <w:r w:rsidDel="00000000" w:rsidR="00000000" w:rsidRPr="00000000">
        <w:rPr>
          <w:rtl w:val="0"/>
        </w:rPr>
      </w:r>
    </w:p>
    <w:p w:rsidR="00000000" w:rsidDel="00000000" w:rsidP="00000000" w:rsidRDefault="00000000" w:rsidRPr="00000000" w14:paraId="00000128">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Система автоматического контроля качества - siderus, accessed May 11, 2026, </w:t>
      </w:r>
      <w:hyperlink r:id="rId68">
        <w:r w:rsidDel="00000000" w:rsidR="00000000" w:rsidRPr="00000000">
          <w:rPr>
            <w:rFonts w:ascii="Libertinus Serif" w:cs="Libertinus Serif" w:eastAsia="Libertinus Serif" w:hAnsi="Libertinus Serif"/>
            <w:color w:val="0000ee"/>
            <w:sz w:val="24"/>
            <w:szCs w:val="24"/>
            <w:u w:val="single"/>
            <w:rtl w:val="0"/>
          </w:rPr>
          <w:t xml:space="preserve">https://siderus.ru/blog/obshchie/sistema-avtomaticheskogo-kontrolya-kachestva/</w:t>
        </w:r>
      </w:hyperlink>
      <w:r w:rsidDel="00000000" w:rsidR="00000000" w:rsidRPr="00000000">
        <w:rPr>
          <w:rtl w:val="0"/>
        </w:rPr>
      </w:r>
    </w:p>
    <w:p w:rsidR="00000000" w:rsidDel="00000000" w:rsidP="00000000" w:rsidRDefault="00000000" w:rsidRPr="00000000" w14:paraId="00000129">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ГОСТ Р 53325-2012 "Техника пожарная. Технические средства, accessed May 11, 2026, </w:t>
      </w:r>
      <w:hyperlink r:id="rId69">
        <w:r w:rsidDel="00000000" w:rsidR="00000000" w:rsidRPr="00000000">
          <w:rPr>
            <w:rFonts w:ascii="Libertinus Serif" w:cs="Libertinus Serif" w:eastAsia="Libertinus Serif" w:hAnsi="Libertinus Serif"/>
            <w:color w:val="0000ee"/>
            <w:sz w:val="24"/>
            <w:szCs w:val="24"/>
            <w:u w:val="single"/>
            <w:rtl w:val="0"/>
          </w:rPr>
          <w:t xml:space="preserve">https://bolid.ru/files/551/729/gost_r_53325-2012.pdf</w:t>
        </w:r>
      </w:hyperlink>
      <w:r w:rsidDel="00000000" w:rsidR="00000000" w:rsidRPr="00000000">
        <w:rPr>
          <w:rtl w:val="0"/>
        </w:rPr>
      </w:r>
    </w:p>
    <w:p w:rsidR="00000000" w:rsidDel="00000000" w:rsidP="00000000" w:rsidRDefault="00000000" w:rsidRPr="00000000" w14:paraId="0000012A">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ГОСТ Р 53325-2012 Техника пожарная. Технические средства, accessed May 11, 2026, </w:t>
      </w:r>
      <w:hyperlink r:id="rId70">
        <w:r w:rsidDel="00000000" w:rsidR="00000000" w:rsidRPr="00000000">
          <w:rPr>
            <w:rFonts w:ascii="Libertinus Serif" w:cs="Libertinus Serif" w:eastAsia="Libertinus Serif" w:hAnsi="Libertinus Serif"/>
            <w:color w:val="0000ee"/>
            <w:sz w:val="24"/>
            <w:szCs w:val="24"/>
            <w:u w:val="single"/>
            <w:rtl w:val="0"/>
          </w:rPr>
          <w:t xml:space="preserve">https://lafet01.ru/files/docs/gost_r_53325.pdf</w:t>
        </w:r>
      </w:hyperlink>
      <w:r w:rsidDel="00000000" w:rsidR="00000000" w:rsidRPr="00000000">
        <w:rPr>
          <w:rtl w:val="0"/>
        </w:rPr>
      </w:r>
    </w:p>
    <w:p w:rsidR="00000000" w:rsidDel="00000000" w:rsidP="00000000" w:rsidRDefault="00000000" w:rsidRPr="00000000" w14:paraId="0000012B">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Новые требования пожарной безопасности ГОСТ 53325 (2014г.), accessed May 11, 2026, </w:t>
      </w:r>
      <w:hyperlink r:id="rId71">
        <w:r w:rsidDel="00000000" w:rsidR="00000000" w:rsidRPr="00000000">
          <w:rPr>
            <w:rFonts w:ascii="Libertinus Serif" w:cs="Libertinus Serif" w:eastAsia="Libertinus Serif" w:hAnsi="Libertinus Serif"/>
            <w:color w:val="0000ee"/>
            <w:sz w:val="24"/>
            <w:szCs w:val="24"/>
            <w:u w:val="single"/>
            <w:rtl w:val="0"/>
          </w:rPr>
          <w:t xml:space="preserve">http://www.mtech.spb.ru/articles/112/</w:t>
        </w:r>
      </w:hyperlink>
      <w:r w:rsidDel="00000000" w:rsidR="00000000" w:rsidRPr="00000000">
        <w:rPr>
          <w:rtl w:val="0"/>
        </w:rPr>
      </w:r>
    </w:p>
    <w:p w:rsidR="00000000" w:rsidDel="00000000" w:rsidP="00000000" w:rsidRDefault="00000000" w:rsidRPr="00000000" w14:paraId="0000012C">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Климатические камеры - купить в Москве, цена от 650000 ₽, accessed May 11, 2026, </w:t>
      </w:r>
      <w:hyperlink r:id="rId72">
        <w:r w:rsidDel="00000000" w:rsidR="00000000" w:rsidRPr="00000000">
          <w:rPr>
            <w:rFonts w:ascii="Libertinus Serif" w:cs="Libertinus Serif" w:eastAsia="Libertinus Serif" w:hAnsi="Libertinus Serif"/>
            <w:color w:val="0000ee"/>
            <w:sz w:val="24"/>
            <w:szCs w:val="24"/>
            <w:u w:val="single"/>
            <w:rtl w:val="0"/>
          </w:rPr>
          <w:t xml:space="preserve">https://profrem.ru/holodilnye-kamery/klimaticheskie.html</w:t>
        </w:r>
      </w:hyperlink>
      <w:r w:rsidDel="00000000" w:rsidR="00000000" w:rsidRPr="00000000">
        <w:rPr>
          <w:rtl w:val="0"/>
        </w:rPr>
      </w:r>
    </w:p>
    <w:p w:rsidR="00000000" w:rsidDel="00000000" w:rsidP="00000000" w:rsidRDefault="00000000" w:rsidRPr="00000000" w14:paraId="0000012D">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системы пожарной сигнализации, accessed May 11, 2026, </w:t>
      </w:r>
      <w:hyperlink r:id="rId73">
        <w:r w:rsidDel="00000000" w:rsidR="00000000" w:rsidRPr="00000000">
          <w:rPr>
            <w:rFonts w:ascii="Libertinus Serif" w:cs="Libertinus Serif" w:eastAsia="Libertinus Serif" w:hAnsi="Libertinus Serif"/>
            <w:color w:val="0000ee"/>
            <w:sz w:val="24"/>
            <w:szCs w:val="24"/>
            <w:u w:val="single"/>
            <w:rtl w:val="0"/>
          </w:rPr>
          <w:t xml:space="preserve">https://www.bsuir.by/m/12_100229_1_170830.pdf</w:t>
        </w:r>
      </w:hyperlink>
      <w:r w:rsidDel="00000000" w:rsidR="00000000" w:rsidRPr="00000000">
        <w:rPr>
          <w:rtl w:val="0"/>
        </w:rPr>
      </w:r>
    </w:p>
    <w:p w:rsidR="00000000" w:rsidDel="00000000" w:rsidP="00000000" w:rsidRDefault="00000000" w:rsidRPr="00000000" w14:paraId="0000012E">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Тепловые пожарные извещатели - Актив-СБ, accessed May 11, 2026, </w:t>
      </w:r>
      <w:hyperlink r:id="rId74">
        <w:r w:rsidDel="00000000" w:rsidR="00000000" w:rsidRPr="00000000">
          <w:rPr>
            <w:rFonts w:ascii="Libertinus Serif" w:cs="Libertinus Serif" w:eastAsia="Libertinus Serif" w:hAnsi="Libertinus Serif"/>
            <w:color w:val="0000ee"/>
            <w:sz w:val="24"/>
            <w:szCs w:val="24"/>
            <w:u w:val="single"/>
            <w:rtl w:val="0"/>
          </w:rPr>
          <w:t xml:space="preserve">https://www.aktivsb.ru/teplovye_pozharnye_izveshchateli/</w:t>
        </w:r>
      </w:hyperlink>
      <w:r w:rsidDel="00000000" w:rsidR="00000000" w:rsidRPr="00000000">
        <w:rPr>
          <w:rtl w:val="0"/>
        </w:rPr>
      </w:r>
    </w:p>
    <w:p w:rsidR="00000000" w:rsidDel="00000000" w:rsidP="00000000" w:rsidRDefault="00000000" w:rsidRPr="00000000" w14:paraId="0000012F">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Сертификация пожарной безопасности 2026: ФЗ-123 и ТР ЕАЭС, accessed May 11, 2026, </w:t>
      </w:r>
      <w:hyperlink r:id="rId75">
        <w:r w:rsidDel="00000000" w:rsidR="00000000" w:rsidRPr="00000000">
          <w:rPr>
            <w:rFonts w:ascii="Libertinus Serif" w:cs="Libertinus Serif" w:eastAsia="Libertinus Serif" w:hAnsi="Libertinus Serif"/>
            <w:color w:val="0000ee"/>
            <w:sz w:val="24"/>
            <w:szCs w:val="24"/>
            <w:u w:val="single"/>
            <w:rtl w:val="0"/>
          </w:rPr>
          <w:t xml:space="preserve">https://certification.vnesenie-v-reestr.ru/news/sertifikatsiya-pozharnoy-bezopasnosti-2026-fz-123-i-tr-eaes-043</w:t>
        </w:r>
      </w:hyperlink>
      <w:r w:rsidDel="00000000" w:rsidR="00000000" w:rsidRPr="00000000">
        <w:rPr>
          <w:rtl w:val="0"/>
        </w:rPr>
      </w:r>
    </w:p>
    <w:p w:rsidR="00000000" w:rsidDel="00000000" w:rsidP="00000000" w:rsidRDefault="00000000" w:rsidRPr="00000000" w14:paraId="00000130">
      <w:pPr>
        <w:numPr>
          <w:ilvl w:val="0"/>
          <w:numId w:val="2"/>
        </w:numPr>
        <w:pBdr>
          <w:top w:space="0" w:sz="0" w:val="nil"/>
          <w:left w:space="0" w:sz="0" w:val="nil"/>
          <w:bottom w:space="0" w:sz="0" w:val="nil"/>
          <w:right w:space="0" w:sz="0" w:val="nil"/>
          <w:between w:space="0" w:sz="0" w:val="nil"/>
        </w:pBdr>
        <w:shd w:fill="auto" w:val="clear"/>
        <w:ind w:left="600" w:hanging="360"/>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4"/>
          <w:szCs w:val="24"/>
          <w:rtl w:val="0"/>
        </w:rPr>
        <w:t xml:space="preserve">ТР ЕАЭС 043/2017 - Сертификация товаров и Декларирование, accessed May 11, 2026, </w:t>
      </w:r>
      <w:hyperlink r:id="rId76">
        <w:r w:rsidDel="00000000" w:rsidR="00000000" w:rsidRPr="00000000">
          <w:rPr>
            <w:rFonts w:ascii="Libertinus Serif" w:cs="Libertinus Serif" w:eastAsia="Libertinus Serif" w:hAnsi="Libertinus Serif"/>
            <w:color w:val="0000ee"/>
            <w:sz w:val="24"/>
            <w:szCs w:val="24"/>
            <w:u w:val="single"/>
            <w:rtl w:val="0"/>
          </w:rPr>
          <w:t xml:space="preserve">https://www.testprom.ru/sredstva-obespecheniya-pozharnoj-bezopasnosti-pozharotusheniya-tr-eaes-043-2017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ertinus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elarp.by/media/2020/dek/UNIDO.pdf" TargetMode="External"/><Relationship Id="rId42" Type="http://schemas.openxmlformats.org/officeDocument/2006/relationships/hyperlink" Target="http://www.bizplan5.ru/po-metodike-yunido" TargetMode="External"/><Relationship Id="rId41" Type="http://schemas.openxmlformats.org/officeDocument/2006/relationships/hyperlink" Target="https://www.cfin.ru/business-plan/UNIDO.shtml" TargetMode="External"/><Relationship Id="rId44" Type="http://schemas.openxmlformats.org/officeDocument/2006/relationships/hyperlink" Target="https://www.bkc.by/assets/files/bp/bisness-planunido.doc" TargetMode="External"/><Relationship Id="rId43" Type="http://schemas.openxmlformats.org/officeDocument/2006/relationships/hyperlink" Target="https://studfile.net/preview/7789998/page:7/" TargetMode="External"/><Relationship Id="rId46" Type="http://schemas.openxmlformats.org/officeDocument/2006/relationships/hyperlink" Target="http://www.argocons.ru/index.php/2014-05-10-07-22-34/35-struktura-biznes-plana-po-standartam-unido" TargetMode="External"/><Relationship Id="rId45" Type="http://schemas.openxmlformats.org/officeDocument/2006/relationships/hyperlink" Target="http://www.ek-ua.com/business-plan/UNIDO_standard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sapc.kz/wp-content/uploads/2019/06/kak-razrabotat-biznes-plan-po-standartu-unido.pdf" TargetMode="External"/><Relationship Id="rId47" Type="http://schemas.openxmlformats.org/officeDocument/2006/relationships/hyperlink" Target="https://hr-portal.ru/tool/metodika-razrabotki-biznes-plana-po-standartu-unido" TargetMode="External"/><Relationship Id="rId49" Type="http://schemas.openxmlformats.org/officeDocument/2006/relationships/hyperlink" Target="https://www.finoko.ru/instruments/biznes-plan/biznes-plana-po-metodike-unido/" TargetMode="Externa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5.png"/><Relationship Id="rId8" Type="http://schemas.openxmlformats.org/officeDocument/2006/relationships/image" Target="media/image5.png"/><Relationship Id="rId73" Type="http://schemas.openxmlformats.org/officeDocument/2006/relationships/hyperlink" Target="https://www.bsuir.by/m/12_100229_1_170830.pdf" TargetMode="External"/><Relationship Id="rId72" Type="http://schemas.openxmlformats.org/officeDocument/2006/relationships/hyperlink" Target="https://profrem.ru/holodilnye-kamery/klimaticheskie.html" TargetMode="External"/><Relationship Id="rId31" Type="http://schemas.openxmlformats.org/officeDocument/2006/relationships/hyperlink" Target="https://www.rnk.ru/article/218853-tehnologicheskiy-sbor" TargetMode="External"/><Relationship Id="rId75" Type="http://schemas.openxmlformats.org/officeDocument/2006/relationships/hyperlink" Target="https://certification.vnesenie-v-reestr.ru/news/sertifikatsiya-pozharnoy-bezopasnosti-2026-fz-123-i-tr-eaes-043" TargetMode="External"/><Relationship Id="rId30" Type="http://schemas.openxmlformats.org/officeDocument/2006/relationships/hyperlink" Target="https://yandex.ru/maps/org/neyron/1027016817/" TargetMode="External"/><Relationship Id="rId74" Type="http://schemas.openxmlformats.org/officeDocument/2006/relationships/hyperlink" Target="https://www.aktivsb.ru/teplovye_pozharnye_izveshchateli/" TargetMode="External"/><Relationship Id="rId33" Type="http://schemas.openxmlformats.org/officeDocument/2006/relationships/hyperlink" Target="https://gostcheck.ru/articles/rasshirenie-pozharnye-izveshchateli-2026" TargetMode="External"/><Relationship Id="rId32" Type="http://schemas.openxmlformats.org/officeDocument/2006/relationships/hyperlink" Target="https://isup.ru/articles/4/233/" TargetMode="External"/><Relationship Id="rId76" Type="http://schemas.openxmlformats.org/officeDocument/2006/relationships/hyperlink" Target="https://www.testprom.ru/sredstva-obespecheniya-pozharnoj-bezopasnosti-pozharotusheniya-tr-eaes-043-2017" TargetMode="External"/><Relationship Id="rId35" Type="http://schemas.openxmlformats.org/officeDocument/2006/relationships/hyperlink" Target="https://1kargo.ru/news/poleznoe-info/kargo-2026-ot-serykh-k-belym-postavkam-iz-kitaya/" TargetMode="External"/><Relationship Id="rId34" Type="http://schemas.openxmlformats.org/officeDocument/2006/relationships/hyperlink" Target="https://firepro.ru/blog/pozharnaya-bezopasnost/rasstanovka-pozharnykh-izveshchateley-po-sp-484-1311500-2020-s-izmeneniem-1/" TargetMode="External"/><Relationship Id="rId71" Type="http://schemas.openxmlformats.org/officeDocument/2006/relationships/hyperlink" Target="http://www.mtech.spb.ru/articles/112/" TargetMode="External"/><Relationship Id="rId70" Type="http://schemas.openxmlformats.org/officeDocument/2006/relationships/hyperlink" Target="https://lafet01.ru/files/docs/gost_r_53325.pdf" TargetMode="External"/><Relationship Id="rId37" Type="http://schemas.openxmlformats.org/officeDocument/2006/relationships/hyperlink" Target="https://chinalogist.ru/import/tarify-na-dostavku-iz-kitaia-v-mae-2026-rost-stavok-i-deficit-moshhnostei" TargetMode="External"/><Relationship Id="rId36" Type="http://schemas.openxmlformats.org/officeDocument/2006/relationships/hyperlink" Target="https://raketacn.ru/journal/pochemu-zaderzhivayutsya-posylki-iz-kitaya" TargetMode="External"/><Relationship Id="rId39" Type="http://schemas.openxmlformats.org/officeDocument/2006/relationships/hyperlink" Target="https://logistick.ru/blog/import-iz-kitaia-v-rossiiu-v-2026-sravnivaem-ceny-sroki-i-riski" TargetMode="External"/><Relationship Id="rId38" Type="http://schemas.openxmlformats.org/officeDocument/2006/relationships/hyperlink" Target="https://digitalved.ru/newspage/logistika-kitay-rossiya-v-2026-godu/" TargetMode="External"/><Relationship Id="rId62" Type="http://schemas.openxmlformats.org/officeDocument/2006/relationships/hyperlink" Target="https://www.nikiret.ru/catalog/integrirovannye_sistemy_bezopasnosti/mediana_komplektuyushchie/avtomatizirovannoe_rabochee_mesto.html" TargetMode="External"/><Relationship Id="rId61" Type="http://schemas.openxmlformats.org/officeDocument/2006/relationships/hyperlink" Target="https://ryazan.domclick.ru/arenda-commerce/proizvodstva" TargetMode="External"/><Relationship Id="rId20" Type="http://schemas.openxmlformats.org/officeDocument/2006/relationships/image" Target="media/image18.png"/><Relationship Id="rId64" Type="http://schemas.openxmlformats.org/officeDocument/2006/relationships/hyperlink" Target="https://spectron-ops.ru/podderzhka/documentation/rasstanovka-i-chislo-pozharnyh-izveshchateley-po-sp-48413115002020" TargetMode="External"/><Relationship Id="rId63" Type="http://schemas.openxmlformats.org/officeDocument/2006/relationships/hyperlink" Target="http://www.ensytech.com/sistemnye_resheniya/avtomatizaciya_tehnologicheskih_processov/obekty_avtomatizacii2/avtomatizirovannoe_rabochee_mesta_arm_dispetchera/" TargetMode="External"/><Relationship Id="rId22" Type="http://schemas.openxmlformats.org/officeDocument/2006/relationships/image" Target="media/image21.png"/><Relationship Id="rId66" Type="http://schemas.openxmlformats.org/officeDocument/2006/relationships/hyperlink" Target="https://ausferr.ru/solutions/MES" TargetMode="External"/><Relationship Id="rId21" Type="http://schemas.openxmlformats.org/officeDocument/2006/relationships/image" Target="media/image20.png"/><Relationship Id="rId65" Type="http://schemas.openxmlformats.org/officeDocument/2006/relationships/hyperlink" Target="https://www.1cbit.ru/blog/sistema-upravleniya-proizvodstvom-mes-tseli-zadachi-funktsii-preimushchestva/" TargetMode="External"/><Relationship Id="rId24" Type="http://schemas.openxmlformats.org/officeDocument/2006/relationships/image" Target="media/image2.png"/><Relationship Id="rId68" Type="http://schemas.openxmlformats.org/officeDocument/2006/relationships/hyperlink" Target="https://siderus.ru/blog/obshchie/sistema-avtomaticheskogo-kontrolya-kachestva/" TargetMode="External"/><Relationship Id="rId23" Type="http://schemas.openxmlformats.org/officeDocument/2006/relationships/image" Target="media/image1.png"/><Relationship Id="rId67" Type="http://schemas.openxmlformats.org/officeDocument/2006/relationships/hyperlink" Target="https://prom-mact.ru/blog/vsye-ob-obyazatelnoy-markirovke-tovarov/avtomatizatsiya-kontrolya-kachestva-na-proizvodstve-kak-snizit-oshibki-i-uvelichit-stabilnost-vypusk-nikp-PAm-1/" TargetMode="External"/><Relationship Id="rId60" Type="http://schemas.openxmlformats.org/officeDocument/2006/relationships/hyperlink" Target="https://www.masterplans.ru/biznes-plan-project-expert.html" TargetMode="External"/><Relationship Id="rId26" Type="http://schemas.openxmlformats.org/officeDocument/2006/relationships/image" Target="media/image3.png"/><Relationship Id="rId25" Type="http://schemas.openxmlformats.org/officeDocument/2006/relationships/image" Target="media/image13.png"/><Relationship Id="rId69" Type="http://schemas.openxmlformats.org/officeDocument/2006/relationships/hyperlink" Target="https://bolid.ru/files/551/729/gost_r_53325-2012.pdf" TargetMode="External"/><Relationship Id="rId28" Type="http://schemas.openxmlformats.org/officeDocument/2006/relationships/hyperlink" Target="https://www.consultant.ru/document/cons_doc_LAW_515652/a18497292e037b756600539fa8cc710cb171cabe/" TargetMode="External"/><Relationship Id="rId27" Type="http://schemas.openxmlformats.org/officeDocument/2006/relationships/hyperlink" Target="https://www.glavbukh.ru/art/392713-tehnologicheskiy-sbor-v-rossii" TargetMode="External"/><Relationship Id="rId29" Type="http://schemas.openxmlformats.org/officeDocument/2006/relationships/hyperlink" Target="https://habr.com/ru/news/1025968/" TargetMode="External"/><Relationship Id="rId51" Type="http://schemas.openxmlformats.org/officeDocument/2006/relationships/hyperlink" Target="https://expert-systems.ru/wp-content/uploads/Price-PE.pdf" TargetMode="External"/><Relationship Id="rId50" Type="http://schemas.openxmlformats.org/officeDocument/2006/relationships/hyperlink" Target="https://meganorm.ru/Index2/1/4293830/4293830879.htm" TargetMode="External"/><Relationship Id="rId53" Type="http://schemas.openxmlformats.org/officeDocument/2006/relationships/hyperlink" Target="https://studfile.net/preview/10750864/page:33/" TargetMode="External"/><Relationship Id="rId52" Type="http://schemas.openxmlformats.org/officeDocument/2006/relationships/hyperlink" Target="https://rep.bntu.by/bitstream/data/6225/11/Sostavlenie_biznes_plana_s_pomoshchyu_paketa_Project_Expert.pdf" TargetMode="External"/><Relationship Id="rId11" Type="http://schemas.openxmlformats.org/officeDocument/2006/relationships/image" Target="media/image6.png"/><Relationship Id="rId55" Type="http://schemas.openxmlformats.org/officeDocument/2006/relationships/hyperlink" Target="http://kursach.com/!biznesplan/7_2.htm" TargetMode="External"/><Relationship Id="rId10" Type="http://schemas.openxmlformats.org/officeDocument/2006/relationships/image" Target="media/image11.png"/><Relationship Id="rId54" Type="http://schemas.openxmlformats.org/officeDocument/2006/relationships/hyperlink" Target="https://studfile.net/preview/17169913/page:20/" TargetMode="External"/><Relationship Id="rId13" Type="http://schemas.openxmlformats.org/officeDocument/2006/relationships/image" Target="media/image12.png"/><Relationship Id="rId57" Type="http://schemas.openxmlformats.org/officeDocument/2006/relationships/hyperlink" Target="https://www.bkc.by/assets/files/bp/project_expert_trial.pdf" TargetMode="External"/><Relationship Id="rId12" Type="http://schemas.openxmlformats.org/officeDocument/2006/relationships/image" Target="media/image7.png"/><Relationship Id="rId56" Type="http://schemas.openxmlformats.org/officeDocument/2006/relationships/hyperlink" Target="https://studfile.net/preview/5374421/" TargetMode="External"/><Relationship Id="rId15" Type="http://schemas.openxmlformats.org/officeDocument/2006/relationships/image" Target="media/image17.png"/><Relationship Id="rId59" Type="http://schemas.openxmlformats.org/officeDocument/2006/relationships/hyperlink" Target="https://studfile.net/preview/5674501/page:2/" TargetMode="External"/><Relationship Id="rId14" Type="http://schemas.openxmlformats.org/officeDocument/2006/relationships/image" Target="media/image4.png"/><Relationship Id="rId58" Type="http://schemas.openxmlformats.org/officeDocument/2006/relationships/hyperlink" Target="https://studfile.net/preview/7367093/" TargetMode="External"/><Relationship Id="rId17" Type="http://schemas.openxmlformats.org/officeDocument/2006/relationships/image" Target="media/image9.png"/><Relationship Id="rId16" Type="http://schemas.openxmlformats.org/officeDocument/2006/relationships/image" Target="media/image10.png"/><Relationship Id="rId19" Type="http://schemas.openxmlformats.org/officeDocument/2006/relationships/image" Target="media/image19.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LibertinusSerif-regular.ttf"/><Relationship Id="rId2" Type="http://schemas.openxmlformats.org/officeDocument/2006/relationships/font" Target="fonts/LibertinusSerif-bold.ttf"/><Relationship Id="rId3" Type="http://schemas.openxmlformats.org/officeDocument/2006/relationships/font" Target="fonts/LibertinusSerif-italic.ttf"/><Relationship Id="rId4" Type="http://schemas.openxmlformats.org/officeDocument/2006/relationships/font" Target="fonts/Libertinus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